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9A1C6" w14:textId="06F346A1" w:rsidR="004A5BD1" w:rsidRPr="00792B9F" w:rsidRDefault="00792B9F" w:rsidP="00792B9F">
      <w:pPr>
        <w:adjustRightInd w:val="0"/>
        <w:spacing w:line="360" w:lineRule="auto"/>
        <w:rPr>
          <w:rFonts w:ascii="Arial" w:hAnsi="Arial" w:cs="Arial"/>
          <w:sz w:val="22"/>
          <w:szCs w:val="22"/>
        </w:rPr>
      </w:pPr>
      <w:bookmarkStart w:id="0" w:name="_GoBack"/>
      <w:r w:rsidRPr="00792B9F">
        <w:rPr>
          <w:rFonts w:ascii="Arial" w:hAnsi="Arial" w:cs="Arial"/>
          <w:sz w:val="22"/>
          <w:szCs w:val="22"/>
        </w:rPr>
        <w:t xml:space="preserve">ALEXA WRIGHT </w:t>
      </w:r>
    </w:p>
    <w:p w14:paraId="5B3FFFC6" w14:textId="77777777" w:rsidR="004A5BD1" w:rsidRPr="00C3460C" w:rsidRDefault="004A5BD1" w:rsidP="00C3460C">
      <w:pPr>
        <w:adjustRightInd w:val="0"/>
        <w:spacing w:line="360" w:lineRule="auto"/>
        <w:rPr>
          <w:rFonts w:ascii="Arial" w:hAnsi="Arial" w:cs="Arial"/>
          <w:sz w:val="22"/>
          <w:szCs w:val="22"/>
        </w:rPr>
      </w:pPr>
    </w:p>
    <w:p w14:paraId="792C7345" w14:textId="77777777" w:rsidR="00FC6A0A" w:rsidRDefault="00FC6A0A" w:rsidP="00C40641">
      <w:pPr>
        <w:adjustRightInd w:val="0"/>
        <w:spacing w:line="360" w:lineRule="auto"/>
        <w:rPr>
          <w:rFonts w:ascii="Arial" w:hAnsi="Arial" w:cs="Arial"/>
          <w:sz w:val="22"/>
          <w:szCs w:val="22"/>
        </w:rPr>
      </w:pPr>
      <w:r>
        <w:rPr>
          <w:rFonts w:ascii="Arial" w:hAnsi="Arial" w:cs="Arial"/>
          <w:sz w:val="22"/>
          <w:szCs w:val="22"/>
        </w:rPr>
        <w:t>INTRODUCTION</w:t>
      </w:r>
    </w:p>
    <w:p w14:paraId="29D429A1" w14:textId="3A884F72" w:rsidR="00EB3139" w:rsidRDefault="00073DC6" w:rsidP="00C40641">
      <w:pPr>
        <w:adjustRightInd w:val="0"/>
        <w:spacing w:line="360" w:lineRule="auto"/>
        <w:rPr>
          <w:rFonts w:ascii="Arial" w:hAnsi="Arial" w:cs="Arial"/>
          <w:sz w:val="22"/>
          <w:szCs w:val="22"/>
        </w:rPr>
      </w:pPr>
      <w:r>
        <w:rPr>
          <w:rFonts w:ascii="Arial" w:hAnsi="Arial" w:cs="Arial"/>
          <w:sz w:val="22"/>
          <w:szCs w:val="22"/>
        </w:rPr>
        <w:t>Informed by</w:t>
      </w:r>
      <w:r w:rsidR="00EB3139" w:rsidRPr="007D435F">
        <w:rPr>
          <w:rFonts w:ascii="Arial" w:hAnsi="Arial" w:cs="Arial"/>
          <w:sz w:val="22"/>
          <w:szCs w:val="22"/>
        </w:rPr>
        <w:t xml:space="preserve"> my own longstanding experience of juggling academic and artistic (theoretical and practice-based) research and teaching, this paper will </w:t>
      </w:r>
      <w:r w:rsidR="005D1583" w:rsidRPr="005D1583">
        <w:rPr>
          <w:rFonts w:ascii="Arial" w:hAnsi="Arial" w:cs="Arial"/>
          <w:color w:val="000000" w:themeColor="text1"/>
          <w:sz w:val="22"/>
          <w:szCs w:val="22"/>
        </w:rPr>
        <w:t>start by looking</w:t>
      </w:r>
      <w:r w:rsidR="00611475" w:rsidRPr="005D1583">
        <w:rPr>
          <w:rFonts w:ascii="Arial" w:hAnsi="Arial" w:cs="Arial"/>
          <w:color w:val="000000" w:themeColor="text1"/>
          <w:sz w:val="22"/>
          <w:szCs w:val="22"/>
        </w:rPr>
        <w:t xml:space="preserve"> at</w:t>
      </w:r>
      <w:r w:rsidR="00EB3139" w:rsidRPr="005D1583">
        <w:rPr>
          <w:rFonts w:ascii="Arial" w:hAnsi="Arial" w:cs="Arial"/>
          <w:color w:val="000000" w:themeColor="text1"/>
          <w:sz w:val="22"/>
          <w:szCs w:val="22"/>
        </w:rPr>
        <w:t xml:space="preserve"> </w:t>
      </w:r>
      <w:r w:rsidR="00611475" w:rsidRPr="005D1583">
        <w:rPr>
          <w:rFonts w:ascii="Arial" w:hAnsi="Arial" w:cs="Arial"/>
          <w:color w:val="000000" w:themeColor="text1"/>
          <w:sz w:val="22"/>
          <w:szCs w:val="22"/>
        </w:rPr>
        <w:t>some of the</w:t>
      </w:r>
      <w:r w:rsidR="00EB3139" w:rsidRPr="005D1583">
        <w:rPr>
          <w:rFonts w:ascii="Arial" w:hAnsi="Arial" w:cs="Arial"/>
          <w:color w:val="000000" w:themeColor="text1"/>
          <w:sz w:val="22"/>
          <w:szCs w:val="22"/>
        </w:rPr>
        <w:t xml:space="preserve"> challenges of maintaining a creative practice whilst working in an academic context. </w:t>
      </w:r>
      <w:r w:rsidR="005D1583" w:rsidRPr="005D1583">
        <w:rPr>
          <w:rFonts w:ascii="Arial" w:hAnsi="Arial" w:cs="Arial"/>
          <w:color w:val="000000" w:themeColor="text1"/>
          <w:sz w:val="22"/>
          <w:szCs w:val="22"/>
        </w:rPr>
        <w:t xml:space="preserve">I will then go on to introduce </w:t>
      </w:r>
      <w:r w:rsidR="00544030">
        <w:rPr>
          <w:rFonts w:ascii="Arial" w:hAnsi="Arial" w:cs="Arial"/>
          <w:sz w:val="22"/>
          <w:szCs w:val="22"/>
        </w:rPr>
        <w:t xml:space="preserve">three </w:t>
      </w:r>
      <w:r w:rsidR="00EB3139" w:rsidRPr="007D435F">
        <w:rPr>
          <w:rFonts w:ascii="Arial" w:hAnsi="Arial" w:cs="Arial"/>
          <w:sz w:val="22"/>
          <w:szCs w:val="22"/>
        </w:rPr>
        <w:t xml:space="preserve">different, but thematically linked projects, all of which explore what we mean by reality through the lens of psychosis: </w:t>
      </w:r>
      <w:hyperlink r:id="rId6" w:history="1">
        <w:r w:rsidR="00EB3139" w:rsidRPr="007D435F">
          <w:rPr>
            <w:rStyle w:val="Hyperlink"/>
            <w:rFonts w:ascii="Arial" w:hAnsi="Arial" w:cs="Arial"/>
            <w:sz w:val="22"/>
            <w:szCs w:val="22"/>
          </w:rPr>
          <w:t>A View From Inside</w:t>
        </w:r>
      </w:hyperlink>
      <w:r w:rsidR="00EB3139" w:rsidRPr="007D435F">
        <w:rPr>
          <w:rFonts w:ascii="Arial" w:hAnsi="Arial" w:cs="Arial"/>
          <w:sz w:val="22"/>
          <w:szCs w:val="22"/>
        </w:rPr>
        <w:t xml:space="preserve"> (digitally manipulated photographic portraits</w:t>
      </w:r>
      <w:r w:rsidR="005D1583">
        <w:rPr>
          <w:rFonts w:ascii="Arial" w:hAnsi="Arial" w:cs="Arial"/>
          <w:sz w:val="22"/>
          <w:szCs w:val="22"/>
        </w:rPr>
        <w:t xml:space="preserve"> and artist’s book</w:t>
      </w:r>
      <w:r w:rsidR="00EB3139" w:rsidRPr="007D435F">
        <w:rPr>
          <w:rFonts w:ascii="Arial" w:hAnsi="Arial" w:cs="Arial"/>
          <w:sz w:val="22"/>
          <w:szCs w:val="22"/>
        </w:rPr>
        <w:t xml:space="preserve">, 2012); </w:t>
      </w:r>
      <w:hyperlink r:id="rId7" w:history="1">
        <w:r w:rsidR="00EB3139" w:rsidRPr="007D435F">
          <w:rPr>
            <w:rStyle w:val="Hyperlink"/>
            <w:rFonts w:ascii="Arial" w:hAnsi="Arial" w:cs="Arial"/>
            <w:sz w:val="22"/>
            <w:szCs w:val="22"/>
          </w:rPr>
          <w:t>Piecing it Together</w:t>
        </w:r>
      </w:hyperlink>
      <w:r w:rsidR="00EB3139" w:rsidRPr="007D435F">
        <w:rPr>
          <w:rFonts w:ascii="Arial" w:hAnsi="Arial" w:cs="Arial"/>
          <w:sz w:val="22"/>
          <w:szCs w:val="22"/>
        </w:rPr>
        <w:t xml:space="preserve"> (participatory collage project, 2015),</w:t>
      </w:r>
      <w:r w:rsidR="00544030">
        <w:rPr>
          <w:rFonts w:ascii="Arial" w:hAnsi="Arial" w:cs="Arial"/>
          <w:sz w:val="22"/>
          <w:szCs w:val="22"/>
        </w:rPr>
        <w:t xml:space="preserve"> and</w:t>
      </w:r>
      <w:r w:rsidR="00EB3139" w:rsidRPr="007D435F">
        <w:rPr>
          <w:rFonts w:ascii="Arial" w:hAnsi="Arial" w:cs="Arial"/>
          <w:sz w:val="22"/>
          <w:szCs w:val="22"/>
        </w:rPr>
        <w:t xml:space="preserve"> </w:t>
      </w:r>
      <w:hyperlink r:id="rId8" w:history="1">
        <w:r w:rsidR="00EB3139" w:rsidRPr="001E3E31">
          <w:rPr>
            <w:rStyle w:val="Hyperlink"/>
            <w:rFonts w:ascii="Arial" w:hAnsi="Arial" w:cs="Arial"/>
            <w:sz w:val="22"/>
            <w:szCs w:val="22"/>
          </w:rPr>
          <w:t>There’s So Much More I Want To Tell You</w:t>
        </w:r>
      </w:hyperlink>
      <w:r w:rsidR="00EB3139">
        <w:rPr>
          <w:rFonts w:ascii="Arial" w:hAnsi="Arial" w:cs="Arial"/>
          <w:sz w:val="22"/>
          <w:szCs w:val="22"/>
        </w:rPr>
        <w:t xml:space="preserve">, </w:t>
      </w:r>
      <w:r w:rsidR="00544030">
        <w:rPr>
          <w:rFonts w:ascii="Arial" w:hAnsi="Arial" w:cs="Arial"/>
          <w:sz w:val="22"/>
          <w:szCs w:val="22"/>
        </w:rPr>
        <w:t xml:space="preserve">single screen video, </w:t>
      </w:r>
      <w:r w:rsidR="00EB3139">
        <w:rPr>
          <w:rFonts w:ascii="Arial" w:hAnsi="Arial" w:cs="Arial"/>
          <w:sz w:val="22"/>
          <w:szCs w:val="22"/>
        </w:rPr>
        <w:t>(2015)</w:t>
      </w:r>
      <w:r w:rsidR="00EB3139" w:rsidRPr="007D435F">
        <w:rPr>
          <w:rFonts w:ascii="Arial" w:hAnsi="Arial" w:cs="Arial"/>
          <w:sz w:val="22"/>
          <w:szCs w:val="22"/>
        </w:rPr>
        <w:t>. These are all practical projects, informed by what, in an academic context, we would call ‘primary research’ with participants</w:t>
      </w:r>
      <w:r w:rsidR="00BC2186">
        <w:rPr>
          <w:rFonts w:ascii="Arial" w:hAnsi="Arial" w:cs="Arial"/>
          <w:sz w:val="22"/>
          <w:szCs w:val="22"/>
        </w:rPr>
        <w:t xml:space="preserve">. </w:t>
      </w:r>
      <w:r w:rsidR="002F651D">
        <w:rPr>
          <w:rFonts w:ascii="Arial" w:hAnsi="Arial" w:cs="Arial"/>
          <w:sz w:val="22"/>
          <w:szCs w:val="22"/>
        </w:rPr>
        <w:t>In different ways, e</w:t>
      </w:r>
      <w:r w:rsidR="004B0F49">
        <w:rPr>
          <w:rFonts w:ascii="Arial" w:hAnsi="Arial" w:cs="Arial"/>
          <w:sz w:val="22"/>
          <w:szCs w:val="22"/>
        </w:rPr>
        <w:t>ach of t</w:t>
      </w:r>
      <w:r w:rsidR="00BC2186">
        <w:rPr>
          <w:rFonts w:ascii="Arial" w:hAnsi="Arial" w:cs="Arial"/>
          <w:sz w:val="22"/>
          <w:szCs w:val="22"/>
        </w:rPr>
        <w:t>hese projects</w:t>
      </w:r>
      <w:r w:rsidR="005D1583">
        <w:rPr>
          <w:rFonts w:ascii="Arial" w:hAnsi="Arial" w:cs="Arial"/>
          <w:sz w:val="22"/>
          <w:szCs w:val="22"/>
        </w:rPr>
        <w:t xml:space="preserve"> </w:t>
      </w:r>
      <w:r w:rsidR="002F651D">
        <w:rPr>
          <w:rFonts w:ascii="Arial" w:hAnsi="Arial" w:cs="Arial"/>
          <w:sz w:val="22"/>
          <w:szCs w:val="22"/>
        </w:rPr>
        <w:t>demonstrat</w:t>
      </w:r>
      <w:r w:rsidR="00544030">
        <w:rPr>
          <w:rFonts w:ascii="Arial" w:hAnsi="Arial" w:cs="Arial"/>
          <w:sz w:val="22"/>
          <w:szCs w:val="22"/>
        </w:rPr>
        <w:t>e</w:t>
      </w:r>
      <w:r w:rsidR="004B0F49">
        <w:rPr>
          <w:rFonts w:ascii="Arial" w:hAnsi="Arial" w:cs="Arial"/>
          <w:sz w:val="22"/>
          <w:szCs w:val="22"/>
        </w:rPr>
        <w:t>s</w:t>
      </w:r>
      <w:r w:rsidR="00544030">
        <w:rPr>
          <w:rFonts w:ascii="Arial" w:hAnsi="Arial" w:cs="Arial"/>
          <w:sz w:val="22"/>
          <w:szCs w:val="22"/>
        </w:rPr>
        <w:t xml:space="preserve"> the power of</w:t>
      </w:r>
      <w:r w:rsidR="005D1583">
        <w:rPr>
          <w:rFonts w:ascii="Arial" w:hAnsi="Arial" w:cs="Arial"/>
          <w:sz w:val="22"/>
          <w:szCs w:val="22"/>
        </w:rPr>
        <w:t xml:space="preserve"> </w:t>
      </w:r>
      <w:r w:rsidR="005D1583" w:rsidRPr="007D435F">
        <w:rPr>
          <w:rFonts w:ascii="Arial" w:hAnsi="Arial" w:cs="Arial"/>
          <w:sz w:val="22"/>
          <w:szCs w:val="22"/>
        </w:rPr>
        <w:t xml:space="preserve">visual media </w:t>
      </w:r>
      <w:r w:rsidR="00544030">
        <w:rPr>
          <w:rFonts w:ascii="Arial" w:hAnsi="Arial" w:cs="Arial"/>
          <w:sz w:val="22"/>
          <w:szCs w:val="22"/>
        </w:rPr>
        <w:t>to</w:t>
      </w:r>
      <w:r w:rsidR="005D1583" w:rsidRPr="007D435F">
        <w:rPr>
          <w:rFonts w:ascii="Arial" w:hAnsi="Arial" w:cs="Arial"/>
          <w:sz w:val="22"/>
          <w:szCs w:val="22"/>
        </w:rPr>
        <w:t xml:space="preserve"> communicate where words fail, particularly when working in a social context.</w:t>
      </w:r>
    </w:p>
    <w:p w14:paraId="55389FAB" w14:textId="78524D24" w:rsidR="00BD33BC" w:rsidRDefault="00BD33BC" w:rsidP="00C40641">
      <w:pPr>
        <w:adjustRightInd w:val="0"/>
        <w:spacing w:line="360" w:lineRule="auto"/>
        <w:rPr>
          <w:rFonts w:ascii="Arial" w:hAnsi="Arial" w:cs="Arial"/>
          <w:sz w:val="22"/>
          <w:szCs w:val="22"/>
        </w:rPr>
      </w:pPr>
    </w:p>
    <w:p w14:paraId="72363248" w14:textId="2433F230" w:rsidR="00BD33BC" w:rsidRDefault="00BD33BC" w:rsidP="00C40641">
      <w:pPr>
        <w:adjustRightInd w:val="0"/>
        <w:spacing w:line="360" w:lineRule="auto"/>
        <w:rPr>
          <w:rFonts w:ascii="Arial" w:hAnsi="Arial" w:cs="Arial"/>
          <w:sz w:val="22"/>
          <w:szCs w:val="22"/>
        </w:rPr>
      </w:pPr>
      <w:r>
        <w:rPr>
          <w:rFonts w:ascii="Arial" w:hAnsi="Arial" w:cs="Arial"/>
          <w:sz w:val="22"/>
          <w:szCs w:val="22"/>
        </w:rPr>
        <w:t>THE ORDER OF THINGS</w:t>
      </w:r>
    </w:p>
    <w:p w14:paraId="3DB66844" w14:textId="0832F52A" w:rsidR="003D4FA1" w:rsidRPr="005D1583" w:rsidRDefault="00BC2186" w:rsidP="005D1583">
      <w:pPr>
        <w:spacing w:line="360" w:lineRule="auto"/>
        <w:rPr>
          <w:rFonts w:ascii="Arial" w:hAnsi="Arial" w:cs="Arial"/>
          <w:sz w:val="22"/>
          <w:szCs w:val="22"/>
        </w:rPr>
      </w:pPr>
      <w:r>
        <w:rPr>
          <w:rFonts w:ascii="Arial" w:hAnsi="Arial" w:cs="Arial"/>
          <w:sz w:val="22"/>
          <w:szCs w:val="22"/>
        </w:rPr>
        <w:t>With reference to</w:t>
      </w:r>
      <w:r w:rsidR="00611475">
        <w:rPr>
          <w:rFonts w:ascii="Arial" w:hAnsi="Arial" w:cs="Arial"/>
          <w:sz w:val="22"/>
          <w:szCs w:val="22"/>
        </w:rPr>
        <w:t xml:space="preserve"> Australi</w:t>
      </w:r>
      <w:r w:rsidR="00611475" w:rsidRPr="00611475">
        <w:rPr>
          <w:rFonts w:ascii="Arial" w:hAnsi="Arial" w:cs="Arial"/>
          <w:color w:val="000000" w:themeColor="text1"/>
          <w:sz w:val="22"/>
          <w:szCs w:val="22"/>
        </w:rPr>
        <w:t>an academic and artist, Graeme Sullivan’s excellent 2009 and 2010 works on art practice as research, I will begin with some comments on the ‘established order’</w:t>
      </w:r>
      <w:r w:rsidR="00257BC2">
        <w:rPr>
          <w:rFonts w:ascii="Arial" w:hAnsi="Arial" w:cs="Arial"/>
          <w:color w:val="000000" w:themeColor="text1"/>
          <w:sz w:val="22"/>
          <w:szCs w:val="22"/>
        </w:rPr>
        <w:t xml:space="preserve"> artist-researchers </w:t>
      </w:r>
      <w:r w:rsidR="00611475">
        <w:rPr>
          <w:rFonts w:ascii="Arial" w:hAnsi="Arial" w:cs="Arial"/>
          <w:color w:val="000000" w:themeColor="text1"/>
          <w:sz w:val="22"/>
          <w:szCs w:val="22"/>
        </w:rPr>
        <w:t xml:space="preserve">are working </w:t>
      </w:r>
      <w:r w:rsidR="00611475" w:rsidRPr="005D1583">
        <w:rPr>
          <w:rFonts w:ascii="Arial" w:hAnsi="Arial" w:cs="Arial"/>
          <w:color w:val="000000" w:themeColor="text1"/>
          <w:sz w:val="22"/>
          <w:szCs w:val="22"/>
        </w:rPr>
        <w:t>within</w:t>
      </w:r>
      <w:r>
        <w:rPr>
          <w:rFonts w:ascii="Arial" w:hAnsi="Arial" w:cs="Arial"/>
          <w:color w:val="000000" w:themeColor="text1"/>
          <w:sz w:val="22"/>
          <w:szCs w:val="22"/>
        </w:rPr>
        <w:t xml:space="preserve"> today</w:t>
      </w:r>
      <w:r w:rsidR="00611475" w:rsidRPr="005D1583">
        <w:rPr>
          <w:rStyle w:val="FootnoteReference"/>
          <w:rFonts w:ascii="Arial" w:hAnsi="Arial" w:cs="Arial"/>
          <w:color w:val="000000" w:themeColor="text1"/>
          <w:sz w:val="22"/>
          <w:szCs w:val="22"/>
        </w:rPr>
        <w:footnoteReference w:id="1"/>
      </w:r>
      <w:r w:rsidR="00611475" w:rsidRPr="005D1583">
        <w:rPr>
          <w:rFonts w:ascii="Arial" w:hAnsi="Arial" w:cs="Arial"/>
          <w:color w:val="000000" w:themeColor="text1"/>
          <w:sz w:val="22"/>
          <w:szCs w:val="22"/>
        </w:rPr>
        <w:t>.</w:t>
      </w:r>
      <w:r w:rsidR="005D1583" w:rsidRPr="005D1583">
        <w:rPr>
          <w:rFonts w:ascii="Arial" w:hAnsi="Arial" w:cs="Arial"/>
          <w:color w:val="000000" w:themeColor="text1"/>
          <w:sz w:val="22"/>
          <w:szCs w:val="22"/>
        </w:rPr>
        <w:t xml:space="preserve"> </w:t>
      </w:r>
      <w:r w:rsidR="00B56509">
        <w:rPr>
          <w:rFonts w:ascii="Arial" w:hAnsi="Arial" w:cs="Arial"/>
          <w:sz w:val="22"/>
          <w:szCs w:val="22"/>
        </w:rPr>
        <w:t>A</w:t>
      </w:r>
      <w:r w:rsidR="00EE424F">
        <w:rPr>
          <w:rFonts w:ascii="Arial" w:hAnsi="Arial" w:cs="Arial"/>
          <w:sz w:val="22"/>
          <w:szCs w:val="22"/>
        </w:rPr>
        <w:t xml:space="preserve">s </w:t>
      </w:r>
      <w:r w:rsidR="00C3460C">
        <w:rPr>
          <w:rFonts w:ascii="Arial" w:hAnsi="Arial" w:cs="Arial"/>
          <w:sz w:val="22"/>
          <w:szCs w:val="22"/>
        </w:rPr>
        <w:t>a mode of enquiry</w:t>
      </w:r>
      <w:r w:rsidR="003A4C45" w:rsidRPr="00C3460C">
        <w:rPr>
          <w:rFonts w:ascii="Arial" w:hAnsi="Arial" w:cs="Arial"/>
          <w:sz w:val="22"/>
          <w:szCs w:val="22"/>
        </w:rPr>
        <w:t xml:space="preserve"> </w:t>
      </w:r>
      <w:r w:rsidR="00930B8D">
        <w:rPr>
          <w:rFonts w:ascii="Arial" w:hAnsi="Arial" w:cs="Arial"/>
          <w:sz w:val="22"/>
          <w:szCs w:val="22"/>
        </w:rPr>
        <w:t xml:space="preserve">historically </w:t>
      </w:r>
      <w:r w:rsidR="00C3460C" w:rsidRPr="00C3460C">
        <w:rPr>
          <w:rFonts w:ascii="Arial" w:hAnsi="Arial" w:cs="Arial"/>
          <w:sz w:val="22"/>
          <w:szCs w:val="22"/>
        </w:rPr>
        <w:t xml:space="preserve">embedded in scientific methods, </w:t>
      </w:r>
      <w:r w:rsidR="00EE424F" w:rsidRPr="00C3460C">
        <w:rPr>
          <w:rFonts w:ascii="Arial" w:hAnsi="Arial" w:cs="Arial"/>
          <w:sz w:val="22"/>
          <w:szCs w:val="22"/>
        </w:rPr>
        <w:t xml:space="preserve">academic research </w:t>
      </w:r>
      <w:r w:rsidR="00442346">
        <w:rPr>
          <w:rFonts w:ascii="Arial" w:hAnsi="Arial" w:cs="Arial"/>
          <w:sz w:val="22"/>
          <w:szCs w:val="22"/>
        </w:rPr>
        <w:t>ha</w:t>
      </w:r>
      <w:r w:rsidR="00EE424F">
        <w:rPr>
          <w:rFonts w:ascii="Arial" w:hAnsi="Arial" w:cs="Arial"/>
          <w:sz w:val="22"/>
          <w:szCs w:val="22"/>
        </w:rPr>
        <w:t>s</w:t>
      </w:r>
      <w:r w:rsidR="00930B8D">
        <w:rPr>
          <w:rFonts w:ascii="Arial" w:hAnsi="Arial" w:cs="Arial"/>
          <w:sz w:val="22"/>
          <w:szCs w:val="22"/>
        </w:rPr>
        <w:t xml:space="preserve"> </w:t>
      </w:r>
      <w:r w:rsidR="00930B8D" w:rsidRPr="009730F8">
        <w:rPr>
          <w:rFonts w:ascii="Arial" w:hAnsi="Arial" w:cs="Arial"/>
          <w:sz w:val="22"/>
          <w:szCs w:val="22"/>
        </w:rPr>
        <w:t>conventionally</w:t>
      </w:r>
      <w:r w:rsidR="00442346" w:rsidRPr="009730F8">
        <w:rPr>
          <w:rFonts w:ascii="Arial" w:hAnsi="Arial" w:cs="Arial"/>
          <w:sz w:val="22"/>
          <w:szCs w:val="22"/>
        </w:rPr>
        <w:t xml:space="preserve"> </w:t>
      </w:r>
      <w:r w:rsidR="00611475">
        <w:rPr>
          <w:rFonts w:ascii="Arial" w:hAnsi="Arial" w:cs="Arial"/>
          <w:sz w:val="22"/>
          <w:szCs w:val="22"/>
        </w:rPr>
        <w:t>focused</w:t>
      </w:r>
      <w:r w:rsidR="0082357C" w:rsidRPr="009730F8">
        <w:rPr>
          <w:rFonts w:ascii="Arial" w:hAnsi="Arial" w:cs="Arial"/>
          <w:sz w:val="22"/>
          <w:szCs w:val="22"/>
        </w:rPr>
        <w:t xml:space="preserve"> on ideas and theories</w:t>
      </w:r>
      <w:r w:rsidR="007256F0">
        <w:rPr>
          <w:rFonts w:ascii="Arial" w:hAnsi="Arial" w:cs="Arial"/>
          <w:sz w:val="22"/>
          <w:szCs w:val="22"/>
        </w:rPr>
        <w:t>,</w:t>
      </w:r>
      <w:r w:rsidR="0082357C" w:rsidRPr="009730F8">
        <w:rPr>
          <w:rFonts w:ascii="Arial" w:hAnsi="Arial" w:cs="Arial"/>
          <w:sz w:val="22"/>
          <w:szCs w:val="22"/>
        </w:rPr>
        <w:t xml:space="preserve"> </w:t>
      </w:r>
      <w:r w:rsidR="00611475">
        <w:rPr>
          <w:rFonts w:ascii="Arial" w:hAnsi="Arial" w:cs="Arial"/>
          <w:sz w:val="22"/>
          <w:szCs w:val="22"/>
        </w:rPr>
        <w:t>with the aim of revealing</w:t>
      </w:r>
      <w:r w:rsidR="00093647">
        <w:rPr>
          <w:rFonts w:ascii="Arial" w:hAnsi="Arial" w:cs="Arial"/>
          <w:sz w:val="22"/>
          <w:szCs w:val="22"/>
        </w:rPr>
        <w:t xml:space="preserve"> new </w:t>
      </w:r>
      <w:r w:rsidR="00611475">
        <w:rPr>
          <w:rFonts w:ascii="Arial" w:hAnsi="Arial" w:cs="Arial"/>
          <w:sz w:val="22"/>
          <w:szCs w:val="22"/>
        </w:rPr>
        <w:t>‘</w:t>
      </w:r>
      <w:r w:rsidR="00093647">
        <w:rPr>
          <w:rFonts w:ascii="Arial" w:hAnsi="Arial" w:cs="Arial"/>
          <w:sz w:val="22"/>
          <w:szCs w:val="22"/>
        </w:rPr>
        <w:t>truths</w:t>
      </w:r>
      <w:r w:rsidR="00611475">
        <w:rPr>
          <w:rFonts w:ascii="Arial" w:hAnsi="Arial" w:cs="Arial"/>
          <w:sz w:val="22"/>
          <w:szCs w:val="22"/>
        </w:rPr>
        <w:t xml:space="preserve">’ that </w:t>
      </w:r>
      <w:r w:rsidR="007256F0">
        <w:rPr>
          <w:rFonts w:ascii="Arial" w:hAnsi="Arial" w:cs="Arial"/>
          <w:sz w:val="22"/>
          <w:szCs w:val="22"/>
        </w:rPr>
        <w:t>are unlikely to</w:t>
      </w:r>
      <w:r w:rsidR="00611475">
        <w:rPr>
          <w:rFonts w:ascii="Arial" w:hAnsi="Arial" w:cs="Arial"/>
          <w:sz w:val="22"/>
          <w:szCs w:val="22"/>
        </w:rPr>
        <w:t xml:space="preserve"> </w:t>
      </w:r>
      <w:r w:rsidR="00C20A1C">
        <w:rPr>
          <w:rFonts w:ascii="Arial" w:hAnsi="Arial" w:cs="Arial"/>
          <w:sz w:val="22"/>
          <w:szCs w:val="22"/>
        </w:rPr>
        <w:t>have immediate</w:t>
      </w:r>
      <w:r w:rsidR="0082357C" w:rsidRPr="009730F8">
        <w:rPr>
          <w:rFonts w:ascii="Arial" w:hAnsi="Arial" w:cs="Arial"/>
          <w:sz w:val="22"/>
          <w:szCs w:val="22"/>
        </w:rPr>
        <w:t xml:space="preserve"> practical effects in real life</w:t>
      </w:r>
      <w:r w:rsidR="003A4C45" w:rsidRPr="009730F8">
        <w:rPr>
          <w:rFonts w:ascii="Arial" w:hAnsi="Arial" w:cs="Arial"/>
          <w:sz w:val="22"/>
          <w:szCs w:val="22"/>
        </w:rPr>
        <w:t>.</w:t>
      </w:r>
      <w:r w:rsidR="00D66626" w:rsidRPr="009730F8">
        <w:rPr>
          <w:rFonts w:ascii="Arial" w:hAnsi="Arial" w:cs="Arial"/>
          <w:sz w:val="22"/>
          <w:szCs w:val="22"/>
        </w:rPr>
        <w:t xml:space="preserve"> D</w:t>
      </w:r>
      <w:r w:rsidR="00616DF4" w:rsidRPr="009730F8">
        <w:rPr>
          <w:rFonts w:ascii="Arial" w:hAnsi="Arial" w:cs="Arial"/>
          <w:sz w:val="22"/>
          <w:szCs w:val="22"/>
        </w:rPr>
        <w:t>iametrically</w:t>
      </w:r>
      <w:r w:rsidR="00616DF4" w:rsidRPr="00C3460C">
        <w:rPr>
          <w:rFonts w:ascii="Arial" w:hAnsi="Arial" w:cs="Arial"/>
          <w:sz w:val="22"/>
          <w:szCs w:val="22"/>
        </w:rPr>
        <w:t xml:space="preserve"> opposed to</w:t>
      </w:r>
      <w:r w:rsidR="00ED0501" w:rsidRPr="00C3460C">
        <w:rPr>
          <w:rFonts w:ascii="Arial" w:hAnsi="Arial" w:cs="Arial"/>
          <w:sz w:val="22"/>
          <w:szCs w:val="22"/>
        </w:rPr>
        <w:t xml:space="preserve"> </w:t>
      </w:r>
      <w:r w:rsidR="00D66626" w:rsidRPr="00C3460C">
        <w:rPr>
          <w:rFonts w:ascii="Arial" w:hAnsi="Arial" w:cs="Arial"/>
          <w:sz w:val="22"/>
          <w:szCs w:val="22"/>
        </w:rPr>
        <w:t xml:space="preserve">this is </w:t>
      </w:r>
      <w:r w:rsidR="00E06D38" w:rsidRPr="00C3460C">
        <w:rPr>
          <w:rFonts w:ascii="Arial" w:hAnsi="Arial" w:cs="Arial"/>
          <w:sz w:val="22"/>
          <w:szCs w:val="22"/>
        </w:rPr>
        <w:t>a</w:t>
      </w:r>
      <w:r w:rsidR="00D66626" w:rsidRPr="00C3460C">
        <w:rPr>
          <w:rFonts w:ascii="Arial" w:hAnsi="Arial" w:cs="Arial"/>
          <w:sz w:val="22"/>
          <w:szCs w:val="22"/>
        </w:rPr>
        <w:t xml:space="preserve"> person-centred</w:t>
      </w:r>
      <w:r w:rsidR="00442346">
        <w:rPr>
          <w:rFonts w:ascii="Arial" w:hAnsi="Arial" w:cs="Arial"/>
          <w:sz w:val="22"/>
          <w:szCs w:val="22"/>
        </w:rPr>
        <w:t xml:space="preserve"> and</w:t>
      </w:r>
      <w:r w:rsidR="00D66626" w:rsidRPr="00C3460C">
        <w:rPr>
          <w:rFonts w:ascii="Arial" w:hAnsi="Arial" w:cs="Arial"/>
          <w:sz w:val="22"/>
          <w:szCs w:val="22"/>
        </w:rPr>
        <w:t xml:space="preserve"> participatory</w:t>
      </w:r>
      <w:r w:rsidR="00442346">
        <w:rPr>
          <w:rFonts w:ascii="Arial" w:hAnsi="Arial" w:cs="Arial"/>
          <w:sz w:val="22"/>
          <w:szCs w:val="22"/>
        </w:rPr>
        <w:t xml:space="preserve"> </w:t>
      </w:r>
      <w:r w:rsidR="003A4C45" w:rsidRPr="00C3460C">
        <w:rPr>
          <w:rFonts w:ascii="Arial" w:hAnsi="Arial" w:cs="Arial"/>
          <w:sz w:val="22"/>
          <w:szCs w:val="22"/>
        </w:rPr>
        <w:t>a</w:t>
      </w:r>
      <w:r w:rsidR="00D66626" w:rsidRPr="00C3460C">
        <w:rPr>
          <w:rFonts w:ascii="Arial" w:hAnsi="Arial" w:cs="Arial"/>
          <w:sz w:val="22"/>
          <w:szCs w:val="22"/>
        </w:rPr>
        <w:t>rt practice</w:t>
      </w:r>
      <w:r w:rsidR="003A4C45" w:rsidRPr="00C3460C">
        <w:rPr>
          <w:rFonts w:ascii="Arial" w:hAnsi="Arial" w:cs="Arial"/>
          <w:sz w:val="22"/>
          <w:szCs w:val="22"/>
        </w:rPr>
        <w:t xml:space="preserve"> </w:t>
      </w:r>
      <w:r w:rsidR="00C3460C">
        <w:rPr>
          <w:rFonts w:ascii="Arial" w:hAnsi="Arial" w:cs="Arial"/>
          <w:sz w:val="22"/>
          <w:szCs w:val="22"/>
        </w:rPr>
        <w:t>that</w:t>
      </w:r>
      <w:r w:rsidR="005F1E74">
        <w:rPr>
          <w:rFonts w:ascii="Arial" w:hAnsi="Arial" w:cs="Arial"/>
          <w:sz w:val="22"/>
          <w:szCs w:val="22"/>
        </w:rPr>
        <w:t xml:space="preserve"> now </w:t>
      </w:r>
      <w:r w:rsidR="00442346">
        <w:rPr>
          <w:rFonts w:ascii="Arial" w:hAnsi="Arial" w:cs="Arial"/>
          <w:sz w:val="22"/>
          <w:szCs w:val="22"/>
        </w:rPr>
        <w:t xml:space="preserve">also </w:t>
      </w:r>
      <w:r w:rsidR="00930B8D">
        <w:rPr>
          <w:rFonts w:ascii="Arial" w:hAnsi="Arial" w:cs="Arial"/>
          <w:sz w:val="22"/>
          <w:szCs w:val="22"/>
        </w:rPr>
        <w:t>come</w:t>
      </w:r>
      <w:r w:rsidR="005F1E74">
        <w:rPr>
          <w:rFonts w:ascii="Arial" w:hAnsi="Arial" w:cs="Arial"/>
          <w:sz w:val="22"/>
          <w:szCs w:val="22"/>
        </w:rPr>
        <w:t>s</w:t>
      </w:r>
      <w:r w:rsidR="00930B8D">
        <w:rPr>
          <w:rFonts w:ascii="Arial" w:hAnsi="Arial" w:cs="Arial"/>
          <w:sz w:val="22"/>
          <w:szCs w:val="22"/>
        </w:rPr>
        <w:t xml:space="preserve"> under the umbrella of</w:t>
      </w:r>
      <w:r w:rsidR="003A4C45" w:rsidRPr="00C3460C">
        <w:rPr>
          <w:rFonts w:ascii="Arial" w:hAnsi="Arial" w:cs="Arial"/>
          <w:sz w:val="22"/>
          <w:szCs w:val="22"/>
        </w:rPr>
        <w:t xml:space="preserve"> </w:t>
      </w:r>
      <w:r w:rsidR="00442346">
        <w:rPr>
          <w:rFonts w:ascii="Arial" w:hAnsi="Arial" w:cs="Arial"/>
          <w:sz w:val="22"/>
          <w:szCs w:val="22"/>
        </w:rPr>
        <w:t xml:space="preserve">academic </w:t>
      </w:r>
      <w:r w:rsidR="003A4C45" w:rsidRPr="00C3460C">
        <w:rPr>
          <w:rFonts w:ascii="Arial" w:hAnsi="Arial" w:cs="Arial"/>
          <w:sz w:val="22"/>
          <w:szCs w:val="22"/>
        </w:rPr>
        <w:t xml:space="preserve">research. </w:t>
      </w:r>
      <w:r w:rsidR="003613D3" w:rsidRPr="00C3460C">
        <w:rPr>
          <w:rFonts w:ascii="Arial" w:hAnsi="Arial" w:cs="Arial"/>
          <w:sz w:val="22"/>
          <w:szCs w:val="22"/>
        </w:rPr>
        <w:t xml:space="preserve">How </w:t>
      </w:r>
      <w:r w:rsidR="00295CD8">
        <w:rPr>
          <w:rFonts w:ascii="Arial" w:hAnsi="Arial" w:cs="Arial"/>
          <w:sz w:val="22"/>
          <w:szCs w:val="22"/>
        </w:rPr>
        <w:t xml:space="preserve">do </w:t>
      </w:r>
      <w:r w:rsidR="00C40641">
        <w:rPr>
          <w:rFonts w:ascii="Arial" w:hAnsi="Arial" w:cs="Arial"/>
          <w:sz w:val="22"/>
          <w:szCs w:val="22"/>
        </w:rPr>
        <w:t>we</w:t>
      </w:r>
      <w:r w:rsidR="00730992">
        <w:rPr>
          <w:rFonts w:ascii="Arial" w:hAnsi="Arial" w:cs="Arial"/>
          <w:sz w:val="22"/>
          <w:szCs w:val="22"/>
        </w:rPr>
        <w:t>, as artists working in academia,</w:t>
      </w:r>
      <w:r w:rsidR="003613D3" w:rsidRPr="00C3460C">
        <w:rPr>
          <w:rFonts w:ascii="Arial" w:hAnsi="Arial" w:cs="Arial"/>
          <w:sz w:val="22"/>
          <w:szCs w:val="22"/>
        </w:rPr>
        <w:t xml:space="preserve"> negotiate the tension between </w:t>
      </w:r>
      <w:r w:rsidR="00077482">
        <w:rPr>
          <w:rFonts w:ascii="Arial" w:hAnsi="Arial" w:cs="Arial"/>
          <w:sz w:val="22"/>
          <w:szCs w:val="22"/>
        </w:rPr>
        <w:t>a</w:t>
      </w:r>
      <w:r w:rsidR="001629A2" w:rsidRPr="00C3460C">
        <w:rPr>
          <w:rFonts w:ascii="Arial" w:hAnsi="Arial" w:cs="Arial"/>
          <w:sz w:val="22"/>
          <w:szCs w:val="22"/>
        </w:rPr>
        <w:t xml:space="preserve"> </w:t>
      </w:r>
      <w:r w:rsidR="00930B8D">
        <w:rPr>
          <w:rFonts w:ascii="Arial" w:hAnsi="Arial" w:cs="Arial"/>
          <w:sz w:val="22"/>
          <w:szCs w:val="22"/>
        </w:rPr>
        <w:t>traditional</w:t>
      </w:r>
      <w:r w:rsidR="007256F0">
        <w:rPr>
          <w:rFonts w:ascii="Arial" w:hAnsi="Arial" w:cs="Arial"/>
          <w:sz w:val="22"/>
          <w:szCs w:val="22"/>
        </w:rPr>
        <w:t xml:space="preserve"> abstract,</w:t>
      </w:r>
      <w:r w:rsidR="00930B8D">
        <w:rPr>
          <w:rFonts w:ascii="Arial" w:hAnsi="Arial" w:cs="Arial"/>
          <w:sz w:val="22"/>
          <w:szCs w:val="22"/>
        </w:rPr>
        <w:t xml:space="preserve"> </w:t>
      </w:r>
      <w:r w:rsidR="001629A2" w:rsidRPr="00C3460C">
        <w:rPr>
          <w:rFonts w:ascii="Arial" w:hAnsi="Arial" w:cs="Arial"/>
          <w:sz w:val="22"/>
          <w:szCs w:val="22"/>
        </w:rPr>
        <w:t xml:space="preserve">logo-centric </w:t>
      </w:r>
      <w:r w:rsidR="003613D3" w:rsidRPr="00C3460C">
        <w:rPr>
          <w:rFonts w:ascii="Arial" w:hAnsi="Arial" w:cs="Arial"/>
          <w:sz w:val="22"/>
          <w:szCs w:val="22"/>
        </w:rPr>
        <w:t xml:space="preserve">notion of research </w:t>
      </w:r>
      <w:r w:rsidR="00077482">
        <w:rPr>
          <w:rFonts w:ascii="Arial" w:hAnsi="Arial" w:cs="Arial"/>
          <w:sz w:val="22"/>
          <w:szCs w:val="22"/>
        </w:rPr>
        <w:t>and</w:t>
      </w:r>
      <w:r w:rsidR="003613D3" w:rsidRPr="00C3460C">
        <w:rPr>
          <w:rFonts w:ascii="Arial" w:hAnsi="Arial" w:cs="Arial"/>
          <w:sz w:val="22"/>
          <w:szCs w:val="22"/>
        </w:rPr>
        <w:t xml:space="preserve"> </w:t>
      </w:r>
      <w:r w:rsidR="00077482">
        <w:rPr>
          <w:rFonts w:ascii="Arial" w:hAnsi="Arial" w:cs="Arial"/>
          <w:sz w:val="22"/>
          <w:szCs w:val="22"/>
        </w:rPr>
        <w:t xml:space="preserve">more </w:t>
      </w:r>
      <w:r w:rsidR="003613D3" w:rsidRPr="00C3460C">
        <w:rPr>
          <w:rFonts w:ascii="Arial" w:hAnsi="Arial" w:cs="Arial"/>
          <w:sz w:val="22"/>
          <w:szCs w:val="22"/>
        </w:rPr>
        <w:t xml:space="preserve">practical, </w:t>
      </w:r>
      <w:r w:rsidR="00077482">
        <w:rPr>
          <w:rFonts w:ascii="Arial" w:hAnsi="Arial" w:cs="Arial"/>
          <w:sz w:val="22"/>
          <w:szCs w:val="22"/>
        </w:rPr>
        <w:t>aesthetic</w:t>
      </w:r>
      <w:r w:rsidR="003613D3" w:rsidRPr="00C3460C">
        <w:rPr>
          <w:rFonts w:ascii="Arial" w:hAnsi="Arial" w:cs="Arial"/>
          <w:sz w:val="22"/>
          <w:szCs w:val="22"/>
        </w:rPr>
        <w:t xml:space="preserve"> form</w:t>
      </w:r>
      <w:r w:rsidR="00077482">
        <w:rPr>
          <w:rFonts w:ascii="Arial" w:hAnsi="Arial" w:cs="Arial"/>
          <w:sz w:val="22"/>
          <w:szCs w:val="22"/>
        </w:rPr>
        <w:t>s</w:t>
      </w:r>
      <w:r w:rsidR="003613D3" w:rsidRPr="00C3460C">
        <w:rPr>
          <w:rFonts w:ascii="Arial" w:hAnsi="Arial" w:cs="Arial"/>
          <w:sz w:val="22"/>
          <w:szCs w:val="22"/>
        </w:rPr>
        <w:t xml:space="preserve"> of knowledge production?</w:t>
      </w:r>
      <w:r w:rsidR="00295CD8">
        <w:rPr>
          <w:rFonts w:ascii="Arial" w:hAnsi="Arial" w:cs="Arial"/>
          <w:sz w:val="22"/>
          <w:szCs w:val="22"/>
        </w:rPr>
        <w:t xml:space="preserve"> </w:t>
      </w:r>
      <w:r w:rsidR="006944D4">
        <w:rPr>
          <w:rFonts w:ascii="Arial" w:hAnsi="Arial" w:cs="Arial"/>
          <w:sz w:val="22"/>
          <w:szCs w:val="22"/>
        </w:rPr>
        <w:t>The situation is full of contradictions</w:t>
      </w:r>
      <w:r w:rsidR="00730992">
        <w:rPr>
          <w:rFonts w:ascii="Arial" w:hAnsi="Arial" w:cs="Arial"/>
          <w:sz w:val="22"/>
          <w:szCs w:val="22"/>
        </w:rPr>
        <w:t xml:space="preserve">, both in terms of how art-practice </w:t>
      </w:r>
      <w:r w:rsidR="007256F0">
        <w:rPr>
          <w:rFonts w:ascii="Arial" w:hAnsi="Arial" w:cs="Arial"/>
          <w:sz w:val="22"/>
          <w:szCs w:val="22"/>
        </w:rPr>
        <w:t>gains</w:t>
      </w:r>
      <w:r w:rsidR="00730992">
        <w:rPr>
          <w:rFonts w:ascii="Arial" w:hAnsi="Arial" w:cs="Arial"/>
          <w:sz w:val="22"/>
          <w:szCs w:val="22"/>
        </w:rPr>
        <w:t xml:space="preserve"> credence as academic research, and how it is </w:t>
      </w:r>
      <w:r w:rsidR="007256F0">
        <w:rPr>
          <w:rFonts w:ascii="Arial" w:hAnsi="Arial" w:cs="Arial"/>
          <w:sz w:val="22"/>
          <w:szCs w:val="22"/>
        </w:rPr>
        <w:t>funded</w:t>
      </w:r>
      <w:r w:rsidR="006944D4">
        <w:rPr>
          <w:rFonts w:ascii="Arial" w:hAnsi="Arial" w:cs="Arial"/>
          <w:sz w:val="22"/>
          <w:szCs w:val="22"/>
        </w:rPr>
        <w:t xml:space="preserve">. </w:t>
      </w:r>
    </w:p>
    <w:p w14:paraId="5597A23B" w14:textId="77777777" w:rsidR="003D4FA1" w:rsidRPr="003D4FA1" w:rsidRDefault="003D4FA1" w:rsidP="00C40641">
      <w:pPr>
        <w:adjustRightInd w:val="0"/>
        <w:spacing w:line="360" w:lineRule="auto"/>
        <w:rPr>
          <w:rFonts w:ascii="Arial" w:hAnsi="Arial" w:cs="Arial"/>
          <w:color w:val="FF0000"/>
          <w:sz w:val="22"/>
          <w:szCs w:val="22"/>
        </w:rPr>
      </w:pPr>
    </w:p>
    <w:p w14:paraId="6DC4CC30" w14:textId="6B617C09" w:rsidR="00724941" w:rsidRDefault="00BC2186" w:rsidP="00B402DB">
      <w:pPr>
        <w:adjustRightInd w:val="0"/>
        <w:spacing w:line="360" w:lineRule="auto"/>
        <w:rPr>
          <w:rFonts w:ascii="Arial" w:hAnsi="Arial" w:cs="Arial"/>
          <w:color w:val="000000" w:themeColor="text1"/>
          <w:sz w:val="22"/>
          <w:szCs w:val="22"/>
        </w:rPr>
      </w:pPr>
      <w:r>
        <w:rPr>
          <w:rFonts w:ascii="Arial" w:hAnsi="Arial" w:cs="Arial"/>
          <w:sz w:val="22"/>
          <w:szCs w:val="22"/>
        </w:rPr>
        <w:t xml:space="preserve">In the run up to REF2021 we are all very conscious of the need to present our practice as research, with tangible ‘outputs’ in the public domain. </w:t>
      </w:r>
      <w:r w:rsidR="003D4FA1">
        <w:rPr>
          <w:rFonts w:ascii="Arial" w:hAnsi="Arial" w:cs="Arial"/>
          <w:sz w:val="22"/>
          <w:szCs w:val="22"/>
        </w:rPr>
        <w:t xml:space="preserve">Visual arts exhibitions, </w:t>
      </w:r>
      <w:r w:rsidR="003D4FA1" w:rsidRPr="009730F8">
        <w:rPr>
          <w:rFonts w:ascii="Arial" w:hAnsi="Arial" w:cs="Arial"/>
          <w:color w:val="000000" w:themeColor="text1"/>
          <w:sz w:val="22"/>
          <w:szCs w:val="22"/>
        </w:rPr>
        <w:t>performances etc. are now accepted by the REF panel as viable outcomes for research activity</w:t>
      </w:r>
      <w:r w:rsidR="003D4FA1">
        <w:rPr>
          <w:rFonts w:ascii="Arial" w:hAnsi="Arial" w:cs="Arial"/>
          <w:color w:val="000000" w:themeColor="text1"/>
          <w:sz w:val="22"/>
          <w:szCs w:val="22"/>
        </w:rPr>
        <w:t xml:space="preserve">, equivalent to books and journal articles, and this is good. </w:t>
      </w:r>
      <w:r w:rsidR="003D4FA1">
        <w:rPr>
          <w:rFonts w:ascii="Arial" w:hAnsi="Arial" w:cs="Arial"/>
          <w:sz w:val="22"/>
          <w:szCs w:val="22"/>
        </w:rPr>
        <w:t>But it seems that</w:t>
      </w:r>
      <w:r>
        <w:rPr>
          <w:rFonts w:ascii="Arial" w:hAnsi="Arial" w:cs="Arial"/>
          <w:sz w:val="22"/>
          <w:szCs w:val="22"/>
        </w:rPr>
        <w:t xml:space="preserve"> </w:t>
      </w:r>
      <w:r w:rsidR="003D4FA1">
        <w:rPr>
          <w:rFonts w:ascii="Arial" w:hAnsi="Arial" w:cs="Arial"/>
          <w:sz w:val="22"/>
          <w:szCs w:val="22"/>
        </w:rPr>
        <w:t xml:space="preserve">the </w:t>
      </w:r>
      <w:r w:rsidR="003D4FA1">
        <w:rPr>
          <w:rFonts w:ascii="Arial" w:hAnsi="Arial" w:cs="Arial"/>
          <w:color w:val="000000" w:themeColor="text1"/>
          <w:sz w:val="22"/>
          <w:szCs w:val="22"/>
        </w:rPr>
        <w:t xml:space="preserve">required modes of </w:t>
      </w:r>
      <w:r w:rsidR="003D4FA1" w:rsidRPr="007256F0">
        <w:rPr>
          <w:rFonts w:ascii="Arial" w:hAnsi="Arial" w:cs="Arial"/>
          <w:color w:val="000000" w:themeColor="text1"/>
          <w:sz w:val="22"/>
          <w:szCs w:val="22"/>
        </w:rPr>
        <w:t xml:space="preserve">evaluation </w:t>
      </w:r>
      <w:r w:rsidR="003D4FA1">
        <w:rPr>
          <w:rFonts w:ascii="Arial" w:hAnsi="Arial" w:cs="Arial"/>
          <w:color w:val="000000" w:themeColor="text1"/>
          <w:sz w:val="22"/>
          <w:szCs w:val="22"/>
        </w:rPr>
        <w:t xml:space="preserve">have </w:t>
      </w:r>
      <w:r w:rsidR="00544030">
        <w:rPr>
          <w:rFonts w:ascii="Arial" w:hAnsi="Arial" w:cs="Arial"/>
          <w:sz w:val="22"/>
          <w:szCs w:val="22"/>
        </w:rPr>
        <w:t xml:space="preserve">still </w:t>
      </w:r>
      <w:r w:rsidR="003D4FA1">
        <w:rPr>
          <w:rFonts w:ascii="Arial" w:hAnsi="Arial" w:cs="Arial"/>
          <w:color w:val="000000" w:themeColor="text1"/>
          <w:sz w:val="22"/>
          <w:szCs w:val="22"/>
        </w:rPr>
        <w:t xml:space="preserve">not been </w:t>
      </w:r>
      <w:r>
        <w:rPr>
          <w:rFonts w:ascii="Arial" w:hAnsi="Arial" w:cs="Arial"/>
          <w:color w:val="000000" w:themeColor="text1"/>
          <w:sz w:val="22"/>
          <w:szCs w:val="22"/>
        </w:rPr>
        <w:t xml:space="preserve">fully </w:t>
      </w:r>
      <w:r w:rsidR="003D4FA1">
        <w:rPr>
          <w:rFonts w:ascii="Arial" w:hAnsi="Arial" w:cs="Arial"/>
          <w:color w:val="000000" w:themeColor="text1"/>
          <w:sz w:val="22"/>
          <w:szCs w:val="22"/>
        </w:rPr>
        <w:t xml:space="preserve">adapted to fit the kind of </w:t>
      </w:r>
      <w:r w:rsidR="003D4FA1" w:rsidRPr="007256F0">
        <w:rPr>
          <w:rFonts w:ascii="Arial" w:hAnsi="Arial" w:cs="Arial"/>
          <w:color w:val="000000" w:themeColor="text1"/>
          <w:sz w:val="22"/>
          <w:szCs w:val="22"/>
        </w:rPr>
        <w:t xml:space="preserve">research and inquiry that </w:t>
      </w:r>
      <w:r w:rsidR="003D4FA1">
        <w:rPr>
          <w:rFonts w:ascii="Arial" w:hAnsi="Arial" w:cs="Arial"/>
          <w:color w:val="000000" w:themeColor="text1"/>
          <w:sz w:val="22"/>
          <w:szCs w:val="22"/>
        </w:rPr>
        <w:t>informs</w:t>
      </w:r>
      <w:r w:rsidR="003D4FA1" w:rsidRPr="007256F0">
        <w:rPr>
          <w:rFonts w:ascii="Arial" w:hAnsi="Arial" w:cs="Arial"/>
          <w:color w:val="000000" w:themeColor="text1"/>
          <w:sz w:val="22"/>
          <w:szCs w:val="22"/>
        </w:rPr>
        <w:t xml:space="preserve"> </w:t>
      </w:r>
      <w:r w:rsidR="003D4FA1">
        <w:rPr>
          <w:rFonts w:ascii="Arial" w:hAnsi="Arial" w:cs="Arial"/>
          <w:color w:val="000000" w:themeColor="text1"/>
          <w:sz w:val="22"/>
          <w:szCs w:val="22"/>
        </w:rPr>
        <w:t xml:space="preserve">contemporary </w:t>
      </w:r>
      <w:r w:rsidR="003D4FA1" w:rsidRPr="007256F0">
        <w:rPr>
          <w:rFonts w:ascii="Arial" w:hAnsi="Arial" w:cs="Arial"/>
          <w:color w:val="000000" w:themeColor="text1"/>
          <w:sz w:val="22"/>
          <w:szCs w:val="22"/>
        </w:rPr>
        <w:t>art practice</w:t>
      </w:r>
      <w:r w:rsidR="003D4FA1">
        <w:rPr>
          <w:rFonts w:ascii="Arial" w:hAnsi="Arial" w:cs="Arial"/>
          <w:color w:val="FF0000"/>
          <w:sz w:val="22"/>
          <w:szCs w:val="22"/>
        </w:rPr>
        <w:t>.</w:t>
      </w:r>
      <w:r w:rsidR="003D4FA1">
        <w:rPr>
          <w:rFonts w:ascii="Arial" w:hAnsi="Arial" w:cs="Arial"/>
          <w:sz w:val="22"/>
          <w:szCs w:val="22"/>
        </w:rPr>
        <w:t xml:space="preserve"> As Estelle Barrett so rightly puts it, </w:t>
      </w:r>
      <w:r w:rsidR="003D4FA1" w:rsidRPr="005F1E74">
        <w:rPr>
          <w:rFonts w:ascii="Arial" w:hAnsi="Arial" w:cs="Arial"/>
          <w:sz w:val="22"/>
          <w:szCs w:val="22"/>
        </w:rPr>
        <w:t xml:space="preserve">“within the context of studio-based research, innovation is derived from methods that cannot always be pre-determined, and “outcomes” of artistic research are </w:t>
      </w:r>
      <w:r w:rsidR="003D4FA1" w:rsidRPr="005F1E74">
        <w:rPr>
          <w:rFonts w:ascii="Arial" w:hAnsi="Arial" w:cs="Arial"/>
          <w:sz w:val="22"/>
          <w:szCs w:val="22"/>
        </w:rPr>
        <w:lastRenderedPageBreak/>
        <w:t>necessarily unpredictable</w:t>
      </w:r>
      <w:r w:rsidR="003D4FA1">
        <w:rPr>
          <w:rFonts w:ascii="Arial" w:hAnsi="Arial" w:cs="Arial"/>
          <w:sz w:val="22"/>
          <w:szCs w:val="22"/>
        </w:rPr>
        <w:t>.</w:t>
      </w:r>
      <w:r w:rsidR="003D4FA1" w:rsidRPr="005F1E74">
        <w:rPr>
          <w:rFonts w:ascii="Arial" w:hAnsi="Arial" w:cs="Arial"/>
          <w:sz w:val="22"/>
          <w:szCs w:val="22"/>
        </w:rPr>
        <w:t>”</w:t>
      </w:r>
      <w:r w:rsidR="003D4FA1">
        <w:rPr>
          <w:rStyle w:val="FootnoteReference"/>
          <w:rFonts w:ascii="Arial" w:hAnsi="Arial" w:cs="Arial"/>
          <w:sz w:val="22"/>
          <w:szCs w:val="22"/>
        </w:rPr>
        <w:footnoteReference w:id="2"/>
      </w:r>
      <w:r w:rsidR="003D4FA1">
        <w:rPr>
          <w:rFonts w:ascii="Arial" w:hAnsi="Arial" w:cs="Arial"/>
          <w:sz w:val="22"/>
          <w:szCs w:val="22"/>
        </w:rPr>
        <w:t xml:space="preserve"> </w:t>
      </w:r>
      <w:r w:rsidR="003D4FA1" w:rsidRPr="00A3202D">
        <w:rPr>
          <w:rFonts w:ascii="Arial" w:hAnsi="Arial" w:cs="Arial"/>
          <w:color w:val="000000" w:themeColor="text1"/>
          <w:sz w:val="22"/>
          <w:szCs w:val="22"/>
        </w:rPr>
        <w:t>Yet</w:t>
      </w:r>
      <w:r w:rsidR="00724941" w:rsidRPr="00724941">
        <w:rPr>
          <w:rFonts w:ascii="Arial" w:hAnsi="Arial" w:cs="Arial"/>
          <w:color w:val="000000" w:themeColor="text1"/>
          <w:sz w:val="22"/>
          <w:szCs w:val="22"/>
        </w:rPr>
        <w:t xml:space="preserve"> </w:t>
      </w:r>
      <w:r w:rsidR="00724941">
        <w:rPr>
          <w:rFonts w:ascii="Arial" w:hAnsi="Arial" w:cs="Arial"/>
          <w:sz w:val="22"/>
          <w:szCs w:val="22"/>
        </w:rPr>
        <w:t>arts funding</w:t>
      </w:r>
      <w:r w:rsidR="00B441AC">
        <w:rPr>
          <w:rFonts w:ascii="Arial" w:hAnsi="Arial" w:cs="Arial"/>
          <w:sz w:val="22"/>
          <w:szCs w:val="22"/>
        </w:rPr>
        <w:t>, both academic and non-academic,</w:t>
      </w:r>
      <w:r w:rsidR="00724941">
        <w:rPr>
          <w:rFonts w:ascii="Arial" w:hAnsi="Arial" w:cs="Arial"/>
          <w:sz w:val="22"/>
          <w:szCs w:val="22"/>
        </w:rPr>
        <w:t xml:space="preserve"> is increasingly dependent upon the applicant’s ability to convince the panel that</w:t>
      </w:r>
      <w:r w:rsidR="00724941" w:rsidRPr="00EC7E73">
        <w:rPr>
          <w:rFonts w:ascii="Arial" w:hAnsi="Arial" w:cs="Arial"/>
          <w:sz w:val="22"/>
          <w:szCs w:val="22"/>
        </w:rPr>
        <w:t xml:space="preserve"> their</w:t>
      </w:r>
      <w:r w:rsidR="00724941">
        <w:rPr>
          <w:rFonts w:ascii="Arial" w:hAnsi="Arial" w:cs="Arial"/>
          <w:sz w:val="22"/>
          <w:szCs w:val="22"/>
        </w:rPr>
        <w:t xml:space="preserve"> project will contribute to the generation of new knowledge, as well as being of economic and social value</w:t>
      </w:r>
      <w:r w:rsidR="00093647">
        <w:rPr>
          <w:rFonts w:ascii="Arial" w:hAnsi="Arial" w:cs="Arial"/>
          <w:sz w:val="22"/>
          <w:szCs w:val="22"/>
        </w:rPr>
        <w:t xml:space="preserve"> from the outset</w:t>
      </w:r>
      <w:r w:rsidR="00724941">
        <w:rPr>
          <w:rFonts w:ascii="Arial" w:hAnsi="Arial" w:cs="Arial"/>
          <w:sz w:val="22"/>
          <w:szCs w:val="22"/>
        </w:rPr>
        <w:t xml:space="preserve">. This seems particularly nonsensical given that truly creative art practice </w:t>
      </w:r>
      <w:r w:rsidR="00724941" w:rsidRPr="00EC7E73">
        <w:rPr>
          <w:rFonts w:ascii="Arial" w:hAnsi="Arial" w:cs="Arial"/>
          <w:color w:val="000000" w:themeColor="text1"/>
          <w:sz w:val="22"/>
          <w:szCs w:val="22"/>
        </w:rPr>
        <w:t>involves working from the unknown to the k</w:t>
      </w:r>
      <w:r w:rsidR="00724941" w:rsidRPr="00BC2186">
        <w:rPr>
          <w:rFonts w:ascii="Arial" w:hAnsi="Arial" w:cs="Arial"/>
          <w:color w:val="000000" w:themeColor="text1"/>
          <w:sz w:val="22"/>
          <w:szCs w:val="22"/>
        </w:rPr>
        <w:t>nown</w:t>
      </w:r>
      <w:r w:rsidR="00033441">
        <w:rPr>
          <w:rFonts w:ascii="Arial" w:hAnsi="Arial" w:cs="Arial"/>
          <w:color w:val="000000" w:themeColor="text1"/>
          <w:sz w:val="22"/>
          <w:szCs w:val="22"/>
        </w:rPr>
        <w:t xml:space="preserve">, </w:t>
      </w:r>
      <w:r w:rsidR="00B441AC">
        <w:rPr>
          <w:rFonts w:ascii="Arial" w:hAnsi="Arial" w:cs="Arial"/>
          <w:color w:val="000000" w:themeColor="text1"/>
          <w:sz w:val="22"/>
          <w:szCs w:val="22"/>
        </w:rPr>
        <w:t xml:space="preserve">meaning that in many cases </w:t>
      </w:r>
      <w:r w:rsidR="00033441">
        <w:rPr>
          <w:rFonts w:ascii="Arial" w:hAnsi="Arial" w:cs="Arial"/>
          <w:color w:val="000000" w:themeColor="text1"/>
          <w:sz w:val="22"/>
          <w:szCs w:val="22"/>
        </w:rPr>
        <w:t xml:space="preserve">the idea </w:t>
      </w:r>
      <w:r w:rsidR="00B441AC">
        <w:rPr>
          <w:rFonts w:ascii="Arial" w:hAnsi="Arial" w:cs="Arial"/>
          <w:color w:val="000000" w:themeColor="text1"/>
          <w:sz w:val="22"/>
          <w:szCs w:val="22"/>
        </w:rPr>
        <w:t xml:space="preserve">can only be </w:t>
      </w:r>
      <w:r w:rsidR="00033441">
        <w:rPr>
          <w:rFonts w:ascii="Arial" w:hAnsi="Arial" w:cs="Arial"/>
          <w:color w:val="000000" w:themeColor="text1"/>
          <w:sz w:val="22"/>
          <w:szCs w:val="22"/>
        </w:rPr>
        <w:t xml:space="preserve">fully articulated through the process of making the work. </w:t>
      </w:r>
      <w:r w:rsidR="00B441AC">
        <w:rPr>
          <w:rFonts w:ascii="Arial" w:hAnsi="Arial" w:cs="Arial"/>
          <w:color w:val="000000" w:themeColor="text1"/>
          <w:sz w:val="22"/>
          <w:szCs w:val="22"/>
        </w:rPr>
        <w:t xml:space="preserve">And this inevitably involves an element of risk. </w:t>
      </w:r>
      <w:r w:rsidR="00474114">
        <w:rPr>
          <w:rFonts w:ascii="Arial" w:hAnsi="Arial" w:cs="Arial"/>
          <w:color w:val="000000" w:themeColor="text1"/>
          <w:sz w:val="22"/>
          <w:szCs w:val="22"/>
        </w:rPr>
        <w:t>A</w:t>
      </w:r>
      <w:r w:rsidR="00724941">
        <w:rPr>
          <w:rFonts w:ascii="Arial" w:hAnsi="Arial" w:cs="Arial"/>
          <w:color w:val="000000" w:themeColor="text1"/>
          <w:sz w:val="22"/>
          <w:szCs w:val="22"/>
        </w:rPr>
        <w:t xml:space="preserve">s Sullivan clearly explains, within art-practice meaning is arrived at </w:t>
      </w:r>
    </w:p>
    <w:p w14:paraId="31DA4A58" w14:textId="3CBF9589" w:rsidR="00724941" w:rsidRDefault="00724941" w:rsidP="00724941">
      <w:pPr>
        <w:adjustRightInd w:val="0"/>
        <w:ind w:left="567" w:right="515"/>
        <w:rPr>
          <w:rFonts w:ascii="Arial" w:hAnsi="Arial" w:cs="Arial"/>
          <w:color w:val="000000" w:themeColor="text1"/>
          <w:sz w:val="22"/>
          <w:szCs w:val="22"/>
        </w:rPr>
      </w:pPr>
      <w:r w:rsidRPr="005D528E">
        <w:rPr>
          <w:rFonts w:ascii="Arial" w:hAnsi="Arial" w:cs="Arial"/>
          <w:sz w:val="22"/>
          <w:szCs w:val="22"/>
        </w:rPr>
        <w:t>‘</w:t>
      </w:r>
      <w:r>
        <w:rPr>
          <w:rFonts w:ascii="Arial" w:hAnsi="Arial" w:cs="Arial"/>
          <w:sz w:val="22"/>
          <w:szCs w:val="22"/>
        </w:rPr>
        <w:t>…</w:t>
      </w:r>
      <w:r w:rsidRPr="005D528E">
        <w:rPr>
          <w:rFonts w:ascii="Arial" w:hAnsi="Arial" w:cs="Arial"/>
          <w:sz w:val="22"/>
          <w:szCs w:val="22"/>
        </w:rPr>
        <w:t xml:space="preserve">through experiences that are felt, lived, reconstructed and reinterpreted. These may be personal or public and may result from experiences of art-making processes or outcomes of encounters with artworks. Consequently meanings are ‘made’ from the transactions and narratives that emerge and these have the power and agency to change on an individual or community </w:t>
      </w:r>
      <w:r w:rsidRPr="005D528E">
        <w:rPr>
          <w:rFonts w:ascii="Arial" w:hAnsi="Arial" w:cs="Arial"/>
          <w:color w:val="000000" w:themeColor="text1"/>
          <w:sz w:val="22"/>
          <w:szCs w:val="22"/>
        </w:rPr>
        <w:t>level.’</w:t>
      </w:r>
      <w:r w:rsidRPr="005D528E">
        <w:rPr>
          <w:rStyle w:val="FootnoteReference"/>
          <w:rFonts w:ascii="Arial" w:hAnsi="Arial" w:cs="Arial"/>
          <w:b/>
          <w:bCs/>
          <w:color w:val="000000" w:themeColor="text1"/>
          <w:sz w:val="22"/>
          <w:szCs w:val="22"/>
        </w:rPr>
        <w:footnoteReference w:id="3"/>
      </w:r>
    </w:p>
    <w:p w14:paraId="6F359DE1" w14:textId="77777777" w:rsidR="00033441" w:rsidRDefault="00033441" w:rsidP="00C40641">
      <w:pPr>
        <w:adjustRightInd w:val="0"/>
        <w:spacing w:line="360" w:lineRule="auto"/>
        <w:rPr>
          <w:rFonts w:ascii="Arial" w:hAnsi="Arial" w:cs="Arial"/>
          <w:color w:val="000000" w:themeColor="text1"/>
          <w:sz w:val="22"/>
          <w:szCs w:val="22"/>
        </w:rPr>
      </w:pPr>
    </w:p>
    <w:p w14:paraId="62F332D2" w14:textId="7695E315" w:rsidR="00C40641" w:rsidRPr="003D4FA1" w:rsidRDefault="003D4FA1" w:rsidP="00C40641">
      <w:pPr>
        <w:adjustRightInd w:val="0"/>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As most of us are well aware, the </w:t>
      </w:r>
      <w:r w:rsidR="00730992">
        <w:rPr>
          <w:rFonts w:ascii="Arial" w:hAnsi="Arial" w:cs="Arial"/>
          <w:color w:val="000000" w:themeColor="text1"/>
          <w:sz w:val="22"/>
          <w:szCs w:val="22"/>
        </w:rPr>
        <w:t>funding situation</w:t>
      </w:r>
      <w:r w:rsidR="004D4BCE">
        <w:rPr>
          <w:rFonts w:ascii="Arial" w:hAnsi="Arial" w:cs="Arial"/>
          <w:color w:val="000000" w:themeColor="text1"/>
          <w:sz w:val="22"/>
          <w:szCs w:val="22"/>
        </w:rPr>
        <w:t xml:space="preserve"> for artists working in academia in the UK</w:t>
      </w:r>
      <w:r w:rsidR="00730992">
        <w:rPr>
          <w:rFonts w:ascii="Arial" w:hAnsi="Arial" w:cs="Arial"/>
          <w:color w:val="000000" w:themeColor="text1"/>
          <w:sz w:val="22"/>
          <w:szCs w:val="22"/>
        </w:rPr>
        <w:t xml:space="preserve"> is increasingly bleak. </w:t>
      </w:r>
      <w:r>
        <w:rPr>
          <w:rFonts w:ascii="Arial" w:hAnsi="Arial" w:cs="Arial"/>
          <w:color w:val="000000" w:themeColor="text1"/>
          <w:sz w:val="22"/>
          <w:szCs w:val="22"/>
        </w:rPr>
        <w:t>I</w:t>
      </w:r>
      <w:r w:rsidR="00730992">
        <w:rPr>
          <w:rFonts w:ascii="Arial" w:hAnsi="Arial" w:cs="Arial"/>
          <w:color w:val="000000" w:themeColor="text1"/>
          <w:sz w:val="22"/>
          <w:szCs w:val="22"/>
        </w:rPr>
        <w:t>n</w:t>
      </w:r>
      <w:r w:rsidR="00C40641" w:rsidRPr="00A5211F">
        <w:rPr>
          <w:rFonts w:ascii="Arial" w:hAnsi="Arial" w:cs="Arial"/>
          <w:color w:val="000000" w:themeColor="text1"/>
          <w:sz w:val="22"/>
          <w:szCs w:val="22"/>
        </w:rPr>
        <w:t xml:space="preserve"> 2003 the (then) AHRB</w:t>
      </w:r>
      <w:r w:rsidR="00C40641">
        <w:rPr>
          <w:rFonts w:ascii="Arial" w:hAnsi="Arial" w:cs="Arial"/>
          <w:color w:val="000000" w:themeColor="text1"/>
          <w:sz w:val="22"/>
          <w:szCs w:val="22"/>
        </w:rPr>
        <w:t xml:space="preserve"> (Arts and Humanities Research Board)</w:t>
      </w:r>
      <w:r w:rsidR="00C40641" w:rsidRPr="00A5211F">
        <w:rPr>
          <w:rFonts w:ascii="Arial" w:hAnsi="Arial" w:cs="Arial"/>
          <w:color w:val="000000" w:themeColor="text1"/>
          <w:sz w:val="22"/>
          <w:szCs w:val="22"/>
        </w:rPr>
        <w:t xml:space="preserve"> promisingly stated that:</w:t>
      </w:r>
    </w:p>
    <w:p w14:paraId="26F19A07" w14:textId="77777777" w:rsidR="00C40641" w:rsidRPr="00345E49" w:rsidRDefault="00C40641" w:rsidP="00C40641">
      <w:pPr>
        <w:adjustRightInd w:val="0"/>
        <w:ind w:left="567" w:right="515"/>
        <w:rPr>
          <w:rFonts w:ascii="Arial" w:hAnsi="Arial" w:cs="Arial"/>
          <w:color w:val="000000" w:themeColor="text1"/>
          <w:sz w:val="22"/>
          <w:szCs w:val="22"/>
        </w:rPr>
      </w:pPr>
      <w:r>
        <w:rPr>
          <w:rFonts w:ascii="Arial" w:hAnsi="Arial" w:cs="Arial"/>
          <w:color w:val="FF0000"/>
          <w:sz w:val="22"/>
          <w:szCs w:val="22"/>
        </w:rPr>
        <w:t>‘</w:t>
      </w:r>
      <w:r w:rsidRPr="00345E49">
        <w:rPr>
          <w:rFonts w:ascii="Arial" w:hAnsi="Arial" w:cs="Arial"/>
          <w:sz w:val="22"/>
          <w:szCs w:val="22"/>
        </w:rPr>
        <w:t>Practice-led research is a distinctive feature of the research activity in the creative and performing arts... This type of research… aims, through creativity and practice, to illuminate or bring about new knowledge and understanding, and it results in outputs that may not be text-based, but rather a performance (music, dance, drama), design, ﬁlm, or exhibition</w:t>
      </w:r>
      <w:r w:rsidRPr="00345E49">
        <w:rPr>
          <w:rFonts w:ascii="Arial" w:hAnsi="Arial" w:cs="Arial"/>
          <w:color w:val="000000" w:themeColor="text1"/>
          <w:sz w:val="22"/>
          <w:szCs w:val="22"/>
        </w:rPr>
        <w:t xml:space="preserve">. </w:t>
      </w:r>
      <w:r w:rsidRPr="00345E49">
        <w:rPr>
          <w:rStyle w:val="FootnoteReference"/>
          <w:rFonts w:ascii="Arial" w:hAnsi="Arial" w:cs="Arial"/>
          <w:color w:val="000000" w:themeColor="text1"/>
          <w:sz w:val="22"/>
          <w:szCs w:val="22"/>
        </w:rPr>
        <w:footnoteReference w:id="4"/>
      </w:r>
    </w:p>
    <w:p w14:paraId="5942F7AB" w14:textId="7924364E" w:rsidR="004D4BCE" w:rsidRDefault="004D4BCE" w:rsidP="00C40641">
      <w:pPr>
        <w:adjustRightInd w:val="0"/>
        <w:spacing w:line="360" w:lineRule="auto"/>
        <w:rPr>
          <w:rFonts w:ascii="Arial" w:hAnsi="Arial" w:cs="Arial"/>
          <w:color w:val="000000" w:themeColor="text1"/>
          <w:sz w:val="22"/>
          <w:szCs w:val="22"/>
        </w:rPr>
      </w:pPr>
    </w:p>
    <w:p w14:paraId="2AFF53CD" w14:textId="1A7DB511" w:rsidR="002F1123" w:rsidRPr="006B0AC6" w:rsidRDefault="00BC2186" w:rsidP="006B0AC6">
      <w:pPr>
        <w:spacing w:line="360" w:lineRule="auto"/>
        <w:rPr>
          <w:rFonts w:ascii="Times New Roman" w:eastAsia="Times New Roman" w:hAnsi="Times New Roman" w:cs="Times New Roman"/>
          <w:sz w:val="24"/>
          <w:szCs w:val="24"/>
        </w:rPr>
      </w:pPr>
      <w:r>
        <w:rPr>
          <w:rFonts w:ascii="Arial" w:hAnsi="Arial" w:cs="Arial"/>
          <w:color w:val="000000" w:themeColor="text1"/>
          <w:sz w:val="22"/>
          <w:szCs w:val="22"/>
        </w:rPr>
        <w:t xml:space="preserve">And their funding </w:t>
      </w:r>
      <w:r w:rsidR="00B441AC">
        <w:rPr>
          <w:rFonts w:ascii="Arial" w:hAnsi="Arial" w:cs="Arial"/>
          <w:color w:val="000000" w:themeColor="text1"/>
          <w:sz w:val="22"/>
          <w:szCs w:val="22"/>
        </w:rPr>
        <w:t xml:space="preserve">decisions </w:t>
      </w:r>
      <w:r>
        <w:rPr>
          <w:rFonts w:ascii="Arial" w:hAnsi="Arial" w:cs="Arial"/>
          <w:color w:val="000000" w:themeColor="text1"/>
          <w:sz w:val="22"/>
          <w:szCs w:val="22"/>
        </w:rPr>
        <w:t>bore witness to this</w:t>
      </w:r>
      <w:r w:rsidR="00B441AC">
        <w:rPr>
          <w:rFonts w:ascii="Arial" w:hAnsi="Arial" w:cs="Arial"/>
          <w:color w:val="000000" w:themeColor="text1"/>
          <w:sz w:val="22"/>
          <w:szCs w:val="22"/>
        </w:rPr>
        <w:t>. For example,</w:t>
      </w:r>
      <w:r>
        <w:rPr>
          <w:rFonts w:ascii="Arial" w:hAnsi="Arial" w:cs="Arial"/>
          <w:color w:val="000000" w:themeColor="text1"/>
          <w:sz w:val="22"/>
          <w:szCs w:val="22"/>
        </w:rPr>
        <w:t xml:space="preserve"> in 2001</w:t>
      </w:r>
      <w:r w:rsidR="004D4BCE">
        <w:rPr>
          <w:rFonts w:ascii="Arial" w:hAnsi="Arial" w:cs="Arial"/>
          <w:color w:val="000000" w:themeColor="text1"/>
          <w:sz w:val="22"/>
          <w:szCs w:val="22"/>
        </w:rPr>
        <w:t xml:space="preserve"> I received a small grant from the AHRB to travel to the USA to interview people convicted of murder in jails in the mid-west. </w:t>
      </w:r>
      <w:r w:rsidR="002F1123">
        <w:rPr>
          <w:rFonts w:ascii="Arial" w:hAnsi="Arial" w:cs="Arial"/>
          <w:color w:val="000000" w:themeColor="text1"/>
          <w:sz w:val="22"/>
          <w:szCs w:val="22"/>
        </w:rPr>
        <w:t xml:space="preserve">The outcome was </w:t>
      </w:r>
      <w:r w:rsidR="00093647">
        <w:rPr>
          <w:rFonts w:ascii="Arial" w:hAnsi="Arial" w:cs="Arial"/>
          <w:color w:val="000000" w:themeColor="text1"/>
          <w:sz w:val="22"/>
          <w:szCs w:val="22"/>
        </w:rPr>
        <w:t>the</w:t>
      </w:r>
      <w:r w:rsidR="002F1123">
        <w:rPr>
          <w:rFonts w:ascii="Arial" w:hAnsi="Arial" w:cs="Arial"/>
          <w:color w:val="000000" w:themeColor="text1"/>
          <w:sz w:val="22"/>
          <w:szCs w:val="22"/>
        </w:rPr>
        <w:t xml:space="preserve"> audio installation </w:t>
      </w:r>
      <w:r w:rsidR="00093647">
        <w:rPr>
          <w:rFonts w:ascii="Arial" w:hAnsi="Arial" w:cs="Arial"/>
          <w:color w:val="000000" w:themeColor="text1"/>
          <w:sz w:val="22"/>
          <w:szCs w:val="22"/>
        </w:rPr>
        <w:t xml:space="preserve">‘Killers’, a work </w:t>
      </w:r>
      <w:r w:rsidR="002F1123" w:rsidRPr="002F1123">
        <w:rPr>
          <w:rFonts w:ascii="Arial" w:hAnsi="Arial" w:cs="Arial"/>
          <w:color w:val="000000" w:themeColor="text1"/>
          <w:sz w:val="22"/>
          <w:szCs w:val="22"/>
        </w:rPr>
        <w:t xml:space="preserve">that examines individual and collective perceptions of self and 'other' </w:t>
      </w:r>
      <w:r w:rsidR="002F1123">
        <w:rPr>
          <w:rFonts w:ascii="Arial" w:hAnsi="Arial" w:cs="Arial"/>
          <w:color w:val="000000" w:themeColor="text1"/>
          <w:sz w:val="22"/>
          <w:szCs w:val="22"/>
        </w:rPr>
        <w:t xml:space="preserve">as </w:t>
      </w:r>
      <w:r w:rsidR="002F1123" w:rsidRPr="002F1123">
        <w:rPr>
          <w:rFonts w:ascii="Arial" w:hAnsi="Arial" w:cs="Arial"/>
          <w:color w:val="000000" w:themeColor="text1"/>
          <w:sz w:val="22"/>
          <w:szCs w:val="22"/>
        </w:rPr>
        <w:t xml:space="preserve">individual users </w:t>
      </w:r>
      <w:r w:rsidR="002F1123">
        <w:rPr>
          <w:rFonts w:ascii="Arial" w:hAnsi="Arial" w:cs="Arial"/>
          <w:color w:val="000000" w:themeColor="text1"/>
          <w:sz w:val="22"/>
          <w:szCs w:val="22"/>
        </w:rPr>
        <w:t>listen to compelling first-person monologues that invite</w:t>
      </w:r>
      <w:r w:rsidR="002F1123" w:rsidRPr="002F1123">
        <w:rPr>
          <w:rFonts w:ascii="Arial" w:hAnsi="Arial" w:cs="Arial"/>
          <w:color w:val="000000" w:themeColor="text1"/>
          <w:sz w:val="22"/>
          <w:szCs w:val="22"/>
        </w:rPr>
        <w:t xml:space="preserve"> </w:t>
      </w:r>
      <w:r w:rsidR="002F1123">
        <w:rPr>
          <w:rFonts w:ascii="Arial" w:hAnsi="Arial" w:cs="Arial"/>
          <w:color w:val="000000" w:themeColor="text1"/>
          <w:sz w:val="22"/>
          <w:szCs w:val="22"/>
        </w:rPr>
        <w:t>both identification and judgement.</w:t>
      </w:r>
      <w:r w:rsidR="002F1123">
        <w:rPr>
          <w:rStyle w:val="FootnoteReference"/>
          <w:rFonts w:ascii="Arial" w:hAnsi="Arial" w:cs="Arial"/>
          <w:color w:val="000000" w:themeColor="text1"/>
          <w:sz w:val="22"/>
          <w:szCs w:val="22"/>
        </w:rPr>
        <w:footnoteReference w:id="5"/>
      </w:r>
      <w:r w:rsidR="002F1123">
        <w:rPr>
          <w:rFonts w:ascii="Arial" w:hAnsi="Arial" w:cs="Arial"/>
          <w:color w:val="000000" w:themeColor="text1"/>
          <w:sz w:val="22"/>
          <w:szCs w:val="22"/>
        </w:rPr>
        <w:t xml:space="preserve"> At this time there was little pressure to justify </w:t>
      </w:r>
      <w:r>
        <w:rPr>
          <w:rFonts w:ascii="Arial" w:hAnsi="Arial" w:cs="Arial"/>
          <w:color w:val="000000" w:themeColor="text1"/>
          <w:sz w:val="22"/>
          <w:szCs w:val="22"/>
        </w:rPr>
        <w:t>the nature of the research</w:t>
      </w:r>
      <w:r w:rsidR="002F1123">
        <w:rPr>
          <w:rFonts w:ascii="Arial" w:hAnsi="Arial" w:cs="Arial"/>
          <w:color w:val="000000" w:themeColor="text1"/>
          <w:sz w:val="22"/>
          <w:szCs w:val="22"/>
        </w:rPr>
        <w:t xml:space="preserve">, and, although </w:t>
      </w:r>
      <w:r>
        <w:rPr>
          <w:rFonts w:ascii="Arial" w:hAnsi="Arial" w:cs="Arial"/>
          <w:color w:val="000000" w:themeColor="text1"/>
          <w:sz w:val="22"/>
          <w:szCs w:val="22"/>
        </w:rPr>
        <w:t xml:space="preserve">this </w:t>
      </w:r>
      <w:r w:rsidR="00B441AC">
        <w:rPr>
          <w:rFonts w:ascii="Arial" w:hAnsi="Arial" w:cs="Arial"/>
          <w:color w:val="000000" w:themeColor="text1"/>
          <w:sz w:val="22"/>
          <w:szCs w:val="22"/>
        </w:rPr>
        <w:t xml:space="preserve">research trip </w:t>
      </w:r>
      <w:r>
        <w:rPr>
          <w:rFonts w:ascii="Arial" w:hAnsi="Arial" w:cs="Arial"/>
          <w:color w:val="000000" w:themeColor="text1"/>
          <w:sz w:val="22"/>
          <w:szCs w:val="22"/>
        </w:rPr>
        <w:t xml:space="preserve">did lead to </w:t>
      </w:r>
      <w:r w:rsidR="002F1123">
        <w:rPr>
          <w:rFonts w:ascii="Arial" w:hAnsi="Arial" w:cs="Arial"/>
          <w:color w:val="000000" w:themeColor="text1"/>
          <w:sz w:val="22"/>
          <w:szCs w:val="22"/>
        </w:rPr>
        <w:t xml:space="preserve">a tangible outcome that didn’t stray too far from my original idea, I </w:t>
      </w:r>
      <w:r w:rsidR="000A7470">
        <w:rPr>
          <w:rFonts w:ascii="Arial" w:hAnsi="Arial" w:cs="Arial"/>
          <w:color w:val="000000" w:themeColor="text1"/>
          <w:sz w:val="22"/>
          <w:szCs w:val="22"/>
        </w:rPr>
        <w:t>was</w:t>
      </w:r>
      <w:r w:rsidR="002F1123">
        <w:rPr>
          <w:rFonts w:ascii="Arial" w:hAnsi="Arial" w:cs="Arial"/>
          <w:color w:val="000000" w:themeColor="text1"/>
          <w:sz w:val="22"/>
          <w:szCs w:val="22"/>
        </w:rPr>
        <w:t xml:space="preserve"> free to develop the work in whatever way felt appropriate.  </w:t>
      </w:r>
    </w:p>
    <w:p w14:paraId="0A8836DB" w14:textId="3B00DBDC" w:rsidR="004D4BCE" w:rsidRPr="00345E49" w:rsidRDefault="002F1123" w:rsidP="002F1123">
      <w:pPr>
        <w:rPr>
          <w:rFonts w:ascii="Arial" w:hAnsi="Arial" w:cs="Arial"/>
          <w:color w:val="000000" w:themeColor="text1"/>
          <w:sz w:val="22"/>
          <w:szCs w:val="22"/>
        </w:rPr>
      </w:pPr>
      <w:r w:rsidRPr="00345E49">
        <w:rPr>
          <w:rFonts w:ascii="Arial" w:hAnsi="Arial" w:cs="Arial"/>
          <w:color w:val="000000" w:themeColor="text1"/>
          <w:sz w:val="22"/>
          <w:szCs w:val="22"/>
        </w:rPr>
        <w:t xml:space="preserve"> </w:t>
      </w:r>
    </w:p>
    <w:p w14:paraId="26BF18F6" w14:textId="56D49F72" w:rsidR="007256F0" w:rsidRDefault="00C40641" w:rsidP="008A23DD">
      <w:pPr>
        <w:adjustRightInd w:val="0"/>
        <w:spacing w:line="360" w:lineRule="auto"/>
        <w:rPr>
          <w:rFonts w:ascii="Arial" w:hAnsi="Arial" w:cs="Arial"/>
          <w:sz w:val="22"/>
          <w:szCs w:val="22"/>
        </w:rPr>
      </w:pPr>
      <w:r>
        <w:rPr>
          <w:rFonts w:ascii="Arial" w:hAnsi="Arial" w:cs="Arial"/>
          <w:color w:val="000000" w:themeColor="text1"/>
          <w:sz w:val="22"/>
          <w:szCs w:val="22"/>
        </w:rPr>
        <w:t xml:space="preserve">More recently the </w:t>
      </w:r>
      <w:r w:rsidRPr="00FD79C6">
        <w:rPr>
          <w:rFonts w:ascii="Arial" w:hAnsi="Arial" w:cs="Arial"/>
          <w:color w:val="000000" w:themeColor="text1"/>
          <w:sz w:val="22"/>
          <w:szCs w:val="22"/>
        </w:rPr>
        <w:t xml:space="preserve">Arts and Humanities Research Council has established a Practice Research Advisory Group, a body </w:t>
      </w:r>
      <w:r>
        <w:rPr>
          <w:rFonts w:ascii="Arial" w:hAnsi="Arial" w:cs="Arial"/>
          <w:color w:val="000000" w:themeColor="text1"/>
          <w:sz w:val="22"/>
          <w:szCs w:val="22"/>
        </w:rPr>
        <w:t>that aims</w:t>
      </w:r>
      <w:r w:rsidRPr="00FD79C6">
        <w:rPr>
          <w:rFonts w:ascii="Arial" w:hAnsi="Arial" w:cs="Arial"/>
          <w:color w:val="000000" w:themeColor="text1"/>
          <w:sz w:val="22"/>
          <w:szCs w:val="22"/>
        </w:rPr>
        <w:t xml:space="preserve"> to increase the visibility and accessibility of UK Practice Research and its impact, and to make this research </w:t>
      </w:r>
      <w:r w:rsidR="003D4FA1">
        <w:rPr>
          <w:rFonts w:ascii="Arial" w:hAnsi="Arial" w:cs="Arial"/>
          <w:color w:val="000000" w:themeColor="text1"/>
          <w:sz w:val="22"/>
          <w:szCs w:val="22"/>
        </w:rPr>
        <w:t>‘</w:t>
      </w:r>
      <w:r w:rsidRPr="00FD79C6">
        <w:rPr>
          <w:rFonts w:ascii="Arial" w:hAnsi="Arial" w:cs="Arial"/>
          <w:color w:val="000000" w:themeColor="text1"/>
          <w:sz w:val="22"/>
          <w:szCs w:val="22"/>
        </w:rPr>
        <w:t>more searchable internationally</w:t>
      </w:r>
      <w:r w:rsidR="003D4FA1">
        <w:rPr>
          <w:rFonts w:ascii="Arial" w:hAnsi="Arial" w:cs="Arial"/>
          <w:color w:val="000000" w:themeColor="text1"/>
          <w:sz w:val="22"/>
          <w:szCs w:val="22"/>
        </w:rPr>
        <w:t>’</w:t>
      </w:r>
      <w:r w:rsidRPr="00FD79C6">
        <w:rPr>
          <w:rFonts w:ascii="Arial" w:hAnsi="Arial" w:cs="Arial"/>
          <w:color w:val="000000" w:themeColor="text1"/>
          <w:sz w:val="22"/>
          <w:szCs w:val="22"/>
        </w:rPr>
        <w:t xml:space="preserve">. </w:t>
      </w:r>
      <w:r>
        <w:rPr>
          <w:rFonts w:ascii="Arial" w:hAnsi="Arial" w:cs="Arial"/>
          <w:color w:val="000000" w:themeColor="text1"/>
          <w:sz w:val="22"/>
          <w:szCs w:val="22"/>
        </w:rPr>
        <w:t>Whilst the PRAC aims ’</w:t>
      </w:r>
      <w:r w:rsidRPr="00A5211F">
        <w:rPr>
          <w:rFonts w:ascii="Arial" w:hAnsi="Arial" w:cs="Arial"/>
          <w:color w:val="000000" w:themeColor="text1"/>
          <w:sz w:val="22"/>
          <w:szCs w:val="22"/>
        </w:rPr>
        <w:t xml:space="preserve"> to provide HEIs and researchers with tools, guidance and confidence in the submission of Practice Research for RCUK/UKRI funding and in the preparations for the UK’s REF2021‘ </w:t>
      </w:r>
      <w:r>
        <w:rPr>
          <w:rFonts w:ascii="Arial" w:hAnsi="Arial" w:cs="Arial"/>
          <w:color w:val="000000" w:themeColor="text1"/>
          <w:sz w:val="22"/>
          <w:szCs w:val="22"/>
        </w:rPr>
        <w:t>the openness of the earlier mandate is lost and the focus has shifted to look</w:t>
      </w:r>
      <w:r w:rsidR="00BD33BC">
        <w:rPr>
          <w:rFonts w:ascii="Arial" w:hAnsi="Arial" w:cs="Arial"/>
          <w:color w:val="000000" w:themeColor="text1"/>
          <w:sz w:val="22"/>
          <w:szCs w:val="22"/>
        </w:rPr>
        <w:t xml:space="preserve"> </w:t>
      </w:r>
      <w:r>
        <w:rPr>
          <w:rFonts w:ascii="Arial" w:hAnsi="Arial" w:cs="Arial"/>
          <w:color w:val="000000" w:themeColor="text1"/>
          <w:sz w:val="22"/>
          <w:szCs w:val="22"/>
        </w:rPr>
        <w:lastRenderedPageBreak/>
        <w:t>pragmatically at how</w:t>
      </w:r>
      <w:r w:rsidRPr="00A5211F">
        <w:rPr>
          <w:rFonts w:ascii="Arial" w:hAnsi="Arial" w:cs="Arial"/>
          <w:color w:val="000000" w:themeColor="text1"/>
          <w:sz w:val="22"/>
          <w:szCs w:val="22"/>
        </w:rPr>
        <w:t xml:space="preserve"> practice-led </w:t>
      </w:r>
      <w:r w:rsidR="003D4FA1">
        <w:rPr>
          <w:rFonts w:ascii="Arial" w:hAnsi="Arial" w:cs="Arial"/>
          <w:color w:val="000000" w:themeColor="text1"/>
          <w:sz w:val="22"/>
          <w:szCs w:val="22"/>
        </w:rPr>
        <w:t xml:space="preserve">creative </w:t>
      </w:r>
      <w:r w:rsidRPr="00A5211F">
        <w:rPr>
          <w:rFonts w:ascii="Arial" w:hAnsi="Arial" w:cs="Arial"/>
          <w:color w:val="000000" w:themeColor="text1"/>
          <w:sz w:val="22"/>
          <w:szCs w:val="22"/>
        </w:rPr>
        <w:t>research can contribute to industry and ‘the creative economy’.</w:t>
      </w:r>
      <w:r w:rsidRPr="00A5211F">
        <w:rPr>
          <w:rStyle w:val="FootnoteReference"/>
          <w:rFonts w:ascii="Arial" w:hAnsi="Arial" w:cs="Arial"/>
          <w:color w:val="000000" w:themeColor="text1"/>
          <w:sz w:val="22"/>
          <w:szCs w:val="22"/>
        </w:rPr>
        <w:footnoteReference w:id="6"/>
      </w:r>
      <w:r w:rsidR="00730992">
        <w:rPr>
          <w:rFonts w:ascii="Arial" w:hAnsi="Arial" w:cs="Arial"/>
          <w:color w:val="000000" w:themeColor="text1"/>
          <w:sz w:val="22"/>
          <w:szCs w:val="22"/>
        </w:rPr>
        <w:t xml:space="preserve"> </w:t>
      </w:r>
    </w:p>
    <w:p w14:paraId="7EFD8A5F" w14:textId="5FB264B5" w:rsidR="008A23DD" w:rsidRDefault="008A23DD" w:rsidP="008A23DD">
      <w:pPr>
        <w:adjustRightInd w:val="0"/>
        <w:spacing w:line="360" w:lineRule="auto"/>
        <w:rPr>
          <w:rFonts w:ascii="Arial" w:hAnsi="Arial" w:cs="Arial"/>
          <w:color w:val="000000" w:themeColor="text1"/>
          <w:sz w:val="22"/>
          <w:szCs w:val="22"/>
        </w:rPr>
      </w:pPr>
    </w:p>
    <w:p w14:paraId="7A91D85E" w14:textId="48267F4A" w:rsidR="00EC3C2B" w:rsidRDefault="008A23DD" w:rsidP="00A3202D">
      <w:pPr>
        <w:adjustRightInd w:val="0"/>
        <w:spacing w:line="360" w:lineRule="auto"/>
        <w:rPr>
          <w:rFonts w:ascii="Arial" w:hAnsi="Arial" w:cs="Arial"/>
          <w:color w:val="000000" w:themeColor="text1"/>
          <w:sz w:val="22"/>
          <w:szCs w:val="22"/>
        </w:rPr>
      </w:pPr>
      <w:r>
        <w:rPr>
          <w:rFonts w:ascii="Arial" w:hAnsi="Arial" w:cs="Arial"/>
          <w:color w:val="000000" w:themeColor="text1"/>
          <w:sz w:val="22"/>
          <w:szCs w:val="22"/>
        </w:rPr>
        <w:t>So what does all of this mean for artists working in academia, particularly those of us who are dependent on arts funding to realise our projects?</w:t>
      </w:r>
      <w:r w:rsidR="00A3202D">
        <w:rPr>
          <w:rFonts w:ascii="Arial" w:hAnsi="Arial" w:cs="Arial"/>
          <w:color w:val="000000" w:themeColor="text1"/>
          <w:sz w:val="22"/>
          <w:szCs w:val="22"/>
        </w:rPr>
        <w:t xml:space="preserve"> </w:t>
      </w:r>
      <w:r w:rsidR="00EC3C2B">
        <w:rPr>
          <w:rFonts w:ascii="Arial" w:hAnsi="Arial" w:cs="Arial"/>
          <w:color w:val="000000" w:themeColor="text1"/>
          <w:sz w:val="22"/>
          <w:szCs w:val="22"/>
        </w:rPr>
        <w:t>To return once again to Sullivan:</w:t>
      </w:r>
    </w:p>
    <w:p w14:paraId="5CB12BDB" w14:textId="77777777" w:rsidR="00EC3C2B" w:rsidRDefault="00EC3C2B" w:rsidP="00EC3C2B">
      <w:pPr>
        <w:ind w:left="567" w:right="515"/>
        <w:rPr>
          <w:rFonts w:ascii="Arial" w:hAnsi="Arial" w:cs="Arial"/>
          <w:sz w:val="22"/>
          <w:szCs w:val="22"/>
        </w:rPr>
      </w:pPr>
      <w:r>
        <w:rPr>
          <w:rFonts w:ascii="Arial" w:hAnsi="Arial" w:cs="Arial"/>
          <w:sz w:val="22"/>
          <w:szCs w:val="22"/>
        </w:rPr>
        <w:t>“</w:t>
      </w:r>
      <w:r w:rsidRPr="00AF46A2">
        <w:rPr>
          <w:rFonts w:ascii="Arial" w:hAnsi="Arial" w:cs="Arial"/>
          <w:sz w:val="22"/>
          <w:szCs w:val="22"/>
        </w:rPr>
        <w:t>Generally, artists have left the responsibility of assessing the signiﬁcance of what it is that they do to others, preferring to let critics, historians and cultural theorists do the talking. If artists today pursue their art practice within the academy as well as the artworld, then it is necessary that they take on the roles of the practitioner, researcher and theorist, and in some cases, art</w:t>
      </w:r>
      <w:r>
        <w:rPr>
          <w:rFonts w:ascii="Arial" w:hAnsi="Arial" w:cs="Arial"/>
          <w:sz w:val="22"/>
          <w:szCs w:val="22"/>
        </w:rPr>
        <w:t xml:space="preserve"> </w:t>
      </w:r>
      <w:r w:rsidRPr="00AF46A2">
        <w:rPr>
          <w:rFonts w:ascii="Arial" w:hAnsi="Arial" w:cs="Arial"/>
          <w:sz w:val="22"/>
          <w:szCs w:val="22"/>
        </w:rPr>
        <w:t>writer and teacher as well.</w:t>
      </w:r>
      <w:r>
        <w:rPr>
          <w:rFonts w:ascii="Arial" w:hAnsi="Arial" w:cs="Arial"/>
          <w:sz w:val="22"/>
          <w:szCs w:val="22"/>
        </w:rPr>
        <w:t>”</w:t>
      </w:r>
      <w:r>
        <w:rPr>
          <w:rStyle w:val="FootnoteReference"/>
          <w:rFonts w:ascii="Arial" w:hAnsi="Arial" w:cs="Arial"/>
          <w:sz w:val="22"/>
          <w:szCs w:val="22"/>
        </w:rPr>
        <w:footnoteReference w:id="7"/>
      </w:r>
    </w:p>
    <w:p w14:paraId="73F4CAB8" w14:textId="77777777" w:rsidR="00EC3C2B" w:rsidRDefault="00EC3C2B" w:rsidP="00A3202D">
      <w:pPr>
        <w:adjustRightInd w:val="0"/>
        <w:spacing w:line="360" w:lineRule="auto"/>
        <w:rPr>
          <w:rFonts w:ascii="Arial" w:hAnsi="Arial" w:cs="Arial"/>
          <w:color w:val="000000" w:themeColor="text1"/>
          <w:sz w:val="22"/>
          <w:szCs w:val="22"/>
        </w:rPr>
      </w:pPr>
    </w:p>
    <w:p w14:paraId="5A23E376" w14:textId="0BEE2958" w:rsidR="00093647" w:rsidRDefault="00D4429A" w:rsidP="00D07E10">
      <w:pPr>
        <w:adjustRightInd w:val="0"/>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Writing this, I realise that </w:t>
      </w:r>
      <w:r w:rsidR="00BF624C">
        <w:rPr>
          <w:rFonts w:ascii="Arial" w:hAnsi="Arial" w:cs="Arial"/>
          <w:color w:val="000000" w:themeColor="text1"/>
          <w:sz w:val="22"/>
          <w:szCs w:val="22"/>
        </w:rPr>
        <w:t>perhaps</w:t>
      </w:r>
      <w:r>
        <w:rPr>
          <w:rFonts w:ascii="Arial" w:hAnsi="Arial" w:cs="Arial"/>
          <w:color w:val="000000" w:themeColor="text1"/>
          <w:sz w:val="22"/>
          <w:szCs w:val="22"/>
        </w:rPr>
        <w:t xml:space="preserve"> this increasing pressure to rationalise</w:t>
      </w:r>
      <w:r w:rsidRPr="00D07E10">
        <w:rPr>
          <w:rFonts w:ascii="Arial" w:hAnsi="Arial" w:cs="Arial"/>
          <w:color w:val="000000" w:themeColor="text1"/>
          <w:sz w:val="22"/>
          <w:szCs w:val="22"/>
        </w:rPr>
        <w:t xml:space="preserve">, describe and </w:t>
      </w:r>
      <w:r>
        <w:rPr>
          <w:rFonts w:ascii="Arial" w:hAnsi="Arial" w:cs="Arial"/>
          <w:color w:val="000000" w:themeColor="text1"/>
          <w:sz w:val="22"/>
          <w:szCs w:val="22"/>
        </w:rPr>
        <w:t xml:space="preserve">quantify </w:t>
      </w:r>
      <w:r w:rsidR="00D07E10">
        <w:rPr>
          <w:rFonts w:ascii="Arial" w:hAnsi="Arial" w:cs="Arial"/>
          <w:color w:val="000000" w:themeColor="text1"/>
          <w:sz w:val="22"/>
          <w:szCs w:val="22"/>
        </w:rPr>
        <w:t>has fuelled my interest</w:t>
      </w:r>
      <w:r>
        <w:rPr>
          <w:rFonts w:ascii="Arial" w:hAnsi="Arial" w:cs="Arial"/>
          <w:color w:val="000000" w:themeColor="text1"/>
          <w:sz w:val="22"/>
          <w:szCs w:val="22"/>
        </w:rPr>
        <w:t xml:space="preserve"> in human experiences that defy language and logic. </w:t>
      </w:r>
      <w:r w:rsidR="00BF624C">
        <w:rPr>
          <w:rFonts w:ascii="Arial" w:hAnsi="Arial" w:cs="Arial"/>
          <w:color w:val="000000" w:themeColor="text1"/>
          <w:sz w:val="22"/>
          <w:szCs w:val="22"/>
        </w:rPr>
        <w:t>Some years ago, r</w:t>
      </w:r>
      <w:r w:rsidR="00D07E10">
        <w:rPr>
          <w:rFonts w:ascii="Arial" w:hAnsi="Arial" w:cs="Arial"/>
          <w:color w:val="000000" w:themeColor="text1"/>
          <w:sz w:val="22"/>
          <w:szCs w:val="22"/>
        </w:rPr>
        <w:t>evisiting Surrealism, and thinking about how life is organised by a common sense of reality, I became interested in psychosis, which is</w:t>
      </w:r>
      <w:r w:rsidR="00D07E10" w:rsidRPr="00D07E10">
        <w:rPr>
          <w:rFonts w:ascii="Arial" w:hAnsi="Arial" w:cs="Arial"/>
          <w:color w:val="000000" w:themeColor="text1"/>
          <w:sz w:val="22"/>
          <w:szCs w:val="22"/>
        </w:rPr>
        <w:t xml:space="preserve"> generally understood to indicate a mental state involving a 'loss of contact with reality'.</w:t>
      </w:r>
      <w:r w:rsidR="00187B78">
        <w:rPr>
          <w:rStyle w:val="FootnoteReference"/>
          <w:rFonts w:ascii="Arial" w:hAnsi="Arial" w:cs="Arial"/>
          <w:color w:val="000000" w:themeColor="text1"/>
          <w:sz w:val="22"/>
          <w:szCs w:val="22"/>
        </w:rPr>
        <w:footnoteReference w:id="8"/>
      </w:r>
      <w:r w:rsidR="00D07E10" w:rsidRPr="00D07E10">
        <w:rPr>
          <w:rFonts w:ascii="Arial" w:hAnsi="Arial" w:cs="Arial"/>
          <w:color w:val="000000" w:themeColor="text1"/>
          <w:sz w:val="22"/>
          <w:szCs w:val="22"/>
        </w:rPr>
        <w:t xml:space="preserve"> </w:t>
      </w:r>
      <w:r w:rsidR="00093647">
        <w:rPr>
          <w:rFonts w:ascii="Arial" w:hAnsi="Arial" w:cs="Arial"/>
          <w:color w:val="000000" w:themeColor="text1"/>
          <w:sz w:val="22"/>
          <w:szCs w:val="22"/>
        </w:rPr>
        <w:t>This has led to an ongoing body of works, including the</w:t>
      </w:r>
      <w:r w:rsidR="00BF624C">
        <w:rPr>
          <w:rFonts w:ascii="Arial" w:hAnsi="Arial" w:cs="Arial"/>
          <w:color w:val="000000" w:themeColor="text1"/>
          <w:sz w:val="22"/>
          <w:szCs w:val="22"/>
        </w:rPr>
        <w:t xml:space="preserve"> three projects</w:t>
      </w:r>
      <w:r w:rsidR="00093647">
        <w:rPr>
          <w:rFonts w:ascii="Arial" w:hAnsi="Arial" w:cs="Arial"/>
          <w:color w:val="000000" w:themeColor="text1"/>
          <w:sz w:val="22"/>
          <w:szCs w:val="22"/>
        </w:rPr>
        <w:t xml:space="preserve"> described below. </w:t>
      </w:r>
      <w:r w:rsidR="00BF624C">
        <w:rPr>
          <w:rFonts w:ascii="Arial" w:hAnsi="Arial" w:cs="Arial"/>
          <w:color w:val="000000" w:themeColor="text1"/>
          <w:sz w:val="22"/>
          <w:szCs w:val="22"/>
        </w:rPr>
        <w:t>Collectively the works are</w:t>
      </w:r>
      <w:r w:rsidR="00B521C2" w:rsidRPr="00D07E10">
        <w:rPr>
          <w:rFonts w:ascii="Arial" w:hAnsi="Arial" w:cs="Arial"/>
          <w:color w:val="000000" w:themeColor="text1"/>
          <w:sz w:val="22"/>
          <w:szCs w:val="22"/>
        </w:rPr>
        <w:t xml:space="preserve"> informed</w:t>
      </w:r>
      <w:r w:rsidR="00C3460C" w:rsidRPr="00D07E10">
        <w:rPr>
          <w:rFonts w:ascii="Arial" w:hAnsi="Arial" w:cs="Arial"/>
          <w:color w:val="000000" w:themeColor="text1"/>
          <w:sz w:val="22"/>
          <w:szCs w:val="22"/>
        </w:rPr>
        <w:t xml:space="preserve"> by</w:t>
      </w:r>
      <w:r w:rsidR="00D07E10" w:rsidRPr="00D07E10">
        <w:rPr>
          <w:rFonts w:ascii="Arial" w:hAnsi="Arial" w:cs="Arial"/>
          <w:color w:val="000000" w:themeColor="text1"/>
          <w:sz w:val="22"/>
          <w:szCs w:val="22"/>
        </w:rPr>
        <w:t xml:space="preserve"> eclectic and interdisciplinary</w:t>
      </w:r>
      <w:r w:rsidR="00C3460C" w:rsidRPr="00D07E10">
        <w:rPr>
          <w:rFonts w:ascii="Arial" w:hAnsi="Arial" w:cs="Arial"/>
          <w:color w:val="000000" w:themeColor="text1"/>
          <w:sz w:val="22"/>
          <w:szCs w:val="22"/>
        </w:rPr>
        <w:t xml:space="preserve"> </w:t>
      </w:r>
      <w:r w:rsidR="00D07E10" w:rsidRPr="00D07E10">
        <w:rPr>
          <w:rFonts w:ascii="Arial" w:hAnsi="Arial" w:cs="Arial"/>
          <w:color w:val="000000" w:themeColor="text1"/>
          <w:sz w:val="22"/>
          <w:szCs w:val="22"/>
        </w:rPr>
        <w:t xml:space="preserve">theoretical and philosophical </w:t>
      </w:r>
      <w:r w:rsidR="00B521C2" w:rsidRPr="00D07E10">
        <w:rPr>
          <w:rFonts w:ascii="Arial" w:hAnsi="Arial" w:cs="Arial"/>
          <w:color w:val="000000" w:themeColor="text1"/>
          <w:sz w:val="22"/>
          <w:szCs w:val="22"/>
        </w:rPr>
        <w:t xml:space="preserve">research </w:t>
      </w:r>
      <w:r w:rsidR="00C3460C" w:rsidRPr="00D07E10">
        <w:rPr>
          <w:rFonts w:ascii="Arial" w:hAnsi="Arial" w:cs="Arial"/>
          <w:color w:val="000000" w:themeColor="text1"/>
          <w:sz w:val="22"/>
          <w:szCs w:val="22"/>
        </w:rPr>
        <w:t>into</w:t>
      </w:r>
      <w:r w:rsidR="00093647">
        <w:rPr>
          <w:rFonts w:ascii="Arial" w:hAnsi="Arial" w:cs="Arial"/>
          <w:color w:val="000000" w:themeColor="text1"/>
          <w:sz w:val="22"/>
          <w:szCs w:val="22"/>
        </w:rPr>
        <w:t xml:space="preserve"> different</w:t>
      </w:r>
      <w:r w:rsidR="00B521C2" w:rsidRPr="00D07E10">
        <w:rPr>
          <w:rFonts w:ascii="Arial" w:hAnsi="Arial" w:cs="Arial"/>
          <w:color w:val="000000" w:themeColor="text1"/>
          <w:sz w:val="22"/>
          <w:szCs w:val="22"/>
        </w:rPr>
        <w:t xml:space="preserve"> </w:t>
      </w:r>
      <w:r w:rsidR="00093647">
        <w:rPr>
          <w:rFonts w:ascii="Arial" w:hAnsi="Arial" w:cs="Arial"/>
          <w:color w:val="000000" w:themeColor="text1"/>
          <w:sz w:val="22"/>
          <w:szCs w:val="22"/>
        </w:rPr>
        <w:t>psychotic states</w:t>
      </w:r>
      <w:r w:rsidR="00B521C2" w:rsidRPr="00D07E10">
        <w:rPr>
          <w:rFonts w:ascii="Arial" w:hAnsi="Arial" w:cs="Arial"/>
          <w:color w:val="000000" w:themeColor="text1"/>
          <w:sz w:val="22"/>
          <w:szCs w:val="22"/>
        </w:rPr>
        <w:t>, and into</w:t>
      </w:r>
      <w:r w:rsidR="00C3460C" w:rsidRPr="00D07E10">
        <w:rPr>
          <w:rFonts w:ascii="Arial" w:hAnsi="Arial" w:cs="Arial"/>
          <w:color w:val="000000" w:themeColor="text1"/>
          <w:sz w:val="22"/>
          <w:szCs w:val="22"/>
        </w:rPr>
        <w:t xml:space="preserve"> the nature of reality</w:t>
      </w:r>
      <w:r w:rsidR="00B521C2" w:rsidRPr="00D07E10">
        <w:rPr>
          <w:rFonts w:ascii="Arial" w:hAnsi="Arial" w:cs="Arial"/>
          <w:color w:val="000000" w:themeColor="text1"/>
          <w:sz w:val="22"/>
          <w:szCs w:val="22"/>
        </w:rPr>
        <w:t xml:space="preserve"> more broadly.</w:t>
      </w:r>
      <w:r w:rsidR="00B74205" w:rsidRPr="00D07E10">
        <w:rPr>
          <w:rFonts w:ascii="Arial" w:hAnsi="Arial" w:cs="Arial"/>
          <w:color w:val="000000" w:themeColor="text1"/>
          <w:sz w:val="22"/>
          <w:szCs w:val="22"/>
        </w:rPr>
        <w:t xml:space="preserve"> </w:t>
      </w:r>
      <w:r w:rsidR="00D07E10" w:rsidRPr="00D07E10">
        <w:rPr>
          <w:rFonts w:ascii="Arial" w:hAnsi="Arial" w:cs="Arial"/>
          <w:color w:val="000000" w:themeColor="text1"/>
          <w:sz w:val="22"/>
          <w:szCs w:val="22"/>
        </w:rPr>
        <w:t>Th</w:t>
      </w:r>
      <w:r w:rsidR="00BF624C">
        <w:rPr>
          <w:rFonts w:ascii="Arial" w:hAnsi="Arial" w:cs="Arial"/>
          <w:color w:val="000000" w:themeColor="text1"/>
          <w:sz w:val="22"/>
          <w:szCs w:val="22"/>
        </w:rPr>
        <w:t xml:space="preserve">e theoretical research </w:t>
      </w:r>
      <w:r w:rsidR="00B521C2" w:rsidRPr="00D07E10">
        <w:rPr>
          <w:rFonts w:ascii="Arial" w:hAnsi="Arial" w:cs="Arial"/>
          <w:color w:val="000000" w:themeColor="text1"/>
          <w:sz w:val="22"/>
          <w:szCs w:val="22"/>
        </w:rPr>
        <w:t>offers a background for ideas</w:t>
      </w:r>
      <w:r w:rsidR="000A7470" w:rsidRPr="00D07E10">
        <w:rPr>
          <w:rFonts w:ascii="Arial" w:hAnsi="Arial" w:cs="Arial"/>
          <w:color w:val="000000" w:themeColor="text1"/>
          <w:sz w:val="22"/>
          <w:szCs w:val="22"/>
        </w:rPr>
        <w:t xml:space="preserve"> arrived at through the process of making, </w:t>
      </w:r>
      <w:r w:rsidR="002C30DB" w:rsidRPr="00D07E10">
        <w:rPr>
          <w:rFonts w:ascii="Arial" w:hAnsi="Arial" w:cs="Arial"/>
          <w:color w:val="000000" w:themeColor="text1"/>
          <w:sz w:val="22"/>
          <w:szCs w:val="22"/>
        </w:rPr>
        <w:t>working visually and problem</w:t>
      </w:r>
      <w:r w:rsidR="00B87EEF" w:rsidRPr="00D07E10">
        <w:rPr>
          <w:rFonts w:ascii="Arial" w:hAnsi="Arial" w:cs="Arial"/>
          <w:color w:val="000000" w:themeColor="text1"/>
          <w:sz w:val="22"/>
          <w:szCs w:val="22"/>
        </w:rPr>
        <w:t>-</w:t>
      </w:r>
      <w:r w:rsidR="002C30DB" w:rsidRPr="00D07E10">
        <w:rPr>
          <w:rFonts w:ascii="Arial" w:hAnsi="Arial" w:cs="Arial"/>
          <w:color w:val="000000" w:themeColor="text1"/>
          <w:sz w:val="22"/>
          <w:szCs w:val="22"/>
        </w:rPr>
        <w:t>solving in a practical context</w:t>
      </w:r>
      <w:r w:rsidR="00DC535A">
        <w:rPr>
          <w:rFonts w:ascii="Arial" w:hAnsi="Arial" w:cs="Arial"/>
          <w:color w:val="000000" w:themeColor="text1"/>
          <w:sz w:val="22"/>
          <w:szCs w:val="22"/>
        </w:rPr>
        <w:t xml:space="preserve">. It is important that the theory remains secondary, to enable the practice to develop in its own right, moving beyond illustration of theoretical ideas. </w:t>
      </w:r>
    </w:p>
    <w:p w14:paraId="5C00712A" w14:textId="77777777" w:rsidR="00DC535A" w:rsidRDefault="00DC535A" w:rsidP="00D07E10">
      <w:pPr>
        <w:adjustRightInd w:val="0"/>
        <w:spacing w:line="360" w:lineRule="auto"/>
        <w:rPr>
          <w:rFonts w:ascii="Arial" w:hAnsi="Arial" w:cs="Arial"/>
          <w:sz w:val="22"/>
          <w:szCs w:val="22"/>
        </w:rPr>
      </w:pPr>
    </w:p>
    <w:p w14:paraId="5B8ECDFB" w14:textId="2A3FA02C" w:rsidR="008A3D17" w:rsidRPr="00D07E10" w:rsidRDefault="00FA5A18" w:rsidP="00D07E10">
      <w:pPr>
        <w:adjustRightInd w:val="0"/>
        <w:spacing w:line="360" w:lineRule="auto"/>
        <w:rPr>
          <w:rFonts w:ascii="Arial" w:hAnsi="Arial" w:cs="Arial"/>
          <w:color w:val="000000" w:themeColor="text1"/>
          <w:sz w:val="22"/>
          <w:szCs w:val="22"/>
        </w:rPr>
      </w:pPr>
      <w:r>
        <w:rPr>
          <w:rFonts w:ascii="Arial" w:hAnsi="Arial" w:cs="Arial"/>
          <w:sz w:val="22"/>
          <w:szCs w:val="22"/>
        </w:rPr>
        <w:t>W</w:t>
      </w:r>
      <w:r w:rsidR="00966CD9">
        <w:rPr>
          <w:rFonts w:ascii="Arial" w:hAnsi="Arial" w:cs="Arial"/>
          <w:sz w:val="22"/>
          <w:szCs w:val="22"/>
        </w:rPr>
        <w:t xml:space="preserve">hilst the practical research methods </w:t>
      </w:r>
      <w:r>
        <w:rPr>
          <w:rFonts w:ascii="Arial" w:hAnsi="Arial" w:cs="Arial"/>
          <w:sz w:val="22"/>
          <w:szCs w:val="22"/>
        </w:rPr>
        <w:t xml:space="preserve">I use when working with participants </w:t>
      </w:r>
      <w:r w:rsidR="00966CD9">
        <w:rPr>
          <w:rFonts w:ascii="Arial" w:hAnsi="Arial" w:cs="Arial"/>
          <w:sz w:val="22"/>
          <w:szCs w:val="22"/>
        </w:rPr>
        <w:t>might look similar to those of qualitative ethnographic research, it has always been important</w:t>
      </w:r>
      <w:r w:rsidR="008A3D17">
        <w:rPr>
          <w:rFonts w:ascii="Arial" w:hAnsi="Arial" w:cs="Arial"/>
          <w:sz w:val="22"/>
          <w:szCs w:val="22"/>
        </w:rPr>
        <w:t xml:space="preserve"> for me</w:t>
      </w:r>
      <w:r w:rsidR="00966CD9">
        <w:rPr>
          <w:rFonts w:ascii="Arial" w:hAnsi="Arial" w:cs="Arial"/>
          <w:sz w:val="22"/>
          <w:szCs w:val="22"/>
        </w:rPr>
        <w:t xml:space="preserve"> to</w:t>
      </w:r>
      <w:r w:rsidR="00B74205">
        <w:rPr>
          <w:rFonts w:ascii="Arial" w:hAnsi="Arial" w:cs="Arial"/>
          <w:sz w:val="22"/>
          <w:szCs w:val="22"/>
        </w:rPr>
        <w:t xml:space="preserve"> develop my own</w:t>
      </w:r>
      <w:r w:rsidR="00966CD9">
        <w:rPr>
          <w:rFonts w:ascii="Arial" w:hAnsi="Arial" w:cs="Arial"/>
          <w:sz w:val="22"/>
          <w:szCs w:val="22"/>
        </w:rPr>
        <w:t xml:space="preserve"> </w:t>
      </w:r>
      <w:r w:rsidR="008608D9" w:rsidRPr="008608D9">
        <w:rPr>
          <w:rFonts w:ascii="Arial" w:hAnsi="Arial"/>
          <w:sz w:val="22"/>
        </w:rPr>
        <w:t>research strategies responsively</w:t>
      </w:r>
      <w:r w:rsidR="00DC535A">
        <w:rPr>
          <w:rFonts w:ascii="Arial" w:hAnsi="Arial"/>
          <w:sz w:val="22"/>
        </w:rPr>
        <w:t>. These are arrived at</w:t>
      </w:r>
      <w:r w:rsidR="00B74205" w:rsidRPr="008608D9">
        <w:rPr>
          <w:rFonts w:ascii="Arial" w:hAnsi="Arial"/>
          <w:sz w:val="22"/>
        </w:rPr>
        <w:t xml:space="preserve"> </w:t>
      </w:r>
      <w:r w:rsidR="00DC535A">
        <w:rPr>
          <w:rFonts w:ascii="Arial" w:hAnsi="Arial"/>
          <w:sz w:val="22"/>
        </w:rPr>
        <w:t>through</w:t>
      </w:r>
      <w:r w:rsidR="00B74205" w:rsidRPr="008608D9">
        <w:rPr>
          <w:rFonts w:ascii="Arial" w:hAnsi="Arial"/>
          <w:sz w:val="22"/>
        </w:rPr>
        <w:t xml:space="preserve"> experience</w:t>
      </w:r>
      <w:r w:rsidR="00DC535A">
        <w:rPr>
          <w:rFonts w:ascii="Arial" w:hAnsi="Arial"/>
          <w:sz w:val="22"/>
        </w:rPr>
        <w:t>,</w:t>
      </w:r>
      <w:r w:rsidR="00B74205" w:rsidRPr="008608D9">
        <w:rPr>
          <w:rFonts w:ascii="Arial" w:hAnsi="Arial"/>
          <w:sz w:val="22"/>
        </w:rPr>
        <w:t xml:space="preserve"> and in response to each specific situation</w:t>
      </w:r>
      <w:r w:rsidR="008608D9" w:rsidRPr="008608D9">
        <w:rPr>
          <w:rFonts w:ascii="Arial" w:hAnsi="Arial"/>
          <w:sz w:val="22"/>
        </w:rPr>
        <w:t xml:space="preserve"> rather than following any set methodological approach</w:t>
      </w:r>
      <w:r w:rsidR="00B74205" w:rsidRPr="008608D9">
        <w:rPr>
          <w:rFonts w:ascii="Arial" w:hAnsi="Arial"/>
          <w:sz w:val="22"/>
        </w:rPr>
        <w:t xml:space="preserve">. </w:t>
      </w:r>
      <w:r w:rsidR="008C3617">
        <w:rPr>
          <w:rFonts w:ascii="Arial" w:hAnsi="Arial"/>
          <w:sz w:val="22"/>
        </w:rPr>
        <w:t xml:space="preserve">For example, </w:t>
      </w:r>
      <w:r w:rsidR="00966CD9">
        <w:rPr>
          <w:rFonts w:ascii="Arial" w:hAnsi="Arial"/>
          <w:sz w:val="22"/>
        </w:rPr>
        <w:t>I have worked</w:t>
      </w:r>
      <w:r w:rsidR="00B74205">
        <w:rPr>
          <w:rFonts w:ascii="Arial" w:hAnsi="Arial"/>
          <w:sz w:val="22"/>
        </w:rPr>
        <w:t xml:space="preserve"> </w:t>
      </w:r>
      <w:r w:rsidR="00C62E5B" w:rsidRPr="002702DE">
        <w:rPr>
          <w:rFonts w:ascii="Arial" w:hAnsi="Arial"/>
          <w:sz w:val="22"/>
        </w:rPr>
        <w:t>with the personal stories of individuals whose life experiences place them at the margins of society</w:t>
      </w:r>
      <w:r w:rsidR="008C3617" w:rsidRPr="008C3617">
        <w:rPr>
          <w:rFonts w:ascii="Arial" w:hAnsi="Arial"/>
          <w:sz w:val="22"/>
        </w:rPr>
        <w:t xml:space="preserve"> </w:t>
      </w:r>
      <w:r w:rsidR="008C3617">
        <w:rPr>
          <w:rFonts w:ascii="Arial" w:hAnsi="Arial"/>
          <w:sz w:val="22"/>
        </w:rPr>
        <w:t>since the mid-1990s</w:t>
      </w:r>
      <w:r w:rsidR="00C62E5B" w:rsidRPr="002702DE">
        <w:rPr>
          <w:rFonts w:ascii="Arial" w:hAnsi="Arial"/>
          <w:sz w:val="22"/>
        </w:rPr>
        <w:t>.</w:t>
      </w:r>
      <w:r w:rsidR="001B5AAB">
        <w:rPr>
          <w:rFonts w:ascii="Arial" w:hAnsi="Arial"/>
          <w:sz w:val="22"/>
        </w:rPr>
        <w:t xml:space="preserve"> In the process of working with people</w:t>
      </w:r>
      <w:r w:rsidR="00C62E5B" w:rsidRPr="002702DE">
        <w:rPr>
          <w:rFonts w:ascii="Arial" w:hAnsi="Arial"/>
          <w:sz w:val="22"/>
        </w:rPr>
        <w:t xml:space="preserve"> </w:t>
      </w:r>
      <w:r w:rsidR="00850572" w:rsidRPr="00B74205">
        <w:rPr>
          <w:rFonts w:ascii="Arial" w:hAnsi="Arial" w:cs="Arial"/>
          <w:sz w:val="22"/>
          <w:szCs w:val="22"/>
        </w:rPr>
        <w:t>I have evolved techniques for helping p</w:t>
      </w:r>
      <w:r w:rsidR="008A3D17">
        <w:rPr>
          <w:rFonts w:ascii="Arial" w:hAnsi="Arial" w:cs="Arial"/>
          <w:sz w:val="22"/>
          <w:szCs w:val="22"/>
        </w:rPr>
        <w:t>roject participants</w:t>
      </w:r>
      <w:r w:rsidR="00850572" w:rsidRPr="00B74205">
        <w:rPr>
          <w:rFonts w:ascii="Arial" w:hAnsi="Arial" w:cs="Arial"/>
          <w:sz w:val="22"/>
          <w:szCs w:val="22"/>
        </w:rPr>
        <w:t xml:space="preserve"> to access and then narrate their internal experiences using visual media so that they are not merely subjects of the work, but active participants in the process of its creation. </w:t>
      </w:r>
    </w:p>
    <w:p w14:paraId="531B1ABF" w14:textId="77777777" w:rsidR="008608D9" w:rsidRDefault="008608D9" w:rsidP="008A3D17">
      <w:pPr>
        <w:spacing w:line="360" w:lineRule="auto"/>
        <w:rPr>
          <w:rFonts w:ascii="Arial" w:hAnsi="Arial" w:cs="Arial"/>
          <w:sz w:val="22"/>
          <w:szCs w:val="22"/>
        </w:rPr>
      </w:pPr>
    </w:p>
    <w:p w14:paraId="71B251BF" w14:textId="16565E9E" w:rsidR="002A2A78" w:rsidRPr="00F4555C" w:rsidRDefault="006B6626" w:rsidP="008A3D17">
      <w:pPr>
        <w:spacing w:line="360" w:lineRule="auto"/>
        <w:rPr>
          <w:rFonts w:ascii="Arial" w:hAnsi="Arial" w:cs="Arial"/>
          <w:sz w:val="22"/>
          <w:szCs w:val="22"/>
        </w:rPr>
      </w:pPr>
      <w:r>
        <w:rPr>
          <w:rFonts w:ascii="Arial" w:hAnsi="Arial" w:cs="Arial"/>
          <w:sz w:val="22"/>
          <w:szCs w:val="22"/>
        </w:rPr>
        <w:t>A VIEW FROM INSID</w:t>
      </w:r>
      <w:r w:rsidR="00F4555C">
        <w:rPr>
          <w:rFonts w:ascii="Arial" w:hAnsi="Arial" w:cs="Arial"/>
          <w:sz w:val="22"/>
          <w:szCs w:val="22"/>
        </w:rPr>
        <w:t>E</w:t>
      </w:r>
    </w:p>
    <w:p w14:paraId="0398DC8D" w14:textId="37A9020A" w:rsidR="001B5AAB" w:rsidRDefault="00D07E10" w:rsidP="00F4555C">
      <w:pPr>
        <w:adjustRightInd w:val="0"/>
        <w:spacing w:line="360" w:lineRule="auto"/>
        <w:rPr>
          <w:rFonts w:ascii="Arial" w:hAnsi="Arial" w:cs="Arial"/>
          <w:sz w:val="22"/>
          <w:szCs w:val="22"/>
        </w:rPr>
      </w:pPr>
      <w:r>
        <w:rPr>
          <w:rFonts w:ascii="Arial" w:hAnsi="Arial" w:cs="Arial"/>
          <w:sz w:val="22"/>
          <w:szCs w:val="22"/>
        </w:rPr>
        <w:t>In</w:t>
      </w:r>
      <w:r w:rsidR="00FC6A0A" w:rsidRPr="000F1281">
        <w:rPr>
          <w:rFonts w:ascii="Arial" w:hAnsi="Arial" w:cs="Arial"/>
          <w:sz w:val="22"/>
          <w:szCs w:val="22"/>
        </w:rPr>
        <w:t xml:space="preserve"> 2012</w:t>
      </w:r>
      <w:r w:rsidR="00F4555C">
        <w:rPr>
          <w:rFonts w:ascii="Arial" w:hAnsi="Arial" w:cs="Arial"/>
          <w:sz w:val="22"/>
          <w:szCs w:val="22"/>
        </w:rPr>
        <w:t>,</w:t>
      </w:r>
      <w:r w:rsidR="00FC6A0A" w:rsidRPr="000F1281">
        <w:rPr>
          <w:rFonts w:ascii="Arial" w:hAnsi="Arial" w:cs="Arial"/>
          <w:sz w:val="22"/>
          <w:szCs w:val="22"/>
        </w:rPr>
        <w:t xml:space="preserve"> </w:t>
      </w:r>
      <w:r w:rsidR="00F4555C">
        <w:rPr>
          <w:rFonts w:ascii="Arial" w:hAnsi="Arial" w:cs="Arial"/>
          <w:sz w:val="22"/>
          <w:szCs w:val="22"/>
        </w:rPr>
        <w:t xml:space="preserve">funded by an AHRC fellowship, </w:t>
      </w:r>
      <w:r w:rsidR="00FC6A0A" w:rsidRPr="000F1281">
        <w:rPr>
          <w:rFonts w:ascii="Arial" w:hAnsi="Arial" w:cs="Arial"/>
          <w:sz w:val="22"/>
          <w:szCs w:val="22"/>
        </w:rPr>
        <w:t xml:space="preserve">I </w:t>
      </w:r>
      <w:r w:rsidR="00BD2932">
        <w:rPr>
          <w:rFonts w:ascii="Arial" w:hAnsi="Arial" w:cs="Arial"/>
          <w:sz w:val="22"/>
          <w:szCs w:val="22"/>
        </w:rPr>
        <w:t xml:space="preserve">first </w:t>
      </w:r>
      <w:r w:rsidR="00FC6A0A" w:rsidRPr="000F1281">
        <w:rPr>
          <w:rFonts w:ascii="Arial" w:hAnsi="Arial" w:cs="Arial"/>
          <w:sz w:val="22"/>
          <w:szCs w:val="22"/>
        </w:rPr>
        <w:t>worked with people who experience episodes of psychosis</w:t>
      </w:r>
      <w:r w:rsidR="00F4555C">
        <w:rPr>
          <w:rFonts w:ascii="Arial" w:hAnsi="Arial" w:cs="Arial"/>
          <w:sz w:val="22"/>
          <w:szCs w:val="22"/>
        </w:rPr>
        <w:t>.</w:t>
      </w:r>
      <w:r w:rsidR="00FC6A0A" w:rsidRPr="000F1281">
        <w:rPr>
          <w:rFonts w:ascii="Arial" w:hAnsi="Arial" w:cs="Arial"/>
          <w:sz w:val="22"/>
          <w:szCs w:val="22"/>
        </w:rPr>
        <w:t xml:space="preserve"> </w:t>
      </w:r>
      <w:r w:rsidR="00BD2932">
        <w:rPr>
          <w:rFonts w:ascii="Arial" w:hAnsi="Arial" w:cs="Arial"/>
          <w:sz w:val="22"/>
          <w:szCs w:val="22"/>
        </w:rPr>
        <w:t>The result was</w:t>
      </w:r>
      <w:r w:rsidR="00FC6A0A">
        <w:rPr>
          <w:rFonts w:ascii="Arial" w:hAnsi="Arial" w:cs="Arial"/>
          <w:sz w:val="22"/>
          <w:szCs w:val="22"/>
        </w:rPr>
        <w:t xml:space="preserve"> ‘</w:t>
      </w:r>
      <w:hyperlink r:id="rId9" w:history="1">
        <w:r w:rsidR="00FC6A0A" w:rsidRPr="003A29B0">
          <w:rPr>
            <w:rStyle w:val="Hyperlink"/>
            <w:rFonts w:ascii="Arial" w:hAnsi="Arial" w:cs="Arial"/>
            <w:sz w:val="22"/>
            <w:szCs w:val="22"/>
          </w:rPr>
          <w:t>A View From Inside’</w:t>
        </w:r>
      </w:hyperlink>
      <w:r w:rsidR="00FC6A0A">
        <w:rPr>
          <w:rFonts w:ascii="Arial" w:hAnsi="Arial" w:cs="Arial"/>
          <w:sz w:val="22"/>
          <w:szCs w:val="22"/>
        </w:rPr>
        <w:t>, a series of</w:t>
      </w:r>
      <w:r w:rsidR="00FC6A0A" w:rsidRPr="000F1281">
        <w:rPr>
          <w:rFonts w:ascii="Arial" w:hAnsi="Arial" w:cs="Arial"/>
          <w:sz w:val="22"/>
          <w:szCs w:val="22"/>
        </w:rPr>
        <w:t xml:space="preserve"> ten digitally manipulated portraits and </w:t>
      </w:r>
      <w:r w:rsidR="00FC6A0A" w:rsidRPr="000F1281">
        <w:rPr>
          <w:rFonts w:ascii="Arial" w:hAnsi="Arial" w:cs="Arial"/>
          <w:sz w:val="22"/>
          <w:szCs w:val="22"/>
        </w:rPr>
        <w:lastRenderedPageBreak/>
        <w:t xml:space="preserve">an artist’s book. </w:t>
      </w:r>
      <w:r w:rsidR="00FC6A0A">
        <w:rPr>
          <w:rFonts w:ascii="Arial" w:hAnsi="Arial" w:cs="Arial"/>
          <w:sz w:val="22"/>
          <w:szCs w:val="22"/>
        </w:rPr>
        <w:t xml:space="preserve">The </w:t>
      </w:r>
      <w:r w:rsidR="00F4555C">
        <w:rPr>
          <w:rFonts w:ascii="Arial" w:hAnsi="Arial" w:cs="Arial"/>
          <w:sz w:val="22"/>
          <w:szCs w:val="22"/>
        </w:rPr>
        <w:t xml:space="preserve">intentions of the project were two-fold, on one hand to explore what we mean by reality, and on the other to </w:t>
      </w:r>
      <w:r w:rsidR="00F4555C" w:rsidRPr="00F4555C">
        <w:rPr>
          <w:rFonts w:ascii="Arial" w:hAnsi="Arial" w:cs="Arial"/>
          <w:sz w:val="22"/>
          <w:szCs w:val="22"/>
        </w:rPr>
        <w:t>question the stigma around mental illness</w:t>
      </w:r>
      <w:r w:rsidR="00F4555C">
        <w:rPr>
          <w:rFonts w:ascii="Arial" w:hAnsi="Arial" w:cs="Arial"/>
          <w:sz w:val="22"/>
          <w:szCs w:val="22"/>
        </w:rPr>
        <w:t>, asking ‘c</w:t>
      </w:r>
      <w:r w:rsidR="00F4555C" w:rsidRPr="00F4555C">
        <w:rPr>
          <w:rFonts w:ascii="Arial" w:hAnsi="Arial" w:cs="Arial"/>
          <w:sz w:val="22"/>
          <w:szCs w:val="22"/>
        </w:rPr>
        <w:t>an the phenomenological experiences of people living with episodic psychotic disorders be represented visually in a form that will impact on public perception of the ‘type of people’ depicted?</w:t>
      </w:r>
      <w:r w:rsidR="00F4555C">
        <w:rPr>
          <w:rFonts w:ascii="Arial" w:hAnsi="Arial" w:cs="Arial"/>
          <w:sz w:val="22"/>
          <w:szCs w:val="22"/>
        </w:rPr>
        <w:t>’.</w:t>
      </w:r>
      <w:r w:rsidR="00F4555C" w:rsidRPr="00F4555C">
        <w:rPr>
          <w:rFonts w:ascii="Arial" w:hAnsi="Arial" w:cs="Arial"/>
          <w:sz w:val="22"/>
          <w:szCs w:val="22"/>
        </w:rPr>
        <w:t xml:space="preserve"> </w:t>
      </w:r>
      <w:r w:rsidR="00F4555C">
        <w:rPr>
          <w:rFonts w:ascii="Arial" w:hAnsi="Arial" w:cs="Arial"/>
          <w:sz w:val="22"/>
          <w:szCs w:val="22"/>
        </w:rPr>
        <w:t xml:space="preserve">The project </w:t>
      </w:r>
      <w:r w:rsidR="00FC6A0A">
        <w:rPr>
          <w:rFonts w:ascii="Arial" w:hAnsi="Arial" w:cs="Arial"/>
          <w:sz w:val="22"/>
          <w:szCs w:val="22"/>
        </w:rPr>
        <w:t>began as a collaboration with the Maudsley Hospital in South London, but it soon became apparent that working with</w:t>
      </w:r>
      <w:r w:rsidR="001B5AAB">
        <w:rPr>
          <w:rFonts w:ascii="Arial" w:hAnsi="Arial" w:cs="Arial"/>
          <w:sz w:val="22"/>
          <w:szCs w:val="22"/>
        </w:rPr>
        <w:t>in</w:t>
      </w:r>
      <w:r w:rsidR="00FC6A0A">
        <w:rPr>
          <w:rFonts w:ascii="Arial" w:hAnsi="Arial" w:cs="Arial"/>
          <w:sz w:val="22"/>
          <w:szCs w:val="22"/>
        </w:rPr>
        <w:t xml:space="preserve"> the NHS it was not going to be possible to achieve anything within the timescale of the grant</w:t>
      </w:r>
      <w:r w:rsidR="008C3617">
        <w:rPr>
          <w:rFonts w:ascii="Arial" w:hAnsi="Arial" w:cs="Arial"/>
          <w:sz w:val="22"/>
          <w:szCs w:val="22"/>
        </w:rPr>
        <w:t>. So</w:t>
      </w:r>
      <w:r w:rsidR="00FC6A0A">
        <w:rPr>
          <w:rFonts w:ascii="Arial" w:hAnsi="Arial" w:cs="Arial"/>
          <w:sz w:val="22"/>
          <w:szCs w:val="22"/>
        </w:rPr>
        <w:t xml:space="preserve"> most participants were</w:t>
      </w:r>
      <w:r w:rsidR="008C3617">
        <w:rPr>
          <w:rFonts w:ascii="Arial" w:hAnsi="Arial" w:cs="Arial"/>
          <w:sz w:val="22"/>
          <w:szCs w:val="22"/>
        </w:rPr>
        <w:t xml:space="preserve"> </w:t>
      </w:r>
      <w:r w:rsidR="00FC6A0A">
        <w:rPr>
          <w:rFonts w:ascii="Arial" w:hAnsi="Arial" w:cs="Arial"/>
          <w:sz w:val="22"/>
          <w:szCs w:val="22"/>
        </w:rPr>
        <w:t>recruited through the charity Rethink Mental Health</w:t>
      </w:r>
      <w:r w:rsidR="008C3617">
        <w:rPr>
          <w:rFonts w:ascii="Arial" w:hAnsi="Arial" w:cs="Arial"/>
          <w:sz w:val="22"/>
          <w:szCs w:val="22"/>
        </w:rPr>
        <w:t>, who were extremely supportive. The project was advertised to their members via Facebook, and received over a hundred responses from people wishing to participate</w:t>
      </w:r>
      <w:r w:rsidR="00FC6A0A">
        <w:rPr>
          <w:rFonts w:ascii="Arial" w:hAnsi="Arial" w:cs="Arial"/>
          <w:sz w:val="22"/>
          <w:szCs w:val="22"/>
        </w:rPr>
        <w:t>.</w:t>
      </w:r>
      <w:r w:rsidR="00FC6A0A">
        <w:rPr>
          <w:rStyle w:val="FootnoteReference"/>
          <w:rFonts w:ascii="Arial" w:hAnsi="Arial" w:cs="Arial"/>
          <w:sz w:val="22"/>
          <w:szCs w:val="22"/>
        </w:rPr>
        <w:footnoteReference w:id="9"/>
      </w:r>
      <w:r w:rsidR="00FC6A0A">
        <w:rPr>
          <w:rFonts w:ascii="Arial" w:hAnsi="Arial" w:cs="Arial"/>
          <w:sz w:val="22"/>
          <w:szCs w:val="22"/>
        </w:rPr>
        <w:t xml:space="preserve">  </w:t>
      </w:r>
    </w:p>
    <w:p w14:paraId="463FFDEF" w14:textId="77777777" w:rsidR="00F4555C" w:rsidRDefault="00F4555C" w:rsidP="008A3D17">
      <w:pPr>
        <w:spacing w:line="360" w:lineRule="auto"/>
        <w:rPr>
          <w:rFonts w:ascii="Arial" w:hAnsi="Arial" w:cs="Arial"/>
          <w:sz w:val="22"/>
          <w:szCs w:val="22"/>
        </w:rPr>
      </w:pPr>
    </w:p>
    <w:p w14:paraId="068E07A2" w14:textId="0BA8F2DF" w:rsidR="006B6626" w:rsidRDefault="00FC6A0A" w:rsidP="008A3D17">
      <w:pPr>
        <w:spacing w:line="360" w:lineRule="auto"/>
        <w:rPr>
          <w:rFonts w:ascii="Arial" w:hAnsi="Arial" w:cs="Arial"/>
          <w:sz w:val="22"/>
          <w:szCs w:val="22"/>
        </w:rPr>
      </w:pPr>
      <w:r>
        <w:rPr>
          <w:rFonts w:ascii="Arial" w:hAnsi="Arial" w:cs="Arial"/>
          <w:noProof/>
          <w:sz w:val="22"/>
          <w:szCs w:val="22"/>
        </w:rPr>
        <w:drawing>
          <wp:inline distT="0" distB="0" distL="0" distR="0" wp14:anchorId="6B7A0A22" wp14:editId="69C6F280">
            <wp:extent cx="5727700" cy="429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View From Insid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0EB7174" w14:textId="522C0545" w:rsidR="00FC6A0A" w:rsidRDefault="00F759C0" w:rsidP="008A3D17">
      <w:pPr>
        <w:spacing w:line="360" w:lineRule="auto"/>
        <w:rPr>
          <w:rFonts w:ascii="Arial" w:hAnsi="Arial"/>
        </w:rPr>
      </w:pPr>
      <w:r w:rsidRPr="00FC6A0A">
        <w:rPr>
          <w:rFonts w:ascii="Arial" w:hAnsi="Arial" w:cs="Arial"/>
        </w:rPr>
        <w:t>A View From Inside 1 © Alexa Wright, 2012</w:t>
      </w:r>
    </w:p>
    <w:p w14:paraId="7DD31383" w14:textId="77777777" w:rsidR="001B5AAB" w:rsidRPr="001B5AAB" w:rsidRDefault="001B5AAB" w:rsidP="008A3D17">
      <w:pPr>
        <w:spacing w:line="360" w:lineRule="auto"/>
        <w:rPr>
          <w:rFonts w:ascii="Arial" w:hAnsi="Arial"/>
        </w:rPr>
      </w:pPr>
    </w:p>
    <w:p w14:paraId="3990B4D4" w14:textId="0438100D" w:rsidR="000F1281" w:rsidRDefault="001B5AAB" w:rsidP="007571F9">
      <w:pPr>
        <w:widowControl w:val="0"/>
        <w:autoSpaceDE w:val="0"/>
        <w:autoSpaceDN w:val="0"/>
        <w:adjustRightInd w:val="0"/>
        <w:spacing w:line="360" w:lineRule="auto"/>
        <w:rPr>
          <w:rFonts w:ascii="Arial" w:hAnsi="Arial"/>
          <w:sz w:val="22"/>
        </w:rPr>
      </w:pPr>
      <w:r>
        <w:rPr>
          <w:rFonts w:ascii="Arial" w:hAnsi="Arial"/>
          <w:sz w:val="22"/>
        </w:rPr>
        <w:t xml:space="preserve">Whilst I knew that I wanted to make portraits in which the background represented the subject’s inner world, I had little idea of how these might look. </w:t>
      </w:r>
      <w:r w:rsidR="007571F9">
        <w:rPr>
          <w:rFonts w:ascii="Arial" w:hAnsi="Arial"/>
          <w:sz w:val="22"/>
        </w:rPr>
        <w:t xml:space="preserve">The </w:t>
      </w:r>
      <w:r>
        <w:rPr>
          <w:rFonts w:ascii="Arial" w:hAnsi="Arial"/>
          <w:sz w:val="22"/>
        </w:rPr>
        <w:t>ideas were</w:t>
      </w:r>
      <w:r w:rsidR="007571F9">
        <w:rPr>
          <w:rFonts w:ascii="Arial" w:hAnsi="Arial"/>
          <w:sz w:val="22"/>
        </w:rPr>
        <w:t xml:space="preserve"> </w:t>
      </w:r>
      <w:r>
        <w:rPr>
          <w:rFonts w:ascii="Arial" w:hAnsi="Arial"/>
          <w:sz w:val="22"/>
        </w:rPr>
        <w:t xml:space="preserve">developed visually, as I met with participants and researched venues </w:t>
      </w:r>
      <w:r w:rsidR="007571F9">
        <w:rPr>
          <w:rFonts w:ascii="Arial" w:hAnsi="Arial"/>
          <w:sz w:val="22"/>
        </w:rPr>
        <w:t>o</w:t>
      </w:r>
      <w:r w:rsidR="00931B0C">
        <w:rPr>
          <w:rFonts w:ascii="Arial" w:hAnsi="Arial"/>
          <w:sz w:val="22"/>
        </w:rPr>
        <w:t xml:space="preserve">ver </w:t>
      </w:r>
      <w:r w:rsidR="007571F9">
        <w:rPr>
          <w:rFonts w:ascii="Arial" w:hAnsi="Arial"/>
          <w:sz w:val="22"/>
        </w:rPr>
        <w:t>the</w:t>
      </w:r>
      <w:r w:rsidR="000F1281" w:rsidRPr="00931B0C">
        <w:rPr>
          <w:rFonts w:ascii="Arial" w:hAnsi="Arial"/>
          <w:sz w:val="22"/>
        </w:rPr>
        <w:t xml:space="preserve"> one</w:t>
      </w:r>
      <w:r w:rsidR="00F4555C">
        <w:rPr>
          <w:rFonts w:ascii="Arial" w:hAnsi="Arial"/>
          <w:sz w:val="22"/>
        </w:rPr>
        <w:t>-</w:t>
      </w:r>
      <w:r w:rsidR="000F1281" w:rsidRPr="00931B0C">
        <w:rPr>
          <w:rFonts w:ascii="Arial" w:hAnsi="Arial"/>
          <w:sz w:val="22"/>
        </w:rPr>
        <w:t>year</w:t>
      </w:r>
      <w:r w:rsidR="00931B0C">
        <w:rPr>
          <w:rFonts w:ascii="Arial" w:hAnsi="Arial"/>
          <w:sz w:val="22"/>
        </w:rPr>
        <w:t xml:space="preserve"> period</w:t>
      </w:r>
      <w:r w:rsidR="007571F9">
        <w:rPr>
          <w:rFonts w:ascii="Arial" w:hAnsi="Arial"/>
          <w:sz w:val="22"/>
        </w:rPr>
        <w:t xml:space="preserve"> of the Fellowship.</w:t>
      </w:r>
      <w:r w:rsidR="00931B0C">
        <w:rPr>
          <w:rFonts w:ascii="Arial" w:hAnsi="Arial"/>
          <w:sz w:val="22"/>
        </w:rPr>
        <w:t xml:space="preserve"> </w:t>
      </w:r>
      <w:r w:rsidR="007571F9">
        <w:rPr>
          <w:rFonts w:ascii="Arial" w:hAnsi="Arial"/>
          <w:sz w:val="22"/>
        </w:rPr>
        <w:t xml:space="preserve">During this time </w:t>
      </w:r>
      <w:r w:rsidR="00931B0C">
        <w:rPr>
          <w:rFonts w:ascii="Arial" w:hAnsi="Arial"/>
          <w:sz w:val="22"/>
        </w:rPr>
        <w:t xml:space="preserve">I </w:t>
      </w:r>
      <w:r w:rsidR="000B6EF9">
        <w:rPr>
          <w:rFonts w:ascii="Arial" w:hAnsi="Arial"/>
          <w:sz w:val="22"/>
        </w:rPr>
        <w:t>held several one</w:t>
      </w:r>
      <w:r w:rsidR="00F4555C">
        <w:rPr>
          <w:rFonts w:ascii="Arial" w:hAnsi="Arial"/>
          <w:sz w:val="22"/>
        </w:rPr>
        <w:t>-</w:t>
      </w:r>
      <w:r w:rsidR="000B6EF9">
        <w:rPr>
          <w:rFonts w:ascii="Arial" w:hAnsi="Arial"/>
          <w:sz w:val="22"/>
        </w:rPr>
        <w:t>to</w:t>
      </w:r>
      <w:r w:rsidR="00F4555C">
        <w:rPr>
          <w:rFonts w:ascii="Arial" w:hAnsi="Arial"/>
          <w:sz w:val="22"/>
        </w:rPr>
        <w:t>-</w:t>
      </w:r>
      <w:r w:rsidR="000B6EF9">
        <w:rPr>
          <w:rFonts w:ascii="Arial" w:hAnsi="Arial"/>
          <w:sz w:val="22"/>
        </w:rPr>
        <w:t>one meetings with</w:t>
      </w:r>
      <w:r w:rsidR="00931B0C">
        <w:rPr>
          <w:rFonts w:ascii="Arial" w:hAnsi="Arial"/>
          <w:sz w:val="22"/>
        </w:rPr>
        <w:t xml:space="preserve"> each person depicted, working closely with them</w:t>
      </w:r>
      <w:r w:rsidR="000F1281" w:rsidRPr="00931B0C">
        <w:rPr>
          <w:rFonts w:ascii="Arial" w:hAnsi="Arial"/>
          <w:sz w:val="22"/>
        </w:rPr>
        <w:t xml:space="preserve"> to identify appropriate settings and find a means of accessing imagery that would represent </w:t>
      </w:r>
      <w:r w:rsidR="000B6EF9">
        <w:rPr>
          <w:rFonts w:ascii="Arial" w:hAnsi="Arial"/>
          <w:sz w:val="22"/>
        </w:rPr>
        <w:t>th</w:t>
      </w:r>
      <w:r w:rsidR="000F1281" w:rsidRPr="00931B0C">
        <w:rPr>
          <w:rFonts w:ascii="Arial" w:hAnsi="Arial"/>
          <w:sz w:val="22"/>
        </w:rPr>
        <w:t>e</w:t>
      </w:r>
      <w:r w:rsidR="000B6EF9">
        <w:rPr>
          <w:rFonts w:ascii="Arial" w:hAnsi="Arial"/>
          <w:sz w:val="22"/>
        </w:rPr>
        <w:t>i</w:t>
      </w:r>
      <w:r w:rsidR="000F1281" w:rsidRPr="00931B0C">
        <w:rPr>
          <w:rFonts w:ascii="Arial" w:hAnsi="Arial"/>
          <w:sz w:val="22"/>
        </w:rPr>
        <w:t>r personal experience</w:t>
      </w:r>
      <w:r w:rsidR="007571F9">
        <w:rPr>
          <w:rFonts w:ascii="Arial" w:hAnsi="Arial"/>
          <w:sz w:val="22"/>
        </w:rPr>
        <w:t>s</w:t>
      </w:r>
      <w:r w:rsidR="000F1281" w:rsidRPr="00931B0C">
        <w:rPr>
          <w:rFonts w:ascii="Arial" w:hAnsi="Arial"/>
          <w:sz w:val="22"/>
        </w:rPr>
        <w:t xml:space="preserve"> when ‘not in consensual reality’. </w:t>
      </w:r>
      <w:r w:rsidR="006919D2">
        <w:rPr>
          <w:rFonts w:ascii="Arial" w:hAnsi="Arial"/>
          <w:sz w:val="22"/>
        </w:rPr>
        <w:t xml:space="preserve">Quite early on in the process a breakthrough occurred when I showed each </w:t>
      </w:r>
      <w:r w:rsidR="004A7071">
        <w:rPr>
          <w:rFonts w:ascii="Arial" w:hAnsi="Arial"/>
          <w:sz w:val="22"/>
        </w:rPr>
        <w:t>participant</w:t>
      </w:r>
      <w:r w:rsidR="006919D2">
        <w:rPr>
          <w:rFonts w:ascii="Arial" w:hAnsi="Arial"/>
          <w:sz w:val="22"/>
        </w:rPr>
        <w:t xml:space="preserve"> a picture </w:t>
      </w:r>
      <w:r w:rsidR="00F0139C" w:rsidRPr="007571F9">
        <w:rPr>
          <w:rFonts w:ascii="Arial" w:hAnsi="Arial"/>
          <w:sz w:val="22"/>
        </w:rPr>
        <w:t xml:space="preserve">of a person in </w:t>
      </w:r>
      <w:r w:rsidR="00F4555C">
        <w:rPr>
          <w:rFonts w:ascii="Arial" w:hAnsi="Arial"/>
          <w:sz w:val="22"/>
        </w:rPr>
        <w:t xml:space="preserve">an </w:t>
      </w:r>
      <w:r w:rsidR="00F0139C" w:rsidRPr="007571F9">
        <w:rPr>
          <w:rFonts w:ascii="Arial" w:hAnsi="Arial"/>
          <w:sz w:val="22"/>
        </w:rPr>
        <w:t xml:space="preserve">empty room </w:t>
      </w:r>
      <w:r w:rsidR="00F0139C" w:rsidRPr="007571F9">
        <w:rPr>
          <w:rFonts w:ascii="Arial" w:hAnsi="Arial"/>
          <w:sz w:val="22"/>
        </w:rPr>
        <w:lastRenderedPageBreak/>
        <w:t xml:space="preserve">with a window. When I asked what would be in the room and what would be outside the window when they were not in consensual reality everyone was </w:t>
      </w:r>
      <w:r w:rsidR="007571F9">
        <w:rPr>
          <w:rFonts w:ascii="Arial" w:hAnsi="Arial"/>
          <w:sz w:val="22"/>
        </w:rPr>
        <w:t xml:space="preserve">immediately </w:t>
      </w:r>
      <w:r w:rsidR="00F0139C" w:rsidRPr="007571F9">
        <w:rPr>
          <w:rFonts w:ascii="Arial" w:hAnsi="Arial"/>
          <w:sz w:val="22"/>
        </w:rPr>
        <w:t xml:space="preserve">able to give me a detailed description as they visualized the contents of the empty room. </w:t>
      </w:r>
      <w:r w:rsidR="00931B0C">
        <w:rPr>
          <w:rFonts w:ascii="Arial" w:hAnsi="Arial"/>
          <w:sz w:val="22"/>
        </w:rPr>
        <w:t>Between meetings I researched potential settings</w:t>
      </w:r>
      <w:r w:rsidR="006919D2">
        <w:rPr>
          <w:rFonts w:ascii="Arial" w:hAnsi="Arial"/>
          <w:sz w:val="22"/>
        </w:rPr>
        <w:t xml:space="preserve"> and then</w:t>
      </w:r>
      <w:r w:rsidR="000B6EF9">
        <w:rPr>
          <w:rFonts w:ascii="Arial" w:hAnsi="Arial"/>
          <w:sz w:val="22"/>
        </w:rPr>
        <w:t xml:space="preserve"> showed photos</w:t>
      </w:r>
      <w:r w:rsidR="006919D2">
        <w:rPr>
          <w:rFonts w:ascii="Arial" w:hAnsi="Arial"/>
          <w:sz w:val="22"/>
        </w:rPr>
        <w:t xml:space="preserve"> of these</w:t>
      </w:r>
      <w:r w:rsidR="000B6EF9">
        <w:rPr>
          <w:rFonts w:ascii="Arial" w:hAnsi="Arial"/>
          <w:sz w:val="22"/>
        </w:rPr>
        <w:t xml:space="preserve"> to each participant</w:t>
      </w:r>
      <w:r w:rsidR="004A7071">
        <w:rPr>
          <w:rFonts w:ascii="Arial" w:hAnsi="Arial"/>
          <w:sz w:val="22"/>
        </w:rPr>
        <w:t>,</w:t>
      </w:r>
      <w:r w:rsidR="000B6EF9">
        <w:rPr>
          <w:rFonts w:ascii="Arial" w:hAnsi="Arial"/>
          <w:sz w:val="22"/>
        </w:rPr>
        <w:t xml:space="preserve"> asking them to choose a shortlist of settings that </w:t>
      </w:r>
      <w:r w:rsidR="006919D2">
        <w:rPr>
          <w:rFonts w:ascii="Arial" w:hAnsi="Arial"/>
          <w:sz w:val="22"/>
        </w:rPr>
        <w:t>could be used</w:t>
      </w:r>
      <w:r w:rsidR="000B6EF9">
        <w:rPr>
          <w:rFonts w:ascii="Arial" w:hAnsi="Arial"/>
          <w:sz w:val="22"/>
        </w:rPr>
        <w:t xml:space="preserve"> to represent their experiences.</w:t>
      </w:r>
      <w:r w:rsidR="00F0139C">
        <w:rPr>
          <w:rFonts w:ascii="Arial" w:hAnsi="Arial"/>
          <w:sz w:val="22"/>
        </w:rPr>
        <w:t xml:space="preserve"> This again was a very </w:t>
      </w:r>
      <w:r w:rsidR="00E657AB">
        <w:rPr>
          <w:rFonts w:ascii="Arial" w:hAnsi="Arial"/>
          <w:sz w:val="22"/>
        </w:rPr>
        <w:t>productive example of visual research that enabled participants to share their experiences with me without the need for a lot of language.</w:t>
      </w:r>
      <w:r w:rsidR="00F0139C">
        <w:rPr>
          <w:rFonts w:ascii="Arial" w:hAnsi="Arial"/>
          <w:sz w:val="22"/>
        </w:rPr>
        <w:t xml:space="preserve"> </w:t>
      </w:r>
      <w:r w:rsidR="000B6EF9">
        <w:rPr>
          <w:rFonts w:ascii="Arial" w:hAnsi="Arial"/>
          <w:sz w:val="22"/>
        </w:rPr>
        <w:t xml:space="preserve">I then took digital snapshots of each person and inserted them into some of the locations. These were discussed </w:t>
      </w:r>
      <w:r w:rsidR="006919D2">
        <w:rPr>
          <w:rFonts w:ascii="Arial" w:hAnsi="Arial"/>
          <w:sz w:val="22"/>
        </w:rPr>
        <w:t xml:space="preserve">and refined </w:t>
      </w:r>
      <w:r w:rsidR="00F759C0">
        <w:rPr>
          <w:rFonts w:ascii="Arial" w:hAnsi="Arial"/>
          <w:sz w:val="22"/>
        </w:rPr>
        <w:t>before the final photo shoots</w:t>
      </w:r>
      <w:r w:rsidR="00C927D6">
        <w:rPr>
          <w:rFonts w:ascii="Arial" w:hAnsi="Arial"/>
          <w:sz w:val="22"/>
        </w:rPr>
        <w:t>, which took place</w:t>
      </w:r>
      <w:r w:rsidR="00F759C0">
        <w:rPr>
          <w:rFonts w:ascii="Arial" w:hAnsi="Arial"/>
          <w:sz w:val="22"/>
        </w:rPr>
        <w:t xml:space="preserve"> on location</w:t>
      </w:r>
      <w:r w:rsidR="00C927D6">
        <w:rPr>
          <w:rFonts w:ascii="Arial" w:hAnsi="Arial"/>
          <w:sz w:val="22"/>
        </w:rPr>
        <w:t xml:space="preserve"> at English Heritage and National Trust properties</w:t>
      </w:r>
      <w:r w:rsidR="006919D2">
        <w:rPr>
          <w:rFonts w:ascii="Arial" w:hAnsi="Arial"/>
          <w:sz w:val="22"/>
        </w:rPr>
        <w:t xml:space="preserve">. </w:t>
      </w:r>
      <w:r w:rsidR="000F1281" w:rsidRPr="00931B0C">
        <w:rPr>
          <w:rFonts w:ascii="Arial" w:hAnsi="Arial"/>
          <w:sz w:val="22"/>
        </w:rPr>
        <w:t>The project was collaborative</w:t>
      </w:r>
      <w:r w:rsidR="00E657AB">
        <w:rPr>
          <w:rFonts w:ascii="Arial" w:hAnsi="Arial"/>
          <w:sz w:val="22"/>
        </w:rPr>
        <w:t xml:space="preserve"> from the outset</w:t>
      </w:r>
      <w:r w:rsidR="000F1281" w:rsidRPr="00931B0C">
        <w:rPr>
          <w:rFonts w:ascii="Arial" w:hAnsi="Arial"/>
          <w:sz w:val="22"/>
        </w:rPr>
        <w:t xml:space="preserve"> in that each of the people I photographed played an active role in determining how he or she was represented. </w:t>
      </w:r>
      <w:r w:rsidR="00E657AB">
        <w:rPr>
          <w:rFonts w:ascii="Arial" w:hAnsi="Arial"/>
          <w:sz w:val="22"/>
        </w:rPr>
        <w:t xml:space="preserve">In one case I was reprimanded for misunderstanding the scale of some of the objects depicted, and in another for omitting to remove a cupboard from the setting that was deemed inappropriate. </w:t>
      </w:r>
      <w:r w:rsidR="0064032A">
        <w:rPr>
          <w:rFonts w:ascii="Arial" w:hAnsi="Arial"/>
          <w:sz w:val="22"/>
        </w:rPr>
        <w:t xml:space="preserve">The photograph of the streetlamp in the image below was supplied by the person portrayed as she </w:t>
      </w:r>
      <w:r w:rsidR="00887E26">
        <w:rPr>
          <w:rFonts w:ascii="Arial" w:hAnsi="Arial"/>
          <w:sz w:val="22"/>
        </w:rPr>
        <w:t>wanted</w:t>
      </w:r>
      <w:r w:rsidR="0064032A">
        <w:rPr>
          <w:rFonts w:ascii="Arial" w:hAnsi="Arial"/>
          <w:sz w:val="22"/>
        </w:rPr>
        <w:t xml:space="preserve"> that exact lamp </w:t>
      </w:r>
      <w:r w:rsidR="00887E26">
        <w:rPr>
          <w:rFonts w:ascii="Arial" w:hAnsi="Arial"/>
          <w:sz w:val="22"/>
        </w:rPr>
        <w:t xml:space="preserve">to </w:t>
      </w:r>
      <w:r w:rsidR="0064032A">
        <w:rPr>
          <w:rFonts w:ascii="Arial" w:hAnsi="Arial"/>
          <w:sz w:val="22"/>
        </w:rPr>
        <w:t xml:space="preserve">communicate her experience. </w:t>
      </w:r>
      <w:r w:rsidR="00E657AB">
        <w:rPr>
          <w:rFonts w:ascii="Arial" w:hAnsi="Arial"/>
          <w:sz w:val="22"/>
        </w:rPr>
        <w:t xml:space="preserve">I found it reassuring and exciting that </w:t>
      </w:r>
      <w:r w:rsidR="00F759C0">
        <w:rPr>
          <w:rFonts w:ascii="Arial" w:hAnsi="Arial"/>
          <w:sz w:val="22"/>
        </w:rPr>
        <w:t>several of the participants</w:t>
      </w:r>
      <w:r w:rsidR="00E657AB" w:rsidRPr="000F1281">
        <w:rPr>
          <w:rFonts w:ascii="Arial" w:hAnsi="Arial"/>
          <w:sz w:val="22"/>
        </w:rPr>
        <w:t xml:space="preserve"> t</w:t>
      </w:r>
      <w:r w:rsidR="00E657AB">
        <w:rPr>
          <w:rFonts w:ascii="Arial" w:hAnsi="Arial"/>
          <w:sz w:val="22"/>
        </w:rPr>
        <w:t>ook</w:t>
      </w:r>
      <w:r w:rsidR="00E657AB" w:rsidRPr="000F1281">
        <w:rPr>
          <w:rFonts w:ascii="Arial" w:hAnsi="Arial"/>
          <w:sz w:val="22"/>
        </w:rPr>
        <w:t xml:space="preserve"> ownership of their image</w:t>
      </w:r>
      <w:r w:rsidR="00E657AB">
        <w:rPr>
          <w:rFonts w:ascii="Arial" w:hAnsi="Arial"/>
          <w:sz w:val="22"/>
        </w:rPr>
        <w:t xml:space="preserve"> to this extent. </w:t>
      </w:r>
      <w:r w:rsidR="00F759C0">
        <w:rPr>
          <w:rFonts w:ascii="Arial" w:hAnsi="Arial"/>
          <w:sz w:val="22"/>
        </w:rPr>
        <w:t xml:space="preserve">Each person was given a copy of their </w:t>
      </w:r>
      <w:r w:rsidR="0064032A">
        <w:rPr>
          <w:rFonts w:ascii="Arial" w:hAnsi="Arial"/>
          <w:sz w:val="22"/>
        </w:rPr>
        <w:t xml:space="preserve">finished </w:t>
      </w:r>
      <w:r w:rsidR="00F759C0">
        <w:rPr>
          <w:rFonts w:ascii="Arial" w:hAnsi="Arial"/>
          <w:sz w:val="22"/>
        </w:rPr>
        <w:t xml:space="preserve">portrait. </w:t>
      </w:r>
    </w:p>
    <w:p w14:paraId="4747CFC3" w14:textId="77777777" w:rsidR="00FC6A0A" w:rsidRPr="007571F9" w:rsidRDefault="00FC6A0A" w:rsidP="007571F9">
      <w:pPr>
        <w:widowControl w:val="0"/>
        <w:autoSpaceDE w:val="0"/>
        <w:autoSpaceDN w:val="0"/>
        <w:adjustRightInd w:val="0"/>
        <w:spacing w:line="360" w:lineRule="auto"/>
        <w:rPr>
          <w:rFonts w:ascii="Arial" w:hAnsi="Arial" w:cs="Arial"/>
          <w:sz w:val="22"/>
          <w:szCs w:val="22"/>
        </w:rPr>
      </w:pPr>
    </w:p>
    <w:p w14:paraId="72567CF6" w14:textId="0A6A4EF9" w:rsidR="00E657AB" w:rsidRDefault="00FC6A0A" w:rsidP="00C3460C">
      <w:pPr>
        <w:spacing w:line="360" w:lineRule="auto"/>
        <w:rPr>
          <w:rFonts w:ascii="Arial" w:hAnsi="Arial" w:cs="Arial"/>
          <w:sz w:val="22"/>
          <w:szCs w:val="22"/>
        </w:rPr>
      </w:pPr>
      <w:r>
        <w:rPr>
          <w:rFonts w:ascii="Arial" w:hAnsi="Arial" w:cs="Arial"/>
          <w:noProof/>
          <w:sz w:val="22"/>
          <w:szCs w:val="22"/>
        </w:rPr>
        <w:drawing>
          <wp:inline distT="0" distB="0" distL="0" distR="0" wp14:anchorId="2B645297" wp14:editId="262C0166">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View From Inside 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3A2563EA" w14:textId="090C20F7" w:rsidR="00F759C0" w:rsidRPr="00FC6A0A" w:rsidRDefault="00F759C0" w:rsidP="00F759C0">
      <w:pPr>
        <w:spacing w:line="360" w:lineRule="auto"/>
        <w:rPr>
          <w:rFonts w:ascii="Arial" w:hAnsi="Arial" w:cs="Arial"/>
        </w:rPr>
      </w:pPr>
      <w:r w:rsidRPr="00FC6A0A">
        <w:rPr>
          <w:rFonts w:ascii="Arial" w:hAnsi="Arial" w:cs="Arial"/>
        </w:rPr>
        <w:t>A View From Inside 9 © Alexa Wright, 2012</w:t>
      </w:r>
    </w:p>
    <w:p w14:paraId="4CA6C991" w14:textId="77777777" w:rsidR="00FC6A0A" w:rsidRDefault="00FC6A0A" w:rsidP="00D22729">
      <w:pPr>
        <w:spacing w:line="360" w:lineRule="auto"/>
        <w:rPr>
          <w:rFonts w:ascii="Arial" w:hAnsi="Arial" w:cs="Arial"/>
          <w:color w:val="000000"/>
          <w:sz w:val="22"/>
          <w:szCs w:val="22"/>
        </w:rPr>
      </w:pPr>
    </w:p>
    <w:p w14:paraId="08CED999" w14:textId="77777777" w:rsidR="008C3617" w:rsidRDefault="008C3617" w:rsidP="00FC6A0A">
      <w:pPr>
        <w:spacing w:line="360" w:lineRule="auto"/>
        <w:rPr>
          <w:rFonts w:ascii="Arial" w:hAnsi="Arial" w:cs="Arial"/>
          <w:color w:val="000000"/>
          <w:sz w:val="22"/>
          <w:szCs w:val="22"/>
        </w:rPr>
      </w:pPr>
    </w:p>
    <w:p w14:paraId="36AC9EC1" w14:textId="69C01412" w:rsidR="00FC6A0A" w:rsidRDefault="006B6626" w:rsidP="00FC6A0A">
      <w:pPr>
        <w:spacing w:line="360" w:lineRule="auto"/>
        <w:rPr>
          <w:rFonts w:ascii="Arial" w:hAnsi="Arial" w:cs="Arial"/>
          <w:color w:val="000000"/>
          <w:sz w:val="22"/>
          <w:szCs w:val="22"/>
        </w:rPr>
      </w:pPr>
      <w:r>
        <w:rPr>
          <w:rFonts w:ascii="Arial" w:hAnsi="Arial" w:cs="Arial"/>
          <w:color w:val="000000"/>
          <w:sz w:val="22"/>
          <w:szCs w:val="22"/>
        </w:rPr>
        <w:lastRenderedPageBreak/>
        <w:t xml:space="preserve">PIECING </w:t>
      </w:r>
      <w:r w:rsidR="00FC6A0A">
        <w:rPr>
          <w:rFonts w:ascii="Arial" w:hAnsi="Arial" w:cs="Arial"/>
          <w:color w:val="000000"/>
          <w:sz w:val="22"/>
          <w:szCs w:val="22"/>
        </w:rPr>
        <w:t xml:space="preserve">IT TOGETHER </w:t>
      </w:r>
    </w:p>
    <w:p w14:paraId="6C4DDCAC" w14:textId="1440225F" w:rsidR="00FC6A0A" w:rsidRPr="00D22729" w:rsidRDefault="00887E26" w:rsidP="00FC6A0A">
      <w:pPr>
        <w:spacing w:line="360" w:lineRule="auto"/>
        <w:rPr>
          <w:rFonts w:ascii="Arial" w:hAnsi="Arial" w:cs="Arial"/>
          <w:color w:val="000000"/>
          <w:sz w:val="22"/>
          <w:szCs w:val="22"/>
        </w:rPr>
      </w:pPr>
      <w:r>
        <w:rPr>
          <w:rFonts w:ascii="Arial" w:hAnsi="Arial" w:cs="Arial"/>
          <w:color w:val="000000"/>
          <w:sz w:val="22"/>
          <w:szCs w:val="22"/>
        </w:rPr>
        <w:t>During the course of</w:t>
      </w:r>
      <w:r w:rsidR="00FC6A0A" w:rsidRPr="00D22729">
        <w:rPr>
          <w:rFonts w:ascii="Arial" w:hAnsi="Arial" w:cs="Arial"/>
          <w:color w:val="000000"/>
          <w:sz w:val="22"/>
          <w:szCs w:val="22"/>
        </w:rPr>
        <w:t xml:space="preserve"> the project described above participant</w:t>
      </w:r>
      <w:r w:rsidR="008C3617">
        <w:rPr>
          <w:rFonts w:ascii="Arial" w:hAnsi="Arial" w:cs="Arial"/>
          <w:color w:val="000000"/>
          <w:sz w:val="22"/>
          <w:szCs w:val="22"/>
        </w:rPr>
        <w:t>s were mostly in good health</w:t>
      </w:r>
      <w:r w:rsidR="00FC6A0A" w:rsidRPr="00D22729">
        <w:rPr>
          <w:rFonts w:ascii="Arial" w:hAnsi="Arial" w:cs="Arial"/>
          <w:color w:val="000000"/>
          <w:sz w:val="22"/>
          <w:szCs w:val="22"/>
        </w:rPr>
        <w:t xml:space="preserve"> and w</w:t>
      </w:r>
      <w:r w:rsidR="008C3617">
        <w:rPr>
          <w:rFonts w:ascii="Arial" w:hAnsi="Arial" w:cs="Arial"/>
          <w:color w:val="000000"/>
          <w:sz w:val="22"/>
          <w:szCs w:val="22"/>
        </w:rPr>
        <w:t>ere</w:t>
      </w:r>
      <w:r w:rsidR="00FC6A0A" w:rsidRPr="00D22729">
        <w:rPr>
          <w:rFonts w:ascii="Arial" w:hAnsi="Arial" w:cs="Arial"/>
          <w:color w:val="000000"/>
          <w:sz w:val="22"/>
          <w:szCs w:val="22"/>
        </w:rPr>
        <w:t xml:space="preserve"> able to reflect back on </w:t>
      </w:r>
      <w:r w:rsidR="008C3617">
        <w:rPr>
          <w:rFonts w:ascii="Arial" w:hAnsi="Arial" w:cs="Arial"/>
          <w:color w:val="000000"/>
          <w:sz w:val="22"/>
          <w:szCs w:val="22"/>
        </w:rPr>
        <w:t>their</w:t>
      </w:r>
      <w:r w:rsidR="00FC6A0A" w:rsidRPr="00D22729">
        <w:rPr>
          <w:rFonts w:ascii="Arial" w:hAnsi="Arial" w:cs="Arial"/>
          <w:color w:val="000000"/>
          <w:sz w:val="22"/>
          <w:szCs w:val="22"/>
        </w:rPr>
        <w:t xml:space="preserve"> psychotic experiences</w:t>
      </w:r>
      <w:r>
        <w:rPr>
          <w:rFonts w:ascii="Arial" w:hAnsi="Arial" w:cs="Arial"/>
          <w:color w:val="000000"/>
          <w:sz w:val="22"/>
          <w:szCs w:val="22"/>
        </w:rPr>
        <w:t xml:space="preserve"> rationally,</w:t>
      </w:r>
      <w:r w:rsidR="00FC6A0A" w:rsidRPr="00D22729">
        <w:rPr>
          <w:rFonts w:ascii="Arial" w:hAnsi="Arial" w:cs="Arial"/>
          <w:color w:val="000000"/>
          <w:sz w:val="22"/>
          <w:szCs w:val="22"/>
        </w:rPr>
        <w:t xml:space="preserve"> from a critical distance. In 2015, wishing to engage with people when their illness was more present, I initiated an artist’s residency at two NHS Foundation Trust Mental Health Recovery Centres in North London</w:t>
      </w:r>
      <w:r>
        <w:rPr>
          <w:rFonts w:ascii="Arial" w:hAnsi="Arial" w:cs="Arial"/>
          <w:color w:val="000000"/>
          <w:sz w:val="22"/>
          <w:szCs w:val="22"/>
        </w:rPr>
        <w:t xml:space="preserve">. The </w:t>
      </w:r>
      <w:hyperlink r:id="rId12" w:history="1">
        <w:r w:rsidR="00D56D30" w:rsidRPr="00D56D30">
          <w:rPr>
            <w:rStyle w:val="Hyperlink"/>
            <w:rFonts w:ascii="Arial" w:hAnsi="Arial" w:cs="Arial"/>
            <w:sz w:val="22"/>
            <w:szCs w:val="22"/>
          </w:rPr>
          <w:t>Piecing It Together</w:t>
        </w:r>
      </w:hyperlink>
      <w:r w:rsidR="00D56D30">
        <w:rPr>
          <w:rFonts w:ascii="Arial" w:hAnsi="Arial" w:cs="Arial"/>
          <w:color w:val="000000"/>
          <w:sz w:val="22"/>
          <w:szCs w:val="22"/>
        </w:rPr>
        <w:t xml:space="preserve"> </w:t>
      </w:r>
      <w:r>
        <w:rPr>
          <w:rFonts w:ascii="Arial" w:hAnsi="Arial" w:cs="Arial"/>
          <w:color w:val="000000"/>
          <w:sz w:val="22"/>
          <w:szCs w:val="22"/>
        </w:rPr>
        <w:t>project was</w:t>
      </w:r>
      <w:r w:rsidR="00FC6A0A" w:rsidRPr="00887E26">
        <w:rPr>
          <w:rFonts w:ascii="Arial" w:hAnsi="Arial" w:cs="Arial"/>
          <w:color w:val="000000"/>
          <w:sz w:val="22"/>
          <w:szCs w:val="22"/>
        </w:rPr>
        <w:t xml:space="preserve"> supported by a small grant from the Arts Council</w:t>
      </w:r>
      <w:r w:rsidR="00FC6A0A" w:rsidRPr="00D22729">
        <w:rPr>
          <w:rFonts w:ascii="Arial" w:hAnsi="Arial" w:cs="Arial"/>
          <w:color w:val="000000"/>
          <w:sz w:val="22"/>
          <w:szCs w:val="22"/>
        </w:rPr>
        <w:t>. Here I was again hoping to work with people on a 1-1 basis, but, after a year of negotiation with man</w:t>
      </w:r>
      <w:r w:rsidR="00954595">
        <w:rPr>
          <w:rFonts w:ascii="Arial" w:hAnsi="Arial" w:cs="Arial"/>
          <w:color w:val="000000"/>
          <w:sz w:val="22"/>
          <w:szCs w:val="22"/>
        </w:rPr>
        <w:t>a</w:t>
      </w:r>
      <w:r w:rsidR="00FC6A0A" w:rsidRPr="00D22729">
        <w:rPr>
          <w:rFonts w:ascii="Arial" w:hAnsi="Arial" w:cs="Arial"/>
          <w:color w:val="000000"/>
          <w:sz w:val="22"/>
          <w:szCs w:val="22"/>
        </w:rPr>
        <w:t xml:space="preserve">gers, </w:t>
      </w:r>
      <w:r w:rsidR="00565893">
        <w:rPr>
          <w:rFonts w:ascii="Arial" w:hAnsi="Arial" w:cs="Arial"/>
          <w:color w:val="000000"/>
          <w:sz w:val="22"/>
          <w:szCs w:val="22"/>
        </w:rPr>
        <w:t>the only option available</w:t>
      </w:r>
      <w:r w:rsidR="00FC6A0A" w:rsidRPr="00D22729">
        <w:rPr>
          <w:rFonts w:ascii="Arial" w:hAnsi="Arial" w:cs="Arial"/>
          <w:color w:val="000000"/>
          <w:sz w:val="22"/>
          <w:szCs w:val="22"/>
        </w:rPr>
        <w:t xml:space="preserve"> was to run workshops as part of </w:t>
      </w:r>
      <w:r w:rsidR="00FC6A0A">
        <w:rPr>
          <w:rFonts w:ascii="Arial" w:hAnsi="Arial" w:cs="Arial"/>
          <w:color w:val="000000"/>
          <w:sz w:val="22"/>
          <w:szCs w:val="22"/>
        </w:rPr>
        <w:t xml:space="preserve">a </w:t>
      </w:r>
      <w:r w:rsidR="00FC6A0A" w:rsidRPr="00D22729">
        <w:rPr>
          <w:rFonts w:ascii="Arial" w:hAnsi="Arial" w:cs="Arial"/>
          <w:color w:val="000000"/>
          <w:sz w:val="22"/>
          <w:szCs w:val="22"/>
        </w:rPr>
        <w:t xml:space="preserve">regular weekly programme. </w:t>
      </w:r>
      <w:r w:rsidR="00FC6A0A">
        <w:rPr>
          <w:rFonts w:ascii="Arial" w:hAnsi="Arial" w:cs="Arial"/>
          <w:color w:val="000000"/>
          <w:sz w:val="22"/>
          <w:szCs w:val="22"/>
        </w:rPr>
        <w:t>A</w:t>
      </w:r>
      <w:r w:rsidR="00FC6A0A" w:rsidRPr="00D22729">
        <w:rPr>
          <w:rFonts w:ascii="Arial" w:hAnsi="Arial" w:cs="Arial"/>
          <w:color w:val="000000"/>
          <w:sz w:val="22"/>
          <w:szCs w:val="22"/>
        </w:rPr>
        <w:t>t first</w:t>
      </w:r>
      <w:r w:rsidR="00FC6A0A">
        <w:rPr>
          <w:rFonts w:ascii="Arial" w:hAnsi="Arial" w:cs="Arial"/>
          <w:color w:val="000000"/>
          <w:sz w:val="22"/>
          <w:szCs w:val="22"/>
        </w:rPr>
        <w:t xml:space="preserve"> I was unsure how to </w:t>
      </w:r>
      <w:r w:rsidR="00565893">
        <w:rPr>
          <w:rFonts w:ascii="Arial" w:hAnsi="Arial" w:cs="Arial"/>
          <w:color w:val="000000"/>
          <w:sz w:val="22"/>
          <w:szCs w:val="22"/>
        </w:rPr>
        <w:t>make this work in a way that would be beneficial for users and to my own research. A</w:t>
      </w:r>
      <w:r w:rsidR="00FC6A0A" w:rsidRPr="00D22729">
        <w:rPr>
          <w:rFonts w:ascii="Arial" w:hAnsi="Arial" w:cs="Arial"/>
          <w:color w:val="000000"/>
          <w:sz w:val="22"/>
          <w:szCs w:val="22"/>
        </w:rPr>
        <w:t xml:space="preserve">fter </w:t>
      </w:r>
      <w:r w:rsidR="00565893">
        <w:rPr>
          <w:rFonts w:ascii="Arial" w:hAnsi="Arial" w:cs="Arial"/>
          <w:color w:val="000000"/>
          <w:sz w:val="22"/>
          <w:szCs w:val="22"/>
        </w:rPr>
        <w:t xml:space="preserve">a period of observation, I decided to ask people to create collages from magazine cuttings to narrate their recent mental health experiences. </w:t>
      </w:r>
    </w:p>
    <w:p w14:paraId="0DCE65DB" w14:textId="42262900" w:rsidR="006B6626" w:rsidRDefault="006B6626" w:rsidP="00D22729">
      <w:pPr>
        <w:spacing w:line="360" w:lineRule="auto"/>
        <w:rPr>
          <w:rFonts w:ascii="Arial" w:hAnsi="Arial" w:cs="Arial"/>
          <w:color w:val="000000"/>
          <w:sz w:val="22"/>
          <w:szCs w:val="22"/>
        </w:rPr>
      </w:pPr>
    </w:p>
    <w:p w14:paraId="4CFFB672" w14:textId="5DACEF33" w:rsidR="006B6626" w:rsidRDefault="00FC6A0A" w:rsidP="00BD33BC">
      <w:pPr>
        <w:spacing w:line="360" w:lineRule="auto"/>
        <w:jc w:val="center"/>
        <w:rPr>
          <w:rFonts w:ascii="Arial" w:hAnsi="Arial" w:cs="Arial"/>
          <w:color w:val="000000"/>
          <w:sz w:val="22"/>
          <w:szCs w:val="22"/>
        </w:rPr>
      </w:pPr>
      <w:r>
        <w:rPr>
          <w:rFonts w:ascii="Arial" w:hAnsi="Arial" w:cs="Arial"/>
          <w:noProof/>
          <w:color w:val="000000"/>
          <w:sz w:val="22"/>
          <w:szCs w:val="22"/>
        </w:rPr>
        <w:drawing>
          <wp:inline distT="0" distB="0" distL="0" distR="0" wp14:anchorId="4E6153B0" wp14:editId="0A3EBD89">
            <wp:extent cx="5527421" cy="3904545"/>
            <wp:effectExtent l="12700" t="12700" r="1016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x.jpg"/>
                    <pic:cNvPicPr/>
                  </pic:nvPicPr>
                  <pic:blipFill>
                    <a:blip r:embed="rId13">
                      <a:extLst>
                        <a:ext uri="{28A0092B-C50C-407E-A947-70E740481C1C}">
                          <a14:useLocalDpi xmlns:a14="http://schemas.microsoft.com/office/drawing/2010/main" val="0"/>
                        </a:ext>
                      </a:extLst>
                    </a:blip>
                    <a:stretch>
                      <a:fillRect/>
                    </a:stretch>
                  </pic:blipFill>
                  <pic:spPr>
                    <a:xfrm>
                      <a:off x="0" y="0"/>
                      <a:ext cx="5547697" cy="3918868"/>
                    </a:xfrm>
                    <a:prstGeom prst="rect">
                      <a:avLst/>
                    </a:prstGeom>
                    <a:ln>
                      <a:solidFill>
                        <a:schemeClr val="bg1">
                          <a:lumMod val="65000"/>
                        </a:schemeClr>
                      </a:solidFill>
                    </a:ln>
                  </pic:spPr>
                </pic:pic>
              </a:graphicData>
            </a:graphic>
          </wp:inline>
        </w:drawing>
      </w:r>
    </w:p>
    <w:p w14:paraId="7120CAED" w14:textId="199C47B4" w:rsidR="006B6626" w:rsidRPr="00FC6A0A" w:rsidRDefault="006B6626" w:rsidP="00D22729">
      <w:pPr>
        <w:spacing w:line="360" w:lineRule="auto"/>
        <w:rPr>
          <w:rFonts w:ascii="Arial" w:hAnsi="Arial" w:cs="Arial"/>
          <w:color w:val="000000"/>
        </w:rPr>
      </w:pPr>
      <w:r w:rsidRPr="00FC6A0A">
        <w:rPr>
          <w:rFonts w:ascii="Arial" w:hAnsi="Arial" w:cs="Arial"/>
          <w:color w:val="000000"/>
        </w:rPr>
        <w:t xml:space="preserve">Collage created during Piecing it Together Project, Anon, 2015. </w:t>
      </w:r>
    </w:p>
    <w:p w14:paraId="08AA4513" w14:textId="77777777" w:rsidR="00F759C0" w:rsidRDefault="00F759C0" w:rsidP="00F759C0">
      <w:pPr>
        <w:pStyle w:val="Default"/>
        <w:rPr>
          <w:sz w:val="22"/>
          <w:szCs w:val="22"/>
        </w:rPr>
      </w:pPr>
    </w:p>
    <w:p w14:paraId="608492D1" w14:textId="1FF150ED" w:rsidR="00B73815" w:rsidRPr="00E73136" w:rsidRDefault="00F759C0" w:rsidP="00E73136">
      <w:pPr>
        <w:spacing w:line="360" w:lineRule="auto"/>
        <w:rPr>
          <w:rFonts w:ascii="Arial" w:hAnsi="Arial" w:cs="Arial"/>
          <w:color w:val="000000" w:themeColor="text1"/>
          <w:sz w:val="22"/>
          <w:szCs w:val="22"/>
        </w:rPr>
      </w:pPr>
      <w:r w:rsidRPr="00887E26">
        <w:rPr>
          <w:rFonts w:ascii="Arial" w:hAnsi="Arial" w:cs="Arial"/>
          <w:color w:val="000000" w:themeColor="text1"/>
          <w:sz w:val="22"/>
          <w:szCs w:val="22"/>
        </w:rPr>
        <w:t>At each centre I r</w:t>
      </w:r>
      <w:r w:rsidR="00887E26" w:rsidRPr="00887E26">
        <w:rPr>
          <w:rFonts w:ascii="Arial" w:hAnsi="Arial" w:cs="Arial"/>
          <w:color w:val="000000" w:themeColor="text1"/>
          <w:sz w:val="22"/>
          <w:szCs w:val="22"/>
        </w:rPr>
        <w:t>a</w:t>
      </w:r>
      <w:r w:rsidRPr="00887E26">
        <w:rPr>
          <w:rFonts w:ascii="Arial" w:hAnsi="Arial" w:cs="Arial"/>
          <w:color w:val="000000" w:themeColor="text1"/>
          <w:sz w:val="22"/>
          <w:szCs w:val="22"/>
        </w:rPr>
        <w:t>n weekly workshops, where participants literally piece</w:t>
      </w:r>
      <w:r w:rsidR="00D22729" w:rsidRPr="00887E26">
        <w:rPr>
          <w:rFonts w:ascii="Arial" w:hAnsi="Arial" w:cs="Arial"/>
          <w:color w:val="000000" w:themeColor="text1"/>
          <w:sz w:val="22"/>
          <w:szCs w:val="22"/>
        </w:rPr>
        <w:t>d</w:t>
      </w:r>
      <w:r w:rsidRPr="00887E26">
        <w:rPr>
          <w:rFonts w:ascii="Arial" w:hAnsi="Arial" w:cs="Arial"/>
          <w:color w:val="000000" w:themeColor="text1"/>
          <w:sz w:val="22"/>
          <w:szCs w:val="22"/>
        </w:rPr>
        <w:t xml:space="preserve"> together a visual narrative. </w:t>
      </w:r>
      <w:r w:rsidR="00D22729" w:rsidRPr="00887E26">
        <w:rPr>
          <w:rFonts w:ascii="Arial" w:hAnsi="Arial" w:cs="Arial"/>
          <w:color w:val="000000" w:themeColor="text1"/>
          <w:sz w:val="22"/>
          <w:szCs w:val="22"/>
        </w:rPr>
        <w:t xml:space="preserve">This direct, </w:t>
      </w:r>
      <w:r w:rsidR="00887E26" w:rsidRPr="00887E26">
        <w:rPr>
          <w:rFonts w:ascii="Arial" w:hAnsi="Arial" w:cs="Arial"/>
          <w:color w:val="000000" w:themeColor="text1"/>
          <w:sz w:val="22"/>
          <w:szCs w:val="22"/>
        </w:rPr>
        <w:t xml:space="preserve">practical </w:t>
      </w:r>
      <w:r w:rsidR="00D22729" w:rsidRPr="00887E26">
        <w:rPr>
          <w:rFonts w:ascii="Arial" w:hAnsi="Arial" w:cs="Arial"/>
          <w:color w:val="000000" w:themeColor="text1"/>
          <w:sz w:val="22"/>
          <w:szCs w:val="22"/>
        </w:rPr>
        <w:t xml:space="preserve">means of communicating their personal experiences proved to be both accessible and very productive for a broad range of participants. </w:t>
      </w:r>
      <w:r w:rsidR="00565893">
        <w:rPr>
          <w:rFonts w:ascii="Arial" w:hAnsi="Arial" w:cs="Arial"/>
          <w:color w:val="000000" w:themeColor="text1"/>
          <w:sz w:val="22"/>
          <w:szCs w:val="22"/>
        </w:rPr>
        <w:t>At the start of each session I explained</w:t>
      </w:r>
      <w:r w:rsidR="00D22729" w:rsidRPr="00887E26">
        <w:rPr>
          <w:rFonts w:ascii="Arial" w:hAnsi="Arial" w:cs="Arial"/>
          <w:color w:val="000000" w:themeColor="text1"/>
          <w:sz w:val="22"/>
          <w:szCs w:val="22"/>
        </w:rPr>
        <w:t xml:space="preserve"> that the activity was not art therapy, but was an art project, with a clear </w:t>
      </w:r>
      <w:r w:rsidR="00565893">
        <w:rPr>
          <w:rFonts w:ascii="Arial" w:hAnsi="Arial" w:cs="Arial"/>
          <w:color w:val="000000" w:themeColor="text1"/>
          <w:sz w:val="22"/>
          <w:szCs w:val="22"/>
        </w:rPr>
        <w:t>remit</w:t>
      </w:r>
      <w:r w:rsidR="00D22729" w:rsidRPr="00887E26">
        <w:rPr>
          <w:rFonts w:ascii="Arial" w:hAnsi="Arial" w:cs="Arial"/>
          <w:color w:val="000000" w:themeColor="text1"/>
          <w:sz w:val="22"/>
          <w:szCs w:val="22"/>
        </w:rPr>
        <w:t xml:space="preserve">. </w:t>
      </w:r>
      <w:r w:rsidR="00E8427C" w:rsidRPr="00887E26">
        <w:rPr>
          <w:rFonts w:ascii="Arial" w:hAnsi="Arial" w:cs="Arial"/>
          <w:color w:val="000000" w:themeColor="text1"/>
          <w:sz w:val="22"/>
          <w:szCs w:val="22"/>
        </w:rPr>
        <w:t xml:space="preserve">More than </w:t>
      </w:r>
      <w:r w:rsidR="00D22729" w:rsidRPr="00887E26">
        <w:rPr>
          <w:rFonts w:ascii="Arial" w:hAnsi="Arial" w:cs="Arial"/>
          <w:color w:val="000000" w:themeColor="text1"/>
          <w:sz w:val="22"/>
          <w:szCs w:val="22"/>
        </w:rPr>
        <w:t>a hundred collages were produced, some in less than an hour, some painstakingly over several weeks</w:t>
      </w:r>
      <w:r w:rsidR="00E8427C" w:rsidRPr="00887E26">
        <w:rPr>
          <w:rFonts w:ascii="Arial" w:hAnsi="Arial" w:cs="Arial"/>
          <w:color w:val="000000" w:themeColor="text1"/>
          <w:sz w:val="22"/>
          <w:szCs w:val="22"/>
        </w:rPr>
        <w:t>.</w:t>
      </w:r>
      <w:r w:rsidR="00E8427C" w:rsidRPr="00887E26">
        <w:rPr>
          <w:rStyle w:val="FootnoteReference"/>
        </w:rPr>
        <w:footnoteReference w:id="10"/>
      </w:r>
      <w:r w:rsidR="00E8427C" w:rsidRPr="00887E26">
        <w:rPr>
          <w:rStyle w:val="FootnoteReference"/>
        </w:rPr>
        <w:t xml:space="preserve"> </w:t>
      </w:r>
      <w:r w:rsidR="00887E26">
        <w:rPr>
          <w:rStyle w:val="FootnoteReference"/>
        </w:rPr>
        <w:t xml:space="preserve"> </w:t>
      </w:r>
      <w:r w:rsidR="00887E26" w:rsidRPr="00887E26">
        <w:rPr>
          <w:rFonts w:ascii="Arial" w:hAnsi="Arial" w:cs="Arial"/>
          <w:color w:val="000000" w:themeColor="text1"/>
          <w:sz w:val="22"/>
          <w:szCs w:val="22"/>
        </w:rPr>
        <w:t xml:space="preserve">Very few of the participants had any previous experience of image-making, and yet the </w:t>
      </w:r>
      <w:r w:rsidR="00887E26" w:rsidRPr="00887E26">
        <w:rPr>
          <w:rFonts w:ascii="Arial" w:hAnsi="Arial" w:cs="Arial"/>
          <w:color w:val="000000" w:themeColor="text1"/>
          <w:sz w:val="22"/>
          <w:szCs w:val="22"/>
        </w:rPr>
        <w:lastRenderedPageBreak/>
        <w:t xml:space="preserve">degree of visual literacy </w:t>
      </w:r>
      <w:r w:rsidR="00887E26">
        <w:rPr>
          <w:rFonts w:ascii="Arial" w:hAnsi="Arial" w:cs="Arial"/>
          <w:color w:val="000000" w:themeColor="text1"/>
          <w:sz w:val="22"/>
          <w:szCs w:val="22"/>
        </w:rPr>
        <w:t xml:space="preserve">demonstrated by almost everyone was </w:t>
      </w:r>
      <w:r w:rsidR="006C2BE1">
        <w:rPr>
          <w:rFonts w:ascii="Arial" w:hAnsi="Arial" w:cs="Arial"/>
          <w:color w:val="000000" w:themeColor="text1"/>
          <w:sz w:val="22"/>
          <w:szCs w:val="22"/>
        </w:rPr>
        <w:t>remarkable</w:t>
      </w:r>
      <w:r w:rsidR="00887E26">
        <w:rPr>
          <w:rFonts w:ascii="Arial" w:hAnsi="Arial" w:cs="Arial"/>
          <w:color w:val="000000" w:themeColor="text1"/>
          <w:sz w:val="22"/>
          <w:szCs w:val="22"/>
        </w:rPr>
        <w:t xml:space="preserve">. </w:t>
      </w:r>
      <w:r w:rsidR="00AF322A">
        <w:rPr>
          <w:rFonts w:ascii="Arial" w:hAnsi="Arial" w:cs="Arial"/>
          <w:color w:val="000000" w:themeColor="text1"/>
          <w:sz w:val="22"/>
          <w:szCs w:val="22"/>
        </w:rPr>
        <w:t>S</w:t>
      </w:r>
      <w:r w:rsidR="00AF322A" w:rsidRPr="00887E26">
        <w:rPr>
          <w:rFonts w:ascii="Arial" w:hAnsi="Arial" w:cs="Arial"/>
          <w:color w:val="000000" w:themeColor="text1"/>
          <w:sz w:val="22"/>
          <w:szCs w:val="22"/>
        </w:rPr>
        <w:t>everal participants allowed me to record interviews with them about the meaning and content of their collage</w:t>
      </w:r>
      <w:r w:rsidR="0091583B">
        <w:rPr>
          <w:rFonts w:ascii="Arial" w:hAnsi="Arial" w:cs="Arial"/>
          <w:color w:val="000000" w:themeColor="text1"/>
          <w:sz w:val="22"/>
          <w:szCs w:val="22"/>
        </w:rPr>
        <w:t xml:space="preserve">. </w:t>
      </w:r>
      <w:r w:rsidR="006C2BE1">
        <w:rPr>
          <w:rFonts w:ascii="Arial" w:hAnsi="Arial" w:cs="Arial"/>
          <w:color w:val="000000" w:themeColor="text1"/>
          <w:sz w:val="22"/>
          <w:szCs w:val="22"/>
        </w:rPr>
        <w:t xml:space="preserve">The </w:t>
      </w:r>
      <w:r w:rsidR="00565893">
        <w:rPr>
          <w:rFonts w:ascii="Arial" w:hAnsi="Arial" w:cs="Arial"/>
          <w:color w:val="000000" w:themeColor="text1"/>
          <w:sz w:val="22"/>
          <w:szCs w:val="22"/>
        </w:rPr>
        <w:t>fact</w:t>
      </w:r>
      <w:r w:rsidR="006C2BE1">
        <w:rPr>
          <w:rFonts w:ascii="Arial" w:hAnsi="Arial" w:cs="Arial"/>
          <w:color w:val="000000" w:themeColor="text1"/>
          <w:sz w:val="22"/>
          <w:szCs w:val="22"/>
        </w:rPr>
        <w:t xml:space="preserve"> t</w:t>
      </w:r>
      <w:r w:rsidR="006C2BE1" w:rsidRPr="00887E26">
        <w:rPr>
          <w:rFonts w:ascii="Arial" w:hAnsi="Arial" w:cs="Arial"/>
          <w:color w:val="000000" w:themeColor="text1"/>
          <w:sz w:val="22"/>
          <w:szCs w:val="22"/>
        </w:rPr>
        <w:t>hat I was not a service provider</w:t>
      </w:r>
      <w:r w:rsidR="006C2BE1" w:rsidRPr="001D3217">
        <w:rPr>
          <w:rFonts w:ascii="Arial" w:hAnsi="Arial" w:cs="Arial"/>
          <w:color w:val="000000" w:themeColor="text1"/>
          <w:sz w:val="22"/>
          <w:szCs w:val="22"/>
        </w:rPr>
        <w:t xml:space="preserve"> </w:t>
      </w:r>
      <w:r w:rsidR="006C2BE1" w:rsidRPr="00887E26">
        <w:rPr>
          <w:rFonts w:ascii="Arial" w:hAnsi="Arial" w:cs="Arial"/>
          <w:color w:val="000000" w:themeColor="text1"/>
          <w:sz w:val="22"/>
          <w:szCs w:val="22"/>
        </w:rPr>
        <w:t>offer</w:t>
      </w:r>
      <w:r w:rsidR="006C2BE1">
        <w:rPr>
          <w:rFonts w:ascii="Arial" w:hAnsi="Arial" w:cs="Arial"/>
          <w:color w:val="000000" w:themeColor="text1"/>
          <w:sz w:val="22"/>
          <w:szCs w:val="22"/>
        </w:rPr>
        <w:t>ing</w:t>
      </w:r>
      <w:r w:rsidR="006C2BE1" w:rsidRPr="00887E26">
        <w:rPr>
          <w:rFonts w:ascii="Arial" w:hAnsi="Arial" w:cs="Arial"/>
          <w:color w:val="000000" w:themeColor="text1"/>
          <w:sz w:val="22"/>
          <w:szCs w:val="22"/>
        </w:rPr>
        <w:t xml:space="preserve"> an activity that positions </w:t>
      </w:r>
      <w:r w:rsidR="006C2BE1">
        <w:rPr>
          <w:rFonts w:ascii="Arial" w:hAnsi="Arial" w:cs="Arial"/>
          <w:color w:val="000000" w:themeColor="text1"/>
          <w:sz w:val="22"/>
          <w:szCs w:val="22"/>
        </w:rPr>
        <w:t>participants</w:t>
      </w:r>
      <w:r w:rsidR="006C2BE1" w:rsidRPr="00887E26">
        <w:rPr>
          <w:rFonts w:ascii="Arial" w:hAnsi="Arial" w:cs="Arial"/>
          <w:color w:val="000000" w:themeColor="text1"/>
          <w:sz w:val="22"/>
          <w:szCs w:val="22"/>
        </w:rPr>
        <w:t xml:space="preserve"> as 'patients'</w:t>
      </w:r>
      <w:r w:rsidR="006C2BE1">
        <w:rPr>
          <w:rFonts w:ascii="Arial" w:hAnsi="Arial" w:cs="Arial"/>
          <w:color w:val="000000" w:themeColor="text1"/>
          <w:sz w:val="22"/>
          <w:szCs w:val="22"/>
        </w:rPr>
        <w:t xml:space="preserve">, but was instead asking people </w:t>
      </w:r>
      <w:r w:rsidR="006C2BE1" w:rsidRPr="00887E26">
        <w:rPr>
          <w:rFonts w:ascii="Arial" w:hAnsi="Arial" w:cs="Arial"/>
          <w:color w:val="000000" w:themeColor="text1"/>
          <w:sz w:val="22"/>
          <w:szCs w:val="22"/>
        </w:rPr>
        <w:t>to make personal contribution</w:t>
      </w:r>
      <w:r w:rsidR="006C2BE1">
        <w:rPr>
          <w:rFonts w:ascii="Arial" w:hAnsi="Arial" w:cs="Arial"/>
          <w:color w:val="000000" w:themeColor="text1"/>
          <w:sz w:val="22"/>
          <w:szCs w:val="22"/>
        </w:rPr>
        <w:t>s</w:t>
      </w:r>
      <w:r w:rsidR="006C2BE1" w:rsidRPr="00887E26">
        <w:rPr>
          <w:rFonts w:ascii="Arial" w:hAnsi="Arial" w:cs="Arial"/>
          <w:color w:val="000000" w:themeColor="text1"/>
          <w:sz w:val="22"/>
          <w:szCs w:val="22"/>
        </w:rPr>
        <w:t xml:space="preserve"> to an external project </w:t>
      </w:r>
      <w:r w:rsidR="00AF322A">
        <w:rPr>
          <w:rFonts w:ascii="Arial" w:hAnsi="Arial" w:cs="Arial"/>
          <w:color w:val="000000" w:themeColor="text1"/>
          <w:sz w:val="22"/>
          <w:szCs w:val="22"/>
        </w:rPr>
        <w:t>was important</w:t>
      </w:r>
      <w:r w:rsidR="00565893">
        <w:rPr>
          <w:rFonts w:ascii="Arial" w:hAnsi="Arial" w:cs="Arial"/>
          <w:color w:val="000000" w:themeColor="text1"/>
          <w:sz w:val="22"/>
          <w:szCs w:val="22"/>
        </w:rPr>
        <w:t xml:space="preserve"> and</w:t>
      </w:r>
      <w:r w:rsidR="00AF322A">
        <w:rPr>
          <w:rFonts w:ascii="Arial" w:hAnsi="Arial" w:cs="Arial"/>
          <w:color w:val="000000" w:themeColor="text1"/>
          <w:sz w:val="22"/>
          <w:szCs w:val="22"/>
        </w:rPr>
        <w:t xml:space="preserve"> </w:t>
      </w:r>
      <w:r w:rsidR="006C2BE1" w:rsidRPr="00887E26">
        <w:rPr>
          <w:rFonts w:ascii="Arial" w:hAnsi="Arial" w:cs="Arial"/>
          <w:color w:val="000000" w:themeColor="text1"/>
          <w:sz w:val="22"/>
          <w:szCs w:val="22"/>
        </w:rPr>
        <w:t xml:space="preserve">proved to be empowering </w:t>
      </w:r>
      <w:r w:rsidR="006C2BE1">
        <w:rPr>
          <w:rFonts w:ascii="Arial" w:hAnsi="Arial" w:cs="Arial"/>
          <w:color w:val="000000" w:themeColor="text1"/>
          <w:sz w:val="22"/>
          <w:szCs w:val="22"/>
        </w:rPr>
        <w:t>for</w:t>
      </w:r>
      <w:r w:rsidR="006C2BE1" w:rsidRPr="00887E26">
        <w:rPr>
          <w:rFonts w:ascii="Arial" w:hAnsi="Arial" w:cs="Arial"/>
          <w:color w:val="000000" w:themeColor="text1"/>
          <w:sz w:val="22"/>
          <w:szCs w:val="22"/>
        </w:rPr>
        <w:t xml:space="preserve"> many of th</w:t>
      </w:r>
      <w:r w:rsidR="006C2BE1">
        <w:rPr>
          <w:rFonts w:ascii="Arial" w:hAnsi="Arial" w:cs="Arial"/>
          <w:color w:val="000000" w:themeColor="text1"/>
          <w:sz w:val="22"/>
          <w:szCs w:val="22"/>
        </w:rPr>
        <w:t xml:space="preserve">e </w:t>
      </w:r>
      <w:r w:rsidR="006C2BE1" w:rsidRPr="00887E26">
        <w:rPr>
          <w:rFonts w:ascii="Arial" w:hAnsi="Arial" w:cs="Arial"/>
          <w:color w:val="000000" w:themeColor="text1"/>
          <w:sz w:val="22"/>
          <w:szCs w:val="22"/>
        </w:rPr>
        <w:t>participants</w:t>
      </w:r>
      <w:r w:rsidR="006C2BE1">
        <w:rPr>
          <w:rFonts w:ascii="Arial" w:hAnsi="Arial" w:cs="Arial"/>
          <w:color w:val="000000" w:themeColor="text1"/>
          <w:sz w:val="22"/>
          <w:szCs w:val="22"/>
        </w:rPr>
        <w:t>, visibly improving their</w:t>
      </w:r>
      <w:r w:rsidR="006C2BE1" w:rsidRPr="00887E26">
        <w:rPr>
          <w:rFonts w:ascii="Arial" w:hAnsi="Arial" w:cs="Arial"/>
          <w:color w:val="000000" w:themeColor="text1"/>
          <w:sz w:val="22"/>
          <w:szCs w:val="22"/>
        </w:rPr>
        <w:t xml:space="preserve"> self-esteem.</w:t>
      </w:r>
      <w:r w:rsidR="00AF322A">
        <w:rPr>
          <w:rFonts w:ascii="Arial" w:hAnsi="Arial" w:cs="Arial"/>
          <w:color w:val="000000" w:themeColor="text1"/>
          <w:sz w:val="22"/>
          <w:szCs w:val="22"/>
        </w:rPr>
        <w:t xml:space="preserve"> </w:t>
      </w:r>
      <w:r w:rsidR="00565893">
        <w:rPr>
          <w:rFonts w:ascii="Arial" w:hAnsi="Arial" w:cs="Arial"/>
          <w:color w:val="000000" w:themeColor="text1"/>
          <w:sz w:val="22"/>
          <w:szCs w:val="22"/>
        </w:rPr>
        <w:t>Some participants were keen to</w:t>
      </w:r>
      <w:r w:rsidR="00870A9A" w:rsidRPr="00870A9A">
        <w:rPr>
          <w:rFonts w:ascii="Arial" w:hAnsi="Arial" w:cs="Arial"/>
          <w:color w:val="000000" w:themeColor="text1"/>
          <w:sz w:val="22"/>
          <w:szCs w:val="22"/>
        </w:rPr>
        <w:t xml:space="preserve"> </w:t>
      </w:r>
      <w:r w:rsidR="00870A9A">
        <w:rPr>
          <w:rFonts w:ascii="Arial" w:hAnsi="Arial" w:cs="Arial"/>
          <w:color w:val="000000" w:themeColor="text1"/>
          <w:sz w:val="22"/>
          <w:szCs w:val="22"/>
        </w:rPr>
        <w:t>communicate their experiences in more depth</w:t>
      </w:r>
      <w:r w:rsidR="00870A9A" w:rsidRPr="00870A9A">
        <w:rPr>
          <w:rFonts w:ascii="Arial" w:hAnsi="Arial" w:cs="Arial"/>
          <w:color w:val="000000" w:themeColor="text1"/>
          <w:sz w:val="22"/>
          <w:szCs w:val="22"/>
        </w:rPr>
        <w:t xml:space="preserve"> and</w:t>
      </w:r>
      <w:r w:rsidR="00565893">
        <w:rPr>
          <w:rFonts w:ascii="Arial" w:hAnsi="Arial" w:cs="Arial"/>
          <w:color w:val="000000" w:themeColor="text1"/>
          <w:sz w:val="22"/>
          <w:szCs w:val="22"/>
        </w:rPr>
        <w:t xml:space="preserve"> </w:t>
      </w:r>
      <w:r w:rsidR="00291488" w:rsidRPr="00887E26">
        <w:rPr>
          <w:rFonts w:ascii="Arial" w:hAnsi="Arial" w:cs="Arial"/>
          <w:color w:val="000000" w:themeColor="text1"/>
          <w:sz w:val="22"/>
          <w:szCs w:val="22"/>
        </w:rPr>
        <w:t>went on to create small photo</w:t>
      </w:r>
      <w:r w:rsidR="00E73136">
        <w:rPr>
          <w:rFonts w:ascii="Arial" w:hAnsi="Arial" w:cs="Arial"/>
          <w:color w:val="000000" w:themeColor="text1"/>
          <w:sz w:val="22"/>
          <w:szCs w:val="22"/>
        </w:rPr>
        <w:t>-</w:t>
      </w:r>
      <w:r w:rsidR="00291488" w:rsidRPr="00887E26">
        <w:rPr>
          <w:rFonts w:ascii="Arial" w:hAnsi="Arial" w:cs="Arial"/>
          <w:color w:val="000000" w:themeColor="text1"/>
          <w:sz w:val="22"/>
          <w:szCs w:val="22"/>
        </w:rPr>
        <w:t>text books</w:t>
      </w:r>
      <w:r w:rsidR="00870A9A">
        <w:rPr>
          <w:rFonts w:ascii="Arial" w:hAnsi="Arial" w:cs="Arial"/>
          <w:color w:val="000000" w:themeColor="text1"/>
          <w:sz w:val="22"/>
          <w:szCs w:val="22"/>
        </w:rPr>
        <w:t xml:space="preserve">. The content was entirely theirs, </w:t>
      </w:r>
      <w:r w:rsidR="0091583B">
        <w:rPr>
          <w:rFonts w:ascii="Arial" w:hAnsi="Arial" w:cs="Arial"/>
          <w:color w:val="000000" w:themeColor="text1"/>
          <w:sz w:val="22"/>
          <w:szCs w:val="22"/>
        </w:rPr>
        <w:t>whilst I acted as</w:t>
      </w:r>
      <w:r w:rsidR="00870A9A">
        <w:rPr>
          <w:rFonts w:ascii="Arial" w:hAnsi="Arial" w:cs="Arial"/>
          <w:color w:val="000000" w:themeColor="text1"/>
          <w:sz w:val="22"/>
          <w:szCs w:val="22"/>
        </w:rPr>
        <w:t xml:space="preserve"> ‘curat</w:t>
      </w:r>
      <w:r w:rsidR="0091583B">
        <w:rPr>
          <w:rFonts w:ascii="Arial" w:hAnsi="Arial" w:cs="Arial"/>
          <w:color w:val="000000" w:themeColor="text1"/>
          <w:sz w:val="22"/>
          <w:szCs w:val="22"/>
        </w:rPr>
        <w:t>or</w:t>
      </w:r>
      <w:r w:rsidR="00870A9A">
        <w:rPr>
          <w:rFonts w:ascii="Arial" w:hAnsi="Arial" w:cs="Arial"/>
          <w:color w:val="000000" w:themeColor="text1"/>
          <w:sz w:val="22"/>
          <w:szCs w:val="22"/>
        </w:rPr>
        <w:t>’ and designe</w:t>
      </w:r>
      <w:r w:rsidR="0091583B">
        <w:rPr>
          <w:rFonts w:ascii="Arial" w:hAnsi="Arial" w:cs="Arial"/>
          <w:color w:val="000000" w:themeColor="text1"/>
          <w:sz w:val="22"/>
          <w:szCs w:val="22"/>
        </w:rPr>
        <w:t>r</w:t>
      </w:r>
      <w:r w:rsidR="00870A9A">
        <w:rPr>
          <w:rFonts w:ascii="Arial" w:hAnsi="Arial" w:cs="Arial"/>
          <w:color w:val="000000" w:themeColor="text1"/>
          <w:sz w:val="22"/>
          <w:szCs w:val="22"/>
        </w:rPr>
        <w:t xml:space="preserve"> </w:t>
      </w:r>
      <w:r w:rsidR="0091583B">
        <w:rPr>
          <w:rFonts w:ascii="Arial" w:hAnsi="Arial" w:cs="Arial"/>
          <w:color w:val="000000" w:themeColor="text1"/>
          <w:sz w:val="22"/>
          <w:szCs w:val="22"/>
        </w:rPr>
        <w:t>for the books</w:t>
      </w:r>
      <w:r w:rsidR="00870A9A">
        <w:rPr>
          <w:rFonts w:ascii="Arial" w:hAnsi="Arial" w:cs="Arial"/>
          <w:color w:val="000000" w:themeColor="text1"/>
          <w:sz w:val="22"/>
          <w:szCs w:val="22"/>
        </w:rPr>
        <w:t>.</w:t>
      </w:r>
      <w:r w:rsidR="00AF322A" w:rsidRPr="00E73136">
        <w:rPr>
          <w:rStyle w:val="FootnoteReference"/>
        </w:rPr>
        <w:footnoteReference w:id="11"/>
      </w:r>
      <w:r w:rsidR="00AF322A" w:rsidRPr="00E73136">
        <w:rPr>
          <w:rStyle w:val="FootnoteReference"/>
        </w:rPr>
        <w:t xml:space="preserve"> </w:t>
      </w:r>
      <w:r w:rsidR="00EC6798">
        <w:t xml:space="preserve"> </w:t>
      </w:r>
      <w:r w:rsidR="00E73136" w:rsidRPr="00E73136">
        <w:rPr>
          <w:rFonts w:ascii="Arial" w:hAnsi="Arial" w:cs="Arial"/>
          <w:color w:val="000000" w:themeColor="text1"/>
          <w:sz w:val="22"/>
          <w:szCs w:val="22"/>
        </w:rPr>
        <w:t xml:space="preserve">Exhibitions </w:t>
      </w:r>
      <w:r w:rsidR="00B73815" w:rsidRPr="00E73136">
        <w:rPr>
          <w:rFonts w:ascii="Arial" w:hAnsi="Arial" w:cs="Arial"/>
          <w:color w:val="000000" w:themeColor="text1"/>
          <w:sz w:val="22"/>
          <w:szCs w:val="22"/>
        </w:rPr>
        <w:t>of the work</w:t>
      </w:r>
      <w:r w:rsidR="00E73136" w:rsidRPr="00E73136">
        <w:rPr>
          <w:rFonts w:ascii="Arial" w:hAnsi="Arial" w:cs="Arial"/>
          <w:color w:val="000000" w:themeColor="text1"/>
          <w:sz w:val="22"/>
          <w:szCs w:val="22"/>
        </w:rPr>
        <w:t xml:space="preserve">s created were held </w:t>
      </w:r>
      <w:r w:rsidR="00B73815" w:rsidRPr="00E73136">
        <w:rPr>
          <w:rFonts w:ascii="Arial" w:hAnsi="Arial" w:cs="Arial"/>
          <w:color w:val="000000" w:themeColor="text1"/>
          <w:sz w:val="22"/>
          <w:szCs w:val="22"/>
        </w:rPr>
        <w:t xml:space="preserve">at St Pancras Hospital </w:t>
      </w:r>
      <w:r w:rsidR="00E73136" w:rsidRPr="00E73136">
        <w:rPr>
          <w:rFonts w:ascii="Arial" w:hAnsi="Arial" w:cs="Arial"/>
          <w:color w:val="000000" w:themeColor="text1"/>
          <w:sz w:val="22"/>
          <w:szCs w:val="22"/>
        </w:rPr>
        <w:t xml:space="preserve">in Summer of 2016, and at the Tavistock Centre in London in 2017. </w:t>
      </w:r>
      <w:r w:rsidR="00B73815" w:rsidRPr="00E73136">
        <w:rPr>
          <w:rFonts w:ascii="Arial" w:hAnsi="Arial" w:cs="Arial"/>
          <w:color w:val="000000" w:themeColor="text1"/>
          <w:sz w:val="22"/>
          <w:szCs w:val="22"/>
        </w:rPr>
        <w:t xml:space="preserve"> </w:t>
      </w:r>
      <w:r w:rsidR="00E73136" w:rsidRPr="00E73136">
        <w:rPr>
          <w:rFonts w:ascii="Arial" w:hAnsi="Arial" w:cs="Arial"/>
          <w:color w:val="000000" w:themeColor="text1"/>
          <w:sz w:val="22"/>
          <w:szCs w:val="22"/>
        </w:rPr>
        <w:t>A</w:t>
      </w:r>
      <w:r w:rsidR="00B73815" w:rsidRPr="00E73136">
        <w:rPr>
          <w:rFonts w:ascii="Arial" w:hAnsi="Arial" w:cs="Arial"/>
          <w:color w:val="000000" w:themeColor="text1"/>
          <w:sz w:val="22"/>
          <w:szCs w:val="22"/>
        </w:rPr>
        <w:t>ttended by a mix of service users, artists and NHS staff</w:t>
      </w:r>
      <w:r w:rsidR="00E73136" w:rsidRPr="00E73136">
        <w:rPr>
          <w:rFonts w:ascii="Arial" w:hAnsi="Arial" w:cs="Arial"/>
          <w:color w:val="000000" w:themeColor="text1"/>
          <w:sz w:val="22"/>
          <w:szCs w:val="22"/>
        </w:rPr>
        <w:t xml:space="preserve">, these exhibitions were a great source of pride for those involved. </w:t>
      </w:r>
      <w:r w:rsidR="00E73136">
        <w:rPr>
          <w:rFonts w:ascii="Arial" w:hAnsi="Arial" w:cs="Arial"/>
          <w:color w:val="000000" w:themeColor="text1"/>
          <w:sz w:val="22"/>
          <w:szCs w:val="22"/>
        </w:rPr>
        <w:t xml:space="preserve">To date </w:t>
      </w:r>
      <w:r w:rsidR="00E73136" w:rsidRPr="00E73136">
        <w:rPr>
          <w:rFonts w:ascii="Arial" w:hAnsi="Arial" w:cs="Arial"/>
          <w:color w:val="000000" w:themeColor="text1"/>
          <w:sz w:val="22"/>
          <w:szCs w:val="22"/>
        </w:rPr>
        <w:t xml:space="preserve">I am still working to develop a series of video works inspired by the content of the interviews </w:t>
      </w:r>
      <w:r w:rsidR="00E73136">
        <w:rPr>
          <w:rFonts w:ascii="Arial" w:hAnsi="Arial" w:cs="Arial"/>
          <w:color w:val="000000" w:themeColor="text1"/>
          <w:sz w:val="22"/>
          <w:szCs w:val="22"/>
        </w:rPr>
        <w:t xml:space="preserve">I recorded </w:t>
      </w:r>
      <w:r w:rsidR="00E73136" w:rsidRPr="00E73136">
        <w:rPr>
          <w:rFonts w:ascii="Arial" w:hAnsi="Arial" w:cs="Arial"/>
          <w:color w:val="000000" w:themeColor="text1"/>
          <w:sz w:val="22"/>
          <w:szCs w:val="22"/>
        </w:rPr>
        <w:t>with workshop participants</w:t>
      </w:r>
      <w:r w:rsidR="0091583B">
        <w:rPr>
          <w:rFonts w:ascii="Arial" w:hAnsi="Arial" w:cs="Arial"/>
          <w:color w:val="000000" w:themeColor="text1"/>
          <w:sz w:val="22"/>
          <w:szCs w:val="22"/>
        </w:rPr>
        <w:t xml:space="preserve"> (with permission)</w:t>
      </w:r>
      <w:r w:rsidR="00E73136" w:rsidRPr="00E73136">
        <w:rPr>
          <w:rFonts w:ascii="Arial" w:hAnsi="Arial" w:cs="Arial"/>
          <w:color w:val="000000" w:themeColor="text1"/>
          <w:sz w:val="22"/>
          <w:szCs w:val="22"/>
        </w:rPr>
        <w:t>.</w:t>
      </w:r>
      <w:r w:rsidR="00E73136">
        <w:rPr>
          <w:rFonts w:ascii="Arial" w:hAnsi="Arial" w:cs="Arial"/>
          <w:color w:val="000000" w:themeColor="text1"/>
          <w:sz w:val="22"/>
          <w:szCs w:val="22"/>
        </w:rPr>
        <w:t xml:space="preserve"> The first and simplest of these is d</w:t>
      </w:r>
      <w:r w:rsidR="0091583B">
        <w:rPr>
          <w:rFonts w:ascii="Arial" w:hAnsi="Arial" w:cs="Arial"/>
          <w:color w:val="000000" w:themeColor="text1"/>
          <w:sz w:val="22"/>
          <w:szCs w:val="22"/>
        </w:rPr>
        <w:t>ocument</w:t>
      </w:r>
      <w:r w:rsidR="00E73136">
        <w:rPr>
          <w:rFonts w:ascii="Arial" w:hAnsi="Arial" w:cs="Arial"/>
          <w:color w:val="000000" w:themeColor="text1"/>
          <w:sz w:val="22"/>
          <w:szCs w:val="22"/>
        </w:rPr>
        <w:t xml:space="preserve">ed below. </w:t>
      </w:r>
    </w:p>
    <w:p w14:paraId="17282798" w14:textId="77777777" w:rsidR="00966CD9" w:rsidRDefault="00966CD9" w:rsidP="00966CD9">
      <w:pPr>
        <w:adjustRightInd w:val="0"/>
        <w:spacing w:line="360" w:lineRule="auto"/>
        <w:rPr>
          <w:rFonts w:ascii="Arial" w:hAnsi="Arial" w:cs="Arial"/>
          <w:color w:val="000000" w:themeColor="text1"/>
          <w:sz w:val="22"/>
          <w:szCs w:val="22"/>
        </w:rPr>
      </w:pPr>
    </w:p>
    <w:p w14:paraId="31D89232" w14:textId="3F18A839" w:rsidR="00D56D30" w:rsidRPr="00D56D30" w:rsidRDefault="00B73815" w:rsidP="00D56D30">
      <w:pPr>
        <w:adjustRightInd w:val="0"/>
        <w:spacing w:line="360" w:lineRule="auto"/>
        <w:rPr>
          <w:rFonts w:ascii="Arial" w:hAnsi="Arial" w:cs="Arial"/>
          <w:color w:val="000000" w:themeColor="text1"/>
          <w:sz w:val="22"/>
          <w:szCs w:val="22"/>
        </w:rPr>
      </w:pPr>
      <w:r>
        <w:rPr>
          <w:rFonts w:ascii="Arial" w:hAnsi="Arial" w:cs="Arial"/>
          <w:color w:val="000000" w:themeColor="text1"/>
          <w:sz w:val="22"/>
          <w:szCs w:val="22"/>
        </w:rPr>
        <w:t>THERE’S SO MUCH MORE I WANT TO TELL YOU</w:t>
      </w:r>
    </w:p>
    <w:p w14:paraId="79BBC36E" w14:textId="77777777" w:rsidR="00BD33BC" w:rsidRDefault="00E73136" w:rsidP="00BD33BC">
      <w:pPr>
        <w:spacing w:line="360" w:lineRule="auto"/>
        <w:jc w:val="center"/>
        <w:rPr>
          <w:rFonts w:ascii="Arial" w:hAnsi="Arial" w:cs="Arial"/>
          <w:sz w:val="22"/>
          <w:szCs w:val="22"/>
        </w:rPr>
      </w:pPr>
      <w:r>
        <w:rPr>
          <w:rFonts w:ascii="Arial" w:hAnsi="Arial" w:cs="Arial"/>
          <w:noProof/>
          <w:sz w:val="22"/>
          <w:szCs w:val="22"/>
        </w:rPr>
        <w:drawing>
          <wp:inline distT="0" distB="0" distL="0" distR="0" wp14:anchorId="4644B0E9" wp14:editId="4C50494B">
            <wp:extent cx="2758182" cy="49194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 much more sti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759" cy="4941918"/>
                    </a:xfrm>
                    <a:prstGeom prst="rect">
                      <a:avLst/>
                    </a:prstGeom>
                  </pic:spPr>
                </pic:pic>
              </a:graphicData>
            </a:graphic>
          </wp:inline>
        </w:drawing>
      </w:r>
    </w:p>
    <w:p w14:paraId="3449B940" w14:textId="5C6D54AA" w:rsidR="007F17E3" w:rsidRDefault="00E73136" w:rsidP="00BD33BC">
      <w:pPr>
        <w:spacing w:line="360" w:lineRule="auto"/>
        <w:jc w:val="center"/>
        <w:rPr>
          <w:rFonts w:ascii="Arial" w:hAnsi="Arial" w:cs="Arial"/>
          <w:color w:val="000000" w:themeColor="text1"/>
          <w:sz w:val="22"/>
          <w:szCs w:val="22"/>
        </w:rPr>
      </w:pPr>
      <w:r w:rsidRPr="0040146F">
        <w:rPr>
          <w:rFonts w:ascii="Arial" w:hAnsi="Arial" w:cs="Arial"/>
        </w:rPr>
        <w:t>Still from ‘</w:t>
      </w:r>
      <w:r w:rsidRPr="0040146F">
        <w:rPr>
          <w:rFonts w:ascii="Arial" w:hAnsi="Arial" w:cs="Arial"/>
          <w:color w:val="000000" w:themeColor="text1"/>
        </w:rPr>
        <w:t>There’s So Much More I Want To Tell You’, © Alexa Wright, 2015</w:t>
      </w:r>
      <w:r>
        <w:rPr>
          <w:rFonts w:ascii="Arial" w:hAnsi="Arial" w:cs="Arial"/>
          <w:color w:val="000000" w:themeColor="text1"/>
          <w:sz w:val="22"/>
          <w:szCs w:val="22"/>
        </w:rPr>
        <w:t>.</w:t>
      </w:r>
    </w:p>
    <w:p w14:paraId="73C5F093" w14:textId="0BAB25B3" w:rsidR="00E13A9F" w:rsidRDefault="00E13A9F">
      <w:pPr>
        <w:spacing w:line="360" w:lineRule="auto"/>
        <w:rPr>
          <w:rFonts w:ascii="Arial" w:hAnsi="Arial" w:cs="Arial"/>
          <w:sz w:val="22"/>
          <w:szCs w:val="22"/>
        </w:rPr>
      </w:pPr>
    </w:p>
    <w:p w14:paraId="30139F2C" w14:textId="21B6BCE3" w:rsidR="008B65C4" w:rsidRDefault="008B65C4" w:rsidP="008B65C4">
      <w:pPr>
        <w:spacing w:line="360" w:lineRule="auto"/>
        <w:rPr>
          <w:rFonts w:ascii="Arial" w:hAnsi="Arial" w:cs="Arial"/>
          <w:sz w:val="22"/>
          <w:szCs w:val="22"/>
        </w:rPr>
      </w:pPr>
      <w:r>
        <w:rPr>
          <w:rFonts w:ascii="Arial" w:hAnsi="Arial" w:cs="Arial"/>
          <w:sz w:val="22"/>
          <w:szCs w:val="22"/>
        </w:rPr>
        <w:lastRenderedPageBreak/>
        <w:t>With the aim of c</w:t>
      </w:r>
      <w:r w:rsidRPr="004B0F49">
        <w:rPr>
          <w:rFonts w:ascii="Arial" w:hAnsi="Arial" w:cs="Arial"/>
          <w:sz w:val="22"/>
          <w:szCs w:val="22"/>
        </w:rPr>
        <w:t>halleng</w:t>
      </w:r>
      <w:r>
        <w:rPr>
          <w:rFonts w:ascii="Arial" w:hAnsi="Arial" w:cs="Arial"/>
          <w:sz w:val="22"/>
          <w:szCs w:val="22"/>
        </w:rPr>
        <w:t>ing</w:t>
      </w:r>
      <w:r w:rsidRPr="004B0F49">
        <w:rPr>
          <w:rFonts w:ascii="Arial" w:hAnsi="Arial" w:cs="Arial"/>
          <w:sz w:val="22"/>
          <w:szCs w:val="22"/>
        </w:rPr>
        <w:t xml:space="preserve"> perceptions and preconceptions of otherness,</w:t>
      </w:r>
      <w:r>
        <w:rPr>
          <w:rFonts w:ascii="Arial" w:hAnsi="Arial" w:cs="Arial"/>
          <w:sz w:val="22"/>
          <w:szCs w:val="22"/>
        </w:rPr>
        <w:t xml:space="preserve"> this single-screen video work makes reference to </w:t>
      </w:r>
      <w:r w:rsidRPr="003A5925">
        <w:rPr>
          <w:rFonts w:ascii="Arial" w:hAnsi="Arial" w:cs="Arial"/>
          <w:sz w:val="22"/>
          <w:szCs w:val="22"/>
        </w:rPr>
        <w:t>the Theatre of the Absurd, in particular works by Samuel Beckett</w:t>
      </w:r>
      <w:r>
        <w:rPr>
          <w:rFonts w:ascii="Arial" w:hAnsi="Arial" w:cs="Arial"/>
          <w:sz w:val="22"/>
          <w:szCs w:val="22"/>
        </w:rPr>
        <w:t>,</w:t>
      </w:r>
      <w:r w:rsidRPr="003A5925">
        <w:rPr>
          <w:rFonts w:ascii="Arial" w:hAnsi="Arial" w:cs="Arial"/>
          <w:sz w:val="22"/>
          <w:szCs w:val="22"/>
        </w:rPr>
        <w:t xml:space="preserve"> Eugene Ionesco and </w:t>
      </w:r>
      <w:r>
        <w:rPr>
          <w:rFonts w:ascii="Arial" w:hAnsi="Arial" w:cs="Arial"/>
          <w:sz w:val="22"/>
          <w:szCs w:val="22"/>
        </w:rPr>
        <w:t xml:space="preserve">Jean-Paul </w:t>
      </w:r>
      <w:r w:rsidRPr="003A5925">
        <w:rPr>
          <w:rFonts w:ascii="Arial" w:hAnsi="Arial" w:cs="Arial"/>
          <w:sz w:val="22"/>
          <w:szCs w:val="22"/>
        </w:rPr>
        <w:t>Sartre, whose ‘No Exit’ (1944) explores the ontological struggle between subjective experience and the objectifying view of others.</w:t>
      </w:r>
      <w:r>
        <w:rPr>
          <w:rFonts w:ascii="Arial" w:hAnsi="Arial" w:cs="Arial"/>
          <w:sz w:val="22"/>
          <w:szCs w:val="22"/>
        </w:rPr>
        <w:t xml:space="preserve"> </w:t>
      </w:r>
      <w:r w:rsidRPr="007F17E3">
        <w:rPr>
          <w:rFonts w:ascii="Arial" w:hAnsi="Arial" w:cs="Arial"/>
          <w:sz w:val="22"/>
          <w:szCs w:val="22"/>
        </w:rPr>
        <w:t xml:space="preserve">Based on the first person narrative of one of the </w:t>
      </w:r>
      <w:r>
        <w:rPr>
          <w:rFonts w:ascii="Arial" w:hAnsi="Arial" w:cs="Arial"/>
          <w:sz w:val="22"/>
          <w:szCs w:val="22"/>
        </w:rPr>
        <w:t>‘</w:t>
      </w:r>
      <w:r>
        <w:rPr>
          <w:rFonts w:ascii="Arial" w:hAnsi="Arial" w:cs="Arial"/>
          <w:sz w:val="22"/>
          <w:szCs w:val="22"/>
        </w:rPr>
        <w:t>P</w:t>
      </w:r>
      <w:r w:rsidRPr="007F17E3">
        <w:rPr>
          <w:rFonts w:ascii="Arial" w:hAnsi="Arial" w:cs="Arial"/>
          <w:sz w:val="22"/>
          <w:szCs w:val="22"/>
        </w:rPr>
        <w:t>iecing it Together</w:t>
      </w:r>
      <w:r>
        <w:rPr>
          <w:rFonts w:ascii="Arial" w:hAnsi="Arial" w:cs="Arial"/>
          <w:sz w:val="22"/>
          <w:szCs w:val="22"/>
        </w:rPr>
        <w:t>’</w:t>
      </w:r>
      <w:r w:rsidRPr="007F17E3">
        <w:rPr>
          <w:rFonts w:ascii="Arial" w:hAnsi="Arial" w:cs="Arial"/>
          <w:sz w:val="22"/>
          <w:szCs w:val="22"/>
        </w:rPr>
        <w:t xml:space="preserve"> participants, </w:t>
      </w:r>
      <w:r>
        <w:rPr>
          <w:rFonts w:ascii="Arial" w:hAnsi="Arial" w:cs="Arial"/>
          <w:sz w:val="22"/>
          <w:szCs w:val="22"/>
        </w:rPr>
        <w:t xml:space="preserve">the video is a five minute </w:t>
      </w:r>
      <w:r w:rsidRPr="00BA3EC8">
        <w:rPr>
          <w:rFonts w:ascii="Arial" w:hAnsi="Arial" w:cs="Arial"/>
          <w:sz w:val="22"/>
          <w:szCs w:val="22"/>
        </w:rPr>
        <w:t>monologue</w:t>
      </w:r>
      <w:r>
        <w:rPr>
          <w:rFonts w:ascii="Arial" w:hAnsi="Arial" w:cs="Arial"/>
          <w:sz w:val="22"/>
          <w:szCs w:val="22"/>
        </w:rPr>
        <w:t>,</w:t>
      </w:r>
      <w:r w:rsidRPr="00BA3EC8">
        <w:rPr>
          <w:rFonts w:ascii="Arial" w:hAnsi="Arial" w:cs="Arial"/>
          <w:sz w:val="22"/>
          <w:szCs w:val="22"/>
        </w:rPr>
        <w:t xml:space="preserve"> performed by actress, Isabel </w:t>
      </w:r>
      <w:proofErr w:type="spellStart"/>
      <w:r w:rsidRPr="00BA3EC8">
        <w:rPr>
          <w:rFonts w:ascii="Arial" w:hAnsi="Arial" w:cs="Arial"/>
          <w:sz w:val="22"/>
          <w:szCs w:val="22"/>
        </w:rPr>
        <w:t>Carr</w:t>
      </w:r>
      <w:proofErr w:type="spellEnd"/>
      <w:r>
        <w:rPr>
          <w:rFonts w:ascii="Arial" w:hAnsi="Arial" w:cs="Arial"/>
          <w:sz w:val="22"/>
          <w:szCs w:val="22"/>
        </w:rPr>
        <w:t xml:space="preserve"> and shown on a single vertical monitor, with headphones. </w:t>
      </w:r>
      <w:r w:rsidRPr="009071DA">
        <w:rPr>
          <w:rFonts w:ascii="Arial" w:hAnsi="Arial" w:cs="Arial"/>
          <w:sz w:val="22"/>
          <w:szCs w:val="22"/>
        </w:rPr>
        <w:t xml:space="preserve">Working with a transcript of the original interview and taking care to alter details and remove any identifying features, I scripted the piece with the aim of </w:t>
      </w:r>
      <w:r w:rsidRPr="004B0F49">
        <w:rPr>
          <w:rFonts w:ascii="Arial" w:hAnsi="Arial" w:cs="Arial"/>
          <w:sz w:val="22"/>
          <w:szCs w:val="22"/>
        </w:rPr>
        <w:t>tak</w:t>
      </w:r>
      <w:r>
        <w:rPr>
          <w:rFonts w:ascii="Arial" w:hAnsi="Arial" w:cs="Arial"/>
          <w:sz w:val="22"/>
          <w:szCs w:val="22"/>
        </w:rPr>
        <w:t>ing</w:t>
      </w:r>
      <w:r w:rsidRPr="004B0F49">
        <w:rPr>
          <w:rFonts w:ascii="Arial" w:hAnsi="Arial" w:cs="Arial"/>
          <w:sz w:val="22"/>
          <w:szCs w:val="22"/>
        </w:rPr>
        <w:t xml:space="preserve"> the viewer on a journey of self-reflection as </w:t>
      </w:r>
      <w:r>
        <w:rPr>
          <w:rFonts w:ascii="Arial" w:hAnsi="Arial" w:cs="Arial"/>
          <w:sz w:val="22"/>
          <w:szCs w:val="22"/>
        </w:rPr>
        <w:t>their</w:t>
      </w:r>
      <w:r w:rsidRPr="004B0F49">
        <w:rPr>
          <w:rFonts w:ascii="Arial" w:hAnsi="Arial" w:cs="Arial"/>
          <w:sz w:val="22"/>
          <w:szCs w:val="22"/>
        </w:rPr>
        <w:t xml:space="preserve"> relationship to the unidentified narrator changes through the course of her narrative.</w:t>
      </w:r>
      <w:r>
        <w:rPr>
          <w:rFonts w:cs="Arial"/>
          <w:color w:val="222222"/>
          <w:sz w:val="30"/>
          <w:szCs w:val="30"/>
        </w:rPr>
        <w:t xml:space="preserve"> </w:t>
      </w:r>
      <w:r w:rsidRPr="009071DA">
        <w:rPr>
          <w:rFonts w:ascii="Arial" w:hAnsi="Arial" w:cs="Arial"/>
          <w:sz w:val="22"/>
          <w:szCs w:val="22"/>
        </w:rPr>
        <w:t xml:space="preserve">For both pragmatic (the project was unfunded) and creative (I wanted the monologue to feel </w:t>
      </w:r>
      <w:r>
        <w:rPr>
          <w:rFonts w:ascii="Arial" w:hAnsi="Arial" w:cs="Arial"/>
          <w:sz w:val="22"/>
          <w:szCs w:val="22"/>
        </w:rPr>
        <w:t>fresh rather than scripted)</w:t>
      </w:r>
      <w:r w:rsidRPr="009071DA">
        <w:rPr>
          <w:rFonts w:ascii="Arial" w:hAnsi="Arial" w:cs="Arial"/>
          <w:sz w:val="22"/>
          <w:szCs w:val="22"/>
        </w:rPr>
        <w:t xml:space="preserve"> reasons I did not ask Isabel to learn the script verbatim, but to internalise it and to narrate as though the experience were her own. </w:t>
      </w:r>
      <w:r>
        <w:rPr>
          <w:rFonts w:ascii="Arial" w:hAnsi="Arial" w:cs="Arial"/>
          <w:sz w:val="22"/>
          <w:szCs w:val="22"/>
        </w:rPr>
        <w:t xml:space="preserve">The work is available to view on Vimeo here: </w:t>
      </w:r>
      <w:hyperlink r:id="rId15" w:history="1">
        <w:r w:rsidRPr="00D56D30">
          <w:rPr>
            <w:rFonts w:ascii="Arial" w:hAnsi="Arial" w:cs="Arial"/>
            <w:sz w:val="22"/>
            <w:szCs w:val="22"/>
            <w:u w:val="single"/>
          </w:rPr>
          <w:t>https://vimeo.com/152952121</w:t>
        </w:r>
      </w:hyperlink>
    </w:p>
    <w:p w14:paraId="3BFF2B5A" w14:textId="77777777" w:rsidR="008B65C4" w:rsidRDefault="008B65C4">
      <w:pPr>
        <w:spacing w:line="360" w:lineRule="auto"/>
        <w:rPr>
          <w:rFonts w:ascii="Arial" w:hAnsi="Arial" w:cs="Arial"/>
          <w:sz w:val="22"/>
          <w:szCs w:val="22"/>
        </w:rPr>
      </w:pPr>
    </w:p>
    <w:p w14:paraId="3FD205E4" w14:textId="526D0900" w:rsidR="00E13A9F" w:rsidRDefault="00792B9F">
      <w:pPr>
        <w:spacing w:line="360" w:lineRule="auto"/>
        <w:rPr>
          <w:rFonts w:ascii="Arial" w:hAnsi="Arial" w:cs="Arial"/>
          <w:sz w:val="22"/>
          <w:szCs w:val="22"/>
        </w:rPr>
      </w:pPr>
      <w:r>
        <w:rPr>
          <w:rFonts w:ascii="Arial" w:hAnsi="Arial" w:cs="Arial"/>
          <w:sz w:val="22"/>
          <w:szCs w:val="22"/>
        </w:rPr>
        <w:t>CONCLUSION:</w:t>
      </w:r>
    </w:p>
    <w:p w14:paraId="58D626A5" w14:textId="33B11B80" w:rsidR="00792B9F" w:rsidRDefault="004302B0">
      <w:pPr>
        <w:spacing w:line="360" w:lineRule="auto"/>
        <w:rPr>
          <w:rFonts w:ascii="Arial" w:hAnsi="Arial" w:cs="Arial"/>
          <w:sz w:val="22"/>
          <w:szCs w:val="22"/>
        </w:rPr>
      </w:pPr>
      <w:r>
        <w:rPr>
          <w:rFonts w:ascii="Arial" w:hAnsi="Arial" w:cs="Arial"/>
          <w:sz w:val="22"/>
          <w:szCs w:val="22"/>
        </w:rPr>
        <w:t xml:space="preserve">I hope the above account has given some indication of the importance of thinking through the visual, both when developing ideas and when working with non-artist participants. </w:t>
      </w:r>
      <w:r w:rsidR="00992C44">
        <w:rPr>
          <w:rFonts w:ascii="Arial" w:hAnsi="Arial" w:cs="Arial"/>
          <w:sz w:val="22"/>
          <w:szCs w:val="22"/>
        </w:rPr>
        <w:t xml:space="preserve">My art practice is </w:t>
      </w:r>
      <w:r>
        <w:rPr>
          <w:rFonts w:ascii="Arial" w:hAnsi="Arial" w:cs="Arial"/>
          <w:sz w:val="22"/>
          <w:szCs w:val="22"/>
        </w:rPr>
        <w:t>generally informed by</w:t>
      </w:r>
      <w:r w:rsidR="00992C44">
        <w:rPr>
          <w:rFonts w:ascii="Arial" w:hAnsi="Arial" w:cs="Arial"/>
          <w:sz w:val="22"/>
          <w:szCs w:val="22"/>
        </w:rPr>
        <w:t xml:space="preserve"> a lengthy research process – typically a work will take from one to five years to complete</w:t>
      </w:r>
      <w:r>
        <w:rPr>
          <w:rFonts w:ascii="Arial" w:hAnsi="Arial" w:cs="Arial"/>
          <w:sz w:val="22"/>
          <w:szCs w:val="22"/>
        </w:rPr>
        <w:t xml:space="preserve">. But, whilst </w:t>
      </w:r>
      <w:r w:rsidR="00BD33BC">
        <w:rPr>
          <w:rFonts w:ascii="Arial" w:hAnsi="Arial" w:cs="Arial"/>
          <w:sz w:val="22"/>
          <w:szCs w:val="22"/>
        </w:rPr>
        <w:t>the practice is generally underpinned by theory,</w:t>
      </w:r>
      <w:r w:rsidR="00992C44">
        <w:rPr>
          <w:rFonts w:ascii="Arial" w:hAnsi="Arial" w:cs="Arial"/>
          <w:sz w:val="22"/>
          <w:szCs w:val="22"/>
        </w:rPr>
        <w:t xml:space="preserve"> </w:t>
      </w:r>
      <w:r w:rsidR="00BD33BC">
        <w:rPr>
          <w:rFonts w:ascii="Arial" w:hAnsi="Arial" w:cs="Arial"/>
          <w:sz w:val="22"/>
          <w:szCs w:val="22"/>
        </w:rPr>
        <w:t xml:space="preserve">the research </w:t>
      </w:r>
      <w:r w:rsidR="00992C44">
        <w:rPr>
          <w:rFonts w:ascii="Arial" w:hAnsi="Arial" w:cs="Arial"/>
          <w:sz w:val="22"/>
          <w:szCs w:val="22"/>
        </w:rPr>
        <w:t xml:space="preserve">process must </w:t>
      </w:r>
      <w:r w:rsidR="00BD33BC">
        <w:rPr>
          <w:rFonts w:ascii="Arial" w:hAnsi="Arial" w:cs="Arial"/>
          <w:sz w:val="22"/>
          <w:szCs w:val="22"/>
        </w:rPr>
        <w:t>remain</w:t>
      </w:r>
      <w:r w:rsidR="00992C44">
        <w:rPr>
          <w:rFonts w:ascii="Arial" w:hAnsi="Arial" w:cs="Arial"/>
          <w:sz w:val="22"/>
          <w:szCs w:val="22"/>
        </w:rPr>
        <w:t xml:space="preserve"> open, free, iterative and responsive. </w:t>
      </w:r>
      <w:r>
        <w:rPr>
          <w:rFonts w:ascii="Arial" w:hAnsi="Arial" w:cs="Arial"/>
          <w:sz w:val="22"/>
          <w:szCs w:val="22"/>
        </w:rPr>
        <w:t>It</w:t>
      </w:r>
      <w:r w:rsidR="00992C44">
        <w:rPr>
          <w:rFonts w:ascii="Arial" w:hAnsi="Arial" w:cs="Arial"/>
          <w:sz w:val="22"/>
          <w:szCs w:val="22"/>
        </w:rPr>
        <w:t xml:space="preserve"> is always good to pause, reflect on and contextualise any new work in progress, </w:t>
      </w:r>
      <w:r>
        <w:rPr>
          <w:rFonts w:ascii="Arial" w:hAnsi="Arial" w:cs="Arial"/>
          <w:sz w:val="22"/>
          <w:szCs w:val="22"/>
        </w:rPr>
        <w:t xml:space="preserve">but </w:t>
      </w:r>
      <w:r w:rsidR="00992C44">
        <w:rPr>
          <w:rFonts w:ascii="Arial" w:hAnsi="Arial" w:cs="Arial"/>
          <w:sz w:val="22"/>
          <w:szCs w:val="22"/>
        </w:rPr>
        <w:t xml:space="preserve">the pressure to articulate, justify and evaluate an idea before it has fully evolved </w:t>
      </w:r>
      <w:r w:rsidR="00BD33BC">
        <w:rPr>
          <w:rFonts w:ascii="Arial" w:hAnsi="Arial" w:cs="Arial"/>
          <w:sz w:val="22"/>
          <w:szCs w:val="22"/>
        </w:rPr>
        <w:t xml:space="preserve">means that it is not always easy to maintain this </w:t>
      </w:r>
      <w:r>
        <w:rPr>
          <w:rFonts w:ascii="Arial" w:hAnsi="Arial" w:cs="Arial"/>
          <w:sz w:val="22"/>
          <w:szCs w:val="22"/>
        </w:rPr>
        <w:t xml:space="preserve">essential </w:t>
      </w:r>
      <w:r w:rsidR="00BD33BC">
        <w:rPr>
          <w:rFonts w:ascii="Arial" w:hAnsi="Arial" w:cs="Arial"/>
          <w:sz w:val="22"/>
          <w:szCs w:val="22"/>
        </w:rPr>
        <w:t xml:space="preserve">openness. </w:t>
      </w:r>
      <w:r>
        <w:rPr>
          <w:rFonts w:ascii="Arial" w:hAnsi="Arial" w:cs="Arial"/>
          <w:sz w:val="22"/>
          <w:szCs w:val="22"/>
        </w:rPr>
        <w:t xml:space="preserve">This is perhaps why I </w:t>
      </w:r>
      <w:r w:rsidR="008B65C4">
        <w:rPr>
          <w:rFonts w:ascii="Arial" w:hAnsi="Arial" w:cs="Arial"/>
          <w:sz w:val="22"/>
          <w:szCs w:val="22"/>
        </w:rPr>
        <w:t>have recently been looking</w:t>
      </w:r>
      <w:r>
        <w:rPr>
          <w:rFonts w:ascii="Arial" w:hAnsi="Arial" w:cs="Arial"/>
          <w:sz w:val="22"/>
          <w:szCs w:val="22"/>
        </w:rPr>
        <w:t xml:space="preserve"> back at Surrealist and other revolutionary</w:t>
      </w:r>
      <w:r w:rsidR="0064023E">
        <w:rPr>
          <w:rFonts w:ascii="Arial" w:hAnsi="Arial" w:cs="Arial"/>
          <w:sz w:val="22"/>
          <w:szCs w:val="22"/>
        </w:rPr>
        <w:t>,</w:t>
      </w:r>
      <w:r>
        <w:rPr>
          <w:rFonts w:ascii="Arial" w:hAnsi="Arial" w:cs="Arial"/>
          <w:sz w:val="22"/>
          <w:szCs w:val="22"/>
        </w:rPr>
        <w:t xml:space="preserve"> </w:t>
      </w:r>
      <w:r w:rsidR="0064023E">
        <w:rPr>
          <w:rFonts w:ascii="Arial" w:hAnsi="Arial" w:cs="Arial"/>
          <w:sz w:val="22"/>
          <w:szCs w:val="22"/>
        </w:rPr>
        <w:t xml:space="preserve">poetic </w:t>
      </w:r>
      <w:r>
        <w:rPr>
          <w:rFonts w:ascii="Arial" w:hAnsi="Arial" w:cs="Arial"/>
          <w:sz w:val="22"/>
          <w:szCs w:val="22"/>
        </w:rPr>
        <w:t>works from the early 20</w:t>
      </w:r>
      <w:r w:rsidRPr="004302B0">
        <w:rPr>
          <w:rFonts w:ascii="Arial" w:hAnsi="Arial" w:cs="Arial"/>
          <w:sz w:val="22"/>
          <w:szCs w:val="22"/>
          <w:vertAlign w:val="superscript"/>
        </w:rPr>
        <w:t>th</w:t>
      </w:r>
      <w:r>
        <w:rPr>
          <w:rFonts w:ascii="Arial" w:hAnsi="Arial" w:cs="Arial"/>
          <w:sz w:val="22"/>
          <w:szCs w:val="22"/>
        </w:rPr>
        <w:t xml:space="preserve"> Century. </w:t>
      </w:r>
      <w:r w:rsidR="00400251">
        <w:rPr>
          <w:rFonts w:ascii="Arial" w:hAnsi="Arial" w:cs="Arial"/>
          <w:sz w:val="22"/>
          <w:szCs w:val="22"/>
        </w:rPr>
        <w:t xml:space="preserve">The Surrealists used automatic writing and automatic drawing to mine the unconscious in order to ‘represent the real process of thought’. </w:t>
      </w:r>
      <w:r w:rsidR="005C0507">
        <w:rPr>
          <w:rFonts w:ascii="Arial" w:hAnsi="Arial" w:cs="Arial"/>
          <w:sz w:val="22"/>
          <w:szCs w:val="22"/>
        </w:rPr>
        <w:t>They ‘believed in a revolution in experience to be brought about by the mind and the imagination once the fetters of rationalism and of habit had been struck off’.</w:t>
      </w:r>
      <w:r w:rsidR="005C0507">
        <w:rPr>
          <w:rStyle w:val="FootnoteReference"/>
          <w:rFonts w:ascii="Arial" w:hAnsi="Arial" w:cs="Arial"/>
          <w:sz w:val="22"/>
          <w:szCs w:val="22"/>
        </w:rPr>
        <w:footnoteReference w:id="12"/>
      </w:r>
      <w:r w:rsidR="005C0507">
        <w:rPr>
          <w:rFonts w:ascii="Arial" w:hAnsi="Arial" w:cs="Arial"/>
          <w:sz w:val="22"/>
          <w:szCs w:val="22"/>
        </w:rPr>
        <w:t xml:space="preserve"> </w:t>
      </w:r>
      <w:r w:rsidR="00400251">
        <w:rPr>
          <w:rFonts w:ascii="Arial" w:hAnsi="Arial" w:cs="Arial"/>
          <w:sz w:val="22"/>
          <w:szCs w:val="22"/>
        </w:rPr>
        <w:t xml:space="preserve">In a similar way, I believe that working visually and practically, acknowledging the process of making, in whatever form it takes, </w:t>
      </w:r>
      <w:r w:rsidR="005C0507">
        <w:rPr>
          <w:rFonts w:ascii="Arial" w:hAnsi="Arial" w:cs="Arial"/>
          <w:sz w:val="22"/>
          <w:szCs w:val="22"/>
        </w:rPr>
        <w:t>i</w:t>
      </w:r>
      <w:r w:rsidR="00400251">
        <w:rPr>
          <w:rFonts w:ascii="Arial" w:hAnsi="Arial" w:cs="Arial"/>
          <w:sz w:val="22"/>
          <w:szCs w:val="22"/>
        </w:rPr>
        <w:t>s essential to innovative thinking</w:t>
      </w:r>
      <w:r w:rsidR="00400251" w:rsidRPr="00400251">
        <w:rPr>
          <w:rFonts w:ascii="Arial" w:hAnsi="Arial" w:cs="Arial"/>
          <w:sz w:val="22"/>
          <w:szCs w:val="22"/>
        </w:rPr>
        <w:t xml:space="preserve"> </w:t>
      </w:r>
      <w:r w:rsidR="00400251">
        <w:rPr>
          <w:rFonts w:ascii="Arial" w:hAnsi="Arial" w:cs="Arial"/>
          <w:sz w:val="22"/>
          <w:szCs w:val="22"/>
        </w:rPr>
        <w:t>and therefore to</w:t>
      </w:r>
      <w:r w:rsidR="008B65C4">
        <w:rPr>
          <w:rFonts w:ascii="Arial" w:hAnsi="Arial" w:cs="Arial"/>
          <w:sz w:val="22"/>
          <w:szCs w:val="22"/>
        </w:rPr>
        <w:t xml:space="preserve"> truly creative </w:t>
      </w:r>
      <w:r w:rsidR="00400251">
        <w:rPr>
          <w:rFonts w:ascii="Arial" w:hAnsi="Arial" w:cs="Arial"/>
          <w:sz w:val="22"/>
          <w:szCs w:val="22"/>
        </w:rPr>
        <w:t xml:space="preserve">‘knowledge production’. </w:t>
      </w:r>
    </w:p>
    <w:p w14:paraId="0A31FB1C" w14:textId="3A7B08A9" w:rsidR="005C460C" w:rsidRDefault="005C460C">
      <w:pPr>
        <w:spacing w:line="360" w:lineRule="auto"/>
        <w:rPr>
          <w:rFonts w:ascii="Arial" w:hAnsi="Arial" w:cs="Arial"/>
          <w:sz w:val="22"/>
          <w:szCs w:val="22"/>
        </w:rPr>
      </w:pPr>
    </w:p>
    <w:p w14:paraId="1D080AAC" w14:textId="77777777" w:rsidR="005C460C" w:rsidRDefault="005C460C">
      <w:pPr>
        <w:spacing w:line="360" w:lineRule="auto"/>
        <w:rPr>
          <w:rFonts w:ascii="Arial" w:hAnsi="Arial" w:cs="Arial"/>
          <w:sz w:val="22"/>
          <w:szCs w:val="22"/>
        </w:rPr>
      </w:pPr>
    </w:p>
    <w:bookmarkEnd w:id="0"/>
    <w:p w14:paraId="03BA1AE9" w14:textId="11E459CC" w:rsidR="00291488" w:rsidRDefault="00291488">
      <w:pPr>
        <w:spacing w:line="360" w:lineRule="auto"/>
        <w:rPr>
          <w:rFonts w:cs="Times"/>
          <w:szCs w:val="38"/>
        </w:rPr>
      </w:pPr>
    </w:p>
    <w:sectPr w:rsidR="00291488" w:rsidSect="00BD33BC">
      <w:pgSz w:w="11900" w:h="16840"/>
      <w:pgMar w:top="102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C698D" w14:textId="77777777" w:rsidR="0090637D" w:rsidRDefault="0090637D" w:rsidP="007D4EC1">
      <w:r>
        <w:separator/>
      </w:r>
    </w:p>
  </w:endnote>
  <w:endnote w:type="continuationSeparator" w:id="0">
    <w:p w14:paraId="3281AF06" w14:textId="77777777" w:rsidR="0090637D" w:rsidRDefault="0090637D" w:rsidP="007D4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BA2B5" w14:textId="77777777" w:rsidR="0090637D" w:rsidRDefault="0090637D" w:rsidP="007D4EC1">
      <w:r>
        <w:separator/>
      </w:r>
    </w:p>
  </w:footnote>
  <w:footnote w:type="continuationSeparator" w:id="0">
    <w:p w14:paraId="2C88DE4D" w14:textId="77777777" w:rsidR="0090637D" w:rsidRDefault="0090637D" w:rsidP="007D4EC1">
      <w:r>
        <w:continuationSeparator/>
      </w:r>
    </w:p>
  </w:footnote>
  <w:footnote w:id="1">
    <w:p w14:paraId="3B2758DF" w14:textId="5237EEE7" w:rsidR="00611475" w:rsidRDefault="00611475" w:rsidP="00093647">
      <w:pPr>
        <w:autoSpaceDE w:val="0"/>
        <w:autoSpaceDN w:val="0"/>
        <w:adjustRightInd w:val="0"/>
        <w:rPr>
          <w:rFonts w:ascii="Arial" w:hAnsi="Arial" w:cs="Arial"/>
        </w:rPr>
      </w:pPr>
      <w:r>
        <w:rPr>
          <w:rStyle w:val="FootnoteReference"/>
        </w:rPr>
        <w:footnoteRef/>
      </w:r>
      <w:r>
        <w:t xml:space="preserve"> </w:t>
      </w:r>
      <w:r w:rsidRPr="00776010">
        <w:rPr>
          <w:rFonts w:ascii="Arial" w:hAnsi="Arial" w:cs="Arial"/>
        </w:rPr>
        <w:t xml:space="preserve">Sullivan, Graeme, </w:t>
      </w:r>
      <w:r>
        <w:rPr>
          <w:rFonts w:ascii="Arial" w:hAnsi="Arial" w:cs="Arial"/>
        </w:rPr>
        <w:t>(</w:t>
      </w:r>
      <w:r w:rsidRPr="00137D26">
        <w:rPr>
          <w:rFonts w:ascii="Arial" w:hAnsi="Arial" w:cs="Arial"/>
        </w:rPr>
        <w:t>2010</w:t>
      </w:r>
      <w:r>
        <w:rPr>
          <w:rFonts w:ascii="Arial" w:hAnsi="Arial" w:cs="Arial"/>
        </w:rPr>
        <w:t xml:space="preserve">) </w:t>
      </w:r>
      <w:r w:rsidRPr="00A351EE">
        <w:rPr>
          <w:rFonts w:ascii="Arial" w:hAnsi="Arial" w:cs="Arial"/>
          <w:i/>
          <w:iCs/>
        </w:rPr>
        <w:t>Art Practice as Research : Inquiry in Visual Arts</w:t>
      </w:r>
      <w:r w:rsidRPr="00776010">
        <w:rPr>
          <w:rFonts w:ascii="Arial" w:hAnsi="Arial" w:cs="Arial"/>
        </w:rPr>
        <w:t>, Thousand Oaks Calif.: Sage Publications</w:t>
      </w:r>
      <w:r w:rsidR="00093647">
        <w:rPr>
          <w:rFonts w:ascii="Arial" w:hAnsi="Arial" w:cs="Arial"/>
        </w:rPr>
        <w:t xml:space="preserve">, and </w:t>
      </w:r>
      <w:r>
        <w:rPr>
          <w:rFonts w:ascii="Arial" w:hAnsi="Arial" w:cs="Arial"/>
        </w:rPr>
        <w:t xml:space="preserve">Sullivan, Graeme, (2009) ‘Making Space The Purpose and Place of Practice-led Research’, in: </w:t>
      </w:r>
      <w:r w:rsidRPr="00A351EE">
        <w:rPr>
          <w:rFonts w:ascii="Arial" w:hAnsi="Arial" w:cs="Arial"/>
          <w:i/>
          <w:iCs/>
        </w:rPr>
        <w:t>Practice-led research, research-led practice in the creative arts</w:t>
      </w:r>
      <w:r>
        <w:rPr>
          <w:rFonts w:ascii="Arial" w:hAnsi="Arial" w:cs="Arial"/>
        </w:rPr>
        <w:t xml:space="preserve">, </w:t>
      </w:r>
      <w:r w:rsidRPr="00490248">
        <w:rPr>
          <w:rFonts w:ascii="Arial" w:hAnsi="Arial" w:cs="Arial"/>
        </w:rPr>
        <w:t>Smith, Hazel, Dean, R. T.</w:t>
      </w:r>
      <w:r>
        <w:rPr>
          <w:rFonts w:ascii="Arial" w:hAnsi="Arial" w:cs="Arial"/>
        </w:rPr>
        <w:t>,</w:t>
      </w:r>
      <w:r w:rsidRPr="00490248">
        <w:rPr>
          <w:rFonts w:ascii="Arial" w:hAnsi="Arial" w:cs="Arial"/>
        </w:rPr>
        <w:t> </w:t>
      </w:r>
      <w:r>
        <w:rPr>
          <w:rFonts w:ascii="Arial" w:hAnsi="Arial" w:cs="Arial"/>
        </w:rPr>
        <w:t>Edinburgh: Edinburgh University Press.</w:t>
      </w:r>
    </w:p>
    <w:p w14:paraId="6F893EB9" w14:textId="77777777" w:rsidR="00611475" w:rsidRDefault="00611475" w:rsidP="00611475">
      <w:pPr>
        <w:pStyle w:val="FootnoteText"/>
      </w:pPr>
    </w:p>
  </w:footnote>
  <w:footnote w:id="2">
    <w:p w14:paraId="511783A2" w14:textId="77777777" w:rsidR="003D4FA1" w:rsidRPr="008F300F" w:rsidRDefault="003D4FA1" w:rsidP="003D4FA1">
      <w:pPr>
        <w:rPr>
          <w:rFonts w:ascii="Arial" w:hAnsi="Arial" w:cs="Arial"/>
        </w:rPr>
      </w:pPr>
      <w:r>
        <w:rPr>
          <w:rStyle w:val="FootnoteReference"/>
        </w:rPr>
        <w:footnoteRef/>
      </w:r>
      <w:r>
        <w:t xml:space="preserve"> </w:t>
      </w:r>
      <w:r>
        <w:rPr>
          <w:rFonts w:ascii="Arial" w:hAnsi="Arial" w:cs="Arial"/>
        </w:rPr>
        <w:t>Barrett,</w:t>
      </w:r>
      <w:r w:rsidRPr="001613FF">
        <w:rPr>
          <w:rFonts w:ascii="Arial" w:hAnsi="Arial" w:cs="Arial"/>
        </w:rPr>
        <w:t xml:space="preserve"> </w:t>
      </w:r>
      <w:r>
        <w:rPr>
          <w:rFonts w:ascii="Arial" w:hAnsi="Arial" w:cs="Arial"/>
        </w:rPr>
        <w:t xml:space="preserve">Estelle and Bolt, Barbara (2007) </w:t>
      </w:r>
      <w:r w:rsidRPr="00A351EE">
        <w:rPr>
          <w:rFonts w:ascii="Arial" w:hAnsi="Arial" w:cs="Arial"/>
          <w:i/>
          <w:iCs/>
        </w:rPr>
        <w:t>Practice as Research, approaches to Creative Arts enquiry</w:t>
      </w:r>
      <w:r>
        <w:rPr>
          <w:rFonts w:ascii="Arial" w:hAnsi="Arial" w:cs="Arial"/>
        </w:rPr>
        <w:t xml:space="preserve"> London: IB Tauris, </w:t>
      </w:r>
      <w:r w:rsidRPr="008F300F">
        <w:rPr>
          <w:rFonts w:ascii="Arial" w:hAnsi="Arial" w:cs="Arial"/>
        </w:rPr>
        <w:t>p.3.</w:t>
      </w:r>
    </w:p>
  </w:footnote>
  <w:footnote w:id="3">
    <w:p w14:paraId="52D24352" w14:textId="77777777" w:rsidR="00724941" w:rsidRPr="00EC3C2B" w:rsidRDefault="00724941" w:rsidP="00724941">
      <w:pPr>
        <w:adjustRightInd w:val="0"/>
        <w:rPr>
          <w:rFonts w:ascii="Arial" w:hAnsi="Arial" w:cs="Arial"/>
          <w:color w:val="000000" w:themeColor="text1"/>
          <w:sz w:val="22"/>
          <w:szCs w:val="22"/>
        </w:rPr>
      </w:pPr>
      <w:r w:rsidRPr="00EC3C2B">
        <w:rPr>
          <w:rStyle w:val="FootnoteReference"/>
          <w:color w:val="000000" w:themeColor="text1"/>
        </w:rPr>
        <w:footnoteRef/>
      </w:r>
      <w:r w:rsidRPr="00EC3C2B">
        <w:rPr>
          <w:color w:val="000000" w:themeColor="text1"/>
        </w:rPr>
        <w:t xml:space="preserve"> </w:t>
      </w:r>
      <w:r w:rsidRPr="008F300F">
        <w:rPr>
          <w:rFonts w:ascii="Arial" w:hAnsi="Arial" w:cs="Arial"/>
        </w:rPr>
        <w:t>Sullivan</w:t>
      </w:r>
      <w:r>
        <w:rPr>
          <w:rFonts w:ascii="Arial" w:hAnsi="Arial" w:cs="Arial"/>
        </w:rPr>
        <w:t>, 2009,</w:t>
      </w:r>
      <w:r w:rsidRPr="008F300F">
        <w:rPr>
          <w:rFonts w:ascii="Arial" w:hAnsi="Arial" w:cs="Arial"/>
        </w:rPr>
        <w:t xml:space="preserve"> </w:t>
      </w:r>
      <w:r w:rsidRPr="00EC3C2B">
        <w:rPr>
          <w:rFonts w:ascii="Arial" w:hAnsi="Arial" w:cs="Arial"/>
          <w:color w:val="000000" w:themeColor="text1"/>
        </w:rPr>
        <w:t xml:space="preserve"> p.50</w:t>
      </w:r>
    </w:p>
  </w:footnote>
  <w:footnote w:id="4">
    <w:p w14:paraId="18E01B0B" w14:textId="7C61826A" w:rsidR="00C40641" w:rsidRPr="00C40641" w:rsidRDefault="00C40641" w:rsidP="00A351EE">
      <w:pPr>
        <w:adjustRightInd w:val="0"/>
        <w:rPr>
          <w:rFonts w:ascii="Arial" w:hAnsi="Arial" w:cs="Arial"/>
          <w:color w:val="FF0000"/>
          <w:sz w:val="22"/>
          <w:szCs w:val="22"/>
        </w:rPr>
      </w:pPr>
      <w:r>
        <w:rPr>
          <w:rStyle w:val="FootnoteReference"/>
        </w:rPr>
        <w:footnoteRef/>
      </w:r>
      <w:r>
        <w:t xml:space="preserve"> </w:t>
      </w:r>
      <w:r w:rsidRPr="00A351EE">
        <w:rPr>
          <w:rFonts w:ascii="Arial" w:hAnsi="Arial" w:cs="Arial"/>
        </w:rPr>
        <w:t>Arts and Humanities Research Board</w:t>
      </w:r>
      <w:r w:rsidR="00A351EE" w:rsidRPr="00A351EE">
        <w:rPr>
          <w:rFonts w:ascii="Arial" w:hAnsi="Arial" w:cs="Arial"/>
        </w:rPr>
        <w:t>,</w:t>
      </w:r>
      <w:r w:rsidRPr="00A351EE">
        <w:rPr>
          <w:rFonts w:ascii="Arial" w:hAnsi="Arial" w:cs="Arial"/>
        </w:rPr>
        <w:t xml:space="preserve"> </w:t>
      </w:r>
      <w:r w:rsidR="00A351EE" w:rsidRPr="00A351EE">
        <w:rPr>
          <w:rFonts w:ascii="Arial" w:hAnsi="Arial" w:cs="Arial"/>
        </w:rPr>
        <w:t>(</w:t>
      </w:r>
      <w:r w:rsidRPr="00A351EE">
        <w:rPr>
          <w:rFonts w:ascii="Arial" w:hAnsi="Arial" w:cs="Arial"/>
        </w:rPr>
        <w:t>2003</w:t>
      </w:r>
      <w:r w:rsidR="00A351EE" w:rsidRPr="00A351EE">
        <w:rPr>
          <w:rFonts w:ascii="Arial" w:hAnsi="Arial" w:cs="Arial"/>
        </w:rPr>
        <w:t>)</w:t>
      </w:r>
      <w:r w:rsidRPr="00A351EE">
        <w:rPr>
          <w:rFonts w:ascii="Arial" w:hAnsi="Arial" w:cs="Arial"/>
        </w:rPr>
        <w:t xml:space="preserve">: </w:t>
      </w:r>
      <w:r w:rsidR="00A351EE" w:rsidRPr="00A351EE">
        <w:rPr>
          <w:rFonts w:ascii="Arial" w:hAnsi="Arial" w:cs="Arial"/>
          <w:i/>
          <w:iCs/>
        </w:rPr>
        <w:t>The Arts and Humanities: Understanding the Research Landscape</w:t>
      </w:r>
    </w:p>
  </w:footnote>
  <w:footnote w:id="5">
    <w:p w14:paraId="40C25A13" w14:textId="6C63D6E1" w:rsidR="002F1123" w:rsidRDefault="002F1123">
      <w:pPr>
        <w:pStyle w:val="FootnoteText"/>
      </w:pPr>
      <w:r>
        <w:rPr>
          <w:rStyle w:val="FootnoteReference"/>
        </w:rPr>
        <w:footnoteRef/>
      </w:r>
      <w:r>
        <w:t xml:space="preserve"> </w:t>
      </w:r>
      <w:hyperlink r:id="rId1" w:history="1">
        <w:r w:rsidRPr="00301FBB">
          <w:rPr>
            <w:rStyle w:val="Hyperlink"/>
            <w:rFonts w:ascii="Arial" w:hAnsi="Arial" w:cs="Arial"/>
          </w:rPr>
          <w:t>https://www.alexawright.com/killers</w:t>
        </w:r>
      </w:hyperlink>
    </w:p>
  </w:footnote>
  <w:footnote w:id="6">
    <w:p w14:paraId="687A385B" w14:textId="41F94E0A" w:rsidR="00C40641" w:rsidRDefault="00C40641" w:rsidP="00C40641">
      <w:pPr>
        <w:pStyle w:val="FootnoteText"/>
      </w:pPr>
      <w:r>
        <w:rPr>
          <w:rStyle w:val="FootnoteReference"/>
        </w:rPr>
        <w:footnoteRef/>
      </w:r>
      <w:r>
        <w:t xml:space="preserve"> </w:t>
      </w:r>
      <w:hyperlink r:id="rId2" w:history="1">
        <w:r w:rsidRPr="00F25888">
          <w:rPr>
            <w:rStyle w:val="Hyperlink"/>
            <w:rFonts w:ascii="Arial" w:hAnsi="Arial" w:cs="Arial"/>
          </w:rPr>
          <w:t>https://prag-uk.org</w:t>
        </w:r>
      </w:hyperlink>
    </w:p>
  </w:footnote>
  <w:footnote w:id="7">
    <w:p w14:paraId="13EC5903" w14:textId="0D1AABA2" w:rsidR="00EC3C2B" w:rsidRDefault="00EC3C2B" w:rsidP="00EC3C2B">
      <w:pPr>
        <w:pStyle w:val="FootnoteText"/>
      </w:pPr>
      <w:r w:rsidRPr="00EC3C2B">
        <w:rPr>
          <w:rStyle w:val="FootnoteReference"/>
          <w:color w:val="000000" w:themeColor="text1"/>
        </w:rPr>
        <w:footnoteRef/>
      </w:r>
      <w:r w:rsidRPr="00EC3C2B">
        <w:rPr>
          <w:color w:val="000000" w:themeColor="text1"/>
        </w:rPr>
        <w:t xml:space="preserve"> </w:t>
      </w:r>
      <w:r w:rsidR="00557238" w:rsidRPr="008F300F">
        <w:rPr>
          <w:rFonts w:ascii="Arial" w:hAnsi="Arial" w:cs="Arial"/>
        </w:rPr>
        <w:t>Sullivan</w:t>
      </w:r>
      <w:r w:rsidR="00557238">
        <w:rPr>
          <w:rFonts w:ascii="Arial" w:hAnsi="Arial" w:cs="Arial"/>
        </w:rPr>
        <w:t>, 2009,</w:t>
      </w:r>
      <w:r w:rsidR="00557238" w:rsidRPr="008F300F">
        <w:rPr>
          <w:rFonts w:ascii="Arial" w:hAnsi="Arial" w:cs="Arial"/>
        </w:rPr>
        <w:t xml:space="preserve"> </w:t>
      </w:r>
      <w:r w:rsidRPr="00EC3C2B">
        <w:rPr>
          <w:rFonts w:ascii="Arial" w:hAnsi="Arial" w:cs="Arial"/>
          <w:color w:val="000000" w:themeColor="text1"/>
        </w:rPr>
        <w:t xml:space="preserve"> p.42</w:t>
      </w:r>
    </w:p>
  </w:footnote>
  <w:footnote w:id="8">
    <w:p w14:paraId="24852B30" w14:textId="5A7A1B9C" w:rsidR="00187B78" w:rsidRPr="00187B78" w:rsidRDefault="00187B78" w:rsidP="00187B78">
      <w:pPr>
        <w:pStyle w:val="Heading1"/>
        <w:spacing w:before="0" w:after="315"/>
        <w:rPr>
          <w:rFonts w:ascii="Arial" w:eastAsiaTheme="minorHAnsi" w:hAnsi="Arial" w:cs="Arial"/>
          <w:color w:val="auto"/>
          <w:sz w:val="20"/>
          <w:szCs w:val="20"/>
        </w:rPr>
      </w:pPr>
      <w:r w:rsidRPr="00187B78">
        <w:rPr>
          <w:rStyle w:val="FootnoteReference"/>
          <w:rFonts w:asciiTheme="minorHAnsi" w:eastAsiaTheme="minorHAnsi" w:hAnsiTheme="minorHAnsi" w:cstheme="minorBidi"/>
          <w:color w:val="000000" w:themeColor="text1"/>
          <w:sz w:val="20"/>
          <w:szCs w:val="20"/>
        </w:rPr>
        <w:footnoteRef/>
      </w:r>
      <w:r w:rsidRPr="00187B78">
        <w:rPr>
          <w:rStyle w:val="FootnoteReference"/>
          <w:rFonts w:asciiTheme="minorHAnsi" w:eastAsiaTheme="minorHAnsi" w:hAnsiTheme="minorHAnsi" w:cstheme="minorBidi"/>
          <w:color w:val="000000" w:themeColor="text1"/>
          <w:sz w:val="20"/>
          <w:szCs w:val="20"/>
        </w:rPr>
        <w:t xml:space="preserve"> </w:t>
      </w:r>
      <w:r>
        <w:rPr>
          <w:rFonts w:ascii="Arial" w:eastAsiaTheme="minorHAnsi" w:hAnsi="Arial" w:cs="Arial"/>
          <w:color w:val="auto"/>
          <w:sz w:val="20"/>
          <w:szCs w:val="20"/>
        </w:rPr>
        <w:t>La</w:t>
      </w:r>
      <w:r w:rsidRPr="00187B78">
        <w:rPr>
          <w:rFonts w:ascii="Arial" w:eastAsiaTheme="minorHAnsi" w:hAnsi="Arial" w:cs="Arial"/>
          <w:color w:val="auto"/>
          <w:sz w:val="20"/>
          <w:szCs w:val="20"/>
        </w:rPr>
        <w:t xml:space="preserve">ing, R D, (1990), </w:t>
      </w:r>
      <w:r w:rsidRPr="00187B78">
        <w:rPr>
          <w:rFonts w:ascii="Arial" w:eastAsiaTheme="minorHAnsi" w:hAnsi="Arial" w:cs="Arial"/>
          <w:i/>
          <w:iCs/>
          <w:color w:val="auto"/>
          <w:sz w:val="20"/>
          <w:szCs w:val="20"/>
        </w:rPr>
        <w:t>The divided self: an existential study in sanity and madness</w:t>
      </w:r>
      <w:r w:rsidRPr="00187B78">
        <w:rPr>
          <w:rFonts w:ascii="Arial" w:eastAsiaTheme="minorHAnsi" w:hAnsi="Arial" w:cs="Arial"/>
          <w:color w:val="auto"/>
          <w:sz w:val="20"/>
          <w:szCs w:val="20"/>
        </w:rPr>
        <w:t>, London: Penguin.</w:t>
      </w:r>
    </w:p>
  </w:footnote>
  <w:footnote w:id="9">
    <w:p w14:paraId="38A73718" w14:textId="77777777" w:rsidR="00FC6A0A" w:rsidRDefault="00FC6A0A" w:rsidP="00FC6A0A">
      <w:pPr>
        <w:pStyle w:val="FootnoteText"/>
      </w:pPr>
      <w:r>
        <w:rPr>
          <w:rStyle w:val="FootnoteReference"/>
        </w:rPr>
        <w:footnoteRef/>
      </w:r>
      <w:r>
        <w:t xml:space="preserve"> </w:t>
      </w:r>
      <w:hyperlink r:id="rId3" w:history="1">
        <w:r w:rsidRPr="00466C6F">
          <w:rPr>
            <w:rStyle w:val="Hyperlink"/>
          </w:rPr>
          <w:t>https://www.rethink.org</w:t>
        </w:r>
      </w:hyperlink>
      <w:r>
        <w:t xml:space="preserve"> </w:t>
      </w:r>
    </w:p>
  </w:footnote>
  <w:footnote w:id="10">
    <w:p w14:paraId="0E8E03FB" w14:textId="1AEF13A8" w:rsidR="00E8427C" w:rsidRDefault="00E8427C" w:rsidP="00E8427C">
      <w:pPr>
        <w:widowControl w:val="0"/>
        <w:autoSpaceDE w:val="0"/>
        <w:autoSpaceDN w:val="0"/>
        <w:adjustRightInd w:val="0"/>
        <w:rPr>
          <w:rFonts w:ascii="Arial" w:hAnsi="Arial" w:cs="Arial"/>
          <w:sz w:val="22"/>
          <w:szCs w:val="22"/>
        </w:rPr>
      </w:pPr>
      <w:r>
        <w:rPr>
          <w:rStyle w:val="FootnoteReference"/>
        </w:rPr>
        <w:footnoteRef/>
      </w:r>
      <w:r>
        <w:t xml:space="preserve"> Documented at </w:t>
      </w:r>
      <w:hyperlink r:id="rId4" w:history="1">
        <w:r w:rsidRPr="00466C6F">
          <w:rPr>
            <w:rStyle w:val="Hyperlink"/>
          </w:rPr>
          <w:t>https://piecingittogether.org/2015/07/27/442/</w:t>
        </w:r>
      </w:hyperlink>
      <w:r>
        <w:t xml:space="preserve"> </w:t>
      </w:r>
    </w:p>
    <w:p w14:paraId="77E74EEF" w14:textId="383CC63E" w:rsidR="00E8427C" w:rsidRDefault="00E8427C">
      <w:pPr>
        <w:pStyle w:val="FootnoteText"/>
      </w:pPr>
    </w:p>
  </w:footnote>
  <w:footnote w:id="11">
    <w:p w14:paraId="5D66556C" w14:textId="7659006E" w:rsidR="00AF322A" w:rsidRDefault="00AF322A">
      <w:pPr>
        <w:pStyle w:val="FootnoteText"/>
      </w:pPr>
      <w:r>
        <w:rPr>
          <w:rStyle w:val="FootnoteReference"/>
        </w:rPr>
        <w:footnoteRef/>
      </w:r>
      <w:r>
        <w:t xml:space="preserve"> </w:t>
      </w:r>
      <w:hyperlink r:id="rId5" w:history="1">
        <w:r w:rsidRPr="00870A9A">
          <w:rPr>
            <w:rStyle w:val="Hyperlink"/>
          </w:rPr>
          <w:t>https://piecingittogether.org/2015/10/16/books/</w:t>
        </w:r>
      </w:hyperlink>
      <w:r w:rsidR="00E73136">
        <w:t xml:space="preserve"> </w:t>
      </w:r>
    </w:p>
  </w:footnote>
  <w:footnote w:id="12">
    <w:p w14:paraId="787412D0" w14:textId="77777777" w:rsidR="005C0507" w:rsidRDefault="005C0507" w:rsidP="005C0507">
      <w:pPr>
        <w:pStyle w:val="FootnoteText"/>
      </w:pPr>
      <w:r>
        <w:rPr>
          <w:rStyle w:val="FootnoteReference"/>
        </w:rPr>
        <w:footnoteRef/>
      </w:r>
      <w:r>
        <w:t xml:space="preserve">Short, Robert, </w:t>
      </w:r>
      <w:r w:rsidRPr="00A71D9F">
        <w:t>(1966)</w:t>
      </w:r>
      <w:r>
        <w:t xml:space="preserve"> ‘The Politics of Surrealism, 1920-36’, in </w:t>
      </w:r>
      <w:r w:rsidRPr="00A71D9F">
        <w:rPr>
          <w:i/>
          <w:iCs/>
        </w:rPr>
        <w:t>Journal of Contemporary History</w:t>
      </w:r>
      <w:r w:rsidRPr="00A71D9F">
        <w:t xml:space="preserve">, Vol. 1, No. 2, </w:t>
      </w:r>
      <w:r>
        <w:t>p.5.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7A9"/>
    <w:rsid w:val="00025F3D"/>
    <w:rsid w:val="00033441"/>
    <w:rsid w:val="00033492"/>
    <w:rsid w:val="00033B2D"/>
    <w:rsid w:val="00046FE1"/>
    <w:rsid w:val="00073DC6"/>
    <w:rsid w:val="00077482"/>
    <w:rsid w:val="00093647"/>
    <w:rsid w:val="000A7470"/>
    <w:rsid w:val="000B6EF9"/>
    <w:rsid w:val="000E017E"/>
    <w:rsid w:val="000F1281"/>
    <w:rsid w:val="00116C03"/>
    <w:rsid w:val="00142464"/>
    <w:rsid w:val="001629A2"/>
    <w:rsid w:val="00180723"/>
    <w:rsid w:val="00183074"/>
    <w:rsid w:val="00187B78"/>
    <w:rsid w:val="00197FB2"/>
    <w:rsid w:val="001B5AAB"/>
    <w:rsid w:val="001D712F"/>
    <w:rsid w:val="00200D51"/>
    <w:rsid w:val="00240DF5"/>
    <w:rsid w:val="00243B60"/>
    <w:rsid w:val="00251E9B"/>
    <w:rsid w:val="00257BC2"/>
    <w:rsid w:val="00291488"/>
    <w:rsid w:val="00293C50"/>
    <w:rsid w:val="00295CD8"/>
    <w:rsid w:val="002A2A78"/>
    <w:rsid w:val="002C30DB"/>
    <w:rsid w:val="002F003B"/>
    <w:rsid w:val="002F1123"/>
    <w:rsid w:val="002F651D"/>
    <w:rsid w:val="00301FBB"/>
    <w:rsid w:val="00345E49"/>
    <w:rsid w:val="00354480"/>
    <w:rsid w:val="00356B55"/>
    <w:rsid w:val="003613D3"/>
    <w:rsid w:val="003A29B0"/>
    <w:rsid w:val="003A4C45"/>
    <w:rsid w:val="003A5925"/>
    <w:rsid w:val="003C3524"/>
    <w:rsid w:val="003D3FF8"/>
    <w:rsid w:val="003D4FA1"/>
    <w:rsid w:val="003E6059"/>
    <w:rsid w:val="003F44AF"/>
    <w:rsid w:val="00400251"/>
    <w:rsid w:val="0040146F"/>
    <w:rsid w:val="00417757"/>
    <w:rsid w:val="004302B0"/>
    <w:rsid w:val="00442346"/>
    <w:rsid w:val="00474114"/>
    <w:rsid w:val="0048699A"/>
    <w:rsid w:val="004A0BFA"/>
    <w:rsid w:val="004A5BD1"/>
    <w:rsid w:val="004A7071"/>
    <w:rsid w:val="004B0F49"/>
    <w:rsid w:val="004B368E"/>
    <w:rsid w:val="004D4BCE"/>
    <w:rsid w:val="004F0F1F"/>
    <w:rsid w:val="004F126C"/>
    <w:rsid w:val="004F63B5"/>
    <w:rsid w:val="004F7AAA"/>
    <w:rsid w:val="0053169F"/>
    <w:rsid w:val="00544030"/>
    <w:rsid w:val="00553A0A"/>
    <w:rsid w:val="00557238"/>
    <w:rsid w:val="00565893"/>
    <w:rsid w:val="005B1E4E"/>
    <w:rsid w:val="005B4030"/>
    <w:rsid w:val="005C0507"/>
    <w:rsid w:val="005C460C"/>
    <w:rsid w:val="005D1583"/>
    <w:rsid w:val="005D528E"/>
    <w:rsid w:val="005F1E74"/>
    <w:rsid w:val="00611475"/>
    <w:rsid w:val="00616DF4"/>
    <w:rsid w:val="0064023E"/>
    <w:rsid w:val="0064032A"/>
    <w:rsid w:val="00641099"/>
    <w:rsid w:val="00647605"/>
    <w:rsid w:val="00657088"/>
    <w:rsid w:val="00660BFD"/>
    <w:rsid w:val="006919D2"/>
    <w:rsid w:val="006944D4"/>
    <w:rsid w:val="006B0AC6"/>
    <w:rsid w:val="006B6626"/>
    <w:rsid w:val="006B7E0E"/>
    <w:rsid w:val="006C2BE1"/>
    <w:rsid w:val="006D46C6"/>
    <w:rsid w:val="00724941"/>
    <w:rsid w:val="007256F0"/>
    <w:rsid w:val="007300FA"/>
    <w:rsid w:val="00730992"/>
    <w:rsid w:val="007571F9"/>
    <w:rsid w:val="00774776"/>
    <w:rsid w:val="00792B9F"/>
    <w:rsid w:val="007C4CFE"/>
    <w:rsid w:val="007D4EC1"/>
    <w:rsid w:val="007F17E3"/>
    <w:rsid w:val="007F47A9"/>
    <w:rsid w:val="0082357C"/>
    <w:rsid w:val="008374E0"/>
    <w:rsid w:val="00850572"/>
    <w:rsid w:val="008608D9"/>
    <w:rsid w:val="00870A9A"/>
    <w:rsid w:val="00887E26"/>
    <w:rsid w:val="008A23DD"/>
    <w:rsid w:val="008A3D17"/>
    <w:rsid w:val="008A58C7"/>
    <w:rsid w:val="008B65C4"/>
    <w:rsid w:val="008C3617"/>
    <w:rsid w:val="008F300F"/>
    <w:rsid w:val="0090637D"/>
    <w:rsid w:val="009071DA"/>
    <w:rsid w:val="00912D66"/>
    <w:rsid w:val="0091583B"/>
    <w:rsid w:val="009259A8"/>
    <w:rsid w:val="00925BBB"/>
    <w:rsid w:val="00930B8D"/>
    <w:rsid w:val="00931B0C"/>
    <w:rsid w:val="00943C66"/>
    <w:rsid w:val="00954595"/>
    <w:rsid w:val="00966CD9"/>
    <w:rsid w:val="009730F8"/>
    <w:rsid w:val="00992C44"/>
    <w:rsid w:val="009B45A9"/>
    <w:rsid w:val="009D5A60"/>
    <w:rsid w:val="00A01285"/>
    <w:rsid w:val="00A3202D"/>
    <w:rsid w:val="00A351EE"/>
    <w:rsid w:val="00A5211F"/>
    <w:rsid w:val="00A525B4"/>
    <w:rsid w:val="00A71D9F"/>
    <w:rsid w:val="00A90577"/>
    <w:rsid w:val="00AC4785"/>
    <w:rsid w:val="00AD490E"/>
    <w:rsid w:val="00AD74F6"/>
    <w:rsid w:val="00AF322A"/>
    <w:rsid w:val="00AF46A2"/>
    <w:rsid w:val="00B13F90"/>
    <w:rsid w:val="00B402DB"/>
    <w:rsid w:val="00B441AC"/>
    <w:rsid w:val="00B521C2"/>
    <w:rsid w:val="00B56509"/>
    <w:rsid w:val="00B653BA"/>
    <w:rsid w:val="00B65EE3"/>
    <w:rsid w:val="00B665F1"/>
    <w:rsid w:val="00B73815"/>
    <w:rsid w:val="00B74205"/>
    <w:rsid w:val="00B87EEF"/>
    <w:rsid w:val="00BA3EC8"/>
    <w:rsid w:val="00BB490C"/>
    <w:rsid w:val="00BC2186"/>
    <w:rsid w:val="00BC65B2"/>
    <w:rsid w:val="00BD2932"/>
    <w:rsid w:val="00BD33BC"/>
    <w:rsid w:val="00BF624C"/>
    <w:rsid w:val="00C05A85"/>
    <w:rsid w:val="00C10BB1"/>
    <w:rsid w:val="00C20A1C"/>
    <w:rsid w:val="00C3460C"/>
    <w:rsid w:val="00C37DB1"/>
    <w:rsid w:val="00C40641"/>
    <w:rsid w:val="00C62E5B"/>
    <w:rsid w:val="00C64A16"/>
    <w:rsid w:val="00C927D6"/>
    <w:rsid w:val="00CC07C6"/>
    <w:rsid w:val="00CD6D87"/>
    <w:rsid w:val="00D07E10"/>
    <w:rsid w:val="00D22729"/>
    <w:rsid w:val="00D2798F"/>
    <w:rsid w:val="00D4429A"/>
    <w:rsid w:val="00D47BA0"/>
    <w:rsid w:val="00D56D30"/>
    <w:rsid w:val="00D66626"/>
    <w:rsid w:val="00DB356B"/>
    <w:rsid w:val="00DC535A"/>
    <w:rsid w:val="00DD19CF"/>
    <w:rsid w:val="00DD5985"/>
    <w:rsid w:val="00E06D38"/>
    <w:rsid w:val="00E13A9F"/>
    <w:rsid w:val="00E45AAD"/>
    <w:rsid w:val="00E657AB"/>
    <w:rsid w:val="00E73136"/>
    <w:rsid w:val="00E8427C"/>
    <w:rsid w:val="00EB3139"/>
    <w:rsid w:val="00EC3C2B"/>
    <w:rsid w:val="00EC5477"/>
    <w:rsid w:val="00EC6798"/>
    <w:rsid w:val="00EC7E73"/>
    <w:rsid w:val="00ED0501"/>
    <w:rsid w:val="00EE424F"/>
    <w:rsid w:val="00F0139C"/>
    <w:rsid w:val="00F25888"/>
    <w:rsid w:val="00F4555C"/>
    <w:rsid w:val="00F5710E"/>
    <w:rsid w:val="00F70230"/>
    <w:rsid w:val="00F759C0"/>
    <w:rsid w:val="00F83039"/>
    <w:rsid w:val="00FA3B94"/>
    <w:rsid w:val="00FA5A18"/>
    <w:rsid w:val="00FB5239"/>
    <w:rsid w:val="00FC6A0A"/>
    <w:rsid w:val="00FD79C6"/>
    <w:rsid w:val="00FE4D04"/>
    <w:rsid w:val="00FF0259"/>
    <w:rsid w:val="00FF0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F04E7"/>
  <w15:chartTrackingRefBased/>
  <w15:docId w15:val="{E88CC799-3EA6-D243-8458-B9108B909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sdException w:name="Smart Link Error" w:uiPriority="49"/>
  </w:latentStyles>
  <w:style w:type="paragraph" w:default="1" w:styleId="Normal">
    <w:name w:val="Normal"/>
    <w:qFormat/>
  </w:style>
  <w:style w:type="paragraph" w:styleId="Heading1">
    <w:name w:val="heading 1"/>
    <w:basedOn w:val="Normal"/>
    <w:next w:val="Normal"/>
    <w:link w:val="Heading1Char"/>
    <w:uiPriority w:val="9"/>
    <w:qFormat/>
    <w:rsid w:val="00187B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2A2A78"/>
    <w:pPr>
      <w:keepNext/>
      <w:outlineLvl w:val="1"/>
    </w:pPr>
    <w:rPr>
      <w:rFonts w:ascii="Arial" w:eastAsia="Times" w:hAnsi="Arial" w:cs="Times New Roman"/>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7A9"/>
    <w:rPr>
      <w:color w:val="0563C1" w:themeColor="hyperlink"/>
      <w:u w:val="single"/>
    </w:rPr>
  </w:style>
  <w:style w:type="character" w:customStyle="1" w:styleId="apple-converted-space">
    <w:name w:val="apple-converted-space"/>
    <w:basedOn w:val="DefaultParagraphFont"/>
    <w:rsid w:val="007F47A9"/>
  </w:style>
  <w:style w:type="paragraph" w:styleId="NormalWeb">
    <w:name w:val="Normal (Web)"/>
    <w:basedOn w:val="Normal"/>
    <w:uiPriority w:val="99"/>
    <w:rsid w:val="007D4EC1"/>
    <w:pPr>
      <w:spacing w:beforeLines="1" w:afterLines="1"/>
    </w:pPr>
    <w:rPr>
      <w:rFonts w:ascii="Times" w:hAnsi="Times" w:cs="Times New Roman"/>
      <w:lang w:eastAsia="en-US"/>
    </w:rPr>
  </w:style>
  <w:style w:type="character" w:customStyle="1" w:styleId="EndnoteTextChar">
    <w:name w:val="Endnote Text Char"/>
    <w:basedOn w:val="DefaultParagraphFont"/>
    <w:link w:val="EndnoteText"/>
    <w:uiPriority w:val="99"/>
    <w:semiHidden/>
    <w:rsid w:val="007D4EC1"/>
    <w:rPr>
      <w:rFonts w:ascii="Arial" w:hAnsi="Arial"/>
    </w:rPr>
  </w:style>
  <w:style w:type="paragraph" w:styleId="EndnoteText">
    <w:name w:val="endnote text"/>
    <w:basedOn w:val="Normal"/>
    <w:link w:val="EndnoteTextChar"/>
    <w:uiPriority w:val="99"/>
    <w:semiHidden/>
    <w:unhideWhenUsed/>
    <w:rsid w:val="007D4EC1"/>
    <w:rPr>
      <w:rFonts w:ascii="Arial" w:hAnsi="Arial"/>
    </w:rPr>
  </w:style>
  <w:style w:type="character" w:customStyle="1" w:styleId="EndnoteTextChar1">
    <w:name w:val="Endnote Text Char1"/>
    <w:basedOn w:val="DefaultParagraphFont"/>
    <w:uiPriority w:val="99"/>
    <w:semiHidden/>
    <w:rsid w:val="007D4EC1"/>
  </w:style>
  <w:style w:type="character" w:styleId="EndnoteReference">
    <w:name w:val="endnote reference"/>
    <w:basedOn w:val="DefaultParagraphFont"/>
    <w:uiPriority w:val="99"/>
    <w:semiHidden/>
    <w:unhideWhenUsed/>
    <w:rsid w:val="007D4EC1"/>
    <w:rPr>
      <w:vertAlign w:val="superscript"/>
    </w:rPr>
  </w:style>
  <w:style w:type="character" w:styleId="UnresolvedMention">
    <w:name w:val="Unresolved Mention"/>
    <w:basedOn w:val="DefaultParagraphFont"/>
    <w:uiPriority w:val="47"/>
    <w:rsid w:val="00925BBB"/>
    <w:rPr>
      <w:color w:val="605E5C"/>
      <w:shd w:val="clear" w:color="auto" w:fill="E1DFDD"/>
    </w:rPr>
  </w:style>
  <w:style w:type="paragraph" w:styleId="FootnoteText">
    <w:name w:val="footnote text"/>
    <w:basedOn w:val="Normal"/>
    <w:link w:val="FootnoteTextChar"/>
    <w:uiPriority w:val="99"/>
    <w:semiHidden/>
    <w:unhideWhenUsed/>
    <w:rsid w:val="00660BFD"/>
  </w:style>
  <w:style w:type="character" w:customStyle="1" w:styleId="FootnoteTextChar">
    <w:name w:val="Footnote Text Char"/>
    <w:basedOn w:val="DefaultParagraphFont"/>
    <w:link w:val="FootnoteText"/>
    <w:uiPriority w:val="99"/>
    <w:semiHidden/>
    <w:rsid w:val="00660BFD"/>
  </w:style>
  <w:style w:type="character" w:styleId="FootnoteReference">
    <w:name w:val="footnote reference"/>
    <w:basedOn w:val="DefaultParagraphFont"/>
    <w:uiPriority w:val="99"/>
    <w:semiHidden/>
    <w:unhideWhenUsed/>
    <w:rsid w:val="00660BFD"/>
    <w:rPr>
      <w:vertAlign w:val="superscript"/>
    </w:rPr>
  </w:style>
  <w:style w:type="paragraph" w:customStyle="1" w:styleId="Default">
    <w:name w:val="Default"/>
    <w:rsid w:val="00F759C0"/>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2A2A78"/>
    <w:rPr>
      <w:rFonts w:ascii="Arial" w:eastAsia="Times" w:hAnsi="Arial" w:cs="Times New Roman"/>
      <w:b/>
      <w:lang w:eastAsia="en-US"/>
    </w:rPr>
  </w:style>
  <w:style w:type="character" w:customStyle="1" w:styleId="Heading1Char">
    <w:name w:val="Heading 1 Char"/>
    <w:basedOn w:val="DefaultParagraphFont"/>
    <w:link w:val="Heading1"/>
    <w:uiPriority w:val="9"/>
    <w:rsid w:val="00187B78"/>
    <w:rPr>
      <w:rFonts w:asciiTheme="majorHAnsi" w:eastAsiaTheme="majorEastAsia" w:hAnsiTheme="majorHAnsi" w:cstheme="majorBidi"/>
      <w:color w:val="2F5496" w:themeColor="accent1" w:themeShade="BF"/>
      <w:sz w:val="32"/>
      <w:szCs w:val="32"/>
    </w:rPr>
  </w:style>
  <w:style w:type="character" w:customStyle="1" w:styleId="fn">
    <w:name w:val="fn"/>
    <w:basedOn w:val="DefaultParagraphFont"/>
    <w:rsid w:val="00187B78"/>
  </w:style>
  <w:style w:type="character" w:customStyle="1" w:styleId="Subtitle1">
    <w:name w:val="Subtitle1"/>
    <w:basedOn w:val="DefaultParagraphFont"/>
    <w:rsid w:val="00187B78"/>
  </w:style>
  <w:style w:type="character" w:customStyle="1" w:styleId="sc-kafwex">
    <w:name w:val="sc-kafwex"/>
    <w:basedOn w:val="DefaultParagraphFont"/>
    <w:rsid w:val="00FF0447"/>
  </w:style>
  <w:style w:type="character" w:styleId="FollowedHyperlink">
    <w:name w:val="FollowedHyperlink"/>
    <w:basedOn w:val="DefaultParagraphFont"/>
    <w:uiPriority w:val="99"/>
    <w:semiHidden/>
    <w:unhideWhenUsed/>
    <w:rsid w:val="00D56D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66388">
      <w:bodyDiv w:val="1"/>
      <w:marLeft w:val="0"/>
      <w:marRight w:val="0"/>
      <w:marTop w:val="0"/>
      <w:marBottom w:val="0"/>
      <w:divBdr>
        <w:top w:val="none" w:sz="0" w:space="0" w:color="auto"/>
        <w:left w:val="none" w:sz="0" w:space="0" w:color="auto"/>
        <w:bottom w:val="none" w:sz="0" w:space="0" w:color="auto"/>
        <w:right w:val="none" w:sz="0" w:space="0" w:color="auto"/>
      </w:divBdr>
    </w:div>
    <w:div w:id="1106121031">
      <w:bodyDiv w:val="1"/>
      <w:marLeft w:val="0"/>
      <w:marRight w:val="0"/>
      <w:marTop w:val="0"/>
      <w:marBottom w:val="0"/>
      <w:divBdr>
        <w:top w:val="none" w:sz="0" w:space="0" w:color="auto"/>
        <w:left w:val="none" w:sz="0" w:space="0" w:color="auto"/>
        <w:bottom w:val="none" w:sz="0" w:space="0" w:color="auto"/>
        <w:right w:val="none" w:sz="0" w:space="0" w:color="auto"/>
      </w:divBdr>
    </w:div>
    <w:div w:id="1166822943">
      <w:bodyDiv w:val="1"/>
      <w:marLeft w:val="0"/>
      <w:marRight w:val="0"/>
      <w:marTop w:val="0"/>
      <w:marBottom w:val="0"/>
      <w:divBdr>
        <w:top w:val="none" w:sz="0" w:space="0" w:color="auto"/>
        <w:left w:val="none" w:sz="0" w:space="0" w:color="auto"/>
        <w:bottom w:val="none" w:sz="0" w:space="0" w:color="auto"/>
        <w:right w:val="none" w:sz="0" w:space="0" w:color="auto"/>
      </w:divBdr>
    </w:div>
    <w:div w:id="1394809297">
      <w:bodyDiv w:val="1"/>
      <w:marLeft w:val="0"/>
      <w:marRight w:val="0"/>
      <w:marTop w:val="0"/>
      <w:marBottom w:val="0"/>
      <w:divBdr>
        <w:top w:val="none" w:sz="0" w:space="0" w:color="auto"/>
        <w:left w:val="none" w:sz="0" w:space="0" w:color="auto"/>
        <w:bottom w:val="none" w:sz="0" w:space="0" w:color="auto"/>
        <w:right w:val="none" w:sz="0" w:space="0" w:color="auto"/>
      </w:divBdr>
    </w:div>
    <w:div w:id="1457404620">
      <w:bodyDiv w:val="1"/>
      <w:marLeft w:val="0"/>
      <w:marRight w:val="0"/>
      <w:marTop w:val="0"/>
      <w:marBottom w:val="0"/>
      <w:divBdr>
        <w:top w:val="none" w:sz="0" w:space="0" w:color="auto"/>
        <w:left w:val="none" w:sz="0" w:space="0" w:color="auto"/>
        <w:bottom w:val="none" w:sz="0" w:space="0" w:color="auto"/>
        <w:right w:val="none" w:sz="0" w:space="0" w:color="auto"/>
      </w:divBdr>
    </w:div>
    <w:div w:id="151749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152952121" TargetMode="External"/><Relationship Id="rId13"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http://www.piecingittogether.org/" TargetMode="External"/><Relationship Id="rId12" Type="http://schemas.openxmlformats.org/officeDocument/2006/relationships/hyperlink" Target="http://piecingittogether.or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viewfrominsidephotoseries.wordpress.com/"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yperlink" Target="https://vimeo.com/152952121" TargetMode="Externa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aviewfrominsidephotoseries.wordpress.com/"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rethink.org" TargetMode="External"/><Relationship Id="rId2" Type="http://schemas.openxmlformats.org/officeDocument/2006/relationships/hyperlink" Target="https://prag-uk.org/" TargetMode="External"/><Relationship Id="rId1" Type="http://schemas.openxmlformats.org/officeDocument/2006/relationships/hyperlink" Target="https://www.alexawright.com/killers" TargetMode="External"/><Relationship Id="rId5" Type="http://schemas.openxmlformats.org/officeDocument/2006/relationships/hyperlink" Target="https://piecingittogether.org/2015/10/16/books/" TargetMode="External"/><Relationship Id="rId4" Type="http://schemas.openxmlformats.org/officeDocument/2006/relationships/hyperlink" Target="https://piecingittogether.org/2015/07/27/4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2735</Words>
  <Characters>14310</Characters>
  <Application>Microsoft Office Word</Application>
  <DocSecurity>0</DocSecurity>
  <Lines>220</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dc:creator>
  <cp:keywords/>
  <dc:description/>
  <cp:lastModifiedBy>Alexa</cp:lastModifiedBy>
  <cp:revision>3</cp:revision>
  <cp:lastPrinted>2019-12-10T13:39:00Z</cp:lastPrinted>
  <dcterms:created xsi:type="dcterms:W3CDTF">2019-12-16T11:52:00Z</dcterms:created>
  <dcterms:modified xsi:type="dcterms:W3CDTF">2019-12-16T11:57:00Z</dcterms:modified>
</cp:coreProperties>
</file>