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5538F6C8" wp14:paraId="26E30790" wp14:textId="0C305633">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FB0007"/>
          <w:sz w:val="20"/>
          <w:szCs w:val="20"/>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B0007"/>
          <w:sz w:val="20"/>
          <w:szCs w:val="20"/>
          <w:u w:val="none"/>
          <w:lang w:val="en-US"/>
        </w:rPr>
        <w:t xml:space="preserve">EPFL book chapter / David Littlefield / VERSION </w:t>
      </w:r>
      <w:r w:rsidRPr="73A5E380" w:rsidR="4149B58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B0007"/>
          <w:sz w:val="20"/>
          <w:szCs w:val="20"/>
          <w:u w:val="none"/>
          <w:lang w:val="en-US"/>
        </w:rPr>
        <w:t>3</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B0007"/>
          <w:sz w:val="20"/>
          <w:szCs w:val="20"/>
          <w:u w:val="none"/>
          <w:lang w:val="en-US"/>
        </w:rPr>
        <w:t xml:space="preserve"> / </w:t>
      </w:r>
      <w:r w:rsidRPr="73A5E380" w:rsidR="3772D83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B0007"/>
          <w:sz w:val="20"/>
          <w:szCs w:val="20"/>
          <w:u w:val="none"/>
          <w:lang w:val="en-US"/>
        </w:rPr>
        <w:t xml:space="preserve">JUNE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B0007"/>
          <w:sz w:val="20"/>
          <w:szCs w:val="20"/>
          <w:u w:val="none"/>
          <w:lang w:val="en-US"/>
        </w:rPr>
        <w:t>2024</w:t>
      </w:r>
    </w:p>
    <w:p w:rsidR="49A0FDD4" w:rsidP="73A5E380" w:rsidRDefault="49A0FDD4" w14:paraId="04DFE90E" w14:textId="47961533">
      <w:pPr>
        <w:pStyle w:val="Normal"/>
        <w:spacing w:before="0" w:beforeAutospacing="off" w:after="0" w:afterAutospacing="off"/>
        <w:rPr>
          <w:rFonts w:ascii="Times New Roman" w:hAnsi="Times New Roman" w:eastAsia="Times New Roman" w:cs="Times New Roman"/>
          <w:b w:val="0"/>
          <w:bCs w:val="0"/>
          <w:i w:val="1"/>
          <w:iCs w:val="1"/>
          <w:caps w:val="0"/>
          <w:smallCaps w:val="0"/>
          <w:noProof w:val="0"/>
          <w:color w:val="000000" w:themeColor="text1" w:themeTint="FF" w:themeShade="FF"/>
          <w:sz w:val="18"/>
          <w:szCs w:val="18"/>
          <w:lang w:val="en-US"/>
        </w:rPr>
      </w:pPr>
      <w:r w:rsidRPr="73A5E380" w:rsidR="49A0FDD4">
        <w:rPr>
          <w:rFonts w:ascii="Times New Roman" w:hAnsi="Times New Roman" w:eastAsia="Times New Roman" w:cs="Times New Roman"/>
          <w:b w:val="0"/>
          <w:bCs w:val="0"/>
          <w:i w:val="1"/>
          <w:iCs w:val="1"/>
          <w:caps w:val="0"/>
          <w:smallCaps w:val="0"/>
          <w:noProof w:val="0"/>
          <w:color w:val="000000" w:themeColor="text1" w:themeTint="FF" w:themeShade="FF"/>
          <w:sz w:val="18"/>
          <w:szCs w:val="18"/>
          <w:lang w:val="en-US"/>
        </w:rPr>
        <w:t>Bath Abbey and Authenticity: the role of the replica and the voicefulness of historic surfaces.</w:t>
      </w:r>
    </w:p>
    <w:p xmlns:wp14="http://schemas.microsoft.com/office/word/2010/wordml" w:rsidP="5B66F37F" wp14:paraId="1B577507" wp14:textId="67C44A1D">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5B66F37F" wp14:paraId="3C6DBB34" wp14:textId="637AA5CA">
      <w:pPr>
        <w:spacing w:before="0" w:beforeAutospacing="off" w:after="0" w:afterAutospacing="off"/>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pPr>
      <w:r w:rsidRPr="69BED124" w:rsidR="128F0AE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Introduction</w:t>
      </w:r>
    </w:p>
    <w:p xmlns:wp14="http://schemas.microsoft.com/office/word/2010/wordml" w:rsidP="73A5E380" wp14:paraId="7D0CD683" wp14:textId="65CF3F23">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Authenticity has long been, and remains, a deeply complex, nuanced, contested and evolving concept within the field of heritage and wider society.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B0007"/>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ease with which digital tools can be deployed to (re)present, map,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model</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replicate artefacts of historic value adds a further layer of complexity, and even anxiety, to the question over what it means for something to be authentic or even original</w:t>
      </w:r>
      <w:r w:rsidRPr="73A5E380" w:rsidR="3063BE0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(Holtorf 2017; Foster </w:t>
      </w:r>
      <w:r w:rsidRPr="73A5E380" w:rsidR="58C7EC9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and </w:t>
      </w:r>
      <w:r w:rsidRPr="73A5E380" w:rsidR="3063BE0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Jones 2019)</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This paper addresses the value of the copy</w:t>
      </w:r>
      <w:r w:rsidRPr="73A5E380" w:rsidR="17C9157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it is an investigation into the mechanisms by which the replica</w:t>
      </w:r>
      <w:r w:rsidRPr="73A5E380" w:rsidR="645856A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7C9157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reinf</w:t>
      </w:r>
      <w:r w:rsidRPr="73A5E380" w:rsidR="2358503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o</w:t>
      </w:r>
      <w:r w:rsidRPr="73A5E380" w:rsidR="17C9157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rces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redefin</w:t>
      </w:r>
      <w:r w:rsidRPr="73A5E380" w:rsidR="0F76C6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extend</w:t>
      </w:r>
      <w:r w:rsidRPr="73A5E380" w:rsidR="626FA78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any authenticity invested in the original object. In some cases, the authenticity of the copy may even, counter-intuitively, replace that found in the original (whatever the “original”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actually is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0F79462C" wp14:textId="11F34006">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3A5E380" wp14:paraId="429223E8" wp14:textId="505C2B74">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681A42B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This study is situated within the context of a major restoration project at Bath Abbey, UK, </w:t>
      </w:r>
      <w:r w:rsidRPr="73A5E380" w:rsidR="1B70587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involving </w:t>
      </w:r>
      <w:r w:rsidRPr="73A5E380" w:rsidR="1B70587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 number of</w:t>
      </w:r>
      <w:r w:rsidRPr="73A5E380" w:rsidR="1B70587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architectural interventions – notably to its</w:t>
      </w:r>
      <w:r w:rsidRPr="73A5E380" w:rsidR="6237DE7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floor, which is </w:t>
      </w:r>
      <w:r w:rsidRPr="73A5E380" w:rsidR="53AEA73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composed </w:t>
      </w:r>
      <w:r w:rsidRPr="73A5E380" w:rsidR="6237DE7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almost entirely</w:t>
      </w:r>
      <w:r w:rsidRPr="73A5E380" w:rsidR="6237DE7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w:t>
      </w:r>
      <w:r w:rsidRPr="73A5E380" w:rsidR="42FA75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inscribed </w:t>
      </w:r>
      <w:r w:rsidRPr="73A5E380" w:rsidR="330119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'ledger’ </w:t>
      </w:r>
      <w:r w:rsidRPr="73A5E380" w:rsidR="125A952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stones</w:t>
      </w:r>
      <w:r w:rsidRPr="73A5E380" w:rsidR="76FFB75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each</w:t>
      </w:r>
      <w:r w:rsidRPr="73A5E380" w:rsidR="6C62BEB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7AEEB2F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recording the</w:t>
      </w:r>
      <w:r w:rsidRPr="73A5E380" w:rsidR="71A5FF0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6C62BEB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details of the person </w:t>
      </w:r>
      <w:r w:rsidRPr="73A5E380" w:rsidR="5D416C4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once </w:t>
      </w:r>
      <w:r w:rsidRPr="73A5E380" w:rsidR="6C62BEB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buried beneath</w:t>
      </w:r>
      <w:r w:rsidRPr="73A5E380" w:rsidR="7788634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2D94AE9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floor is now substantially different to what it was, with many stones having been </w:t>
      </w:r>
      <w:r w:rsidRPr="73A5E380" w:rsidR="2D94AE9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relocated</w:t>
      </w:r>
      <w:r w:rsidRPr="73A5E380" w:rsidR="47F867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2D94AE9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restored</w:t>
      </w:r>
      <w:r w:rsidRPr="73A5E380" w:rsidR="2D94AE9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16E6AA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and repaired to such an extent that their ‘age value’ or ‘pastness’ is </w:t>
      </w:r>
      <w:r w:rsidRPr="73A5E380" w:rsidR="1E957E5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arguably diminished</w:t>
      </w:r>
      <w:r w:rsidRPr="73A5E380" w:rsidR="516E6AA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34EFB2A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Some stones were </w:t>
      </w:r>
      <w:r w:rsidRPr="73A5E380" w:rsidR="5B92748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permanently </w:t>
      </w:r>
      <w:r w:rsidRPr="73A5E380" w:rsidR="34EFB2A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removed from the floor and are now in long-term storage; </w:t>
      </w:r>
      <w:r w:rsidRPr="73A5E380" w:rsidR="20BAD4F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 small number </w:t>
      </w:r>
      <w:r w:rsidRPr="73A5E380" w:rsidR="34EFB2A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have been lost. </w:t>
      </w:r>
      <w:r w:rsidRPr="73A5E380" w:rsidR="133F7E8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However, </w:t>
      </w:r>
      <w:r w:rsidRPr="73A5E380" w:rsidR="4B21F92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 project to digitally capture the surface conditions of especially fragile stones prior to </w:t>
      </w:r>
      <w:r w:rsidRPr="73A5E380" w:rsidR="1B01DF0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their </w:t>
      </w:r>
      <w:r w:rsidRPr="73A5E380" w:rsidR="4B21F92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change has </w:t>
      </w:r>
      <w:r w:rsidRPr="73A5E380" w:rsidR="35BC328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resulted in a collection of replicas against which the restored originals can be compared</w:t>
      </w:r>
      <w:r w:rsidRPr="73A5E380" w:rsidR="1B753B8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(or which record the form of stones no longer </w:t>
      </w:r>
      <w:r w:rsidRPr="73A5E380" w:rsidR="487FBDC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in sight</w:t>
      </w:r>
      <w:r w:rsidRPr="73A5E380" w:rsidR="1B753B8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2D97C5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These replicas have a curious relationship with the original (though changed) ledger stones, in that they </w:t>
      </w:r>
      <w:r w:rsidRPr="73A5E380" w:rsidR="38C46ED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capture as they </w:t>
      </w:r>
      <w:r w:rsidRPr="73A5E380" w:rsidR="38C46ED5">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were</w:t>
      </w:r>
      <w:r w:rsidRPr="73A5E380" w:rsidR="38C46ED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telling a</w:t>
      </w:r>
      <w:r w:rsidRPr="73A5E380" w:rsidR="3F2B053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8C46ED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story </w:t>
      </w:r>
      <w:r w:rsidRPr="73A5E380" w:rsidR="541757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that is not </w:t>
      </w:r>
      <w:r w:rsidRPr="73A5E380" w:rsidR="541757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immediately</w:t>
      </w:r>
      <w:r w:rsidRPr="73A5E380" w:rsidR="541757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41757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apparent</w:t>
      </w:r>
      <w:r w:rsidRPr="73A5E380" w:rsidR="541757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when looking at the stones as they </w:t>
      </w:r>
      <w:r w:rsidRPr="73A5E380" w:rsidR="54175780">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are</w:t>
      </w:r>
      <w:r w:rsidRPr="73A5E380" w:rsidR="541757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The replicas have something of a witness or testimony role.</w:t>
      </w:r>
      <w:r w:rsidRPr="73A5E380" w:rsidR="6304C1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As such, this work evokes John Ruskin’s notion of ‘</w:t>
      </w:r>
      <w:r w:rsidRPr="73A5E380" w:rsidR="6304C1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6304C1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in which the 19</w:t>
      </w:r>
      <w:r w:rsidRPr="73A5E380" w:rsidR="6304C1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vertAlign w:val="superscript"/>
          <w:lang w:val="en-US"/>
        </w:rPr>
        <w:t>th</w:t>
      </w:r>
      <w:r w:rsidRPr="73A5E380" w:rsidR="6304C1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century British art critic describes </w:t>
      </w:r>
      <w:r w:rsidRPr="73A5E380" w:rsidR="32D3D17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 “architectural rhetoric”</w:t>
      </w:r>
      <w:r w:rsidRPr="73A5E380" w:rsidR="6967D34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a building: “that it speak well” </w:t>
      </w:r>
      <w:r w:rsidRPr="73A5E380" w:rsidR="122685C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6967D34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Ruskin</w:t>
      </w:r>
      <w:r w:rsidRPr="73A5E380" w:rsidR="406344F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1960</w:t>
      </w:r>
      <w:r w:rsidRPr="73A5E380" w:rsidR="5A4C500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6967D34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29-31</w:t>
      </w:r>
      <w:r w:rsidRPr="73A5E380" w:rsidR="11627E9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075F2B1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 propose that Ruskin’s notion of </w:t>
      </w:r>
      <w:r w:rsidRPr="73A5E380" w:rsidR="280CB87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4E7591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be revisited as complementary to </w:t>
      </w:r>
      <w:r w:rsidRPr="73A5E380" w:rsidR="061BE13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authenticity</w:t>
      </w:r>
      <w:r w:rsidRPr="73A5E380" w:rsidR="716A84D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w:t>
      </w:r>
      <w:r w:rsidRPr="73A5E380" w:rsidR="10F8729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that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replica can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provide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 medium through which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resolves itself.</w:t>
      </w:r>
    </w:p>
    <w:p xmlns:wp14="http://schemas.microsoft.com/office/word/2010/wordml" w:rsidP="5B66F37F" wp14:paraId="7F4A5018" wp14:textId="37EA1BA4">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5B66F37F" wp14:paraId="4A31876F" wp14:textId="5A8D5AA7">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bookmarkStart w:name="_Int_N0g9Iiga" w:id="1743047974"/>
      <w:r w:rsidRPr="5B66F37F" w:rsidR="345C51C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 relationships which emerge between original (though changed) stone artefact and digital replica</w:t>
      </w:r>
      <w:r w:rsidRPr="5B66F37F" w:rsidR="58360DD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pose difficult questions concerning authenticity, the nature of the original, and the nature of the replica.</w:t>
      </w:r>
      <w:bookmarkEnd w:id="1743047974"/>
      <w:r w:rsidRPr="5B66F37F" w:rsidR="58360DD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This paper attempts to </w:t>
      </w:r>
      <w:r w:rsidRPr="5B66F37F" w:rsidR="31A61C3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find a way through these questions.</w:t>
      </w:r>
    </w:p>
    <w:p xmlns:wp14="http://schemas.microsoft.com/office/word/2010/wordml" w:rsidP="5B66F37F" wp14:paraId="3465F18A" wp14:textId="253F9B44">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5B66F37F" wp14:paraId="07B672F2" wp14:textId="41B9025F">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5B66F37F"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Within heritage discourse over the last two or three decades, there has </w:t>
      </w:r>
      <w:r w:rsidRPr="5B66F37F"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emerged</w:t>
      </w:r>
      <w:r w:rsidRPr="5B66F37F"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 consensus that authenticity (a sense of the original; the real and trusted thing with provenance) can be considered as an assemblage of intangible properties as much as tangible ones. The 1994 Nara Document </w:t>
      </w:r>
      <w:r w:rsidRPr="5B66F37F" w:rsidR="4C79852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might be considered the source of international agreement about the </w:t>
      </w:r>
      <w:r w:rsidRPr="5B66F37F" w:rsidR="6640AF5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status </w:t>
      </w:r>
      <w:r w:rsidRPr="5B66F37F" w:rsidR="4C79852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of values and cultural contexts, </w:t>
      </w:r>
      <w:r w:rsidRPr="5B66F37F" w:rsidR="04B7D3E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even “spirit and feeling”, </w:t>
      </w:r>
      <w:r w:rsidRPr="5B66F37F" w:rsidR="04B7D3E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with regard to</w:t>
      </w:r>
      <w:r w:rsidRPr="5B66F37F" w:rsidR="04B7D3E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authenticity</w:t>
      </w:r>
      <w:r w:rsidRPr="5B66F37F" w:rsidR="461023B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O</w:t>
      </w:r>
      <w:r w:rsidRPr="5B66F37F" w:rsidR="06DD671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ther </w:t>
      </w:r>
      <w:r w:rsidRPr="5B66F37F" w:rsidR="04B7D3E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documents</w:t>
      </w:r>
      <w:r w:rsidRPr="5B66F37F" w:rsidR="3BDBE68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reinforce the role of </w:t>
      </w:r>
      <w:r w:rsidRPr="5B66F37F" w:rsidR="1C6ECE2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intangible terms of reference</w:t>
      </w:r>
      <w:r w:rsidRPr="5B66F37F" w:rsidR="04B7D3E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such as </w:t>
      </w:r>
      <w:r w:rsidRPr="5B66F37F" w:rsidR="7AA542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Australia’s </w:t>
      </w:r>
      <w:r w:rsidRPr="5B66F37F" w:rsidR="246B9C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Burra Charter</w:t>
      </w:r>
      <w:r w:rsidRPr="5B66F37F" w:rsidR="211922E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5B66F37F" w:rsidR="33972D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which advocates the importance of</w:t>
      </w:r>
      <w:r w:rsidRPr="5B66F37F" w:rsidR="211922E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5B66F37F" w:rsidR="246B9C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5B66F37F" w:rsidR="246B9C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use</w:t>
      </w:r>
      <w:r w:rsidRPr="5B66F37F" w:rsidR="246B9C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association and meaning”</w:t>
      </w:r>
      <w:r w:rsidRPr="5B66F37F" w:rsidR="4BAFA5E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5B66F37F" w:rsidR="1E7EFE2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with regard</w:t>
      </w:r>
      <w:r w:rsidRPr="5B66F37F" w:rsidR="4BAFA5E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5B66F37F" w:rsidR="25B98A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heritage management; the </w:t>
      </w:r>
      <w:r w:rsidRPr="5B66F37F" w:rsidR="3812FB2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2008 </w:t>
      </w:r>
      <w:r w:rsidRPr="5B66F37F" w:rsidR="25B98A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Quebec Declaration on the Preservation of the Spirit of </w:t>
      </w:r>
      <w:r w:rsidRPr="5B66F37F" w:rsidR="65C7201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Place, though not explicitly about heritage environments, </w:t>
      </w:r>
      <w:r w:rsidRPr="5B66F37F" w:rsidR="65C7201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recognises</w:t>
      </w:r>
      <w:r w:rsidRPr="5B66F37F" w:rsidR="65C7201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intangible </w:t>
      </w:r>
      <w:r w:rsidRPr="5B66F37F" w:rsidR="3E79918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qualities that contribute to a “continually </w:t>
      </w:r>
      <w:r w:rsidRPr="5B66F37F" w:rsidR="15B06C0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reconstructed</w:t>
      </w:r>
      <w:r w:rsidRPr="5B66F37F" w:rsidR="3E79918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process”</w:t>
      </w:r>
      <w:r w:rsidRPr="5B66F37F" w:rsidR="40F3EE7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understanding a  place</w:t>
      </w:r>
      <w:r w:rsidRPr="5B66F37F" w:rsidR="62D77FB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including memories, narratives and values. In this sense, </w:t>
      </w:r>
      <w:r w:rsidRPr="5B66F37F" w:rsidR="4229F25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stories, </w:t>
      </w:r>
      <w:r w:rsidRPr="5B66F37F" w:rsidR="4229F25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associations</w:t>
      </w:r>
      <w:r w:rsidRPr="5B66F37F" w:rsidR="4229F25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identities </w:t>
      </w:r>
      <w:r w:rsidRPr="5B66F37F"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associated with </w:t>
      </w:r>
      <w:r w:rsidRPr="5B66F37F" w:rsidR="6E1F467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w:t>
      </w:r>
      <w:r w:rsidRPr="5B66F37F" w:rsidR="4A3EAB2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physical ‘thing’ </w:t>
      </w:r>
      <w:r w:rsidRPr="5B66F37F"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are as real and authentic as the </w:t>
      </w:r>
      <w:r w:rsidRPr="5B66F37F" w:rsidR="1B9A00A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'thing’ </w:t>
      </w:r>
      <w:r w:rsidRPr="5B66F37F"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itself.</w:t>
      </w:r>
    </w:p>
    <w:p xmlns:wp14="http://schemas.microsoft.com/office/word/2010/wordml" w:rsidP="5B66F37F" wp14:paraId="6626F8A2" wp14:textId="1678DF38">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3A5E380" wp14:paraId="4F47DBB6" wp14:textId="49AB59C7">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inter-relationships between physical object and cultural construction (the meaning attached to inanimate matter) have been the subject of much inquiry and discussion across the humanities and social sciences. Loosely speaking, Actor-Network Theory (ANT) has </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emerged</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from sociology; New Materialism from political science; and New Historicism from literature studies. </w:t>
      </w:r>
      <w:r w:rsidRPr="73A5E380" w:rsidR="7C4C0E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ommon to all fields is a recognition that people and things are inextricably linked. Indeed, the human world is one of people + things - each, one way or another, shaping the other. Elizabeth Grosz argued that “things” in the human world exist only within a system that people can manipulate and comprehend: “The thing is what we make of the world rather than simply what we find in the world, the way we are able to manage and regulate it according to our needs and purposes”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Grosz</w:t>
      </w:r>
      <w:r w:rsidRPr="73A5E380" w:rsidR="5FCE7F9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2001:</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170</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C9D4FB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Importantly, when Grosz writes of “what we make of the world” </w:t>
      </w:r>
      <w:r w:rsidRPr="73A5E380" w:rsidR="5A654B8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she is describing a creative approach to the environment which confron</w:t>
      </w:r>
      <w:r w:rsidRPr="73A5E380" w:rsidR="7761DDB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ts us; we take what is found and make something from it.</w:t>
      </w:r>
    </w:p>
    <w:p xmlns:wp14="http://schemas.microsoft.com/office/word/2010/wordml" w:rsidP="5B66F37F" wp14:paraId="37B9C7F1" wp14:textId="43DD6C66">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3A5E380" wp14:paraId="43A37BFD" wp14:textId="1303B4C4">
      <w:pPr>
        <w:pStyle w:val="Normal"/>
        <w:suppressLineNumbers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Lindsay Jones, in his study of hermeneutics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2000</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69ED7E1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takes this a step further, arguing that </w:t>
      </w:r>
      <w:r w:rsidRPr="73A5E380" w:rsidR="728D485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significance is found neither in the object, nor the person contemplating it – but as an emergent condition of </w:t>
      </w:r>
      <w:r w:rsidRPr="73A5E380" w:rsidR="70D846A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 two combined. This sets up</w:t>
      </w:r>
      <w:r w:rsidRPr="73A5E380" w:rsidR="2F7D2BD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 </w:t>
      </w:r>
      <w:r w:rsidRPr="73A5E380" w:rsidR="0865001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creative </w:t>
      </w:r>
      <w:r w:rsidRPr="73A5E380" w:rsidR="2F7D2BD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network from which meaning </w:t>
      </w:r>
      <w:r w:rsidRPr="73A5E380" w:rsidR="2F7D2BD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emerges</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locus of meaning resides neither in the building itself (a physical object) nor in the mind of the beholder (a human subject), but rather in the negotiation or the interactive relation that subsumes both building and beholder”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B992A3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Jones 2000: </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41</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F5724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0286A3C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Sian Jones deploys </w:t>
      </w:r>
      <w:r w:rsidRPr="73A5E380" w:rsidR="001C790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 similar</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ontological system </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with regard to</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production of authenticity, describing it as a “product of the relationships between people and things”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Jones, 2010</w:t>
      </w:r>
      <w:r w:rsidRPr="73A5E380" w:rsidR="055CB09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200</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She developed this model, with Yarrow, in 2013 where she declares that authenticity </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resides</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neither in the historic artefact nor in the subjectivity of the mind; “rather, it is a distributed property that emerges through the interaction between people and things”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Jones and Yarrow 2013</w:t>
      </w:r>
      <w:r w:rsidRPr="73A5E380" w:rsidR="30C870A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24</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Rodney Harrison has </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summarised</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this process as heritage assemblages </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operating</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within “socio-material networks”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Harrison 2018</w:t>
      </w:r>
      <w:r w:rsidRPr="73A5E380" w:rsidR="36ED365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1375</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2A581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55F94664" wp14:textId="15FE3EA0">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3A5E380" wp14:paraId="218FAEB9" wp14:textId="25D79E18">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3791938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w:t>
      </w:r>
      <w:r w:rsidRPr="73A5E380" w:rsidR="3791938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conceptualising</w:t>
      </w:r>
      <w:r w:rsidRPr="73A5E380" w:rsidR="3791938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authentic </w:t>
      </w:r>
      <w:r w:rsidRPr="73A5E380" w:rsidR="0DCE6A8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heritage object, then, we are already considering a range of interconnected elements</w:t>
      </w:r>
      <w:r w:rsidRPr="73A5E380" w:rsidR="0C1968C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including: the tangible artefact; the observer; the intangible narratives and values </w:t>
      </w:r>
      <w:r w:rsidRPr="73A5E380" w:rsidR="0B1834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within which artefact and observer are embedded; and a</w:t>
      </w:r>
      <w:r w:rsidRPr="73A5E380" w:rsidR="1DC7C5F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ny meaning which </w:t>
      </w:r>
      <w:r w:rsidRPr="73A5E380" w:rsidR="1DC7C5F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emerges</w:t>
      </w:r>
      <w:r w:rsidRPr="73A5E380" w:rsidR="1DC7C5F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bookmarkStart w:name="_Int_e19zJ2R2" w:id="65206929"/>
      <w:r w:rsidRPr="73A5E380" w:rsidR="1DC7C5F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as a consequence of</w:t>
      </w:r>
      <w:bookmarkEnd w:id="65206929"/>
      <w:r w:rsidRPr="73A5E380" w:rsidR="1DC7C5F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such an assemblage. </w:t>
      </w:r>
      <w:r w:rsidRPr="73A5E380" w:rsidR="68B5A5C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So</w:t>
      </w:r>
      <w:r w:rsidRPr="73A5E380" w:rsidR="68B5A5C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what happens when the replica is added to the mix? As I </w:t>
      </w:r>
      <w:r w:rsidRPr="73A5E380" w:rsidR="7F0D0C4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argue </w:t>
      </w:r>
      <w:r w:rsidRPr="73A5E380" w:rsidR="68B5A5C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below, the replica arrives with its own contexts a</w:t>
      </w:r>
      <w:r w:rsidRPr="73A5E380" w:rsidR="2F76231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nd characteristics, confronting the </w:t>
      </w:r>
      <w:r w:rsidRPr="73A5E380" w:rsidR="6E1B084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original artefact and challenging/stretching/augmenting the sense of authenticity </w:t>
      </w:r>
      <w:r w:rsidRPr="73A5E380" w:rsidR="6E1B084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emerging</w:t>
      </w:r>
      <w:r w:rsidRPr="73A5E380" w:rsidR="6E1B084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from the network of people and object. </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Cornelius Holtorf has </w:t>
      </w:r>
      <w:r w:rsidRPr="73A5E380" w:rsidR="721EB4F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described </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concept of “pastness” to capture that set of qualities which might not be historically </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accurate</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but which satisfy a demand for a </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culturally-induced</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expectation. In </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contextualising</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1B4C4F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his concept</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Holtorf argues: “the distinctions between reality and fake, original and copy, past and present, </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old</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new, other and same are fast eroding. These dichotomies are not helpful for understanding the character and function of heritage in the contemporary world”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Holtorf 2017</w:t>
      </w:r>
      <w:r w:rsidRPr="73A5E380" w:rsidR="4D575FA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512</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He may be right that distinctions are becoming blurred; this is all the more reason to consider carefully the challenges provided by digital imaging and replication.</w:t>
      </w:r>
      <w:r w:rsidRPr="73A5E380" w:rsidR="23A81FD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Clarity and terms of reference become paramount.</w:t>
      </w:r>
    </w:p>
    <w:p xmlns:wp14="http://schemas.microsoft.com/office/word/2010/wordml" w:rsidP="5B66F37F" wp14:paraId="3A139E7C" wp14:textId="73FBAE53">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3A5E380" wp14:paraId="78871918" wp14:textId="1A37E74F">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42177B0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he digital recreation of any historic artefact inevitably becomes an integral part of that interplay between people and things.</w:t>
      </w:r>
      <w:r w:rsidRPr="73A5E380" w:rsidR="2FEC1C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digital replica becomes part of the system through which authenticity </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merges</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heritage object does not stand alone, its cultural value an inherent and protected property; rather, the object is continually renegotiated within what David Harvey called “heritage as a process… subjective and filtered with reference to the present, whenever that ‘present’ </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ctually is</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Harvey 2001</w:t>
      </w:r>
      <w:r w:rsidRPr="73A5E380" w:rsidR="284393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327</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n order to</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understand the heritage object, then, one needs to understand the relationships in which it is </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omprehended</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8995C1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including those relationships with the replica.</w:t>
      </w:r>
    </w:p>
    <w:p xmlns:wp14="http://schemas.microsoft.com/office/word/2010/wordml" w:rsidP="5B66F37F" wp14:paraId="31F6DBA9" wp14:textId="5F5442FB">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5B66F37F" wp14:paraId="0A4EBFC1" wp14:textId="4D0DD07C">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5B66F37F" wp14:paraId="57B47E59" wp14:textId="5E48B016">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5B66F37F" w:rsidR="49F3C6A7">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Bath Abbey</w:t>
      </w:r>
    </w:p>
    <w:p xmlns:wp14="http://schemas.microsoft.com/office/word/2010/wordml" w:rsidP="73A5E380" wp14:paraId="45BBFA34" wp14:textId="6DD6CB12">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history of Bath Abbey is complex. </w:t>
      </w:r>
      <w:r w:rsidRPr="73A5E380" w:rsidR="1ECE824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It is </w:t>
      </w:r>
      <w:r w:rsidRPr="73A5E380" w:rsidR="1ECE824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very likely</w:t>
      </w:r>
      <w:r w:rsidRPr="73A5E380" w:rsidR="1ECE824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constructed over a Roman settlement (the remains of a Roman Baths complex are adjacent) and</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0888CFF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it is, in fact,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 second abbey on site</w:t>
      </w:r>
      <w:r w:rsidRPr="73A5E380" w:rsidR="414D2D7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T</w:t>
      </w:r>
      <w:r w:rsidRPr="73A5E380" w:rsidR="3C9796B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he first was a Norman structure, </w:t>
      </w:r>
      <w:r w:rsidRPr="73A5E380" w:rsidR="4898DBA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much </w:t>
      </w:r>
      <w:r w:rsidRPr="73A5E380" w:rsidR="3C9796B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larger than the present building, but </w:t>
      </w:r>
      <w:r w:rsidRPr="73A5E380" w:rsidR="343448E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 long period</w:t>
      </w:r>
      <w:r w:rsidRPr="73A5E380" w:rsidR="343448E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neglect caused it to be </w:t>
      </w:r>
      <w:r w:rsidRPr="73A5E380" w:rsidR="343448E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largely demolished</w:t>
      </w:r>
      <w:r w:rsidRPr="73A5E380" w:rsidR="343448E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 1499 followed by periods of rebuilding which were not complete until the 17</w:t>
      </w:r>
      <w:r w:rsidRPr="73A5E380" w:rsidR="343448E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vertAlign w:val="superscript"/>
          <w:lang w:val="en-US"/>
        </w:rPr>
        <w:t>th</w:t>
      </w:r>
      <w:r w:rsidRPr="73A5E380" w:rsidR="343448E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century.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Importantly, the abbey did not have an external cemetery until the 1840s, meaning that all burials took place in an </w:t>
      </w:r>
      <w:r w:rsidRPr="73A5E380" w:rsidR="49F3C6A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 xml:space="preserve">intramural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manner - human remains were buried </w:t>
      </w:r>
      <w:r w:rsidRPr="73A5E380" w:rsidR="6F9EC65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beneath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floor and marked with inscribed “ledger stones”. This practice ceased in 1852 with the passing of the Burial Act. The floor surface </w:t>
      </w:r>
      <w:r w:rsidRPr="73A5E380" w:rsidR="5D73677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ath Abbey,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perhaps uniquely</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is composed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almost entirely</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ledger stones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Taylor 2023</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4105AD71" wp14:textId="1F096943">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491C2B09" wp14:textId="5FAB942B">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building has been the subject of much repair and restoration - notably work to lay heating pipes and reverse subsidence which involved the removal and reinstatement of the floor, a decade-long project concluding in 1874, led by George Gilbert Scott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Hylson</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-Smith 2003; Forsyth 2003</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Scott’s</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was a highly interventionist solution which would be considered insensitive by contemporary standards: ledger stones were removed and, once groundworks were complete, reinstated with little or no regard for their original position. Further, many stones were cut to fit this new arrangement, with fragments of stones used to patch and fill irregular gaps. Thus, not only did the ledger stones no longer mark the remains of those buried directly beneath them, but some stones were returned to the floor in a state of deliberate incompleteness. Scott also introduced new pews on raised timber plinths, obscuring a high proportion of ledger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stones</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causing footfall to be concentrated on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particular pathways</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accelerating erosion in areas of frequent use. The presence of the pews (now permanently removed) is revealed by horizontal ta</w:t>
      </w:r>
      <w:r w:rsidRPr="73A5E380" w:rsidR="7C6BF32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nn</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stains across the stone floor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figure 1</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754BA290" wp14:textId="6737EA1E">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408A0885" wp14:textId="2EA748E0">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Scott’s solution was not, however, </w:t>
      </w:r>
      <w:r w:rsidRPr="73A5E380" w:rsidR="1575153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comprehensive</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decay of coffins and their human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remains at a deeper level persisted, prompting Abbey </w:t>
      </w:r>
      <w:r w:rsidRPr="73A5E380" w:rsidR="0DB817B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authorities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to embark on </w:t>
      </w:r>
      <w:r w:rsidRPr="73A5E380" w:rsidR="4D47EC9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“Footprint Project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completed in 2023. This £21 million initiative</w:t>
      </w:r>
      <w:r w:rsidRPr="73A5E380" w:rsidR="3CD6AFB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002DE5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largely </w:t>
      </w:r>
      <w:r w:rsidRPr="73A5E380" w:rsidR="3CD6AFB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funded</w:t>
      </w:r>
      <w:r w:rsidRPr="73A5E380" w:rsidR="3CD6AFB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by the UK’s </w:t>
      </w:r>
      <w:r w:rsidRPr="73A5E380" w:rsidR="4F8640C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National Lottery Heritage Fund</w:t>
      </w:r>
      <w:r w:rsidRPr="73A5E380" w:rsidR="5CD654A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(supplemented by more local donations)</w:t>
      </w:r>
      <w:r w:rsidRPr="73A5E380" w:rsidR="4F8640C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included extensive archaeological investigation, the construction of new visitor facilities, and </w:t>
      </w:r>
      <w:r w:rsidRPr="73A5E380" w:rsidR="3A207A1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 capture of heat from the city’s geo-thermal spring to provide underfloor heating</w:t>
      </w:r>
      <w:r w:rsidRPr="73A5E380" w:rsidR="6BD584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It was a complex </w:t>
      </w:r>
      <w:r w:rsidRPr="73A5E380" w:rsidR="518E8D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and ambitious </w:t>
      </w:r>
      <w:r w:rsidRPr="73A5E380" w:rsidR="6BD584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project, </w:t>
      </w:r>
      <w:r w:rsidRPr="73A5E380" w:rsidR="7C6A1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executed</w:t>
      </w:r>
      <w:r w:rsidRPr="73A5E380" w:rsidR="6BD584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7996156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by </w:t>
      </w:r>
      <w:r w:rsidRPr="73A5E380" w:rsidR="6BD584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architects </w:t>
      </w:r>
      <w:r w:rsidRPr="73A5E380" w:rsidR="6BD584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Feilden</w:t>
      </w:r>
      <w:r w:rsidRPr="73A5E380" w:rsidR="6BD584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Clegg Bradley</w:t>
      </w:r>
      <w:r w:rsidRPr="73A5E380" w:rsidR="65F320A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engineers Mann Williams and Buro Happold, </w:t>
      </w:r>
      <w:r w:rsidRPr="73A5E380" w:rsidR="1615D75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which </w:t>
      </w:r>
      <w:r w:rsidRPr="73A5E380" w:rsidR="1615D75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required</w:t>
      </w:r>
      <w:r w:rsidRPr="73A5E380" w:rsidR="1615D75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once again lifting the 891 ledger stones. This involved the further repositioning of these burial markers (though a few were moved to locations judged to be closer to their original site), and repairs to stones which had become fragmented or otherwise damaged over the previous century and a half. Many of the ledger stones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characterised</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by fracture, erosion, staining and delamination have been cleaned, re-assembled and returned to the floor in a condition very different to their pre-Footprint Project state; others, deemed too damaged for repair or which broke up during the removal process itself, have not been reinstated at all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figures 2-5</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It is within this context that my inquiry into authenticity and the role of the replica takes place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Littlefield 2016 and 2022</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599965FF" wp14:textId="4D346AEC">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0D98860D" wp14:textId="67FB59EA">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My observations and mapping of the Abbey floor have been taking place since 2012, covering the period before, during and after the timeline of the Footprint Project. This research focused on capturing the condition of ledger stones prior to </w:t>
      </w:r>
      <w:r w:rsidRPr="73A5E380" w:rsidR="2716346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their inevitable change during processes of </w:t>
      </w:r>
      <w:r w:rsidRPr="73A5E380" w:rsidR="2716346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restoration</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and</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considering authenticity at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 number of</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levels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Littlefield 2020</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bookmarkStart w:name="_Int_GePX7UHW" w:id="683503889"/>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Firstly, the ledger stones - in spite of changes to </w:t>
      </w:r>
      <w:r w:rsidRPr="73A5E380" w:rsidR="730B1D6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their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condition and location during the 19th century - were considered to be authentic.</w:t>
      </w:r>
      <w:bookmarkEnd w:id="683503889"/>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Although inscriptions such as “beneath this stone lies” or “here lieth” were demonstrably untrue, the inscriptions </w:t>
      </w:r>
      <w:r w:rsidRPr="73A5E380" w:rsidR="49F3C6A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had once</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been true, and the process by which the stones had been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relocated</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was one of authentic 19th century architectural practice. Further, the undesigned qualities of the stones such as cracks, marks,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stains</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patches of erosion were also authentic - these changes were the natural and inevitable processes of time and authentic occupation. Already there was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 strong sense</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plurality and contingency within the authenticity of the ledger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stones, before</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conservation works even began. In addition, the floor embodied what Holtorf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2013 and 2017</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describes as “pastness” to a very great extent - the floor </w:t>
      </w:r>
      <w:r w:rsidRPr="73A5E380" w:rsidR="49F3C6A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looked</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old. As the conservation work progressed in three principal phases, it became clear that ledger stones were being conserved and reinstated in terms of two broad performance levels: </w:t>
      </w:r>
      <w:r w:rsidRPr="73A5E380" w:rsidR="49F3C6A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flatness</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 terms of performing as constituent elements within a floor surface; and the </w:t>
      </w:r>
      <w:r w:rsidRPr="73A5E380" w:rsidR="49F3C6A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textual information</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contained within the inscriptions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figures 6-9</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207BB824" wp14:textId="4AB5758A">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5B66F37F" wp14:paraId="501FC585" wp14:textId="59640EC3">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5B66F37F"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Of course, these two parameters (surface and informational performance) are core attributes of ledger stones. However, the privileging of these conditions relegates other surface conditions, accumulated over time, to a lower order and attempts were made </w:t>
      </w:r>
      <w:r w:rsidRPr="5B66F37F" w:rsidR="650D211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during the restoration works </w:t>
      </w:r>
      <w:r w:rsidRPr="5B66F37F"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to remove them entirely. Stones which had been concealed by the timber plinth since the 1870s, and which had therefore become marked with bands of tannin stains, were cleaned; the fact that these stones had been concealed, and the evidence for their concealment, had been removed. Those which had been the subject of almost catastrophic shattering were repaired, with single pieces of stone replacing </w:t>
      </w:r>
      <w:r w:rsidRPr="5B66F37F"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numerous</w:t>
      </w:r>
      <w:r w:rsidRPr="5B66F37F"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smaller and more awkward fragments. Those which had accumulated complex topographies of micro-valleys and craters were filled or attached to new backing stones (which were occasionally artificially aged) to restore them to flatness. Some fragmented stones - cleaned and reassembled with great care - were restored to the floor </w:t>
      </w:r>
      <w:r w:rsidRPr="5B66F37F" w:rsidR="49F3C6A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smaller</w:t>
      </w:r>
      <w:r w:rsidRPr="5B66F37F"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than their earlier dimensions, due to finer and more consistent joints between fragments. </w:t>
      </w:r>
    </w:p>
    <w:p xmlns:wp14="http://schemas.microsoft.com/office/word/2010/wordml" w:rsidP="5B66F37F" wp14:paraId="593A7EFF" wp14:textId="6D119345">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w:rsidR="49F3C6A7" w:rsidP="73A5E380" w:rsidRDefault="49F3C6A7" w14:paraId="3EB41D60" w14:textId="4A5CFFDE">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pP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During the period 2018-2020 I created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34 digital replicas of ledger stones: 30 of which were created prior to the stones’ removal from the floor; the remaining four of which were modelled after their removal. Three of these latter four were not reinstated and have either been lost or stored in the Abbey cemetery; one ledger stone modelled within the Abbey prior to removal has also not been reinstated (presumed lost). </w:t>
      </w:r>
      <w:r w:rsidRPr="73A5E380" w:rsidR="1890F6F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Stones were selected for </w:t>
      </w:r>
      <w:r w:rsidRPr="73A5E380" w:rsidR="7216470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analysis </w:t>
      </w:r>
      <w:r w:rsidRPr="73A5E380" w:rsidR="1890F6F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consultation with the Abbey’s interpretation officer and archivist; </w:t>
      </w:r>
      <w:r w:rsidRPr="73A5E380" w:rsidR="7D8FC63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digital recording and modelling was conducted </w:t>
      </w:r>
      <w:r w:rsidRPr="73A5E380" w:rsidR="1890F6F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with help from Master of Architecture students</w:t>
      </w:r>
      <w:r w:rsidRPr="73A5E380" w:rsidR="1890F6F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049C69A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890F6F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see End Note)</w:t>
      </w:r>
      <w:r w:rsidRPr="73A5E380" w:rsidR="70CF55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the main, these stones were selected for modelling because it was clear that the conservation and restoration process would change them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forever</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removing many of the undesigned qualities which lent them pastness and were most expressive of their antiquity. What becomes clear when comparing the restored ledger stones with their digital replicas is that authenticity</w:t>
      </w:r>
      <w:r w:rsidRPr="73A5E380" w:rsidR="6340C4F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609AC7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is perceived very differently</w:t>
      </w:r>
      <w:r w:rsidRPr="73A5E380" w:rsidR="51D9758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1E3024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Authenticity becomes contingent upon the </w:t>
      </w:r>
      <w:r w:rsidRPr="73A5E380" w:rsidR="289F45E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work </w:t>
      </w:r>
      <w:r w:rsidRPr="73A5E380" w:rsidR="41E3024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each artefact (restored stone or digital replica) is </w:t>
      </w:r>
      <w:r w:rsidRPr="73A5E380" w:rsidR="3C3DC7A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required</w:t>
      </w:r>
      <w:r w:rsidRPr="73A5E380" w:rsidR="3C3DC7A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to perform</w:t>
      </w:r>
      <w:r w:rsidRPr="73A5E380" w:rsidR="0557818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Authenticity has, in a sense,</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bifurcated. The replicas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provide</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 three-dimensional record of the stones at a particular moment in time, prior to planned change; they record the stones as found,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characterised</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by the fissures, erasure and marks of human occupation accumulated by what Ruskin called the “golden stain of time”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Ruskin 1849</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replicas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provide</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an accurate</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topographical record of the stones as they were; the repaired and reinstated stones can now be seen as substantially different.</w:t>
      </w:r>
      <w:r w:rsidRPr="73A5E380" w:rsidR="49F3C6A7">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 xml:space="preserve">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Each is authentic; neither is more authentic than the other; considered alongside each other, the biography or ‘trajectory’ of these ledger stones </w:t>
      </w:r>
      <w:r w:rsidRPr="73A5E380" w:rsidR="0603C64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becomes clearer as a set of </w:t>
      </w:r>
      <w:r w:rsidRPr="73A5E380" w:rsidR="0603C64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paralle</w:t>
      </w:r>
      <w:r w:rsidRPr="73A5E380" w:rsidR="358CE95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l</w:t>
      </w:r>
      <w:r w:rsidRPr="73A5E380" w:rsidR="0603C64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B173A8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truths.</w:t>
      </w:r>
    </w:p>
    <w:p xmlns:wp14="http://schemas.microsoft.com/office/word/2010/wordml" w:rsidP="07CB35BD" wp14:paraId="74ADE788" wp14:textId="01AF3FC9">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3A5E380" wp14:paraId="4AED9A2B" wp14:textId="793787F0">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Latour defined agency in terms of the extent to which an object (or “non-human”) c</w:t>
      </w:r>
      <w:r w:rsidRPr="73A5E380" w:rsidR="564ADB2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an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make a difference to a situation</w:t>
      </w:r>
      <w:r w:rsidRPr="73A5E380" w:rsidR="349C537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(Latour 2005)</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Within the context of Bath Abbey, the replicas perform as “living witnesses” (to borrow from the 1964 Venice Charter) to processes of change; these replicas attest to the fact that the Abbey floor and its constituent ledger stones embody an authenticity more complex than meets the eye. The replicas make a difference to the way that the restored ledger stones are seen. Prior to the Footprint Project, each ledger stone was evidence of its own biography; now, for the biography to be more fully voiced, both replica and reconstituted stone </w:t>
      </w:r>
      <w:r w:rsidRPr="73A5E380" w:rsidR="19E6D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each </w:t>
      </w:r>
      <w:r w:rsidRPr="73A5E380" w:rsidR="7717178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offer their own </w:t>
      </w:r>
      <w:r w:rsidRPr="73A5E380" w:rsidR="2823563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legitimate part of the story.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Authenticity has become dispersed; while the ledger stones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retain</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 sense of provenance, in terms of materiality, the replicas embody an authenticity of lost form. In </w:t>
      </w:r>
      <w:r w:rsidRPr="73A5E380" w:rsidR="706EC8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this last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respect (the biographical detail of lost form) the replicas are </w:t>
      </w:r>
      <w:r w:rsidRPr="73A5E380" w:rsidR="49F3C6A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more authentic</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than the ‘originals’ (or the new original).</w:t>
      </w:r>
    </w:p>
    <w:p xmlns:wp14="http://schemas.microsoft.com/office/word/2010/wordml" w:rsidP="5B66F37F" wp14:paraId="71B67FE2" wp14:textId="6E72B2B1">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3AECDB63" wp14:textId="7C621497">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examples shown here illustrate the performative role of the replica, and the networked, plural quality of authenticity in a heritage context. These illustrations also reveal the partial nature of the replica - they are not so exact that they might be confused with the original, or the originating material. Here, the original is replicated only in terms of topography at a point in time. This enables the replica to be interrogated in ways that would be impossible with original artefacts; it can be rescaled, sliced, edited, inverted and otherwise re-presented; it can be enhanced, exaggerated, filtered and even distorted to draw out significant features and make legible (or more legible) what once was only implied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figures 10-12</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9F3C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Significantly, with regard to these replicas anyway, they tell the story that the stonework cannot tell; the story of how things were.</w:t>
      </w:r>
    </w:p>
    <w:p xmlns:wp14="http://schemas.microsoft.com/office/word/2010/wordml" w:rsidP="07CB35BD" wp14:paraId="4592E288" wp14:textId="63892902">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5B66F37F" wp14:paraId="07C47009" wp14:textId="08C95DDC">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69BED124" wp14:paraId="7984A442" wp14:textId="270DD996">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FF0000" w:themeColor="text1" w:themeTint="FF" w:themeShade="FF"/>
          <w:sz w:val="20"/>
          <w:szCs w:val="20"/>
          <w:u w:val="none"/>
          <w:lang w:val="en-US"/>
        </w:rPr>
      </w:pPr>
      <w:r w:rsidRPr="69BED124" w:rsidR="128F0AE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 xml:space="preserve">Authenticity and the </w:t>
      </w:r>
      <w:r w:rsidRPr="69BED124" w:rsidR="128F0AE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copy</w:t>
      </w:r>
      <w:r w:rsidRPr="69BED124" w:rsidR="715EF256">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 xml:space="preserve"> </w:t>
      </w:r>
    </w:p>
    <w:p xmlns:wp14="http://schemas.microsoft.com/office/word/2010/wordml" w:rsidP="73A5E380" wp14:paraId="0CE4FFBD" wp14:textId="35D2FED6">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101010"/>
          <w:sz w:val="20"/>
          <w:szCs w:val="20"/>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Terms such as copy, replica, fake, forgery, facsimile, pseudo,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counterfeit</w:t>
      </w:r>
      <w:r w:rsidRPr="73A5E380" w:rsidR="095C70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simulation</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are all culturally loaded;</w:t>
      </w:r>
      <w:r w:rsidRPr="73A5E380" w:rsidR="0F37CED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each</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has its own set of relationships with the original artefact and its creator’s intention – ranging from deception to celebration. Placing any intention to deceive to one side, two guiding principle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rema</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in</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to help navigate one’s way through these terms. Firstly, is the principle of what Mats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Dahlström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2019</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describes as the difference betwee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n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monofo</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rm</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and polyform works. Polyform works are intended to be copied; indeed, the sheer abundance of “a set of items which claim to be identical”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Dahlström 2019</w:t>
      </w:r>
      <w:r w:rsidRPr="73A5E380" w:rsidR="217A2E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196</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is in the very nature of these works. The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y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compri</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se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mass-produced items based on a commo</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n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bluepri</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nt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for example, or a text derived from a manuscript. Readers of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101010"/>
          <w:sz w:val="20"/>
          <w:szCs w:val="20"/>
          <w:u w:val="none"/>
          <w:lang w:val="en-US"/>
        </w:rPr>
        <w:t>Hamlet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or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101010"/>
          <w:sz w:val="20"/>
          <w:szCs w:val="20"/>
          <w:u w:val="none"/>
          <w:lang w:val="en-US"/>
        </w:rPr>
        <w:t>Catch 22</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will not be embarrassed by having access to only a ‘copy’ of these works; that is not the point of the art form</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Monofo</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rm</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works, on the other hand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compri</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se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“the unique and single it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em</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any copy made does not threaten the originality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integri</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ty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or authenticity of the original artefact, and may even have the effect of increasing the esteem in which the original is held. This is why Latour and Lowe argued that a full-size replica of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Veronese’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Noz</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ze</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 xml:space="preserve"> di Cana</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was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“proof of fecundity” of the original: “for a work to be original means nothing but to be the origin of a long lineage. Something which has no progeny, no reproduction, and no inheritors is not called original but rather sterile or barren”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Latour </w:t>
      </w:r>
      <w:r w:rsidRPr="73A5E380" w:rsidR="5718412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and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Lowe 2010</w:t>
      </w:r>
      <w:r w:rsidRPr="73A5E380" w:rsidR="53FBE9D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5</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Da Vinci’s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101010"/>
          <w:sz w:val="20"/>
          <w:szCs w:val="20"/>
          <w:u w:val="none"/>
          <w:lang w:val="en-US"/>
        </w:rPr>
        <w:t>Mona Lisa</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i</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arguably 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he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most notable example of such fecundity, and the painting i</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likely well-kno</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wn</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to people who have never seen the original (they may even be a little disappointed if they did; the benefit of the representation is that it can be contemplated alone).</w:t>
      </w:r>
    </w:p>
    <w:p xmlns:wp14="http://schemas.microsoft.com/office/word/2010/wordml" w:rsidP="5B66F37F" wp14:paraId="667C57F7" wp14:textId="6D9B8945">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6D3E91A9" wp14:textId="725BC606">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101010"/>
          <w:sz w:val="20"/>
          <w:szCs w:val="20"/>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other principle which usefully informs any consideration of the replica is the extent to which it genuinely reproduces the qualities and characteristics of the original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monoform</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artefact.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There are persuasive arguments that a copy or replica should not be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101010"/>
          <w:sz w:val="20"/>
          <w:szCs w:val="20"/>
          <w:u w:val="none"/>
          <w:lang w:val="en-US"/>
        </w:rPr>
        <w:t>too good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that exact replication begs moral and ethical questions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Dahlström 2019; Eriksen 2017</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in that the newly-minted version disrupts an important set of relationships between original and copy concerning, for example: which came first, which artefact set the standard for the other, and which artefact represents particular economic or technological value. “Surpassing itself, it… trespasses on the border between right and wrong”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Eriksen 2017</w:t>
      </w:r>
      <w:r w:rsidRPr="73A5E380" w:rsidR="17AF61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7</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In heritage terms, the replica should proudly stand as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replica</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and not be mis-construed as counterfeit.</w:t>
      </w:r>
    </w:p>
    <w:p xmlns:wp14="http://schemas.microsoft.com/office/word/2010/wordml" w:rsidP="5B66F37F" wp14:paraId="5C6A546A" wp14:textId="665E92DA">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23407159" wp14:textId="58F430B9">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0B95033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w:t>
      </w:r>
      <w:r w:rsidRPr="73A5E380" w:rsidR="38C1C0A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ithin a Western tradition 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he replica is in a special category of things in that it performs a representational role for a preceding object; but it is a partial or incomplete representation. </w:t>
      </w:r>
      <w:r w:rsidRPr="73A5E380" w:rsidR="558DDAB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The replica is not a perfect copy of every condition and attribute such that </w:t>
      </w:r>
      <w:r w:rsidRPr="73A5E380" w:rsidR="127DCA6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original and copy</w:t>
      </w:r>
      <w:r w:rsidRPr="73A5E380" w:rsidR="558DDAB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become confused with </w:t>
      </w:r>
      <w:r w:rsidRPr="73A5E380" w:rsidR="687EC22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one </w:t>
      </w:r>
      <w:r w:rsidRPr="73A5E380" w:rsidR="558DDAB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another; </w:t>
      </w:r>
      <w:r w:rsidRPr="73A5E380" w:rsidR="1FE876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this would nullify the concept of “original</w:t>
      </w:r>
      <w:r w:rsidRPr="73A5E380" w:rsidR="1FE876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1FE876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T</w:t>
      </w:r>
      <w:r w:rsidRPr="73A5E380" w:rsidR="558DDAB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he re</w:t>
      </w:r>
      <w:r w:rsidRPr="73A5E380" w:rsidR="712B251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plica reproduces selected characteristics.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Thus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replica is performing work, in that it privileges through the representation some characteristics or attributes of the preceding artefact over others – such as form, scale</w:t>
      </w:r>
      <w:r w:rsidRPr="73A5E380" w:rsidR="7D0D364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or</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materiality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 and in so doing contributes to,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amplifies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or retells the story of that artefact. Tilley et al said as much two decades ago by arguing that, at times, “the ‘real’ image is not enough” and the archaeologist might deploy representational techniques to “play tricks, to distort, to emphasize”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in order to</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successfully convey an interpretation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Tilley et al 2000</w:t>
      </w:r>
      <w:r w:rsidRPr="73A5E380" w:rsidR="093360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58</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There are times when the original artefact is not enough</w:t>
      </w:r>
      <w:r w:rsidRPr="73A5E380" w:rsidR="0791CF7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and the replica enables a level of scrutiny unavailable to the original</w:t>
      </w:r>
      <w:r w:rsidRPr="73A5E380" w:rsidR="2EBB639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(with the </w:t>
      </w:r>
      <w:r w:rsidRPr="73A5E380" w:rsidR="2EBB639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ledgerstones</w:t>
      </w:r>
      <w:r w:rsidRPr="73A5E380" w:rsidR="2EBB639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Bath Abbey, the replicas evidence surface conditions that the stones no longer </w:t>
      </w:r>
      <w:r w:rsidRPr="73A5E380" w:rsidR="2EBB639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possess</w:t>
      </w:r>
      <w:r w:rsidRPr="73A5E380" w:rsidR="2EBB639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D769E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However, 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he success and value of any replica within a heritage context relies on </w:t>
      </w:r>
      <w:r w:rsidRPr="73A5E380" w:rsidR="676D4A6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communicating </w:t>
      </w:r>
      <w:r w:rsidRPr="73A5E380" w:rsidR="26122F9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its purpose and na</w:t>
      </w:r>
      <w:r w:rsidRPr="73A5E380" w:rsidR="74F683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rrative role</w:t>
      </w:r>
      <w:r w:rsidRPr="73A5E380" w:rsidR="26122F9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676D4A6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to </w:t>
      </w:r>
      <w:r w:rsidRPr="73A5E380" w:rsidR="4E18044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w:t>
      </w:r>
      <w:r w:rsidRPr="73A5E380" w:rsidR="676D4A6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audience</w:t>
      </w:r>
      <w:r w:rsidRPr="73A5E380" w:rsidR="4EA9790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There is always a </w:t>
      </w:r>
      <w:r w:rsidRPr="73A5E380" w:rsidR="186D1C2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deliberate relationship, even tension,</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between original and copy</w:t>
      </w:r>
      <w:r w:rsidRPr="73A5E380" w:rsidR="099204B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but it </w:t>
      </w:r>
      <w:r w:rsidRPr="73A5E380" w:rsidR="15EC52C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is </w:t>
      </w:r>
      <w:r w:rsidRPr="73A5E380" w:rsidR="099204B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important</w:t>
      </w:r>
      <w:r w:rsidRPr="73A5E380" w:rsidR="099204B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not to confuse one with the other.</w:t>
      </w:r>
    </w:p>
    <w:p xmlns:wp14="http://schemas.microsoft.com/office/word/2010/wordml" w:rsidP="5B66F37F" wp14:paraId="1706160D" wp14:textId="45D18A5C">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07CB35BD" wp14:paraId="78B9864C" wp14:textId="12671B44">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101010"/>
          <w:sz w:val="20"/>
          <w:szCs w:val="20"/>
          <w:lang w:val="en-US"/>
        </w:rPr>
      </w:pP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It is worth noting, however, that the idea of a replica so perfect that it is indistinguishable from the original is almost impossible to achieve. The replica, in fact, need not be perfect - perhaps, </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should</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not be so. </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replica, which is one form of representation, is its own thing with its own place in time, its own </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purpose</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its own technological signature. The replica can only ever be a partial copy; what is copied, and what is not copied, is crucial to understanding its efficacy. Counter-intuitively, replicas (within a heritage context anyway) are different from the originating source material. </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This provides the framework within which the replica is considered here: imperfect, </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seeking</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not to deceive, taking its place in a relationship that acknowledges it is derivative of an earlier condition or artefact. The replicas in </w:t>
      </w:r>
      <w:r w:rsidRPr="07CB35BD" w:rsidR="1908B24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outlined </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this paper can </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be considered to be</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derived from </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monoform</w:t>
      </w:r>
      <w:r w:rsidRPr="07CB35BD"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101010"/>
          <w:sz w:val="20"/>
          <w:szCs w:val="20"/>
          <w:u w:val="none"/>
          <w:lang w:val="en-US"/>
        </w:rPr>
        <w:t xml:space="preserve"> works (historic surfaces from Bath Abbey); these surfaces were not created as subjects for copying or replication, and their replication is an act of more deeply engaging with them.</w:t>
      </w:r>
    </w:p>
    <w:p xmlns:wp14="http://schemas.microsoft.com/office/word/2010/wordml" w:rsidP="07CB35BD" wp14:paraId="0E897FA5" wp14:textId="29B094DF">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23A6CAC7" wp14:textId="67AC14C3">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replica as a deliberately inexact form has been considered by Duval et al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2019</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with reference to</w:t>
      </w:r>
      <w:r w:rsidRPr="73A5E380" w:rsidR="7088B7B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recreations of the</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Neolithic Lascaux and Chauvet caves in France. In both instances, the</w:t>
      </w:r>
      <w:r w:rsidRPr="73A5E380" w:rsidR="7330B43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se</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replicas are designed to be sufficiently authentic to perform as useful substitutes to enable a plausible audience experience while preserving the originals from decay. Both, also, </w:t>
      </w:r>
      <w:r w:rsidRPr="73A5E380" w:rsidR="4A5955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address</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question of </w:t>
      </w:r>
      <w:r w:rsidRPr="73A5E380" w:rsidR="766B1BF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 xml:space="preserve">what </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(or </w:t>
      </w:r>
      <w:r w:rsidRPr="73A5E380" w:rsidR="766B1BF7">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when</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is being replicated. The </w:t>
      </w:r>
      <w:r w:rsidRPr="73A5E380" w:rsidR="023714D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visitor experiences </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France are, in fact, truncated or edited versions of the Neolithic originals which privilege the “art” over materiality and geological context. </w:t>
      </w:r>
      <w:r w:rsidRPr="73A5E380" w:rsidR="4D93BD5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he original caves </w:t>
      </w:r>
      <w:r w:rsidRPr="73A5E380" w:rsidR="4476F15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provid</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476F15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source material for </w:t>
      </w:r>
      <w:r w:rsidRPr="73A5E380" w:rsidR="1696EB9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 </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visitor experience</w:t>
      </w:r>
      <w:r w:rsidRPr="73A5E380" w:rsidR="75A6927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edited highlights</w:t>
      </w:r>
      <w:r w:rsidRPr="73A5E380" w:rsidR="766B1BF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elsewhere</w:t>
      </w:r>
      <w:r w:rsidRPr="73A5E380" w:rsidR="444FA53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and they are not reproduced in their entirety</w:t>
      </w:r>
      <w:r w:rsidRPr="73A5E380" w:rsidR="3E948D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68530F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replicas of Bath Abbey ledger stones</w:t>
      </w:r>
      <w:r w:rsidRPr="73A5E380" w:rsidR="02F0E24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preserve surface form only, and make no attempt to </w:t>
      </w:r>
      <w:r w:rsidRPr="73A5E380" w:rsidR="1A81A3B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replicate weight, </w:t>
      </w:r>
      <w:r w:rsidRPr="73A5E380" w:rsidR="1A81A3B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materiality</w:t>
      </w:r>
      <w:r w:rsidRPr="73A5E380" w:rsidR="1A81A3B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or volume</w:t>
      </w:r>
      <w:r w:rsidRPr="73A5E380" w:rsidR="3DEC971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though these replicas do </w:t>
      </w:r>
      <w:r w:rsidRPr="73A5E380" w:rsidR="557D587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embody an attribute that the ‘original’ stones do not – form at a particular mom</w:t>
      </w:r>
      <w:r w:rsidRPr="73A5E380" w:rsidR="2EED66D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ent </w:t>
      </w:r>
      <w:r w:rsidRPr="73A5E380" w:rsidR="557D587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in time.</w:t>
      </w:r>
    </w:p>
    <w:p xmlns:wp14="http://schemas.microsoft.com/office/word/2010/wordml" w:rsidP="07CB35BD" wp14:paraId="0A903F01" wp14:textId="32145D1E">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3A5E380" wp14:paraId="250940C4" wp14:textId="345F36CE">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Duval et al end their consideration of the partial replication of the Chauvet cave system with a deliberately provocative question: “Is it not time also to ask – sacrilegious though it may be – if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pretence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illusion and appearance are not sometimes more efficient or significant, and in the end, more real than the original?”</w:t>
      </w:r>
      <w:r w:rsidRPr="73A5E380" w:rsidR="37FA20F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37FA20F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2019</w:t>
      </w:r>
      <w:r w:rsidRPr="73A5E380" w:rsidR="09F499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37FA20F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17</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This is not to confuse the replica with the original; the role of the replica</w:t>
      </w:r>
      <w:r w:rsidRPr="73A5E380" w:rsidR="419CF7D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(like of those illustrated here)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is to reveal the original, to enable a degree of engagement and interrogation that the original cannot perform for itself. This has been well articulated by Foster and Jones who have called for “a new theory of replicas that encompasses the part that networks of relations… play in the production and negotiation of authenticity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What happens, they ask, “if people allow for the possibility that a replica is a thing in its own right, albeit a thing that stands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in complex relationship to another thing</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Foster and Jones 2019</w:t>
      </w:r>
      <w:r w:rsidRPr="73A5E380" w:rsidR="36B6456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17, author’s italics</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5FEE98B5" wp14:textId="410A776F">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3F7365A1" wp14:textId="1290688A">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calling for a new theory of replicas which encompasses the networks of relationships “between people, objects and places”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79A9AEF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Foster and Jones 2019</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it is important to consider the kind of object that the replica is – it is a representational one. Not only does that representation perform a mediating role, in that it helps negotiate the path between people/object/place, but it is also packed with its own cultural reference points and “social substance”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Harré</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2002</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Within a heritage context, the replica performs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an important role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for its temporal qualities. The replica enables the capture of a place,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object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or surface at a moment in time; it therefore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represents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 opportunity to create a more complete biography of a historic surface, especially when that surface later undergoes dramatic and permanent change. The replica,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to borrow</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from Jane Bennett, can provoke, adjust, make a difference, and embodies a certain “thing power</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3D0DB8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(Bennet </w:t>
      </w:r>
      <w:r w:rsidRPr="73A5E380" w:rsidR="0B2F078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2010: 2).</w:t>
      </w:r>
    </w:p>
    <w:p xmlns:wp14="http://schemas.microsoft.com/office/word/2010/wordml" w:rsidP="5B66F37F" wp14:paraId="5D2BCEEF" wp14:textId="1734394F">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5B66F37F" wp14:paraId="7F0BD631" wp14:textId="034A23CB">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07CB35BD" wp14:paraId="306139E3" wp14:textId="0DD861F8">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07CB35BD" w:rsidR="128F0AE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Voicefulness</w:t>
      </w:r>
    </w:p>
    <w:p xmlns:wp14="http://schemas.microsoft.com/office/word/2010/wordml" w:rsidP="73A5E380" wp14:paraId="1047CE96" wp14:textId="4E190EB8">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6D0FE0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John Ruskin was a prolific and highly influential British art and architecture critic of the 19</w:t>
      </w:r>
      <w:r w:rsidRPr="73A5E380" w:rsidR="6D0FE0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vertAlign w:val="superscript"/>
          <w:lang w:val="en-US"/>
        </w:rPr>
        <w:t>th</w:t>
      </w:r>
      <w:r w:rsidRPr="73A5E380" w:rsidR="6D0FE0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century, notable for hi</w:t>
      </w:r>
      <w:r w:rsidRPr="73A5E380" w:rsidR="321B5C6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 trenchant </w:t>
      </w:r>
      <w:r w:rsidRPr="73A5E380" w:rsidR="321B5C6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defence</w:t>
      </w:r>
      <w:r w:rsidRPr="73A5E380" w:rsidR="321B5C6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Gothic architecture</w:t>
      </w:r>
      <w:r w:rsidRPr="73A5E380" w:rsidR="793477A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21B5C6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his keen interest in the architecture of </w:t>
      </w:r>
      <w:r w:rsidRPr="73A5E380" w:rsidR="6A59AB3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Venice</w:t>
      </w:r>
      <w:r w:rsidRPr="73A5E380" w:rsidR="5A79E1A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w:t>
      </w:r>
      <w:r w:rsidRPr="73A5E380" w:rsidR="3172C67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for inspiring the </w:t>
      </w:r>
      <w:r w:rsidRPr="73A5E380" w:rsidR="7017ABA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Arts and Crafts movement.</w:t>
      </w:r>
      <w:r w:rsidRPr="73A5E380" w:rsidR="2115504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F5A52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w:t>
      </w:r>
      <w:r w:rsidRPr="73A5E380" w:rsidR="5F5A521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The Seven Lamps of Architecture</w:t>
      </w:r>
      <w:r w:rsidRPr="73A5E380" w:rsidR="5F5A52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F5A52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1849</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5F5A52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Ruskin deployed the term “</w:t>
      </w:r>
      <w:r w:rsidRPr="73A5E380" w:rsidR="5F5A52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5F5A52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74B1DFA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to describe the</w:t>
      </w:r>
      <w:r w:rsidRPr="73A5E380" w:rsidR="5F5A52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“mysterious sympathy”</w:t>
      </w:r>
      <w:r w:rsidRPr="73A5E380" w:rsidR="734988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with which we </w:t>
      </w:r>
      <w:r w:rsidRPr="73A5E380" w:rsidR="734988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encounter</w:t>
      </w:r>
      <w:r w:rsidRPr="73A5E380" w:rsidR="734988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historic building</w:t>
      </w:r>
      <w:r w:rsidRPr="73A5E380" w:rsidR="4E21EDF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w:t>
      </w:r>
      <w:r w:rsidRPr="73A5E380" w:rsidR="734988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w:t>
      </w:r>
      <w:r w:rsidRPr="73A5E380" w:rsidR="0B32AEF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w:t>
      </w:r>
      <w:r w:rsidRPr="73A5E380" w:rsidR="734988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7010C9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vastness of time they </w:t>
      </w:r>
      <w:r w:rsidRPr="73A5E380" w:rsidR="37010C9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represent</w:t>
      </w:r>
      <w:r w:rsidRPr="73A5E380" w:rsidR="37010C9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1D24EC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Ruskin </w:t>
      </w:r>
      <w:r w:rsidRPr="73A5E380" w:rsidR="37010C9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reprises this notion of language in his later work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The Stones of Venice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1853</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25D257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which </w:t>
      </w:r>
      <w:r w:rsidRPr="73A5E380" w:rsidR="403A0FD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he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listed the three virtues required of any building. The first and third virtues of his list</w:t>
      </w:r>
      <w:r w:rsidRPr="73A5E380" w:rsidR="1430FFD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that it “act well” and “look well” (</w:t>
      </w:r>
      <w:r w:rsidRPr="73A5E380" w:rsidR="4BEFEA8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abbreviated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to “Strength and Beauty”</w:t>
      </w:r>
      <w:r w:rsidRPr="73A5E380" w:rsidR="1A1364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 a loose echo of Vitruvius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form the main content of the book.</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second virtue, however, is dealt with only briefly: that a building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speak</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well, and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say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things it was intended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say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 the best words”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29</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Ruskin devotes few words to this “</w:t>
      </w:r>
      <w:r w:rsidRPr="73A5E380" w:rsidR="4D9D943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rhetoric</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because he could “establish no general laws” and </w:t>
      </w:r>
      <w:r w:rsidRPr="73A5E380" w:rsidR="06E46EE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it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resisted codification. </w:t>
      </w:r>
      <w:r w:rsidRPr="73A5E380" w:rsidR="659EB6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This </w:t>
      </w:r>
      <w:r w:rsidRPr="73A5E380" w:rsidR="2B425D1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concept </w:t>
      </w:r>
      <w:r w:rsidRPr="73A5E380" w:rsidR="659EB6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of</w:t>
      </w:r>
      <w:r w:rsidRPr="73A5E380" w:rsidR="659EB6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5823360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speech or </w:t>
      </w:r>
      <w:r w:rsidRPr="73A5E380" w:rsidR="659EB6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659EB6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is, however, helpful in negotiating a route through the complexity of authenticity and the manner in which it is represented.</w:t>
      </w:r>
    </w:p>
    <w:p xmlns:wp14="http://schemas.microsoft.com/office/word/2010/wordml" w:rsidP="5B66F37F" wp14:paraId="26413484" wp14:textId="1565D4C9">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5D510EB2" wp14:textId="1CD8B0BB">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What Ruskin does say is that the modes by which a building might communicate with its users are highly variable and, importantly, requires some sympathy,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openness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a degree of instinct from the users themselves. The implication is that the building does the speaking (via the signs and traces left behind by those who created it), but this voice is audible only to those sensitive enough to hear it. Ruskin also cautions that the listener must exercise careful judgement, as mistakes can be made, or things mis-heard: “The building may be often blamed for what is the fault of its critic, or endowed with a charm which is of its spectator’s creation”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733908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Ruskin 1960: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30</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Ruskin </w:t>
      </w:r>
      <w:r w:rsidRPr="73A5E380" w:rsidR="6FC9A68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was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writing</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within a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Romantic</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tradition which invested places with a force or agency which could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greatly move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those sensitive enough to be affected. For Ruskin, hearing the words spoken by any building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required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 special alertness: “I can neither force the reader to feel this architectural rhetoric, nor compel him to confess that the rhetoric is powerful, if it </w:t>
      </w:r>
      <w:bookmarkStart w:name="_Int_IISAQewu" w:id="808180329"/>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have</w:t>
      </w:r>
      <w:bookmarkEnd w:id="808180329"/>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sic</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produced no impression on his own mind”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426D2D3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ibid: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31</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69CA90CF" wp14:textId="4D92FBAD">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4E6377EB" wp14:textId="6E745EDB">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This model of voice complements the system outlined </w:t>
      </w:r>
      <w:r w:rsidRPr="73A5E380" w:rsidR="3785244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earlier</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 which value and meaning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from the relationships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established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between people and places; meaning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resides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neither in the site nor in the mind, but as an emergent property of both</w:t>
      </w:r>
      <w:r w:rsidRPr="73A5E380" w:rsidR="09446CD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 </w:t>
      </w:r>
      <w:r w:rsidRPr="73A5E380" w:rsidR="09446CD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what Lindsay Jones described as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negotiation or the interactive relation that subsumes both building and beholder”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7BD2F5A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Jones 2000: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41</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Ruskin’s notion of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is helpful in a number of ways. Firstly, it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recognises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relationship between people and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place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Secondly, it suggests that hearing the voice of any building requires some work from the user. This is important as it posits the idea of the active participant rather than the passive observer. “We are all active participants, one way or another - all of us not just finding things in the world but appropriating them for our own needs and purposes”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Grosz</w:t>
      </w:r>
      <w:r w:rsidRPr="73A5E380" w:rsidR="5CE736E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2001</w:t>
      </w:r>
      <w:r w:rsidRPr="73A5E380" w:rsidR="6E36AC6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170</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w:rsidR="10A56047" w:rsidP="10A56047" w:rsidRDefault="10A56047" w14:paraId="7744DBB9" w14:textId="46C371D5">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F0000"/>
          <w:sz w:val="20"/>
          <w:szCs w:val="20"/>
          <w:u w:val="none"/>
          <w:lang w:val="en-US"/>
        </w:rPr>
      </w:pPr>
    </w:p>
    <w:p w:rsidR="15B7ACED" w:rsidP="73A5E380" w:rsidRDefault="15B7ACED" w14:paraId="67460171" w14:textId="6B4A1230">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1"/>
          <w:iCs w:val="1"/>
          <w:caps w:val="0"/>
          <w:smallCaps w:val="0"/>
          <w:noProof w:val="0"/>
          <w:color w:val="FF0000"/>
          <w:sz w:val="20"/>
          <w:szCs w:val="20"/>
          <w:lang w:val="en-US"/>
        </w:rPr>
      </w:pPr>
      <w:r w:rsidRPr="73A5E380" w:rsidR="15B7ACE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I suggest that engagement with the replica involves a particular s</w:t>
      </w:r>
      <w:r w:rsidRPr="73A5E380" w:rsidR="60A58CC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ort of participation</w:t>
      </w:r>
      <w:r w:rsidRPr="73A5E380" w:rsidR="18E3DB9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Firstly</w:t>
      </w:r>
      <w:r w:rsidRPr="73A5E380" w:rsidR="0B9B9D6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18E3DB9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it requires an understanding that the replica is not </w:t>
      </w:r>
      <w:r w:rsidRPr="73A5E380" w:rsidR="18E3DB9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seeking</w:t>
      </w:r>
      <w:r w:rsidRPr="73A5E380" w:rsidR="18E3DB9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to deceive</w:t>
      </w:r>
      <w:r w:rsidRPr="73A5E380" w:rsidR="6F9DB44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I</w:t>
      </w:r>
      <w:r w:rsidRPr="73A5E380" w:rsidR="4B3FC61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n</w:t>
      </w:r>
      <w:r w:rsidRPr="73A5E380" w:rsidR="4B3FC61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the same way that Rene Magritte famously labelled his painting of a pipe “</w:t>
      </w:r>
      <w:r w:rsidRPr="73A5E380" w:rsidR="36DB33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Ceci n-</w:t>
      </w:r>
      <w:r w:rsidRPr="73A5E380" w:rsidR="36DB33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est</w:t>
      </w:r>
      <w:r w:rsidRPr="73A5E380" w:rsidR="36DB33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pas </w:t>
      </w:r>
      <w:r w:rsidRPr="73A5E380" w:rsidR="36DB33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une</w:t>
      </w:r>
      <w:r w:rsidRPr="73A5E380" w:rsidR="36DB33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pipe” (because it is a representation of a pipe, not a pipe itself), </w:t>
      </w:r>
      <w:r w:rsidRPr="73A5E380" w:rsidR="7346E4B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the replica too is a form of representation</w:t>
      </w:r>
      <w:r w:rsidRPr="73A5E380" w:rsidR="3424FDB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71415BC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Those attending </w:t>
      </w:r>
      <w:r w:rsidRPr="73A5E380" w:rsidR="3424FDB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the Chauvet or Lascaux cave </w:t>
      </w:r>
      <w:r w:rsidRPr="73A5E380" w:rsidR="2947FC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visitor </w:t>
      </w:r>
      <w:r w:rsidRPr="73A5E380" w:rsidR="2947FC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centres</w:t>
      </w:r>
      <w:r w:rsidRPr="73A5E380" w:rsidR="2947FCB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do so in the knowledge that the original source material is elsewhere</w:t>
      </w:r>
      <w:r w:rsidRPr="73A5E380" w:rsidR="2164127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and the surfaces they encounter are representations; the same is true of visitors to the Cast Court</w:t>
      </w:r>
      <w:r w:rsidRPr="73A5E380" w:rsidR="03E2B3B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s</w:t>
      </w:r>
      <w:r w:rsidRPr="73A5E380" w:rsidR="2164127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in London’s Victoria &amp; Albert Museum</w:t>
      </w:r>
      <w:r w:rsidRPr="73A5E380" w:rsidR="160E12A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in which life-size plaster </w:t>
      </w:r>
      <w:r w:rsidRPr="73A5E380" w:rsidR="71B754D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copies </w:t>
      </w:r>
      <w:r w:rsidRPr="73A5E380" w:rsidR="160E12A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capture the form of historic artefacts such as </w:t>
      </w:r>
      <w:r w:rsidRPr="73A5E380" w:rsidR="67F8BF2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Trajan’s Column or Michaelangelo’s </w:t>
      </w:r>
      <w:r w:rsidRPr="73A5E380" w:rsidR="67F8BF2E">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auto"/>
          <w:sz w:val="20"/>
          <w:szCs w:val="20"/>
          <w:u w:val="none"/>
          <w:lang w:val="en-US"/>
        </w:rPr>
        <w:t>David</w:t>
      </w:r>
      <w:r w:rsidRPr="73A5E380" w:rsidR="67F8BF2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110C701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These objects, though copies, are not fakes or forgeries</w:t>
      </w:r>
      <w:r w:rsidRPr="73A5E380" w:rsidR="1862D0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as they </w:t>
      </w:r>
      <w:r w:rsidRPr="73A5E380" w:rsidR="1862D0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don’t</w:t>
      </w:r>
      <w:r w:rsidRPr="73A5E380" w:rsidR="1862D0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purport to be anything other than what they are</w:t>
      </w:r>
      <w:r w:rsidRPr="73A5E380" w:rsidR="2DBA2FF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 </w:t>
      </w:r>
      <w:r w:rsidRPr="73A5E380" w:rsidR="101916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replicas (from the Latin, </w:t>
      </w:r>
      <w:r w:rsidRPr="73A5E380" w:rsidR="10191645">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auto"/>
          <w:sz w:val="20"/>
          <w:szCs w:val="20"/>
          <w:u w:val="none"/>
          <w:lang w:val="en-US"/>
        </w:rPr>
        <w:t>replicare</w:t>
      </w:r>
      <w:r w:rsidRPr="73A5E380" w:rsidR="101916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to repeat</w:t>
      </w:r>
      <w:r w:rsidRPr="73A5E380" w:rsidR="6989249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1862D0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Secondly, the replica </w:t>
      </w:r>
      <w:r w:rsidRPr="73A5E380" w:rsidR="3A03591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is only partial, and can only ever replicate </w:t>
      </w:r>
      <w:r w:rsidRPr="73A5E380" w:rsidR="3A03591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particular attributes</w:t>
      </w:r>
      <w:r w:rsidRPr="73A5E380" w:rsidR="3A03591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or characteristics of the original</w:t>
      </w:r>
      <w:r w:rsidRPr="73A5E380" w:rsidR="1E144E6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(such as form or appearance); </w:t>
      </w:r>
      <w:r w:rsidRPr="73A5E380" w:rsidR="4E37051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the information imparted by the replica, therefore, is also only ever partial</w:t>
      </w:r>
      <w:r w:rsidRPr="73A5E380" w:rsidR="1B5E18D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Active participation requires an understanding of what the replica is and what it </w:t>
      </w:r>
      <w:r w:rsidRPr="73A5E380" w:rsidR="1B5E18D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seeks</w:t>
      </w:r>
      <w:r w:rsidRPr="73A5E380" w:rsidR="1B5E18D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to achieve, or what can be learned from it. Thirdly, in terms of digital </w:t>
      </w:r>
      <w:r w:rsidRPr="73A5E380" w:rsidR="5A02FE0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practice</w:t>
      </w:r>
      <w:r w:rsidRPr="73A5E380" w:rsidR="1B5E18D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67B5355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the </w:t>
      </w:r>
      <w:r w:rsidRPr="73A5E380" w:rsidR="63FC0B5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replica can manifest itself as representationally different from the original; it can be playful, </w:t>
      </w:r>
      <w:r w:rsidRPr="73A5E380" w:rsidR="3955709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rescaled, filtered, </w:t>
      </w:r>
      <w:r w:rsidRPr="73A5E380" w:rsidR="3955709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sliced</w:t>
      </w:r>
      <w:r w:rsidRPr="73A5E380" w:rsidR="3955709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and inverted.</w:t>
      </w:r>
      <w:r w:rsidRPr="73A5E380" w:rsidR="29D20E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Such techniques can enhance the original artefact</w:t>
      </w:r>
      <w:r w:rsidRPr="73A5E380" w:rsidR="5E0CBDF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bringing subtle features into view and enabling a deeper understanding of the original, even if the original</w:t>
      </w:r>
      <w:r w:rsidRPr="73A5E380" w:rsidR="3364D33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is unavailable.</w:t>
      </w:r>
      <w:r w:rsidRPr="73A5E380" w:rsidR="787A1BC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The digital realm makes </w:t>
      </w:r>
      <w:r w:rsidRPr="73A5E380" w:rsidR="5275E2B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possible </w:t>
      </w:r>
      <w:r w:rsidRPr="73A5E380" w:rsidR="787A1BC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a sense of exploration and re-presentation</w:t>
      </w:r>
      <w:r w:rsidRPr="73A5E380" w:rsidR="5E3324C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0AB4318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The replicas of the Bath Abbey ledger stones, for example, enable</w:t>
      </w:r>
      <w:r w:rsidRPr="73A5E380" w:rsidR="471FE2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471FE2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a switching</w:t>
      </w:r>
      <w:r w:rsidRPr="73A5E380" w:rsidR="471FE2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between informational levels, such as </w:t>
      </w:r>
      <w:r w:rsidRPr="73A5E380" w:rsidR="3B5B1A5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the </w:t>
      </w:r>
      <w:r w:rsidRPr="73A5E380" w:rsidR="3B5B1A5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colour</w:t>
      </w:r>
      <w:r w:rsidRPr="73A5E380" w:rsidR="3B5B1A5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-variance of the </w:t>
      </w:r>
      <w:r w:rsidRPr="73A5E380" w:rsidR="471FE2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photo-realistic surface to </w:t>
      </w:r>
      <w:r w:rsidRPr="73A5E380" w:rsidR="292FBB6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pure topography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292FBB6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eg</w:t>
      </w:r>
      <w:r w:rsidRPr="73A5E380" w:rsidR="292FBB6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figures 3 and 4</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292FBB6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Equally, they prompt </w:t>
      </w:r>
      <w:r w:rsidRPr="73A5E380" w:rsidR="323E4E5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comparison and close looking</w:t>
      </w:r>
      <w:r w:rsidRPr="73A5E380" w:rsidR="1D5CB9C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bringing to light the differences between the state and status of </w:t>
      </w:r>
      <w:r w:rsidRPr="73A5E380" w:rsidR="712E66C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an object </w:t>
      </w:r>
      <w:r w:rsidRPr="73A5E380" w:rsidR="1D5CB9C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at different points in time</w:t>
      </w:r>
      <w:r w:rsidRPr="73A5E380" w:rsidR="41FEAAD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3C1C46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creatively switching between </w:t>
      </w:r>
      <w:r w:rsidRPr="73A5E380" w:rsidR="3C1C46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different levels</w:t>
      </w:r>
      <w:r w:rsidRPr="73A5E380" w:rsidR="3C1C46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of authenticity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323E4E5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figures 6 and 7</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05C894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527BD52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Encountering a replica begs the question “what do I want to know?”</w:t>
      </w:r>
      <w:r w:rsidRPr="73A5E380" w:rsidR="5A93043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(the information embedded in figure 10 is of an entirely different nature to that within figure 12)</w:t>
      </w:r>
      <w:r w:rsidRPr="73A5E380" w:rsidR="60FC9E2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651E6B0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Borrowing from </w:t>
      </w:r>
      <w:r w:rsidRPr="73A5E380" w:rsidR="05C894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Cornelius Holtorf</w:t>
      </w:r>
      <w:r w:rsidRPr="73A5E380" w:rsidR="707024F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and</w:t>
      </w:r>
      <w:r w:rsidRPr="73A5E380" w:rsidR="05C894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his analysis of how an object </w:t>
      </w:r>
      <w:r w:rsidRPr="73A5E380" w:rsidR="2921825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becomes an archaeological artefact</w:t>
      </w:r>
      <w:r w:rsidRPr="73A5E380" w:rsidR="4A7A09E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the</w:t>
      </w:r>
      <w:r w:rsidRPr="73A5E380" w:rsidR="7493944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se</w:t>
      </w:r>
      <w:r w:rsidRPr="73A5E380" w:rsidR="4A7A09E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replicas </w:t>
      </w:r>
      <w:r w:rsidRPr="73A5E380" w:rsidR="7AAAFB4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help the active participant discover </w:t>
      </w:r>
      <w:r w:rsidRPr="73A5E380" w:rsidR="6B3EB13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somethi</w:t>
      </w:r>
      <w:r w:rsidRPr="73A5E380" w:rsidR="46E29D0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ng</w:t>
      </w:r>
      <w:r w:rsidRPr="73A5E380" w:rsidR="6B3EB13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about the ledger stones:</w:t>
      </w:r>
      <w:r w:rsidRPr="73A5E380" w:rsidR="7AAAFB4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not</w:t>
      </w:r>
      <w:r w:rsidRPr="73A5E380" w:rsidR="7AAAFB4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 </w:t>
      </w:r>
      <w:r w:rsidRPr="73A5E380" w:rsidR="3295AEB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 xml:space="preserve">only </w:t>
      </w:r>
      <w:r w:rsidRPr="73A5E380" w:rsidR="6599751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0"/>
          <w:szCs w:val="20"/>
          <w:u w:val="none"/>
          <w:lang w:val="en-US"/>
        </w:rPr>
        <w:t>“</w:t>
      </w:r>
      <w:r w:rsidRPr="73A5E380" w:rsidR="7AAAFB4A">
        <w:rPr>
          <w:rFonts w:ascii="Calibri" w:hAnsi="Calibri" w:eastAsia="Calibri" w:cs="Calibri" w:asciiTheme="minorAscii" w:hAnsiTheme="minorAscii" w:eastAsiaTheme="minorAscii" w:cstheme="minorAscii"/>
          <w:b w:val="0"/>
          <w:bCs w:val="0"/>
          <w:i w:val="1"/>
          <w:iCs w:val="1"/>
          <w:caps w:val="0"/>
          <w:smallCaps w:val="0"/>
          <w:noProof w:val="0"/>
          <w:color w:val="auto"/>
          <w:sz w:val="20"/>
          <w:szCs w:val="20"/>
          <w:lang w:val="en-US"/>
        </w:rPr>
        <w:t>what they are</w:t>
      </w:r>
      <w:r w:rsidRPr="73A5E380" w:rsidR="23BFCA3E">
        <w:rPr>
          <w:rFonts w:ascii="Calibri" w:hAnsi="Calibri" w:eastAsia="Calibri" w:cs="Calibri" w:asciiTheme="minorAscii" w:hAnsiTheme="minorAscii" w:eastAsiaTheme="minorAscii" w:cstheme="minorAscii"/>
          <w:b w:val="0"/>
          <w:bCs w:val="0"/>
          <w:i w:val="1"/>
          <w:iCs w:val="1"/>
          <w:caps w:val="0"/>
          <w:smallCaps w:val="0"/>
          <w:noProof w:val="0"/>
          <w:color w:val="auto"/>
          <w:sz w:val="20"/>
          <w:szCs w:val="20"/>
          <w:lang w:val="en-US"/>
        </w:rPr>
        <w:t>”</w:t>
      </w:r>
      <w:r w:rsidRPr="73A5E380" w:rsidR="7AAAFB4A">
        <w:rPr>
          <w:rFonts w:ascii="Calibri" w:hAnsi="Calibri" w:eastAsia="Calibri" w:cs="Calibri" w:asciiTheme="minorAscii" w:hAnsiTheme="minorAscii" w:eastAsiaTheme="minorAscii" w:cstheme="minorAscii"/>
          <w:b w:val="0"/>
          <w:bCs w:val="0"/>
          <w:i w:val="1"/>
          <w:iCs w:val="1"/>
          <w:caps w:val="0"/>
          <w:smallCaps w:val="0"/>
          <w:noProof w:val="0"/>
          <w:color w:val="auto"/>
          <w:sz w:val="20"/>
          <w:szCs w:val="20"/>
          <w:lang w:val="en-US"/>
        </w:rPr>
        <w:t xml:space="preserve"> </w:t>
      </w:r>
      <w:r w:rsidRPr="73A5E380" w:rsidR="7AAAFB4A">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n-US"/>
        </w:rPr>
        <w:t xml:space="preserve">but </w:t>
      </w:r>
      <w:r w:rsidRPr="73A5E380" w:rsidR="6011976E">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n-US"/>
        </w:rPr>
        <w:t>“</w:t>
      </w:r>
      <w:r w:rsidRPr="73A5E380" w:rsidR="7AAAFB4A">
        <w:rPr>
          <w:rFonts w:ascii="Calibri" w:hAnsi="Calibri" w:eastAsia="Calibri" w:cs="Calibri" w:asciiTheme="minorAscii" w:hAnsiTheme="minorAscii" w:eastAsiaTheme="minorAscii" w:cstheme="minorAscii"/>
          <w:b w:val="0"/>
          <w:bCs w:val="0"/>
          <w:i w:val="1"/>
          <w:iCs w:val="1"/>
          <w:caps w:val="0"/>
          <w:smallCaps w:val="0"/>
          <w:noProof w:val="0"/>
          <w:color w:val="auto"/>
          <w:sz w:val="20"/>
          <w:szCs w:val="20"/>
          <w:lang w:val="en-US"/>
        </w:rPr>
        <w:t>how they come to be</w:t>
      </w:r>
      <w:r w:rsidRPr="73A5E380" w:rsidR="320D5AC3">
        <w:rPr>
          <w:rFonts w:ascii="Calibri" w:hAnsi="Calibri" w:eastAsia="Calibri" w:cs="Calibri" w:asciiTheme="minorAscii" w:hAnsiTheme="minorAscii" w:eastAsiaTheme="minorAscii" w:cstheme="minorAscii"/>
          <w:b w:val="0"/>
          <w:bCs w:val="0"/>
          <w:i w:val="1"/>
          <w:iCs w:val="1"/>
          <w:caps w:val="0"/>
          <w:smallCaps w:val="0"/>
          <w:noProof w:val="0"/>
          <w:color w:val="auto"/>
          <w:sz w:val="20"/>
          <w:szCs w:val="20"/>
          <w:lang w:val="en-US"/>
        </w:rPr>
        <w:t>”</w:t>
      </w:r>
      <w:r w:rsidRPr="73A5E380" w:rsidR="58591377">
        <w:rPr>
          <w:rFonts w:ascii="Calibri" w:hAnsi="Calibri" w:eastAsia="Calibri" w:cs="Calibri" w:asciiTheme="minorAscii" w:hAnsiTheme="minorAscii" w:eastAsiaTheme="minorAscii" w:cstheme="minorAscii"/>
          <w:b w:val="0"/>
          <w:bCs w:val="0"/>
          <w:i w:val="1"/>
          <w:iCs w:val="1"/>
          <w:caps w:val="0"/>
          <w:smallCaps w:val="0"/>
          <w:noProof w:val="0"/>
          <w:color w:val="auto"/>
          <w:sz w:val="20"/>
          <w:szCs w:val="20"/>
          <w:lang w:val="en-US"/>
        </w:rPr>
        <w:t xml:space="preserve"> </w:t>
      </w:r>
      <w:r w:rsidRPr="73A5E380" w:rsidR="3F61900F">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n-US"/>
        </w:rPr>
        <w:t>(</w:t>
      </w:r>
      <w:r w:rsidRPr="73A5E380" w:rsidR="58591377">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n-US"/>
        </w:rPr>
        <w:t>Holtorf 2002</w:t>
      </w:r>
      <w:r w:rsidRPr="73A5E380" w:rsidR="64B4AB54">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n-US"/>
        </w:rPr>
        <w:t>:</w:t>
      </w:r>
      <w:r w:rsidRPr="73A5E380" w:rsidR="58591377">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n-US"/>
        </w:rPr>
        <w:t xml:space="preserve"> 55</w:t>
      </w:r>
      <w:r w:rsidRPr="73A5E380" w:rsidR="6EAB85E6">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n-US"/>
        </w:rPr>
        <w:t>)</w:t>
      </w:r>
      <w:r w:rsidRPr="73A5E380" w:rsidR="58591377">
        <w:rPr>
          <w:rFonts w:ascii="Calibri" w:hAnsi="Calibri" w:eastAsia="Calibri" w:cs="Calibri" w:asciiTheme="minorAscii" w:hAnsiTheme="minorAscii" w:eastAsiaTheme="minorAscii" w:cstheme="minorAscii"/>
          <w:b w:val="0"/>
          <w:bCs w:val="0"/>
          <w:i w:val="0"/>
          <w:iCs w:val="0"/>
          <w:caps w:val="0"/>
          <w:smallCaps w:val="0"/>
          <w:noProof w:val="0"/>
          <w:color w:val="auto"/>
          <w:sz w:val="20"/>
          <w:szCs w:val="20"/>
          <w:lang w:val="en-US"/>
        </w:rPr>
        <w:t>.</w:t>
      </w:r>
    </w:p>
    <w:p w:rsidR="07CB35BD" w:rsidP="07CB35BD" w:rsidRDefault="07CB35BD" w14:paraId="5945CE7B" w14:textId="2D9B6F0F">
      <w:pPr>
        <w:pStyle w:val="Normal"/>
        <w:spacing w:before="0" w:beforeAutospacing="off" w:after="0" w:afterAutospacing="off"/>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3A5E380" wp14:paraId="03CD30E4" wp14:textId="0C7210E3">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Edward Bruner examined this issue within the context of New Salem, </w:t>
      </w:r>
      <w:r w:rsidRPr="73A5E380" w:rsidR="0EE9F16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recreation of a frontier settlement </w:t>
      </w:r>
      <w:r w:rsidRPr="73A5E380" w:rsidR="606FC4E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in Illinois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which was briefly home </w:t>
      </w:r>
      <w:r w:rsidRPr="73A5E380" w:rsidR="7A855E9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to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 young Abraham Lincoln. In considering a 20</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vertAlign w:val="superscript"/>
          <w:lang w:val="en-US"/>
        </w:rPr>
        <w:t>th</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century reconstruction of what the 1830s settlement may have looked like, based as much on visitor expectations as historical accuracy, Bruner argued for a plural authenticity which can be found in visitor experience and credibility as much as original artefact. “There are many New Salems. Tourists construct a past that is meaningful to them,” he wrote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Bruner 1994</w:t>
      </w:r>
      <w:r w:rsidRPr="73A5E380" w:rsidR="375592A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410</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arguing that authenticity is achieved through reinforcing a sense of national identity and cultural narrative, rather than architectural and historic exactness. Places like New Salem are good examples of the “authentic fake” tautology. Bruner described it as an “authentic reproduction”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1994</w:t>
      </w:r>
      <w:r w:rsidRPr="73A5E380" w:rsidR="6461EA8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406</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others have considered the role of “authentic reconstruction” within the context of restoration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Bold et al</w:t>
      </w:r>
      <w:r w:rsidRPr="73A5E380" w:rsidR="45F64C1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2018</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In such cases authenticity can be understood only once the mechanisms by which it is defined and achieved are understood.</w:t>
      </w:r>
      <w:r w:rsidRPr="73A5E380" w:rsidR="00EBF50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What commentators like Bruner and Bold are arguing is that the place or artefact being experienced does not have to be </w:t>
      </w:r>
      <w:r w:rsidRPr="73A5E380" w:rsidR="187CB66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 ‘real thing’ - the experience and the learning derived from that experience is real enough.</w:t>
      </w:r>
      <w:r w:rsidRPr="73A5E380" w:rsidR="6B862E5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This is certainly the case with the replicas of Bath Abbey’s ledger stones</w:t>
      </w:r>
      <w:r w:rsidRPr="73A5E380" w:rsidR="1BA8E5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there is no mistaking their role as a copy, but the information they </w:t>
      </w:r>
      <w:r w:rsidRPr="73A5E380" w:rsidR="1BA8E5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contain</w:t>
      </w:r>
      <w:r w:rsidRPr="73A5E380" w:rsidR="33BDD89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(information which is now absent within the stones themselves)</w:t>
      </w:r>
      <w:r w:rsidRPr="73A5E380" w:rsidR="1BA8E5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is very real</w:t>
      </w:r>
      <w:r w:rsidRPr="73A5E380" w:rsidR="76F7B89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p>
    <w:p xmlns:wp14="http://schemas.microsoft.com/office/word/2010/wordml" w:rsidP="5B66F37F" wp14:paraId="73C4568D" wp14:textId="1B3D4A8F">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73A5E380" wp14:paraId="0175804A" wp14:textId="585C08BA">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Authenticity is therefore contingent and dynamic, encompassing “felt relationships” and “phenomenological experience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Indeed, originals and replicas can “acquire” authenticity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Foster and Jones</w:t>
      </w:r>
      <w:r w:rsidRPr="73A5E380" w:rsidR="5AFBFDA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2019</w:t>
      </w:r>
      <w:r w:rsidRPr="73A5E380" w:rsidR="0FAAD7D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17</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There is the danger, however, that authenticity (if it is anything over and above certified provenance) becomes either ubiquitous or elusive. I do agree that authenticity is plural,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dynamic</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contingent - especially in terms of its intangible character and the role that story-telling and narrative plays within any sense of the deeper meaning of an object. Is there, however, the risk that the term “authenticity” becomes stretched too thinly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If a partial replica of the Chauvet cave system or New Salem is sufficient to inspire an authentic experience (if there is such a thing as an inauthentic experience), this is testimony to the agency of the visitor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centre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In these cases, the replica mediates between the visitor and the unavailable original</w:t>
      </w:r>
      <w:r w:rsidRPr="73A5E380" w:rsidR="1FADACC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Chauvet cave is too precious to be visited and is open only to archaeologists; New Salem is lost in time, and all that is left is location and story. I suggest that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be considered as complementary to authenticity, helping to sharpen the distinction between the network of things, associations and contexts that are 'out there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the subjective experience and internal </w:t>
      </w:r>
      <w:r w:rsidRPr="73A5E380" w:rsidR="0F9C3FD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creative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‘work’ that is </w:t>
      </w:r>
      <w:r w:rsidRPr="73A5E380" w:rsidR="30A8F6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subjectively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brought to the </w:t>
      </w:r>
      <w:r w:rsidRPr="73A5E380" w:rsidR="1F7ECBA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architectural encounter. </w:t>
      </w:r>
    </w:p>
    <w:p xmlns:wp14="http://schemas.microsoft.com/office/word/2010/wordml" w:rsidP="5B66F37F" wp14:paraId="64683C5F" wp14:textId="41D0F8AC">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69BED124" wp14:paraId="2413C293" wp14:textId="79BD6E8F">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5B66F37F" wp14:paraId="17CB82D6" wp14:textId="37BDCAD0">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5B66F37F" w:rsidR="128F0AE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 xml:space="preserve">Conclusion: considering </w:t>
      </w:r>
      <w:r w:rsidRPr="5B66F37F" w:rsidR="128F0AE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voicefulness</w:t>
      </w:r>
      <w:r w:rsidRPr="5B66F37F" w:rsidR="128F0AE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0"/>
          <w:szCs w:val="20"/>
          <w:u w:val="none"/>
          <w:lang w:val="en-US"/>
        </w:rPr>
        <w:t xml:space="preserve"> and the replica</w:t>
      </w:r>
    </w:p>
    <w:p xmlns:wp14="http://schemas.microsoft.com/office/word/2010/wordml" w:rsidP="73A5E380" wp14:paraId="2E823152" wp14:textId="2EEAB13C">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If the replicas of Bath Abbey’s ledger stones are to be considered as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doing work</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2D0A12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as </w:t>
      </w:r>
      <w:r w:rsidRPr="73A5E380" w:rsidR="42D0A122">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performing</w:t>
      </w:r>
      <w:r w:rsidRPr="73A5E380" w:rsidR="42D0A12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it is important to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recognise</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that these artefacts are replicas</w:t>
      </w:r>
      <w:r w:rsidRPr="73A5E380" w:rsidR="759E5C9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 representations of selected characteristics</w:t>
      </w:r>
      <w:r w:rsidRPr="73A5E380" w:rsidR="0EBEFD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a </w:t>
      </w:r>
      <w:r w:rsidRPr="73A5E380" w:rsidR="0EBEFD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monoform</w:t>
      </w:r>
      <w:r w:rsidRPr="73A5E380" w:rsidR="0EBEFD2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work</w:t>
      </w:r>
      <w:r w:rsidRPr="73A5E380" w:rsidR="759E5C9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They are not the “real thing</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1B83BBA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3A25A60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although</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some qualities and characteristics of the real thing are faithfully </w:t>
      </w:r>
      <w:r w:rsidRPr="73A5E380" w:rsidR="3975417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duplicated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indeed, now that the originals have changed, the replicas embody an authenticity that the real things lack.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Perhaps authenticity</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depending on what the viewer is looking for, floats somewhere between replica and stone, fading in and out of view as different conditions become more or less of value. </w:t>
      </w:r>
      <w:r w:rsidRPr="73A5E380" w:rsidR="7AD62E4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fragments recording the life of Lieutenant Colonel Boland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7AD62E4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figure 2</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7AD62E4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are authentically </w:t>
      </w:r>
      <w:r w:rsidRPr="73A5E380" w:rsidR="5CD09D6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 original ledger stone artefacts, though now removed from the A</w:t>
      </w:r>
      <w:r w:rsidRPr="73A5E380" w:rsidR="7E025CE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w:t>
      </w:r>
      <w:r w:rsidRPr="73A5E380" w:rsidR="5CD09D6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bey and stacked inac</w:t>
      </w:r>
      <w:r w:rsidRPr="73A5E380" w:rsidR="5D54CF8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w:t>
      </w:r>
      <w:r w:rsidRPr="73A5E380" w:rsidR="5CD09D6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essibly in the Abbey cemetery</w:t>
      </w:r>
      <w:r w:rsidRPr="73A5E380" w:rsidR="624ABC0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0D77863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Their </w:t>
      </w:r>
      <w:r w:rsidRPr="73A5E380" w:rsidR="54932B7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digital </w:t>
      </w:r>
      <w:r w:rsidRPr="73A5E380" w:rsidR="624ABC0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replicas</w:t>
      </w:r>
      <w:r w:rsidRPr="73A5E380" w:rsidR="2A02B16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3F61900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2A02B16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figs 3-4</w:t>
      </w:r>
      <w:r w:rsidRPr="73A5E380" w:rsidR="6EAB85E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t>
      </w:r>
      <w:r w:rsidRPr="73A5E380" w:rsidR="2A02B16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7EF08DB">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enable a degree of interrogation impossible in the originals, </w:t>
      </w:r>
      <w:r w:rsidRPr="73A5E380" w:rsidR="15EE46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while a full sense of authenticity </w:t>
      </w:r>
      <w:r w:rsidRPr="73A5E380" w:rsidR="15EE46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emerges</w:t>
      </w:r>
      <w:r w:rsidRPr="73A5E380" w:rsidR="15EE46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from </w:t>
      </w:r>
      <w:r w:rsidRPr="73A5E380" w:rsidR="1C54DCA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the relationship </w:t>
      </w:r>
      <w:r w:rsidRPr="73A5E380" w:rsidR="1C54DCA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established</w:t>
      </w:r>
      <w:r w:rsidRPr="73A5E380" w:rsidR="1C54DCA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between the two.</w:t>
      </w:r>
      <w:r w:rsidRPr="73A5E380" w:rsidR="5AF9C1D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This is </w:t>
      </w:r>
      <w:r w:rsidRPr="73A5E380" w:rsidR="5AF9C1D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very different</w:t>
      </w:r>
      <w:r w:rsidRPr="73A5E380" w:rsidR="5AF9C1D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from the </w:t>
      </w:r>
      <w:r w:rsidRPr="73A5E380" w:rsidR="080C51B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artefact </w:t>
      </w:r>
      <w:r w:rsidRPr="73A5E380" w:rsidR="5AF9C1D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depicted in figure 5, where the original source material is lost and only the digital replica </w:t>
      </w:r>
      <w:r w:rsidRPr="73A5E380" w:rsidR="5AF9C1D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remains</w:t>
      </w:r>
      <w:r w:rsidRPr="73A5E380" w:rsidR="133810A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here the rep</w:t>
      </w:r>
      <w:r w:rsidRPr="73A5E380" w:rsidR="51DCF5D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lica has a relationship with an imagined original, </w:t>
      </w:r>
      <w:r w:rsidRPr="73A5E380" w:rsidR="0A1B44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so the </w:t>
      </w:r>
      <w:r w:rsidRPr="73A5E380" w:rsidR="2E3D3A1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locus of meaning and </w:t>
      </w:r>
      <w:r w:rsidRPr="73A5E380" w:rsidR="0A1B44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centre</w:t>
      </w:r>
      <w:r w:rsidRPr="73A5E380" w:rsidR="0A1B44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authenticity shifts.</w:t>
      </w:r>
    </w:p>
    <w:p xmlns:wp14="http://schemas.microsoft.com/office/word/2010/wordml" w:rsidP="69BED124" wp14:paraId="4E3BD3DE" wp14:textId="6D578D88">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xmlns:wp14="http://schemas.microsoft.com/office/word/2010/wordml" w:rsidP="69BED124" wp14:paraId="290F7955" wp14:textId="35865F12">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Arguably it</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is time to consider authenticity as a concept which captures the immutable and documented properties of the material form (provenance, weight, dimensions </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etc</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as the quality of encounter between person and object. Such an encounter </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recognises</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agency of the individual participant, mediated by the experiences, memories, understanding and social systems which they bring to bear on it. In terms of the replicas of Bath Abbey’s ledger stones, this involves understanding that these artefacts </w:t>
      </w:r>
      <w:r w:rsidRPr="69BED124"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are</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replicas, and this is their unique and valuable property. Their very “replica-ness” is what makes them culturally valuable and enables them to be interrogated to such an extent that what </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remains</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the original stones becomes better (or differently) understood. Comparing replica with (changed) original requires careful observation and a sensitivity to the situation which enables a story to </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w:t>
      </w:r>
      <w:r w:rsidRPr="69BED124"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 a story through which, depending on the observer-participant, is detected architectural biography, the passage of time, and the efficacy of heritage policy and its implementation.</w:t>
      </w:r>
    </w:p>
    <w:p w:rsidR="69BED124" w:rsidP="69BED124" w:rsidRDefault="69BED124" w14:paraId="47FD2D8A" w14:textId="66B4F887">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w:rsidR="5B2804D6" w:rsidP="69BED124" w:rsidRDefault="5B2804D6" w14:paraId="40FD3466" w14:textId="51A022CA">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is a concept which, I suggest, complement</w:t>
      </w:r>
      <w:r w:rsidRPr="69BED124" w:rsidR="3A7A776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w:t>
      </w: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authenticity</w:t>
      </w: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and reduce</w:t>
      </w:r>
      <w:r w:rsidRPr="69BED124" w:rsidR="6EB3215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w:t>
      </w: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its tendency towards ubiquity. That an artefact can be said to be authentic because of its material properties AND its intangible narrative associations AND the experiential </w:t>
      </w: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effects</w:t>
      </w: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its curation is surely placing too much of a conceptual load on a single term. Moreover, the idea that an artefact or place might be said to be authentic </w:t>
      </w:r>
      <w:r w:rsidRPr="69BED124" w:rsidR="5B2804D6">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because</w:t>
      </w:r>
      <w:r w:rsidRPr="69BED124" w:rsidR="5B2804D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of the genuine experience it affords visitors, irrespective of provenance, puts any value of the term “authentic” at risk. </w:t>
      </w:r>
      <w:r w:rsidRPr="69BED124" w:rsidR="687CAC8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When the replica enters the equation, the relationship between people and things becomes ever more complex</w:t>
      </w:r>
      <w:r w:rsidRPr="69BED124" w:rsidR="5C72F95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 especially when the relationship is </w:t>
      </w:r>
      <w:r w:rsidRPr="69BED124" w:rsidR="6F228A5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between people and replicas of lost or changed originals. Even in these cases, </w:t>
      </w:r>
      <w:r w:rsidRPr="69BED124" w:rsidR="489298B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such as the noticing of phases of change in figures 10-12 (the disappearance of the skull)</w:t>
      </w:r>
      <w:r w:rsidRPr="69BED124" w:rsidR="60235A1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we can still experience </w:t>
      </w:r>
      <w:r w:rsidRPr="69BED124" w:rsidR="6CDA0DF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Ruskin’s </w:t>
      </w:r>
      <w:r w:rsidRPr="69BED124" w:rsidR="60235A1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“mysterious sympathy” </w:t>
      </w:r>
      <w:r w:rsidRPr="69BED124" w:rsidR="45DC631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for the passage of time</w:t>
      </w:r>
      <w:r w:rsidRPr="69BED124" w:rsidR="3CBF971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even if the question concerning </w:t>
      </w:r>
      <w:r w:rsidRPr="69BED124" w:rsidR="2934BB3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authenticity </w:t>
      </w:r>
      <w:r w:rsidRPr="69BED124" w:rsidR="3CBF971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become</w:t>
      </w:r>
      <w:r w:rsidRPr="69BED124" w:rsidR="3CBF971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s moot.</w:t>
      </w:r>
    </w:p>
    <w:p w:rsidR="69BED124" w:rsidP="69BED124" w:rsidRDefault="69BED124" w14:paraId="6DBD0D6E" w14:textId="0E525878">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F0000"/>
          <w:sz w:val="20"/>
          <w:szCs w:val="20"/>
          <w:u w:val="none"/>
          <w:lang w:val="en-US"/>
        </w:rPr>
      </w:pPr>
    </w:p>
    <w:p xmlns:wp14="http://schemas.microsoft.com/office/word/2010/wordml" w:rsidP="73A5E380" wp14:paraId="707FA9D1" wp14:textId="07886366">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What is important about the replica (any replica) in a heritage context is that it is emphatically </w:t>
      </w:r>
      <w:r w:rsidRPr="73A5E380" w:rsidR="128F0AE8">
        <w:rPr>
          <w:rFonts w:ascii="Calibri" w:hAnsi="Calibri" w:eastAsia="Calibri" w:cs="Calibri" w:asciiTheme="minorAscii" w:hAnsiTheme="minorAscii" w:eastAsiaTheme="minorAscii" w:cstheme="minorAscii"/>
          <w:b w:val="0"/>
          <w:bCs w:val="0"/>
          <w:i w:val="1"/>
          <w:iCs w:val="1"/>
          <w:caps w:val="0"/>
          <w:smallCaps w:val="0"/>
          <w:strike w:val="0"/>
          <w:dstrike w:val="0"/>
          <w:noProof w:val="0"/>
          <w:color w:val="000000" w:themeColor="text1" w:themeTint="FF" w:themeShade="FF"/>
          <w:sz w:val="20"/>
          <w:szCs w:val="20"/>
          <w:u w:val="none"/>
          <w:lang w:val="en-US"/>
        </w:rPr>
        <w:t>not</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the original, prompting the viewer to engage in a process through which meaning is c</w:t>
      </w:r>
      <w:r w:rsidRPr="73A5E380" w:rsidR="0FF32F4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reated</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is what happens through that process of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engagement. Through active participation,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voicefulness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emerges</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 a quality of </w:t>
      </w:r>
      <w:r w:rsidRPr="73A5E380" w:rsidR="3C80BC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unique </w:t>
      </w:r>
      <w:r w:rsidRPr="73A5E380" w:rsidR="128F0AE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understanding that </w:t>
      </w:r>
      <w:r w:rsidRPr="73A5E380" w:rsidR="1F55292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emerges</w:t>
      </w:r>
      <w:r w:rsidRPr="73A5E380" w:rsidR="1F55292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 xml:space="preserve"> from </w:t>
      </w:r>
      <w:r w:rsidRPr="73A5E380" w:rsidR="037D4C31">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t>the power of the relationship between person and thing.</w:t>
      </w:r>
    </w:p>
    <w:p xmlns:wp14="http://schemas.microsoft.com/office/word/2010/wordml" w:rsidP="73A5E380" wp14:paraId="1060B236" wp14:textId="3D6BD5C9">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07CB35BD" wp14:paraId="5A4824EB" wp14:textId="6BDB7703">
      <w:pPr>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w:rsidR="07CB35BD" w:rsidP="69BED124" w:rsidRDefault="07CB35BD" w14:paraId="733EACF0" w14:textId="0B1B3B02">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r w:rsidRPr="69BED124" w:rsidR="43FC72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END</w:t>
      </w:r>
      <w:r w:rsidRPr="69BED124" w:rsidR="496B402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t xml:space="preserve"> OF MAIN TEXT. NOTES, RFERENCES AND IMAGE CAPTIONS FOLLOW.</w:t>
      </w:r>
    </w:p>
    <w:p w:rsidR="69BED124" w:rsidP="69BED124" w:rsidRDefault="69BED124" w14:paraId="32084A67" w14:textId="5C17867D">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p w:rsidR="496B4023" w:rsidP="69BED124" w:rsidRDefault="496B4023" w14:paraId="32A6A3FB" w14:textId="122D3130">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1"/>
          <w:bCs w:val="1"/>
          <w:i w:val="0"/>
          <w:iCs w:val="0"/>
          <w:caps w:val="0"/>
          <w:smallCaps w:val="0"/>
          <w:strike w:val="0"/>
          <w:dstrike w:val="0"/>
          <w:noProof w:val="0"/>
          <w:color w:val="000000" w:themeColor="text1" w:themeTint="FF" w:themeShade="FF"/>
          <w:sz w:val="20"/>
          <w:szCs w:val="20"/>
          <w:u w:val="none"/>
          <w:lang w:val="en-US"/>
        </w:rPr>
        <w:t>END NOTE</w:t>
      </w:r>
    </w:p>
    <w:p w:rsidR="496B4023" w:rsidP="69BED124" w:rsidRDefault="496B4023" w14:paraId="76DC5354" w14:textId="3CFC03A0">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The study outlined above was conducted during the period 2014-22 with the support of Bath Abbey, for which special thanks are due to interpretation officer Oliver Taylor. </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Assistance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with ledger stone surveys and the creation of digital models </w:t>
      </w:r>
      <w:r w:rsidRPr="69BED124" w:rsidR="74229B08">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through photogrammetry </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wa</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s provided by </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Masters of Architecture </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student</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s</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at the University of the West of England, Bristol.</w:t>
      </w:r>
    </w:p>
    <w:p w:rsidR="496B4023" w:rsidP="69BED124" w:rsidRDefault="496B4023" w14:paraId="72ECF7D4" w14:textId="628C7B28">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hyperlink r:id="Rbf07ab4c37f04891">
        <w:r w:rsidRPr="69BED124" w:rsidR="496B4023">
          <w:rPr>
            <w:rStyle w:val="Hyperlink"/>
            <w:rFonts w:ascii="Calibri" w:hAnsi="Calibri" w:eastAsia="Calibri" w:cs="Calibri"/>
            <w:b w:val="0"/>
            <w:bCs w:val="0"/>
            <w:i w:val="0"/>
            <w:iCs w:val="0"/>
            <w:caps w:val="0"/>
            <w:smallCaps w:val="0"/>
            <w:strike w:val="0"/>
            <w:dstrike w:val="0"/>
            <w:noProof w:val="0"/>
            <w:sz w:val="20"/>
            <w:szCs w:val="20"/>
            <w:lang w:val="en-US"/>
          </w:rPr>
          <w:t>https://www.bathabbey.org/3d-replicas-of-parts-of-bath-abbeys-collapsing-floor-have-been-created-by-uwe-students/</w:t>
        </w:r>
      </w:hyperlink>
    </w:p>
    <w:p w:rsidR="69BED124" w:rsidP="69BED124" w:rsidRDefault="69BED124" w14:paraId="14FCCC6B" w14:textId="3219D995">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13AAD8D0" w14:textId="50590A24">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Details concerning the Abbey’s Footprint Project can be found at: </w:t>
      </w:r>
      <w:hyperlink r:id="Re87188b136d04533">
        <w:r w:rsidRPr="69BED124" w:rsidR="496B4023">
          <w:rPr>
            <w:rStyle w:val="Hyperlink"/>
            <w:rFonts w:ascii="Calibri" w:hAnsi="Calibri" w:eastAsia="Calibri" w:cs="Calibri"/>
            <w:b w:val="0"/>
            <w:bCs w:val="0"/>
            <w:i w:val="0"/>
            <w:iCs w:val="0"/>
            <w:caps w:val="0"/>
            <w:smallCaps w:val="0"/>
            <w:strike w:val="0"/>
            <w:dstrike w:val="0"/>
            <w:noProof w:val="0"/>
            <w:sz w:val="20"/>
            <w:szCs w:val="20"/>
            <w:lang w:val="en-US"/>
          </w:rPr>
          <w:t>https://www.bathabbey.org/footprint/</w:t>
        </w:r>
      </w:hyperlink>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and </w:t>
      </w:r>
      <w:hyperlink r:id="R89d8866c6d6c4f29">
        <w:r w:rsidRPr="69BED124" w:rsidR="496B4023">
          <w:rPr>
            <w:rStyle w:val="Hyperlink"/>
            <w:rFonts w:ascii="Calibri" w:hAnsi="Calibri" w:eastAsia="Calibri" w:cs="Calibri"/>
            <w:b w:val="0"/>
            <w:bCs w:val="0"/>
            <w:i w:val="0"/>
            <w:iCs w:val="0"/>
            <w:caps w:val="0"/>
            <w:smallCaps w:val="0"/>
            <w:strike w:val="0"/>
            <w:dstrike w:val="0"/>
            <w:noProof w:val="0"/>
            <w:sz w:val="20"/>
            <w:szCs w:val="20"/>
            <w:lang w:val="en-US"/>
          </w:rPr>
          <w:t>https://www.wessexarch.co.uk/our-work/bath-abbey-footprint-project</w:t>
        </w:r>
      </w:hyperlink>
    </w:p>
    <w:p w:rsidR="69BED124" w:rsidP="69BED124" w:rsidRDefault="69BED124" w14:paraId="5F7D3CCC" w14:textId="2FBC0E77">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69BED124" w:rsidP="69BED124" w:rsidRDefault="69BED124" w14:paraId="1201231E" w14:textId="74B7DE7B">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69BED124" w:rsidP="69BED124" w:rsidRDefault="69BED124" w14:paraId="4A351E54" w14:textId="2F110AE9">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6E7DA0CB" w14:textId="1B32C350">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1"/>
          <w:bCs w:val="1"/>
          <w:i w:val="0"/>
          <w:iCs w:val="0"/>
          <w:caps w:val="0"/>
          <w:smallCaps w:val="0"/>
          <w:strike w:val="0"/>
          <w:dstrike w:val="0"/>
          <w:noProof w:val="0"/>
          <w:color w:val="000000" w:themeColor="text1" w:themeTint="FF" w:themeShade="FF"/>
          <w:sz w:val="20"/>
          <w:szCs w:val="20"/>
          <w:u w:val="none"/>
          <w:lang w:val="en-US"/>
        </w:rPr>
        <w:t>Bibliography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07361974" w14:textId="785E2C80">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75030735" w14:textId="438CD3F7">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Bennett, J.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Vibrant Matter: a political ecology of things</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Durham and London: Duke University Press, 2010. </w:t>
      </w:r>
    </w:p>
    <w:p w:rsidR="496B4023" w:rsidP="69BED124" w:rsidRDefault="496B4023" w14:paraId="0A4BD80D" w14:textId="61472EEA">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Bold J et al (2018).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Authentic Reconstruction: authenticity, architecture and the built heritage.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Bloomsbury. </w:t>
      </w:r>
    </w:p>
    <w:p w:rsidR="496B4023" w:rsidP="69BED124" w:rsidRDefault="496B4023" w14:paraId="498A0580" w14:textId="2D729946">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Bruner E (1994). “Abraham Lincoln as authentic reproduction: A critique of postmodernism”,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 xml:space="preserve">American Anthropologist; </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Jun 1994; 96, 2; ProQuest. </w:t>
      </w:r>
    </w:p>
    <w:p w:rsidR="496B4023" w:rsidP="69BED124" w:rsidRDefault="496B4023" w14:paraId="61A87342" w14:textId="4EF746E6">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55415DF7" w14:textId="3389ADA9">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Coole D and Frost S (2010).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New Materialisms</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Duke University Press (Durham &amp; London). </w:t>
      </w:r>
    </w:p>
    <w:p w:rsidR="496B4023" w:rsidP="69BED124" w:rsidRDefault="496B4023" w14:paraId="43638AF7" w14:textId="4BD5DDC7">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03733855" w14:textId="71EC3C5D">
      <w:pPr>
        <w:shd w:val="clear" w:color="auto" w:fill="FFFFFF" w:themeFill="background1"/>
        <w:spacing w:before="0" w:beforeAutospacing="off" w:after="240" w:afterAutospacing="off"/>
        <w:rPr>
          <w:rFonts w:ascii="Calibri" w:hAnsi="Calibri" w:eastAsia="Calibri" w:cs="Calibri"/>
          <w:b w:val="0"/>
          <w:bCs w:val="0"/>
          <w:i w:val="0"/>
          <w:iCs w:val="0"/>
          <w:caps w:val="0"/>
          <w:smallCaps w:val="0"/>
          <w:noProof w:val="0"/>
          <w:color w:val="111E2A"/>
          <w:sz w:val="20"/>
          <w:szCs w:val="20"/>
          <w:lang w:val="en-US"/>
        </w:rPr>
      </w:pPr>
      <w:r w:rsidRPr="69BED124" w:rsidR="496B4023">
        <w:rPr>
          <w:rFonts w:ascii="Calibri" w:hAnsi="Calibri" w:eastAsia="Calibri" w:cs="Calibri"/>
          <w:b w:val="0"/>
          <w:bCs w:val="0"/>
          <w:i w:val="0"/>
          <w:iCs w:val="0"/>
          <w:caps w:val="0"/>
          <w:smallCaps w:val="0"/>
          <w:strike w:val="0"/>
          <w:dstrike w:val="0"/>
          <w:noProof w:val="0"/>
          <w:color w:val="111E2A"/>
          <w:sz w:val="20"/>
          <w:szCs w:val="20"/>
          <w:u w:val="none"/>
          <w:lang w:val="en-US"/>
        </w:rPr>
        <w:t xml:space="preserve">Dahlström M (2019). “Copies and Facsimiles”. </w:t>
      </w:r>
      <w:r w:rsidRPr="69BED124" w:rsidR="496B4023">
        <w:rPr>
          <w:rFonts w:ascii="Calibri" w:hAnsi="Calibri" w:eastAsia="Calibri" w:cs="Calibri"/>
          <w:b w:val="0"/>
          <w:bCs w:val="0"/>
          <w:i w:val="1"/>
          <w:iCs w:val="1"/>
          <w:caps w:val="0"/>
          <w:smallCaps w:val="0"/>
          <w:strike w:val="0"/>
          <w:dstrike w:val="0"/>
          <w:noProof w:val="0"/>
          <w:color w:val="111E2A"/>
          <w:sz w:val="20"/>
          <w:szCs w:val="20"/>
          <w:u w:val="none"/>
          <w:lang w:val="en-US"/>
        </w:rPr>
        <w:t>International Journal of Digital Humanities</w:t>
      </w:r>
      <w:r w:rsidRPr="69BED124" w:rsidR="496B4023">
        <w:rPr>
          <w:rFonts w:ascii="Calibri" w:hAnsi="Calibri" w:eastAsia="Calibri" w:cs="Calibri"/>
          <w:b w:val="0"/>
          <w:bCs w:val="0"/>
          <w:i w:val="0"/>
          <w:iCs w:val="0"/>
          <w:caps w:val="0"/>
          <w:smallCaps w:val="0"/>
          <w:strike w:val="0"/>
          <w:dstrike w:val="0"/>
          <w:noProof w:val="0"/>
          <w:color w:val="111E2A"/>
          <w:sz w:val="20"/>
          <w:szCs w:val="20"/>
          <w:u w:val="none"/>
          <w:lang w:val="en-US"/>
        </w:rPr>
        <w:t xml:space="preserve">, 1:195-208. Springer. </w:t>
      </w:r>
    </w:p>
    <w:p w:rsidR="496B4023" w:rsidP="69BED124" w:rsidRDefault="496B4023" w14:paraId="7B016792" w14:textId="0C45C155">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Duval, Melanie et al. “‘I have visited the Chauvet cave’: the heritage experience of a rock art replica”.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International Journal of Heritage Studies</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Oxford: Taylor and Francis, 2019.  </w:t>
      </w:r>
    </w:p>
    <w:p w:rsidR="496B4023" w:rsidP="69BED124" w:rsidRDefault="496B4023" w14:paraId="4F892EE8" w14:textId="50657C27">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Eriksen A (2017). “Copies, Concepts, and Time”.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Culture unbound</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Vol.9 (1), p.6-22. Linköping University Electronic Press. </w:t>
      </w:r>
    </w:p>
    <w:p w:rsidR="496B4023" w:rsidP="69BED124" w:rsidRDefault="496B4023" w14:paraId="256EC207" w14:textId="7F76894F">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3530CA4A" w14:textId="25A82E24">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Forsyth M (2004).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Bath: Pevsner City Guide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Yale University Press. </w:t>
      </w:r>
    </w:p>
    <w:p w:rsidR="496B4023" w:rsidP="69BED124" w:rsidRDefault="496B4023" w14:paraId="256B887D" w14:textId="64336CAD">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Foster, S and Jones S. “Concrete and non-concrete: exploring the contemporary authenticity of historic replicas through an ethnographic study of the St John’s Cross replica, Iona.”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International Journal of Heritage Studies</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25:11 (2019): 1169-1188. </w:t>
      </w:r>
    </w:p>
    <w:p w:rsidR="496B4023" w:rsidP="69BED124" w:rsidRDefault="496B4023" w14:paraId="729DC789" w14:textId="7127B5B5">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Grosz E (2001).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Architecture from the Outside: essays on virtual and real space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MIT Press. </w:t>
      </w:r>
    </w:p>
    <w:p w:rsidR="496B4023" w:rsidP="69BED124" w:rsidRDefault="496B4023" w14:paraId="7D1523B7" w14:textId="4022F341">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Harré R (2002). “Material Objects in Social Worlds”,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 xml:space="preserve">Theory, Culture &amp; Society </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Vol. 19(5/6): 23–33 (SAGE). </w:t>
      </w:r>
    </w:p>
    <w:p w:rsidR="496B4023" w:rsidP="69BED124" w:rsidRDefault="496B4023" w14:paraId="07D4DDA0" w14:textId="5302D4BB">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71938065" w14:textId="20807F71">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Harrison R (2018). “On Heritage Ontologies: Rethinking the Material Worlds of Heritage”.</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 xml:space="preserve"> Anthropological Quarterly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Fall 2018. </w:t>
      </w:r>
    </w:p>
    <w:p w:rsidR="496B4023" w:rsidP="69BED124" w:rsidRDefault="496B4023" w14:paraId="7506FF04" w14:textId="050E7143">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657651F0" w14:textId="12627644">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Harvey DC. (2001). “Heritage Pasts and Heritage Presents: temporality, meaning and the scope of heritage studies”.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International Journal of Heritage Studies</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7:4, 319-338. Routledge (T&amp;F). </w:t>
      </w:r>
    </w:p>
    <w:p w:rsidR="69BED124" w:rsidP="69BED124" w:rsidRDefault="69BED124" w14:paraId="38B4E076" w14:textId="441D9619">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0A181D68" w14:textId="4284126B">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Holtorf C (2002). “Notes on the Life History of a Pot Sherd”. </w:t>
      </w:r>
      <w:r w:rsidRPr="69BED124" w:rsidR="496B4023">
        <w:rPr>
          <w:rFonts w:ascii="Calibri" w:hAnsi="Calibri" w:eastAsia="Calibri" w:cs="Calibri"/>
          <w:b w:val="0"/>
          <w:bCs w:val="0"/>
          <w:i w:val="1"/>
          <w:iCs w:val="1"/>
          <w:caps w:val="0"/>
          <w:smallCaps w:val="0"/>
          <w:noProof w:val="0"/>
          <w:color w:val="000000" w:themeColor="text1" w:themeTint="FF" w:themeShade="FF"/>
          <w:sz w:val="20"/>
          <w:szCs w:val="20"/>
          <w:lang w:val="en-US"/>
        </w:rPr>
        <w:t>Journal of Material Culture</w:t>
      </w:r>
      <w:r w:rsidRPr="69BED124" w:rsidR="496B4023">
        <w:rPr>
          <w:rFonts w:ascii="Calibri" w:hAnsi="Calibri" w:eastAsia="Calibri" w:cs="Calibri"/>
          <w:b w:val="0"/>
          <w:bCs w:val="0"/>
          <w:i w:val="0"/>
          <w:iCs w:val="0"/>
          <w:caps w:val="0"/>
          <w:smallCaps w:val="0"/>
          <w:noProof w:val="0"/>
          <w:color w:val="000000" w:themeColor="text1" w:themeTint="FF" w:themeShade="FF"/>
          <w:sz w:val="20"/>
          <w:szCs w:val="20"/>
          <w:lang w:val="en-US"/>
        </w:rPr>
        <w:t>, Vol 7(1): 49-71. Sage.</w:t>
      </w:r>
    </w:p>
    <w:p w:rsidR="496B4023" w:rsidP="69BED124" w:rsidRDefault="496B4023" w14:paraId="0885A54F" w14:textId="741B97A2">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5A4DABFE" w14:textId="314E947A">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Holtorf C (2013). “On Pastness: A Reconsideration of Materiality in Archaeological Object Authenticity”.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Anthropological Quarterly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Volume 86, Number 2, Spring 2013, pp. 427-443. </w:t>
      </w:r>
    </w:p>
    <w:p w:rsidR="496B4023" w:rsidP="69BED124" w:rsidRDefault="496B4023" w14:paraId="3076A919" w14:textId="5D284B54">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5198C56A" w14:textId="4BA154A1">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Holtorf C (2017). “Perceiving the Past; from age value to pastness”.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International Journal of Cultural Property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24: 497-515. International Cultural property Society. </w:t>
      </w:r>
    </w:p>
    <w:p w:rsidR="496B4023" w:rsidP="69BED124" w:rsidRDefault="496B4023" w14:paraId="7BB5C10C" w14:textId="311A5AE1">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4B368EF5" w14:textId="0C348E49">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Hylson-Smith, K (2003).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Bath Abbey, a history.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Bath: Friends of Bath Abbey. </w:t>
      </w:r>
    </w:p>
    <w:p w:rsidR="496B4023" w:rsidP="69BED124" w:rsidRDefault="496B4023" w14:paraId="68D0D1C2" w14:textId="0AD644CF">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Jones L (2000).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The Hermeneutics of Sacred Architecture: experience, interpretation, comparison.</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Harvard University Press. </w:t>
      </w:r>
    </w:p>
    <w:p w:rsidR="496B4023" w:rsidP="69BED124" w:rsidRDefault="496B4023" w14:paraId="70C358AB" w14:textId="658E390D">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Jones S and Yarrow T (2013). “Crafting Authenticity; an ethnography of conservation practice”.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Journal of Material Culture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18(1) 3-26. Sage. </w:t>
      </w:r>
    </w:p>
    <w:p w:rsidR="496B4023" w:rsidP="69BED124" w:rsidRDefault="496B4023" w14:paraId="1945A579" w14:textId="15A2D2B8">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Latour B (2005).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Reassembling the Social: an introduction to Actor-Network-Theory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Oxford University Press. </w:t>
      </w:r>
    </w:p>
    <w:p w:rsidR="496B4023" w:rsidP="69BED124" w:rsidRDefault="496B4023" w14:paraId="7029A58E" w14:textId="1FAC840F">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73A5E380" w:rsidRDefault="496B4023" w14:paraId="16BE51B6" w14:textId="44AFA045">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Latour B and Lowe </w:t>
      </w: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A.</w:t>
      </w:r>
      <w:r w:rsidRPr="73A5E380" w:rsidR="60E6EB5C">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“The</w:t>
      </w: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migration of the aura or how to explore the original through its face similes</w:t>
      </w: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w:t>
      </w: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In </w:t>
      </w:r>
      <w:r w:rsidRPr="73A5E380"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Switching Codes</w:t>
      </w: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edited by Thomas </w:t>
      </w: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Bartscherer</w:t>
      </w:r>
      <w:r w:rsidRPr="73A5E380"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Chicago: University of Chicago Press, 2010. </w:t>
      </w:r>
    </w:p>
    <w:p w:rsidR="496B4023" w:rsidP="69BED124" w:rsidRDefault="496B4023" w14:paraId="1DE9BB80" w14:textId="5594F918">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Littlefield D (2016). “The living and the dead; an investigation into the status of erasure within the floor of Bath Abbey”,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Interiors: Design, Architecture, Culture.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7.1. Taylor &amp; Francis. </w:t>
      </w:r>
    </w:p>
    <w:p w:rsidR="496B4023" w:rsidP="69BED124" w:rsidRDefault="496B4023" w14:paraId="42E2F98D" w14:textId="3BF52FAC">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5762A802" w14:textId="52DBBE6A">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Littlefield D (2020).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Replicas and Representation – reflections on authenticity at Bath Abbey.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Online: replicas.stir.ac.uk (13 September 2020). </w:t>
      </w:r>
    </w:p>
    <w:p w:rsidR="496B4023" w:rsidP="69BED124" w:rsidRDefault="496B4023" w14:paraId="672DC492" w14:textId="3F442AF3">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1F8D5BDD" w14:textId="611C1D9A">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Littlefield D (2022). “Plural Authenticities: how can digital representation enhance, extend and even rival the original object?”.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(In)Tangible Heritage(s).</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AMPS Proceedings Series 29.1. </w:t>
      </w:r>
    </w:p>
    <w:p w:rsidR="496B4023" w:rsidP="69BED124" w:rsidRDefault="496B4023" w14:paraId="086F62E6" w14:textId="28022438">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4FF3A3D1" w14:textId="74463685">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Morena J (2014). “Definitions of authenticity: a study of the relationship between the reproduction and original Gone With The Wind costumes at the Harry Ransom Center”. Chapter within Gordon R et al (eds) (2014).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Authenticity and replication: the 'real thing' in art and conservation: proceedings of the international conference held at the University of Glasgow, 6-7 December 2012</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Archetype Publications. </w:t>
      </w:r>
    </w:p>
    <w:p w:rsidR="496B4023" w:rsidP="69BED124" w:rsidRDefault="496B4023" w14:paraId="2F29ECFC" w14:textId="3E43BF35">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57F2AE91" w14:textId="17131DCC">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Ruskin J (1960).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The Stones of Venice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ed JG Links. Da Capo Press. Cambridge MA. </w:t>
      </w:r>
    </w:p>
    <w:p w:rsidR="496B4023" w:rsidP="69BED124" w:rsidRDefault="496B4023" w14:paraId="6EFB0CBC" w14:textId="77B96708">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Ruskin J (1849).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The Seven Lamps of Architecture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Project Gutenberg (EBook #35898), </w:t>
      </w:r>
    </w:p>
    <w:p w:rsidR="496B4023" w:rsidP="69BED124" w:rsidRDefault="496B4023" w14:paraId="3CD2CBEE" w14:textId="2E3C9063">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Taylor O (2023).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Bath Abbey’s Monuments: an illustrated history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The History Press, Cheltenham UK. </w:t>
      </w:r>
    </w:p>
    <w:p w:rsidR="496B4023" w:rsidP="69BED124" w:rsidRDefault="496B4023" w14:paraId="5459DE81" w14:textId="1A820327">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Tilley C et al (2000). “Art and the Re-Presentation of the Past”.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Journal of the Royal Anthropological Institute</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Vol.6, No 35-62. Royal Anthropological Institute of Great Britain and Ireland. </w:t>
      </w:r>
    </w:p>
    <w:p w:rsidR="496B4023" w:rsidP="69BED124" w:rsidRDefault="496B4023" w14:paraId="64F92780" w14:textId="653AFF38">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Vandenberghe F (2002).</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 xml:space="preserve"> “</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Reconstructing Humants: A Humanist Critique of Actant-Network Theory”.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Theory, Culture &amp; Society</w:t>
      </w: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19:5/6. </w:t>
      </w:r>
    </w:p>
    <w:p w:rsidR="496B4023" w:rsidP="69BED124" w:rsidRDefault="496B4023" w14:paraId="1B8D39FF" w14:textId="57DB045B">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END OF BIBLIOGRAPHY </w:t>
      </w:r>
    </w:p>
    <w:p w:rsidR="496B4023" w:rsidP="69BED124" w:rsidRDefault="496B4023" w14:paraId="6AE91370" w14:textId="6CE69277">
      <w:pPr>
        <w:shd w:val="clear" w:color="auto" w:fill="FFFFFF" w:themeFill="background1"/>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p>
    <w:p w:rsidR="496B4023" w:rsidP="69BED124" w:rsidRDefault="496B4023" w14:paraId="24E84603" w14:textId="66C29C47">
      <w:pPr>
        <w:spacing w:before="0" w:beforeAutospacing="off" w:after="20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1"/>
          <w:bCs w:val="1"/>
          <w:i w:val="0"/>
          <w:iCs w:val="0"/>
          <w:caps w:val="0"/>
          <w:smallCaps w:val="0"/>
          <w:strike w:val="0"/>
          <w:dstrike w:val="0"/>
          <w:noProof w:val="0"/>
          <w:color w:val="000000" w:themeColor="text1" w:themeTint="FF" w:themeShade="FF"/>
          <w:sz w:val="20"/>
          <w:szCs w:val="20"/>
          <w:u w:val="none"/>
          <w:lang w:val="en-US"/>
        </w:rPr>
        <w:t>IMAGE REFERENCES AND CAPTIONS</w:t>
      </w:r>
    </w:p>
    <w:p w:rsidR="496B4023" w:rsidP="69BED124" w:rsidRDefault="496B4023" w14:paraId="49EC33E2" w14:textId="37586A5F">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1_ DL_COLOUR PLATE AA (FLOOR SURVEY SCOTT LAYOUT)</w:t>
      </w:r>
    </w:p>
    <w:p w:rsidR="496B4023" w:rsidP="69BED124" w:rsidRDefault="496B4023" w14:paraId="40E4328A" w14:textId="1B6BF395">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Composite photographic image of Bath Abbey floor prior to the Footprint Project. Note: the floor is comprised almost entirely of ledger stones (burial markers which once recorded the details of the human remains below). Many of these stones have now been cleaned and repositioned; many have been restored; a small number are no longer present in the floor. It is possible to see former position of timber supports for the Victorian-era plinth on which pews were located, revealed here by dark parallel lines. Stones bearing these marks were once obscured; these lines have been all but removed.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Image courtesy of Bath Abbey.</w:t>
      </w:r>
    </w:p>
    <w:p w:rsidR="69BED124" w:rsidP="69BED124" w:rsidRDefault="69BED124" w14:paraId="408BC632" w14:textId="53D902F9">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69BED124" w:rsidP="69BED124" w:rsidRDefault="69BED124" w14:paraId="704143E3" w14:textId="18AA1D6F">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7EBF950E" w14:textId="76FF80E8">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2_DL_Boland_cemetery Oct 2023</w:t>
      </w:r>
    </w:p>
    <w:p w:rsidR="496B4023" w:rsidP="69BED124" w:rsidRDefault="496B4023" w14:paraId="058DE1FB" w14:textId="3C8076F4">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3_DL_AbbeyBolandPieces</w:t>
      </w:r>
    </w:p>
    <w:p w:rsidR="496B4023" w:rsidP="69BED124" w:rsidRDefault="496B4023" w14:paraId="4AE55F64" w14:textId="1A773C16">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4_DL_Boland_model views</w:t>
      </w:r>
    </w:p>
    <w:p w:rsidR="496B4023" w:rsidP="69BED124" w:rsidRDefault="496B4023" w14:paraId="51B49D54" w14:textId="4C12D662">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The ledger stone recording the burial of Lieutenant Colonel Boland. Removed from the Abbey floor in three pieces, it has not been returned to the floor and remains stacked with other ledger stones in the abbey’s cemetery. The three fragments have been digitised, using photogrammetry; the model can be viewed and re-presented with its photographic surface (figure 3) and as mesh and point clouds (figure 4). </w:t>
      </w:r>
    </w:p>
    <w:p w:rsidR="69BED124" w:rsidP="69BED124" w:rsidRDefault="69BED124" w14:paraId="3099E544" w14:textId="7657D6C3">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69BED124" w:rsidP="69BED124" w:rsidRDefault="69BED124" w14:paraId="33463CCA" w14:textId="5354E37D">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0982DAEF" w14:textId="100B1F76">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5_DL_1765 models</w:t>
      </w:r>
    </w:p>
    <w:p w:rsidR="496B4023" w:rsidP="69BED124" w:rsidRDefault="496B4023" w14:paraId="023D8B43" w14:textId="19B94413">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This stone, like the Boland stone described in figures 2-4, has also been permanently removed from the Abbey floor. It is not known who the stone commemorates, as this information was lost during the works conducted in the 1860-70s; what remained was a fragment of a larger stone. The location of this fragment is now unknown, and the well-worked inscription now exists purely within the vertices of a digital model.</w:t>
      </w:r>
    </w:p>
    <w:p w:rsidR="69BED124" w:rsidP="69BED124" w:rsidRDefault="69BED124" w14:paraId="1BC9F7CA" w14:textId="26699B60">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69BED124" w:rsidP="69BED124" w:rsidRDefault="69BED124" w14:paraId="4D833F49" w14:textId="0972502D">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13317362" w14:textId="5BF952AF">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6_DL_Walter Borlase photo</w:t>
      </w:r>
    </w:p>
    <w:p w:rsidR="496B4023" w:rsidP="69BED124" w:rsidRDefault="496B4023" w14:paraId="301CEC64" w14:textId="729EBE74">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7_DL_Borlase_models</w:t>
      </w:r>
    </w:p>
    <w:p w:rsidR="496B4023" w:rsidP="69BED124" w:rsidRDefault="496B4023" w14:paraId="641D92C5" w14:textId="49F65F22">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The fragmented marble ledger stone to Walter Borlase has been reassembled with great care; however, some small elements have been removed and replaced with new stone (figure 6). The dramatic ‘topography’ of the stone’s surface has been filled and smoothed. The legibility of the inscription is arguably clearer in the model created prior to restoration (figure 7). The reformatted stone is also slightly smaller than previously: it measures 557x357mm today, compared with 562x360 previously.</w:t>
      </w:r>
    </w:p>
    <w:p w:rsidR="69BED124" w:rsidP="69BED124" w:rsidRDefault="69BED124" w14:paraId="69000A91" w14:textId="4E36DE2F">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1FC62F6F" w14:textId="582A771C">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8_DL_Osraldeston_photo</w:t>
      </w:r>
    </w:p>
    <w:p w:rsidR="496B4023" w:rsidP="69BED124" w:rsidRDefault="496B4023" w14:paraId="1D02BD3A" w14:textId="4C8D3A77">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9_DL_Osraldeston_model</w:t>
      </w:r>
    </w:p>
    <w:p w:rsidR="496B4023" w:rsidP="69BED124" w:rsidRDefault="496B4023" w14:paraId="1E1255E7" w14:textId="6A6CF713">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Similar to the Borlase stone, the stone to Jane Osraldeston has been flattened, cleaned, and placed within new backing stone (figure 8). The biography of the stone is implied by the cracks and erosion, though the digital model reveals the full extent of these undesigned changes. The full extent of the topographical damage is revealed, and preserved, by the replica (figure 9).</w:t>
      </w:r>
    </w:p>
    <w:p w:rsidR="69BED124" w:rsidP="69BED124" w:rsidRDefault="69BED124" w14:paraId="1E4F6876" w14:textId="64BA5BD6">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3466A51C" w14:textId="77866C3E">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10_DL_Wylde new photo</w:t>
      </w:r>
    </w:p>
    <w:p w:rsidR="496B4023" w:rsidP="69BED124" w:rsidRDefault="496B4023" w14:paraId="05597137" w14:textId="197ED79B">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11_DL_Wylde models</w:t>
      </w:r>
    </w:p>
    <w:p w:rsidR="496B4023" w:rsidP="69BED124" w:rsidRDefault="496B4023" w14:paraId="403181E2" w14:textId="7773CF15">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Figure 12_DL_Wylde model_section</w:t>
      </w:r>
    </w:p>
    <w:p w:rsidR="496B4023" w:rsidP="69BED124" w:rsidRDefault="496B4023" w14:paraId="3E19B350" w14:textId="5A23468B">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The ledger stone to Anne Wylde is characterised by considerable cracking and delamination, though it has been returned to the Abbey floor (though in a different location; figure 10). The digital model records the presence of a skull form, atop the crest, which is no longer present. Figures 11 and 12 demonstrate the role replicas can play in interrogating and re-presenting historic artefacts; here, camera locations are recorded (from which the model was created), and surface characteristics can be emphasised through varying the viewing options. Figure 12 demonstrates the ability of the digital model to be virtually sliced; here, a horizontal section highlights topographical features and provides a richer sense of depth than the ordinary photograph. </w:t>
      </w:r>
      <w:r w:rsidRPr="69BED124" w:rsidR="496B4023">
        <w:rPr>
          <w:rFonts w:ascii="Calibri" w:hAnsi="Calibri" w:eastAsia="Calibri" w:cs="Calibri"/>
          <w:b w:val="0"/>
          <w:bCs w:val="0"/>
          <w:i w:val="1"/>
          <w:iCs w:val="1"/>
          <w:caps w:val="0"/>
          <w:smallCaps w:val="0"/>
          <w:strike w:val="0"/>
          <w:dstrike w:val="0"/>
          <w:noProof w:val="0"/>
          <w:color w:val="000000" w:themeColor="text1" w:themeTint="FF" w:themeShade="FF"/>
          <w:sz w:val="20"/>
          <w:szCs w:val="20"/>
          <w:u w:val="none"/>
          <w:lang w:val="en-US"/>
        </w:rPr>
        <w:t>Figures 11 and 12: with thanks to Natasha Gallimore and Live Furustol.</w:t>
      </w:r>
    </w:p>
    <w:p w:rsidR="69BED124" w:rsidP="69BED124" w:rsidRDefault="69BED124" w14:paraId="51049418" w14:textId="470EB7B7">
      <w:pPr>
        <w:shd w:val="clear" w:color="auto" w:fill="FFFFFF" w:themeFill="background1"/>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496B4023" w:rsidP="69BED124" w:rsidRDefault="496B4023" w14:paraId="173231D5" w14:textId="5B53F06D">
      <w:pPr>
        <w:spacing w:before="0" w:beforeAutospacing="off" w:after="16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r w:rsidRPr="69BED124" w:rsidR="496B4023">
        <w:rPr>
          <w:rFonts w:ascii="Calibri" w:hAnsi="Calibri" w:eastAsia="Calibri" w:cs="Calibri"/>
          <w:b w:val="1"/>
          <w:bCs w:val="1"/>
          <w:i w:val="0"/>
          <w:iCs w:val="0"/>
          <w:caps w:val="0"/>
          <w:smallCaps w:val="0"/>
          <w:strike w:val="0"/>
          <w:dstrike w:val="0"/>
          <w:noProof w:val="0"/>
          <w:color w:val="000000" w:themeColor="text1" w:themeTint="FF" w:themeShade="FF"/>
          <w:sz w:val="20"/>
          <w:szCs w:val="20"/>
          <w:u w:val="none"/>
          <w:lang w:val="en-US"/>
        </w:rPr>
        <w:t>END OF ALL TEXT</w:t>
      </w:r>
    </w:p>
    <w:p w:rsidR="69BED124" w:rsidP="69BED124" w:rsidRDefault="69BED124" w14:paraId="3DD7B223" w14:textId="2754BCCE">
      <w:pPr>
        <w:keepNext w:val="0"/>
        <w:keepLines w:val="0"/>
        <w:widowControl w:val="1"/>
        <w:shd w:val="clear" w:color="auto" w:fill="auto"/>
        <w:spacing w:before="0" w:after="0" w:line="240" w:lineRule="auto"/>
        <w:ind w:left="0" w:right="0" w:firstLine="0"/>
        <w:jc w:val="left"/>
        <w:rPr>
          <w:rFonts w:ascii="Calibri" w:hAnsi="Calibri" w:eastAsia="Calibri" w:cs="Calibri"/>
          <w:b w:val="0"/>
          <w:bCs w:val="0"/>
          <w:i w:val="0"/>
          <w:iCs w:val="0"/>
          <w:caps w:val="0"/>
          <w:smallCaps w:val="0"/>
          <w:noProof w:val="0"/>
          <w:color w:val="000000" w:themeColor="text1" w:themeTint="FF" w:themeShade="FF"/>
          <w:sz w:val="20"/>
          <w:szCs w:val="20"/>
          <w:lang w:val="en-US"/>
        </w:rPr>
      </w:pPr>
    </w:p>
    <w:p w:rsidR="69BED124" w:rsidP="69BED124" w:rsidRDefault="69BED124" w14:paraId="6F415530" w14:textId="11CE3D6E">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69BED124" w:rsidP="69BED124" w:rsidRDefault="69BED124" w14:paraId="42E3A3B7" w14:textId="6D5F6B1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9BED124" w:rsidP="69BED124" w:rsidRDefault="69BED124" w14:paraId="4C120A49" w14:textId="2B75AA3C">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textHash int2:hashCode="Lhzp3h4zM+JAf0" int2:id="3bOnD8Wb">
      <int2:state int2:type="AugLoop_Text_Critique" int2:value="Rejected"/>
    </int2:textHash>
    <int2:textHash int2:hashCode="K6+VKXgqkDlz+i" int2:id="QrnL9LXf">
      <int2:state int2:type="AugLoop_Text_Critique" int2:value="Rejected"/>
    </int2:textHash>
    <int2:textHash int2:hashCode="mPM1Edz5EIKduh" int2:id="3mijMQnR">
      <int2:state int2:type="AugLoop_Text_Critique" int2:value="Rejected"/>
    </int2:textHash>
    <int2:bookmark int2:bookmarkName="_Int_IISAQewu" int2:invalidationBookmarkName="" int2:hashCode="/4fOpKSLdzQqLb" int2:id="6qy0arej">
      <int2:state int2:type="AugLoop_Text_Critique" int2:value="Rejected"/>
    </int2:bookmark>
    <int2:bookmark int2:bookmarkName="_Int_GePX7UHW" int2:invalidationBookmarkName="" int2:hashCode="/s2Y6h8h5JZsCj" int2:id="DCHuVeJz">
      <int2:state int2:type="AugLoop_Text_Critique" int2:value="Rejected"/>
    </int2:bookmark>
    <int2:bookmark int2:bookmarkName="_Int_e19zJ2R2" int2:invalidationBookmarkName="" int2:hashCode="N/p4BTubAqm4Le" int2:id="CnGE0oRa">
      <int2:state int2:type="AugLoop_Text_Critique" int2:value="Rejected"/>
    </int2:bookmark>
    <int2:bookmark int2:bookmarkName="_Int_N0g9Iiga" int2:invalidationBookmarkName="" int2:hashCode="pbiEb/5fBwlV9T" int2:id="DCPwWOiB">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F79B2"/>
    <w:rsid w:val="0015A59D"/>
    <w:rsid w:val="001C790A"/>
    <w:rsid w:val="00319116"/>
    <w:rsid w:val="00783037"/>
    <w:rsid w:val="0080CEC5"/>
    <w:rsid w:val="0082DF06"/>
    <w:rsid w:val="00D9E4F7"/>
    <w:rsid w:val="00E159FD"/>
    <w:rsid w:val="00EBF504"/>
    <w:rsid w:val="01ECE8CA"/>
    <w:rsid w:val="01F2C6D0"/>
    <w:rsid w:val="023714DA"/>
    <w:rsid w:val="0286A3C5"/>
    <w:rsid w:val="02F0E24F"/>
    <w:rsid w:val="03113E97"/>
    <w:rsid w:val="034F29F2"/>
    <w:rsid w:val="0374B9BD"/>
    <w:rsid w:val="037D4C31"/>
    <w:rsid w:val="03B86F87"/>
    <w:rsid w:val="03D197E4"/>
    <w:rsid w:val="03D1DB2D"/>
    <w:rsid w:val="03E2B3BA"/>
    <w:rsid w:val="03FD4153"/>
    <w:rsid w:val="04319D92"/>
    <w:rsid w:val="0450984C"/>
    <w:rsid w:val="049C69A6"/>
    <w:rsid w:val="04B7D3EE"/>
    <w:rsid w:val="05008254"/>
    <w:rsid w:val="0547C646"/>
    <w:rsid w:val="05543FE8"/>
    <w:rsid w:val="0557818D"/>
    <w:rsid w:val="055CB098"/>
    <w:rsid w:val="0587F168"/>
    <w:rsid w:val="05C8949C"/>
    <w:rsid w:val="0603C642"/>
    <w:rsid w:val="060E4805"/>
    <w:rsid w:val="0614164B"/>
    <w:rsid w:val="061BE13B"/>
    <w:rsid w:val="062FFED6"/>
    <w:rsid w:val="0692CB87"/>
    <w:rsid w:val="0696012D"/>
    <w:rsid w:val="06989DC0"/>
    <w:rsid w:val="06B72A2D"/>
    <w:rsid w:val="06DD6712"/>
    <w:rsid w:val="06E33628"/>
    <w:rsid w:val="06E46EEC"/>
    <w:rsid w:val="0755B16D"/>
    <w:rsid w:val="075F2B16"/>
    <w:rsid w:val="076C10C0"/>
    <w:rsid w:val="0791CF74"/>
    <w:rsid w:val="07B65C0A"/>
    <w:rsid w:val="07C73551"/>
    <w:rsid w:val="07CB35BD"/>
    <w:rsid w:val="07CB875D"/>
    <w:rsid w:val="07EBD2C9"/>
    <w:rsid w:val="07F0C560"/>
    <w:rsid w:val="080C51B3"/>
    <w:rsid w:val="082C53D9"/>
    <w:rsid w:val="08650016"/>
    <w:rsid w:val="0888CFF4"/>
    <w:rsid w:val="08A4F0BE"/>
    <w:rsid w:val="08ACDE44"/>
    <w:rsid w:val="08D2A387"/>
    <w:rsid w:val="091ED917"/>
    <w:rsid w:val="0929CD08"/>
    <w:rsid w:val="09333D10"/>
    <w:rsid w:val="0933605C"/>
    <w:rsid w:val="09446CD5"/>
    <w:rsid w:val="094A3EE5"/>
    <w:rsid w:val="095C7043"/>
    <w:rsid w:val="098B8A35"/>
    <w:rsid w:val="099204BB"/>
    <w:rsid w:val="09969C04"/>
    <w:rsid w:val="09A9D522"/>
    <w:rsid w:val="09BF79B2"/>
    <w:rsid w:val="09CA1E9F"/>
    <w:rsid w:val="09F4990F"/>
    <w:rsid w:val="0A02EF58"/>
    <w:rsid w:val="0A1B44A7"/>
    <w:rsid w:val="0A423A2E"/>
    <w:rsid w:val="0A9EC5E3"/>
    <w:rsid w:val="0AB43180"/>
    <w:rsid w:val="0AB76D13"/>
    <w:rsid w:val="0ABEFB79"/>
    <w:rsid w:val="0AEDFCCC"/>
    <w:rsid w:val="0B1834E8"/>
    <w:rsid w:val="0B2F0784"/>
    <w:rsid w:val="0B32AEF0"/>
    <w:rsid w:val="0B6AF71A"/>
    <w:rsid w:val="0B950332"/>
    <w:rsid w:val="0B9B9D6B"/>
    <w:rsid w:val="0BBDC9F4"/>
    <w:rsid w:val="0BDE6DF2"/>
    <w:rsid w:val="0C1968CE"/>
    <w:rsid w:val="0C271815"/>
    <w:rsid w:val="0C2F1251"/>
    <w:rsid w:val="0C7EB634"/>
    <w:rsid w:val="0CBFF382"/>
    <w:rsid w:val="0CC2A32F"/>
    <w:rsid w:val="0CC32AF7"/>
    <w:rsid w:val="0D382D14"/>
    <w:rsid w:val="0D778635"/>
    <w:rsid w:val="0D79DAF0"/>
    <w:rsid w:val="0DB817B9"/>
    <w:rsid w:val="0DCE6A85"/>
    <w:rsid w:val="0E1168FB"/>
    <w:rsid w:val="0EBEFD24"/>
    <w:rsid w:val="0EC08CF7"/>
    <w:rsid w:val="0EE9F161"/>
    <w:rsid w:val="0F37CEDA"/>
    <w:rsid w:val="0F76C618"/>
    <w:rsid w:val="0F9C3FDD"/>
    <w:rsid w:val="0FAAD7DC"/>
    <w:rsid w:val="0FEE7087"/>
    <w:rsid w:val="0FF32F46"/>
    <w:rsid w:val="1009E520"/>
    <w:rsid w:val="10191645"/>
    <w:rsid w:val="10414ABE"/>
    <w:rsid w:val="104E2176"/>
    <w:rsid w:val="1083FEBB"/>
    <w:rsid w:val="109781FE"/>
    <w:rsid w:val="109E78D4"/>
    <w:rsid w:val="10A56047"/>
    <w:rsid w:val="10CAA40F"/>
    <w:rsid w:val="10DABA8E"/>
    <w:rsid w:val="10DBC45B"/>
    <w:rsid w:val="10F8729F"/>
    <w:rsid w:val="10FA8938"/>
    <w:rsid w:val="110C701C"/>
    <w:rsid w:val="11627E92"/>
    <w:rsid w:val="1164EBDF"/>
    <w:rsid w:val="119E050B"/>
    <w:rsid w:val="11C27206"/>
    <w:rsid w:val="12078BFD"/>
    <w:rsid w:val="121213AA"/>
    <w:rsid w:val="122685C3"/>
    <w:rsid w:val="122FEB60"/>
    <w:rsid w:val="125A952D"/>
    <w:rsid w:val="127DCA6C"/>
    <w:rsid w:val="12852B78"/>
    <w:rsid w:val="128F0AE8"/>
    <w:rsid w:val="133810A8"/>
    <w:rsid w:val="133F7E81"/>
    <w:rsid w:val="136D7963"/>
    <w:rsid w:val="13C8B74A"/>
    <w:rsid w:val="13F36FAE"/>
    <w:rsid w:val="1430FFDC"/>
    <w:rsid w:val="14524925"/>
    <w:rsid w:val="146A6E06"/>
    <w:rsid w:val="1489AF88"/>
    <w:rsid w:val="14A1C186"/>
    <w:rsid w:val="14C134BF"/>
    <w:rsid w:val="14C63A9B"/>
    <w:rsid w:val="14F94422"/>
    <w:rsid w:val="15024419"/>
    <w:rsid w:val="1516A61E"/>
    <w:rsid w:val="154C4EBA"/>
    <w:rsid w:val="15678C22"/>
    <w:rsid w:val="1575153D"/>
    <w:rsid w:val="158B614C"/>
    <w:rsid w:val="15AC3ED3"/>
    <w:rsid w:val="15B06C09"/>
    <w:rsid w:val="15B7ACED"/>
    <w:rsid w:val="15BF2446"/>
    <w:rsid w:val="15EC52C7"/>
    <w:rsid w:val="15EE4645"/>
    <w:rsid w:val="160E12A2"/>
    <w:rsid w:val="1615D757"/>
    <w:rsid w:val="1630AF73"/>
    <w:rsid w:val="1696EB93"/>
    <w:rsid w:val="16F7A0F5"/>
    <w:rsid w:val="1708EC29"/>
    <w:rsid w:val="1733908E"/>
    <w:rsid w:val="17A20EC8"/>
    <w:rsid w:val="17AF611E"/>
    <w:rsid w:val="17C91578"/>
    <w:rsid w:val="184A7DA2"/>
    <w:rsid w:val="1862D0E4"/>
    <w:rsid w:val="186BB9C8"/>
    <w:rsid w:val="186D1C23"/>
    <w:rsid w:val="187CB66A"/>
    <w:rsid w:val="1890F6FE"/>
    <w:rsid w:val="18A9D9B1"/>
    <w:rsid w:val="18E3DB92"/>
    <w:rsid w:val="1908B244"/>
    <w:rsid w:val="19597CDB"/>
    <w:rsid w:val="19E6DE19"/>
    <w:rsid w:val="19EB62D7"/>
    <w:rsid w:val="1A13641E"/>
    <w:rsid w:val="1A81A3B5"/>
    <w:rsid w:val="1AA1B90E"/>
    <w:rsid w:val="1AA21254"/>
    <w:rsid w:val="1AB3F529"/>
    <w:rsid w:val="1AF50D62"/>
    <w:rsid w:val="1B01DF0C"/>
    <w:rsid w:val="1B2C20C8"/>
    <w:rsid w:val="1B561269"/>
    <w:rsid w:val="1B5E18D0"/>
    <w:rsid w:val="1B705872"/>
    <w:rsid w:val="1B753B81"/>
    <w:rsid w:val="1B83BBAC"/>
    <w:rsid w:val="1B8B5685"/>
    <w:rsid w:val="1B9A00A9"/>
    <w:rsid w:val="1B9DDCF2"/>
    <w:rsid w:val="1BA8E50F"/>
    <w:rsid w:val="1BBB903E"/>
    <w:rsid w:val="1BD6CDA6"/>
    <w:rsid w:val="1BE192BC"/>
    <w:rsid w:val="1C54DCA9"/>
    <w:rsid w:val="1C55721E"/>
    <w:rsid w:val="1C6ECE2A"/>
    <w:rsid w:val="1C9D4FBB"/>
    <w:rsid w:val="1C9FF0F7"/>
    <w:rsid w:val="1CB4C91B"/>
    <w:rsid w:val="1CD8BA6D"/>
    <w:rsid w:val="1D3AE060"/>
    <w:rsid w:val="1D5033EC"/>
    <w:rsid w:val="1D5CB9CE"/>
    <w:rsid w:val="1D729E07"/>
    <w:rsid w:val="1D72B40B"/>
    <w:rsid w:val="1D7AE7DA"/>
    <w:rsid w:val="1DC7C5F2"/>
    <w:rsid w:val="1E144E6D"/>
    <w:rsid w:val="1E3856FC"/>
    <w:rsid w:val="1E511C3C"/>
    <w:rsid w:val="1E58DA31"/>
    <w:rsid w:val="1E752124"/>
    <w:rsid w:val="1E7EFE25"/>
    <w:rsid w:val="1E957E5B"/>
    <w:rsid w:val="1EB36632"/>
    <w:rsid w:val="1EBE9691"/>
    <w:rsid w:val="1ECE8242"/>
    <w:rsid w:val="1ED632CB"/>
    <w:rsid w:val="1EEC044D"/>
    <w:rsid w:val="1EFC0E7D"/>
    <w:rsid w:val="1F2AEDB3"/>
    <w:rsid w:val="1F3CEF67"/>
    <w:rsid w:val="1F55292E"/>
    <w:rsid w:val="1F63A1CA"/>
    <w:rsid w:val="1F7ECBA5"/>
    <w:rsid w:val="1FADACCE"/>
    <w:rsid w:val="1FBB3585"/>
    <w:rsid w:val="1FD791B9"/>
    <w:rsid w:val="1FE87680"/>
    <w:rsid w:val="1FED4DD0"/>
    <w:rsid w:val="1FEF6A61"/>
    <w:rsid w:val="1FFE7E07"/>
    <w:rsid w:val="205825B8"/>
    <w:rsid w:val="205CFBBE"/>
    <w:rsid w:val="20BAD4F2"/>
    <w:rsid w:val="20D02F12"/>
    <w:rsid w:val="20DE0674"/>
    <w:rsid w:val="21155049"/>
    <w:rsid w:val="211922EF"/>
    <w:rsid w:val="211CAAE8"/>
    <w:rsid w:val="214D1BB8"/>
    <w:rsid w:val="2164127C"/>
    <w:rsid w:val="216B75C0"/>
    <w:rsid w:val="217A2EE3"/>
    <w:rsid w:val="21907AF3"/>
    <w:rsid w:val="21F52926"/>
    <w:rsid w:val="22080327"/>
    <w:rsid w:val="2232C9CC"/>
    <w:rsid w:val="224893CD"/>
    <w:rsid w:val="229B428C"/>
    <w:rsid w:val="22D8EBBE"/>
    <w:rsid w:val="23108D7C"/>
    <w:rsid w:val="232C10E6"/>
    <w:rsid w:val="23489247"/>
    <w:rsid w:val="2358503E"/>
    <w:rsid w:val="23632B5A"/>
    <w:rsid w:val="2373F2BC"/>
    <w:rsid w:val="2390F987"/>
    <w:rsid w:val="239E035B"/>
    <w:rsid w:val="23A81FD3"/>
    <w:rsid w:val="23A9A3EE"/>
    <w:rsid w:val="23BFCA3E"/>
    <w:rsid w:val="23C05030"/>
    <w:rsid w:val="23C6A223"/>
    <w:rsid w:val="23F0E3D3"/>
    <w:rsid w:val="2408F251"/>
    <w:rsid w:val="2416957D"/>
    <w:rsid w:val="2422A313"/>
    <w:rsid w:val="24232ADB"/>
    <w:rsid w:val="2449E65B"/>
    <w:rsid w:val="245DD9A6"/>
    <w:rsid w:val="2465AA09"/>
    <w:rsid w:val="246B941D"/>
    <w:rsid w:val="246B9C5C"/>
    <w:rsid w:val="24C81BB5"/>
    <w:rsid w:val="251BD687"/>
    <w:rsid w:val="257DAFEC"/>
    <w:rsid w:val="2596D849"/>
    <w:rsid w:val="259B109F"/>
    <w:rsid w:val="25B98AE4"/>
    <w:rsid w:val="26122F97"/>
    <w:rsid w:val="269ACC1C"/>
    <w:rsid w:val="26AD8A9A"/>
    <w:rsid w:val="27163463"/>
    <w:rsid w:val="2769B74B"/>
    <w:rsid w:val="276EB3AF"/>
    <w:rsid w:val="27C02018"/>
    <w:rsid w:val="27D6CDA0"/>
    <w:rsid w:val="27E3FE9F"/>
    <w:rsid w:val="27FE3133"/>
    <w:rsid w:val="280CB87D"/>
    <w:rsid w:val="2823563E"/>
    <w:rsid w:val="282C596F"/>
    <w:rsid w:val="2843935C"/>
    <w:rsid w:val="28495AFB"/>
    <w:rsid w:val="289F45E2"/>
    <w:rsid w:val="28C2CDDA"/>
    <w:rsid w:val="29218252"/>
    <w:rsid w:val="292FBB6C"/>
    <w:rsid w:val="2934BB31"/>
    <w:rsid w:val="293B3C02"/>
    <w:rsid w:val="2947FCB8"/>
    <w:rsid w:val="297E73FF"/>
    <w:rsid w:val="299AB05A"/>
    <w:rsid w:val="29D20E35"/>
    <w:rsid w:val="29D26CDE"/>
    <w:rsid w:val="29DA46E8"/>
    <w:rsid w:val="2A02B162"/>
    <w:rsid w:val="2A63BB62"/>
    <w:rsid w:val="2A6E39E8"/>
    <w:rsid w:val="2A937A70"/>
    <w:rsid w:val="2AD70C63"/>
    <w:rsid w:val="2B1B9F61"/>
    <w:rsid w:val="2B425D1A"/>
    <w:rsid w:val="2B491C58"/>
    <w:rsid w:val="2BD745C9"/>
    <w:rsid w:val="2C039F20"/>
    <w:rsid w:val="2C4D7219"/>
    <w:rsid w:val="2C6243FD"/>
    <w:rsid w:val="2C72DCC4"/>
    <w:rsid w:val="2C739856"/>
    <w:rsid w:val="2CA9B450"/>
    <w:rsid w:val="2CD2511C"/>
    <w:rsid w:val="2CD35D2B"/>
    <w:rsid w:val="2D0A0DA0"/>
    <w:rsid w:val="2D25F2D6"/>
    <w:rsid w:val="2D73162A"/>
    <w:rsid w:val="2D8B21C2"/>
    <w:rsid w:val="2D94AE9E"/>
    <w:rsid w:val="2D963EFD"/>
    <w:rsid w:val="2D97C5B8"/>
    <w:rsid w:val="2DBA2FFC"/>
    <w:rsid w:val="2DE60D0F"/>
    <w:rsid w:val="2E3D3A1F"/>
    <w:rsid w:val="2E72E55B"/>
    <w:rsid w:val="2EBB639B"/>
    <w:rsid w:val="2EBD484C"/>
    <w:rsid w:val="2ED1B27D"/>
    <w:rsid w:val="2ED3AC2E"/>
    <w:rsid w:val="2ED8B35C"/>
    <w:rsid w:val="2EED66D4"/>
    <w:rsid w:val="2F762316"/>
    <w:rsid w:val="2F7D2BD2"/>
    <w:rsid w:val="2F9C6AD6"/>
    <w:rsid w:val="2FB83E96"/>
    <w:rsid w:val="2FD9CE42"/>
    <w:rsid w:val="2FE6CC42"/>
    <w:rsid w:val="2FEC1C1E"/>
    <w:rsid w:val="302042AB"/>
    <w:rsid w:val="303C560E"/>
    <w:rsid w:val="304AE43B"/>
    <w:rsid w:val="305FF0D3"/>
    <w:rsid w:val="3063BE05"/>
    <w:rsid w:val="30719B9C"/>
    <w:rsid w:val="3088AB67"/>
    <w:rsid w:val="30A8F6A7"/>
    <w:rsid w:val="30B0121B"/>
    <w:rsid w:val="30C870A2"/>
    <w:rsid w:val="313A9917"/>
    <w:rsid w:val="31561B70"/>
    <w:rsid w:val="3172C677"/>
    <w:rsid w:val="317FBFC1"/>
    <w:rsid w:val="31A25D12"/>
    <w:rsid w:val="31A61C30"/>
    <w:rsid w:val="31CAD336"/>
    <w:rsid w:val="31E8362B"/>
    <w:rsid w:val="320958E8"/>
    <w:rsid w:val="320D5AC3"/>
    <w:rsid w:val="321B5C6E"/>
    <w:rsid w:val="323E4E53"/>
    <w:rsid w:val="326ECD47"/>
    <w:rsid w:val="3292A179"/>
    <w:rsid w:val="3295AEB0"/>
    <w:rsid w:val="32D3D179"/>
    <w:rsid w:val="32EFDF58"/>
    <w:rsid w:val="330119D8"/>
    <w:rsid w:val="33417A57"/>
    <w:rsid w:val="3364D33E"/>
    <w:rsid w:val="33972D43"/>
    <w:rsid w:val="33979195"/>
    <w:rsid w:val="33BDD897"/>
    <w:rsid w:val="3424FDBF"/>
    <w:rsid w:val="343448E9"/>
    <w:rsid w:val="345C51CD"/>
    <w:rsid w:val="345E28B4"/>
    <w:rsid w:val="34877B57"/>
    <w:rsid w:val="349C537E"/>
    <w:rsid w:val="34D8BFEB"/>
    <w:rsid w:val="34EFB2A3"/>
    <w:rsid w:val="3523DC9B"/>
    <w:rsid w:val="353848E1"/>
    <w:rsid w:val="355A397C"/>
    <w:rsid w:val="358CE95B"/>
    <w:rsid w:val="359856E0"/>
    <w:rsid w:val="359D1C3D"/>
    <w:rsid w:val="35BC3284"/>
    <w:rsid w:val="35C35C67"/>
    <w:rsid w:val="35C62451"/>
    <w:rsid w:val="35DD0C8C"/>
    <w:rsid w:val="35E3C191"/>
    <w:rsid w:val="363C3E0E"/>
    <w:rsid w:val="3652FBAE"/>
    <w:rsid w:val="368B825B"/>
    <w:rsid w:val="36AF31D4"/>
    <w:rsid w:val="36B0D2F9"/>
    <w:rsid w:val="36B64563"/>
    <w:rsid w:val="36DB335C"/>
    <w:rsid w:val="36ED3659"/>
    <w:rsid w:val="36F609DD"/>
    <w:rsid w:val="36F97765"/>
    <w:rsid w:val="37010C91"/>
    <w:rsid w:val="375592AB"/>
    <w:rsid w:val="3772D837"/>
    <w:rsid w:val="37852442"/>
    <w:rsid w:val="3791938F"/>
    <w:rsid w:val="37C1462F"/>
    <w:rsid w:val="37C3BC96"/>
    <w:rsid w:val="37FA20FB"/>
    <w:rsid w:val="3812FB27"/>
    <w:rsid w:val="3879BB87"/>
    <w:rsid w:val="38B547A9"/>
    <w:rsid w:val="38C1C0A1"/>
    <w:rsid w:val="38C46ED5"/>
    <w:rsid w:val="38F07AD7"/>
    <w:rsid w:val="38F0C2B1"/>
    <w:rsid w:val="390C2B74"/>
    <w:rsid w:val="3945F87F"/>
    <w:rsid w:val="3955290A"/>
    <w:rsid w:val="3955709A"/>
    <w:rsid w:val="396DD371"/>
    <w:rsid w:val="39754172"/>
    <w:rsid w:val="39802294"/>
    <w:rsid w:val="39806948"/>
    <w:rsid w:val="3998B7D6"/>
    <w:rsid w:val="39CB5D47"/>
    <w:rsid w:val="3A035917"/>
    <w:rsid w:val="3A207A1C"/>
    <w:rsid w:val="3A25A60A"/>
    <w:rsid w:val="3A605A7E"/>
    <w:rsid w:val="3A7A776F"/>
    <w:rsid w:val="3AA7FBD5"/>
    <w:rsid w:val="3AEFC65E"/>
    <w:rsid w:val="3AF159F5"/>
    <w:rsid w:val="3B160400"/>
    <w:rsid w:val="3B33F81C"/>
    <w:rsid w:val="3B348837"/>
    <w:rsid w:val="3B5B1A54"/>
    <w:rsid w:val="3B5F4022"/>
    <w:rsid w:val="3B80A46E"/>
    <w:rsid w:val="3BDBE685"/>
    <w:rsid w:val="3BED5CE0"/>
    <w:rsid w:val="3BFEBCD7"/>
    <w:rsid w:val="3C1C469C"/>
    <w:rsid w:val="3C3DC7A0"/>
    <w:rsid w:val="3C4C4E10"/>
    <w:rsid w:val="3C70E1B8"/>
    <w:rsid w:val="3C80BC45"/>
    <w:rsid w:val="3C9796B9"/>
    <w:rsid w:val="3CBD6DA0"/>
    <w:rsid w:val="3CBF9713"/>
    <w:rsid w:val="3CD6AFB9"/>
    <w:rsid w:val="3D0DB89C"/>
    <w:rsid w:val="3D769E0F"/>
    <w:rsid w:val="3DB545EF"/>
    <w:rsid w:val="3DB6355B"/>
    <w:rsid w:val="3DD1CA8D"/>
    <w:rsid w:val="3DDF9C97"/>
    <w:rsid w:val="3DEC9717"/>
    <w:rsid w:val="3E153326"/>
    <w:rsid w:val="3E3087B3"/>
    <w:rsid w:val="3E33A34E"/>
    <w:rsid w:val="3E414494"/>
    <w:rsid w:val="3E57FC9F"/>
    <w:rsid w:val="3E65A074"/>
    <w:rsid w:val="3E79918B"/>
    <w:rsid w:val="3E842CFE"/>
    <w:rsid w:val="3E945EDC"/>
    <w:rsid w:val="3E948D18"/>
    <w:rsid w:val="3ED394E4"/>
    <w:rsid w:val="3F24E559"/>
    <w:rsid w:val="3F2B0539"/>
    <w:rsid w:val="3F43AA58"/>
    <w:rsid w:val="3F61900F"/>
    <w:rsid w:val="3FB53A03"/>
    <w:rsid w:val="3FC95776"/>
    <w:rsid w:val="3FCC5814"/>
    <w:rsid w:val="3FCF73AF"/>
    <w:rsid w:val="4002DE5E"/>
    <w:rsid w:val="403A0FD0"/>
    <w:rsid w:val="406344F1"/>
    <w:rsid w:val="408D8DDF"/>
    <w:rsid w:val="40F3EE76"/>
    <w:rsid w:val="4149B58B"/>
    <w:rsid w:val="414D2D7D"/>
    <w:rsid w:val="416B4410"/>
    <w:rsid w:val="419CF7DE"/>
    <w:rsid w:val="41AB4D42"/>
    <w:rsid w:val="41B4C4FE"/>
    <w:rsid w:val="41E3024F"/>
    <w:rsid w:val="41E78F78"/>
    <w:rsid w:val="41F1E47B"/>
    <w:rsid w:val="41FEAADE"/>
    <w:rsid w:val="420E4E91"/>
    <w:rsid w:val="42177B06"/>
    <w:rsid w:val="4229F252"/>
    <w:rsid w:val="425D2578"/>
    <w:rsid w:val="4268C63F"/>
    <w:rsid w:val="426D2D3E"/>
    <w:rsid w:val="42870C30"/>
    <w:rsid w:val="42D0A122"/>
    <w:rsid w:val="42FA7545"/>
    <w:rsid w:val="43002F98"/>
    <w:rsid w:val="43071471"/>
    <w:rsid w:val="4330A2C4"/>
    <w:rsid w:val="435C452B"/>
    <w:rsid w:val="43C8818C"/>
    <w:rsid w:val="43F9C2D5"/>
    <w:rsid w:val="43FC722D"/>
    <w:rsid w:val="441A5CEA"/>
    <w:rsid w:val="444FA53F"/>
    <w:rsid w:val="446A0D84"/>
    <w:rsid w:val="4476F15A"/>
    <w:rsid w:val="448B6732"/>
    <w:rsid w:val="44918D55"/>
    <w:rsid w:val="449FC937"/>
    <w:rsid w:val="44FB5C08"/>
    <w:rsid w:val="451D04E8"/>
    <w:rsid w:val="451F303A"/>
    <w:rsid w:val="45558AA0"/>
    <w:rsid w:val="45DC6314"/>
    <w:rsid w:val="45E4722E"/>
    <w:rsid w:val="45F64C1D"/>
    <w:rsid w:val="461023B4"/>
    <w:rsid w:val="463B9998"/>
    <w:rsid w:val="468530F6"/>
    <w:rsid w:val="468C7F9C"/>
    <w:rsid w:val="46A9E04F"/>
    <w:rsid w:val="46D9C578"/>
    <w:rsid w:val="46E29D08"/>
    <w:rsid w:val="471FE2D8"/>
    <w:rsid w:val="47268542"/>
    <w:rsid w:val="472DE17B"/>
    <w:rsid w:val="474DB567"/>
    <w:rsid w:val="47542364"/>
    <w:rsid w:val="47D3A0BB"/>
    <w:rsid w:val="47DB5EAB"/>
    <w:rsid w:val="47E4CFFF"/>
    <w:rsid w:val="47EF08DB"/>
    <w:rsid w:val="47F86719"/>
    <w:rsid w:val="48504AB9"/>
    <w:rsid w:val="487595D9"/>
    <w:rsid w:val="487FBDCC"/>
    <w:rsid w:val="489298B1"/>
    <w:rsid w:val="4898DBAA"/>
    <w:rsid w:val="48C2BB75"/>
    <w:rsid w:val="48DD2557"/>
    <w:rsid w:val="48F2CE4F"/>
    <w:rsid w:val="4905C223"/>
    <w:rsid w:val="493319B4"/>
    <w:rsid w:val="493D7EA7"/>
    <w:rsid w:val="496B4023"/>
    <w:rsid w:val="49733A5A"/>
    <w:rsid w:val="497C265B"/>
    <w:rsid w:val="499DEAE8"/>
    <w:rsid w:val="49A0FDD4"/>
    <w:rsid w:val="49CECD2B"/>
    <w:rsid w:val="49F3C6A7"/>
    <w:rsid w:val="4A3D1842"/>
    <w:rsid w:val="4A3EAB2A"/>
    <w:rsid w:val="4A4DD4F0"/>
    <w:rsid w:val="4A59559C"/>
    <w:rsid w:val="4A66FD4D"/>
    <w:rsid w:val="4A78F5B8"/>
    <w:rsid w:val="4A794DC5"/>
    <w:rsid w:val="4A7A09EE"/>
    <w:rsid w:val="4A9B5FBE"/>
    <w:rsid w:val="4A9C4DF5"/>
    <w:rsid w:val="4AA29E93"/>
    <w:rsid w:val="4B00CED9"/>
    <w:rsid w:val="4B21F92B"/>
    <w:rsid w:val="4B3FC61D"/>
    <w:rsid w:val="4B44B357"/>
    <w:rsid w:val="4B992A3E"/>
    <w:rsid w:val="4BAFA5EB"/>
    <w:rsid w:val="4BB52421"/>
    <w:rsid w:val="4BD8E8A3"/>
    <w:rsid w:val="4BEFEA81"/>
    <w:rsid w:val="4C0692CB"/>
    <w:rsid w:val="4C40ECB8"/>
    <w:rsid w:val="4C798520"/>
    <w:rsid w:val="4CAADB1C"/>
    <w:rsid w:val="4CAB3BA6"/>
    <w:rsid w:val="4CF3A959"/>
    <w:rsid w:val="4CF66D66"/>
    <w:rsid w:val="4CFFF976"/>
    <w:rsid w:val="4D3C84A8"/>
    <w:rsid w:val="4D47EC97"/>
    <w:rsid w:val="4D575FA5"/>
    <w:rsid w:val="4D74B904"/>
    <w:rsid w:val="4D835CB1"/>
    <w:rsid w:val="4D93BD5B"/>
    <w:rsid w:val="4D9D9438"/>
    <w:rsid w:val="4E18044E"/>
    <w:rsid w:val="4E18C5FB"/>
    <w:rsid w:val="4E1BA732"/>
    <w:rsid w:val="4E21EDFC"/>
    <w:rsid w:val="4E22BD18"/>
    <w:rsid w:val="4E37051F"/>
    <w:rsid w:val="4E510F6A"/>
    <w:rsid w:val="4E674B51"/>
    <w:rsid w:val="4E7591A7"/>
    <w:rsid w:val="4EA97901"/>
    <w:rsid w:val="4EB4F234"/>
    <w:rsid w:val="4F8640C3"/>
    <w:rsid w:val="4FF8B97B"/>
    <w:rsid w:val="5010A949"/>
    <w:rsid w:val="50A5F863"/>
    <w:rsid w:val="512CB47B"/>
    <w:rsid w:val="51354EA9"/>
    <w:rsid w:val="516E6AAA"/>
    <w:rsid w:val="518E8DE3"/>
    <w:rsid w:val="51A26210"/>
    <w:rsid w:val="51A37457"/>
    <w:rsid w:val="51A3CC75"/>
    <w:rsid w:val="51AC79AA"/>
    <w:rsid w:val="51D24EC3"/>
    <w:rsid w:val="51D97582"/>
    <w:rsid w:val="51DCF5D9"/>
    <w:rsid w:val="5275E2B2"/>
    <w:rsid w:val="527BD52E"/>
    <w:rsid w:val="52A581D6"/>
    <w:rsid w:val="52B86B1D"/>
    <w:rsid w:val="5318E993"/>
    <w:rsid w:val="531A1CA0"/>
    <w:rsid w:val="531A7D2A"/>
    <w:rsid w:val="532F702C"/>
    <w:rsid w:val="533E3271"/>
    <w:rsid w:val="5382DB69"/>
    <w:rsid w:val="53AEA73F"/>
    <w:rsid w:val="53F4B736"/>
    <w:rsid w:val="53FBE9DE"/>
    <w:rsid w:val="54175780"/>
    <w:rsid w:val="5469DC0D"/>
    <w:rsid w:val="54932B76"/>
    <w:rsid w:val="54B5ED01"/>
    <w:rsid w:val="54CAC039"/>
    <w:rsid w:val="54DA02D2"/>
    <w:rsid w:val="54F7FB24"/>
    <w:rsid w:val="54F97BCD"/>
    <w:rsid w:val="55117FD2"/>
    <w:rsid w:val="55217253"/>
    <w:rsid w:val="55276580"/>
    <w:rsid w:val="5538F6C8"/>
    <w:rsid w:val="553E4E86"/>
    <w:rsid w:val="557D587D"/>
    <w:rsid w:val="558DDABD"/>
    <w:rsid w:val="56243300"/>
    <w:rsid w:val="562E72D3"/>
    <w:rsid w:val="564ADB20"/>
    <w:rsid w:val="56521DEC"/>
    <w:rsid w:val="5664DCDC"/>
    <w:rsid w:val="566BE859"/>
    <w:rsid w:val="5693CB85"/>
    <w:rsid w:val="56954C2E"/>
    <w:rsid w:val="56A6DBBC"/>
    <w:rsid w:val="56BD42B4"/>
    <w:rsid w:val="57184125"/>
    <w:rsid w:val="57CA83D8"/>
    <w:rsid w:val="5823360D"/>
    <w:rsid w:val="58360DD9"/>
    <w:rsid w:val="58591377"/>
    <w:rsid w:val="58995C1B"/>
    <w:rsid w:val="58C7EC90"/>
    <w:rsid w:val="59051931"/>
    <w:rsid w:val="5931A59F"/>
    <w:rsid w:val="599EB1B0"/>
    <w:rsid w:val="5A02FE01"/>
    <w:rsid w:val="5A1C5BEA"/>
    <w:rsid w:val="5A4B58F4"/>
    <w:rsid w:val="5A4C5000"/>
    <w:rsid w:val="5A4CDAA9"/>
    <w:rsid w:val="5A654B8D"/>
    <w:rsid w:val="5A79E1A3"/>
    <w:rsid w:val="5A849A44"/>
    <w:rsid w:val="5A8F87BD"/>
    <w:rsid w:val="5A930431"/>
    <w:rsid w:val="5A99A156"/>
    <w:rsid w:val="5AA34998"/>
    <w:rsid w:val="5AF9C1DA"/>
    <w:rsid w:val="5AFBFDA5"/>
    <w:rsid w:val="5B173A8B"/>
    <w:rsid w:val="5B252E85"/>
    <w:rsid w:val="5B2804D6"/>
    <w:rsid w:val="5B3A8211"/>
    <w:rsid w:val="5B494456"/>
    <w:rsid w:val="5B66F37F"/>
    <w:rsid w:val="5B91A21E"/>
    <w:rsid w:val="5B927485"/>
    <w:rsid w:val="5C017836"/>
    <w:rsid w:val="5C72F950"/>
    <w:rsid w:val="5C9330B9"/>
    <w:rsid w:val="5CD09D60"/>
    <w:rsid w:val="5CD654A3"/>
    <w:rsid w:val="5CD84AB0"/>
    <w:rsid w:val="5CE736E9"/>
    <w:rsid w:val="5D11E4EA"/>
    <w:rsid w:val="5D2E2145"/>
    <w:rsid w:val="5D416C48"/>
    <w:rsid w:val="5D54CF82"/>
    <w:rsid w:val="5D736773"/>
    <w:rsid w:val="5DBB344F"/>
    <w:rsid w:val="5DDEBE49"/>
    <w:rsid w:val="5E09E033"/>
    <w:rsid w:val="5E0CBDFA"/>
    <w:rsid w:val="5E3324C1"/>
    <w:rsid w:val="5E39B882"/>
    <w:rsid w:val="5E7222D3"/>
    <w:rsid w:val="5E741B11"/>
    <w:rsid w:val="5EBD8651"/>
    <w:rsid w:val="5F2307D8"/>
    <w:rsid w:val="5F535A41"/>
    <w:rsid w:val="5F572435"/>
    <w:rsid w:val="5F5A5218"/>
    <w:rsid w:val="5F6F693B"/>
    <w:rsid w:val="5F92A05D"/>
    <w:rsid w:val="5F9EE860"/>
    <w:rsid w:val="5FCE7F93"/>
    <w:rsid w:val="5FE56243"/>
    <w:rsid w:val="6011976E"/>
    <w:rsid w:val="60235A17"/>
    <w:rsid w:val="60270226"/>
    <w:rsid w:val="60470AFF"/>
    <w:rsid w:val="606FC4E0"/>
    <w:rsid w:val="609AC7D6"/>
    <w:rsid w:val="60A58CC4"/>
    <w:rsid w:val="60E6EB5C"/>
    <w:rsid w:val="60EF2AA2"/>
    <w:rsid w:val="60FC9E29"/>
    <w:rsid w:val="6108E2DA"/>
    <w:rsid w:val="615075EF"/>
    <w:rsid w:val="61715944"/>
    <w:rsid w:val="617953A4"/>
    <w:rsid w:val="618E21AD"/>
    <w:rsid w:val="61ABBBD3"/>
    <w:rsid w:val="61D41B36"/>
    <w:rsid w:val="61F4B847"/>
    <w:rsid w:val="6237DE7A"/>
    <w:rsid w:val="624ABC04"/>
    <w:rsid w:val="626FA78C"/>
    <w:rsid w:val="62D77FB9"/>
    <w:rsid w:val="6304C145"/>
    <w:rsid w:val="633B2DDE"/>
    <w:rsid w:val="6340C4F5"/>
    <w:rsid w:val="635B4096"/>
    <w:rsid w:val="635DAE26"/>
    <w:rsid w:val="63AC2630"/>
    <w:rsid w:val="63DD509E"/>
    <w:rsid w:val="63F4DB82"/>
    <w:rsid w:val="63FC0B50"/>
    <w:rsid w:val="640ADB00"/>
    <w:rsid w:val="64352F7D"/>
    <w:rsid w:val="643DE94E"/>
    <w:rsid w:val="643F9430"/>
    <w:rsid w:val="645856A8"/>
    <w:rsid w:val="6461EA89"/>
    <w:rsid w:val="6463AE8A"/>
    <w:rsid w:val="6466861A"/>
    <w:rsid w:val="64834A7A"/>
    <w:rsid w:val="64B4AB54"/>
    <w:rsid w:val="64B4D988"/>
    <w:rsid w:val="64C5C26F"/>
    <w:rsid w:val="650D2110"/>
    <w:rsid w:val="651E6B00"/>
    <w:rsid w:val="656235BF"/>
    <w:rsid w:val="65997513"/>
    <w:rsid w:val="659EB624"/>
    <w:rsid w:val="65A57854"/>
    <w:rsid w:val="65C7201D"/>
    <w:rsid w:val="65DC53FD"/>
    <w:rsid w:val="65EFBEE3"/>
    <w:rsid w:val="65F320A4"/>
    <w:rsid w:val="66023E32"/>
    <w:rsid w:val="6640AF57"/>
    <w:rsid w:val="6678F3A6"/>
    <w:rsid w:val="66D61091"/>
    <w:rsid w:val="672645B9"/>
    <w:rsid w:val="6742DC4C"/>
    <w:rsid w:val="676D4A65"/>
    <w:rsid w:val="67B53559"/>
    <w:rsid w:val="67F8BF2E"/>
    <w:rsid w:val="681A42BC"/>
    <w:rsid w:val="681D1658"/>
    <w:rsid w:val="681D2744"/>
    <w:rsid w:val="68503F2E"/>
    <w:rsid w:val="687CAC81"/>
    <w:rsid w:val="687EC22C"/>
    <w:rsid w:val="689EA962"/>
    <w:rsid w:val="68B5A5C9"/>
    <w:rsid w:val="690B0082"/>
    <w:rsid w:val="6939DEF4"/>
    <w:rsid w:val="6939F73D"/>
    <w:rsid w:val="6967D34B"/>
    <w:rsid w:val="696FF5AF"/>
    <w:rsid w:val="6982A261"/>
    <w:rsid w:val="6989249B"/>
    <w:rsid w:val="69B6CDB8"/>
    <w:rsid w:val="69BED124"/>
    <w:rsid w:val="69E041AF"/>
    <w:rsid w:val="69ED7E1A"/>
    <w:rsid w:val="6A51F66D"/>
    <w:rsid w:val="6A59AB3B"/>
    <w:rsid w:val="6A623FBD"/>
    <w:rsid w:val="6A783532"/>
    <w:rsid w:val="6B307819"/>
    <w:rsid w:val="6B3EB133"/>
    <w:rsid w:val="6B862E5C"/>
    <w:rsid w:val="6B87DFF0"/>
    <w:rsid w:val="6BCA8E4B"/>
    <w:rsid w:val="6BCAA383"/>
    <w:rsid w:val="6BD584E6"/>
    <w:rsid w:val="6C2F1542"/>
    <w:rsid w:val="6C405354"/>
    <w:rsid w:val="6C4B9581"/>
    <w:rsid w:val="6C62BEBF"/>
    <w:rsid w:val="6C674AE1"/>
    <w:rsid w:val="6C6EC06F"/>
    <w:rsid w:val="6C7197FF"/>
    <w:rsid w:val="6C9D416E"/>
    <w:rsid w:val="6CDA0DFA"/>
    <w:rsid w:val="6CF70FD4"/>
    <w:rsid w:val="6D0F7348"/>
    <w:rsid w:val="6D0FE0D8"/>
    <w:rsid w:val="6D16CDDD"/>
    <w:rsid w:val="6D23B051"/>
    <w:rsid w:val="6D33E6B6"/>
    <w:rsid w:val="6D4C3295"/>
    <w:rsid w:val="6D4E4FF6"/>
    <w:rsid w:val="6D665EAC"/>
    <w:rsid w:val="6D8E72B7"/>
    <w:rsid w:val="6D99E07F"/>
    <w:rsid w:val="6DB21DD0"/>
    <w:rsid w:val="6DDC23B5"/>
    <w:rsid w:val="6E1B0847"/>
    <w:rsid w:val="6E1F4679"/>
    <w:rsid w:val="6E24AC7C"/>
    <w:rsid w:val="6E36AC64"/>
    <w:rsid w:val="6E3EAE4F"/>
    <w:rsid w:val="6E4366D2"/>
    <w:rsid w:val="6E974457"/>
    <w:rsid w:val="6EAB85E6"/>
    <w:rsid w:val="6EB3215F"/>
    <w:rsid w:val="6EBF80B2"/>
    <w:rsid w:val="6F228A5A"/>
    <w:rsid w:val="6F4C5A9A"/>
    <w:rsid w:val="6F77F416"/>
    <w:rsid w:val="6F9DB44B"/>
    <w:rsid w:val="6F9EC65B"/>
    <w:rsid w:val="6FC9A68D"/>
    <w:rsid w:val="6FF3A70D"/>
    <w:rsid w:val="7017ABA8"/>
    <w:rsid w:val="704A774D"/>
    <w:rsid w:val="704FC9A0"/>
    <w:rsid w:val="7050DE8B"/>
    <w:rsid w:val="7054E7D0"/>
    <w:rsid w:val="706EC818"/>
    <w:rsid w:val="707024FB"/>
    <w:rsid w:val="707609CA"/>
    <w:rsid w:val="70873815"/>
    <w:rsid w:val="7088B7B5"/>
    <w:rsid w:val="70C38C31"/>
    <w:rsid w:val="70CF55E4"/>
    <w:rsid w:val="70D846A0"/>
    <w:rsid w:val="70E95E08"/>
    <w:rsid w:val="71245A03"/>
    <w:rsid w:val="712B2515"/>
    <w:rsid w:val="712E66C4"/>
    <w:rsid w:val="71415BC9"/>
    <w:rsid w:val="7154E35A"/>
    <w:rsid w:val="71592820"/>
    <w:rsid w:val="715EF256"/>
    <w:rsid w:val="716A84D4"/>
    <w:rsid w:val="71721A2E"/>
    <w:rsid w:val="718F776E"/>
    <w:rsid w:val="71A5FF09"/>
    <w:rsid w:val="71B754D1"/>
    <w:rsid w:val="71C0EAF2"/>
    <w:rsid w:val="71EB9A01"/>
    <w:rsid w:val="71ECAEEC"/>
    <w:rsid w:val="71F424C4"/>
    <w:rsid w:val="7216470B"/>
    <w:rsid w:val="721EB4F5"/>
    <w:rsid w:val="72472F5C"/>
    <w:rsid w:val="7261E3DA"/>
    <w:rsid w:val="728D4857"/>
    <w:rsid w:val="72A90C53"/>
    <w:rsid w:val="72F35A95"/>
    <w:rsid w:val="730B1D6D"/>
    <w:rsid w:val="7330B438"/>
    <w:rsid w:val="734487A1"/>
    <w:rsid w:val="7346E4B4"/>
    <w:rsid w:val="734988B8"/>
    <w:rsid w:val="73876A62"/>
    <w:rsid w:val="73A5E380"/>
    <w:rsid w:val="7411730E"/>
    <w:rsid w:val="74229B08"/>
    <w:rsid w:val="7431A8A4"/>
    <w:rsid w:val="743874E7"/>
    <w:rsid w:val="748C841C"/>
    <w:rsid w:val="7493944B"/>
    <w:rsid w:val="74B1DFA5"/>
    <w:rsid w:val="74D8EB5D"/>
    <w:rsid w:val="74F68324"/>
    <w:rsid w:val="7521DFC2"/>
    <w:rsid w:val="752EA7AE"/>
    <w:rsid w:val="7541F54B"/>
    <w:rsid w:val="75565FD0"/>
    <w:rsid w:val="75666C88"/>
    <w:rsid w:val="759E5C96"/>
    <w:rsid w:val="75A69274"/>
    <w:rsid w:val="75B0FD05"/>
    <w:rsid w:val="75BADB23"/>
    <w:rsid w:val="764423B4"/>
    <w:rsid w:val="766B1BF7"/>
    <w:rsid w:val="76D9EC7E"/>
    <w:rsid w:val="76F7B89F"/>
    <w:rsid w:val="76FFB750"/>
    <w:rsid w:val="7711A902"/>
    <w:rsid w:val="77171786"/>
    <w:rsid w:val="7725FC39"/>
    <w:rsid w:val="7761DDBC"/>
    <w:rsid w:val="777C36CD"/>
    <w:rsid w:val="7788634B"/>
    <w:rsid w:val="78254E79"/>
    <w:rsid w:val="78598084"/>
    <w:rsid w:val="785ADB85"/>
    <w:rsid w:val="7867F352"/>
    <w:rsid w:val="787A1BC4"/>
    <w:rsid w:val="78B2A125"/>
    <w:rsid w:val="790E9255"/>
    <w:rsid w:val="79184DD7"/>
    <w:rsid w:val="793477A9"/>
    <w:rsid w:val="79961569"/>
    <w:rsid w:val="79A9AEF9"/>
    <w:rsid w:val="79D4CDF3"/>
    <w:rsid w:val="79F550E5"/>
    <w:rsid w:val="7A118D40"/>
    <w:rsid w:val="7A3D513A"/>
    <w:rsid w:val="7A4949C4"/>
    <w:rsid w:val="7A855E9F"/>
    <w:rsid w:val="7A9B2DC2"/>
    <w:rsid w:val="7AA54218"/>
    <w:rsid w:val="7AAAFB4A"/>
    <w:rsid w:val="7AC28251"/>
    <w:rsid w:val="7AD62E44"/>
    <w:rsid w:val="7ADEABA5"/>
    <w:rsid w:val="7AE5A97C"/>
    <w:rsid w:val="7AEEB2FE"/>
    <w:rsid w:val="7B5BAA59"/>
    <w:rsid w:val="7B72C86A"/>
    <w:rsid w:val="7B9956CD"/>
    <w:rsid w:val="7BD2F5A9"/>
    <w:rsid w:val="7BEC16D0"/>
    <w:rsid w:val="7C25C253"/>
    <w:rsid w:val="7C327A12"/>
    <w:rsid w:val="7C4C0E1B"/>
    <w:rsid w:val="7C6A1AE8"/>
    <w:rsid w:val="7C6BF323"/>
    <w:rsid w:val="7C891C8F"/>
    <w:rsid w:val="7CE28EE3"/>
    <w:rsid w:val="7CF77ABA"/>
    <w:rsid w:val="7CF8D6AD"/>
    <w:rsid w:val="7D0A6E21"/>
    <w:rsid w:val="7D0D364E"/>
    <w:rsid w:val="7D1299BB"/>
    <w:rsid w:val="7D65E032"/>
    <w:rsid w:val="7D8FC636"/>
    <w:rsid w:val="7D9DF491"/>
    <w:rsid w:val="7DB2DCFB"/>
    <w:rsid w:val="7E025CE9"/>
    <w:rsid w:val="7E078C3D"/>
    <w:rsid w:val="7E1AB1E1"/>
    <w:rsid w:val="7E8C7C28"/>
    <w:rsid w:val="7ED589F4"/>
    <w:rsid w:val="7EE228FF"/>
    <w:rsid w:val="7EE70EA4"/>
    <w:rsid w:val="7EE9EE28"/>
    <w:rsid w:val="7F0D0C41"/>
    <w:rsid w:val="7F0DA81D"/>
    <w:rsid w:val="7F1BC861"/>
    <w:rsid w:val="7F20405D"/>
    <w:rsid w:val="7F4F6690"/>
    <w:rsid w:val="7F5D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F79B2"/>
  <w15:chartTrackingRefBased/>
  <w15:docId w15:val="{25D03047-ED52-4D10-A309-3AFAE2379D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a181ebd838814ac0" /><Relationship Type="http://schemas.openxmlformats.org/officeDocument/2006/relationships/hyperlink" Target="https://www.bathabbey.org/3d-replicas-of-parts-of-bath-abbeys-collapsing-floor-have-been-created-by-uwe-students/" TargetMode="External" Id="Rbf07ab4c37f04891" /><Relationship Type="http://schemas.openxmlformats.org/officeDocument/2006/relationships/hyperlink" Target="https://www.bathabbey.org/footprint/" TargetMode="External" Id="Re87188b136d04533" /><Relationship Type="http://schemas.openxmlformats.org/officeDocument/2006/relationships/hyperlink" Target="https://www.wessexarch.co.uk/our-work/bath-abbey-footprint-project" TargetMode="External" Id="R89d8866c6d6c4f2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2024-02-29T11:55:36.3742517Z</dcterms:created>
  <dcterms:modified xsi:type="dcterms:W3CDTF">2024-06-26T15:25:46.6370137Z</dcterms:modified>
  <dc:creator>David Littlefield</dc:creator>
  <lastModifiedBy>David Littlefield</lastModifiedBy>
</coreProperties>
</file>