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EA7F8" w14:textId="6F6E5C7B" w:rsidR="00F3225B" w:rsidRPr="005133D1" w:rsidRDefault="006F5FE7" w:rsidP="00951834">
      <w:pPr>
        <w:spacing w:line="276" w:lineRule="auto"/>
        <w:jc w:val="both"/>
        <w:rPr>
          <w:rFonts w:ascii="Times New Roman" w:hAnsi="Times New Roman" w:cs="Times New Roman"/>
        </w:rPr>
      </w:pPr>
      <w:r w:rsidRPr="005133D1">
        <w:rPr>
          <w:rFonts w:ascii="Times New Roman" w:hAnsi="Times New Roman" w:cs="Times New Roman"/>
          <w:b/>
          <w:bCs/>
        </w:rPr>
        <w:t>Researching identities, authenticities, and institutions in minoritized settings: insights from diverse Greek-speaking communities</w:t>
      </w:r>
    </w:p>
    <w:p w14:paraId="15392657" w14:textId="6182CA6F"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Petros Karatsareas</w:t>
      </w:r>
      <w:r w:rsidR="00AB2595" w:rsidRPr="005133D1">
        <w:rPr>
          <w:rFonts w:ascii="Times New Roman" w:hAnsi="Times New Roman" w:cs="Times New Roman"/>
        </w:rPr>
        <w:t xml:space="preserve"> </w:t>
      </w:r>
      <w:hyperlink r:id="rId7" w:history="1">
        <w:r w:rsidR="00AB2595" w:rsidRPr="005133D1">
          <w:rPr>
            <w:rStyle w:val="Hyperlink"/>
            <w:rFonts w:ascii="Times New Roman" w:hAnsi="Times New Roman" w:cs="Times New Roman"/>
          </w:rPr>
          <w:t>https://orcid.org/0000-0001-5339-4136</w:t>
        </w:r>
      </w:hyperlink>
      <w:r w:rsidR="00AB2595" w:rsidRPr="005133D1">
        <w:rPr>
          <w:rFonts w:ascii="Times New Roman" w:hAnsi="Times New Roman" w:cs="Times New Roman"/>
        </w:rPr>
        <w:t xml:space="preserve"> </w:t>
      </w:r>
    </w:p>
    <w:p w14:paraId="4EDB1D1B" w14:textId="77777777" w:rsidR="00D57FCF" w:rsidRPr="005133D1" w:rsidRDefault="00D57FCF" w:rsidP="00951834">
      <w:pPr>
        <w:spacing w:line="276" w:lineRule="auto"/>
        <w:jc w:val="both"/>
        <w:rPr>
          <w:rFonts w:ascii="Times New Roman" w:hAnsi="Times New Roman" w:cs="Times New Roman"/>
        </w:rPr>
      </w:pPr>
      <w:r w:rsidRPr="005133D1">
        <w:rPr>
          <w:rFonts w:ascii="Times New Roman" w:hAnsi="Times New Roman" w:cs="Times New Roman"/>
        </w:rPr>
        <w:t xml:space="preserve">Matthew John Hadodo </w:t>
      </w:r>
      <w:hyperlink r:id="rId8" w:history="1">
        <w:r w:rsidRPr="005133D1">
          <w:rPr>
            <w:rStyle w:val="Hyperlink"/>
            <w:rFonts w:ascii="Times New Roman" w:hAnsi="Times New Roman" w:cs="Times New Roman"/>
          </w:rPr>
          <w:t>https://orcid.org/0000-0002-9217-5734</w:t>
        </w:r>
      </w:hyperlink>
      <w:r w:rsidRPr="005133D1">
        <w:rPr>
          <w:rFonts w:ascii="Times New Roman" w:hAnsi="Times New Roman" w:cs="Times New Roman"/>
        </w:rPr>
        <w:t xml:space="preserve"> </w:t>
      </w:r>
    </w:p>
    <w:p w14:paraId="46F862CF" w14:textId="77777777" w:rsidR="00D57FCF" w:rsidRPr="005133D1" w:rsidRDefault="00D57FCF" w:rsidP="00951834">
      <w:pPr>
        <w:spacing w:line="276" w:lineRule="auto"/>
        <w:jc w:val="both"/>
        <w:rPr>
          <w:rFonts w:ascii="Times New Roman" w:hAnsi="Times New Roman" w:cs="Times New Roman"/>
          <w:lang w:val="en-US"/>
        </w:rPr>
      </w:pPr>
      <w:r w:rsidRPr="005133D1">
        <w:rPr>
          <w:rFonts w:ascii="Times New Roman" w:hAnsi="Times New Roman" w:cs="Times New Roman"/>
        </w:rPr>
        <w:t xml:space="preserve">Elena Ioannidou </w:t>
      </w:r>
      <w:hyperlink r:id="rId9" w:history="1">
        <w:r w:rsidRPr="005133D1">
          <w:rPr>
            <w:rStyle w:val="Hyperlink"/>
            <w:rFonts w:ascii="Times New Roman" w:hAnsi="Times New Roman" w:cs="Times New Roman"/>
          </w:rPr>
          <w:t>https://orcid.org/0000-0001-6465-2436</w:t>
        </w:r>
      </w:hyperlink>
      <w:r w:rsidRPr="005133D1">
        <w:rPr>
          <w:rFonts w:ascii="Times New Roman" w:hAnsi="Times New Roman" w:cs="Times New Roman"/>
        </w:rPr>
        <w:t xml:space="preserve"> </w:t>
      </w:r>
    </w:p>
    <w:p w14:paraId="4C809559" w14:textId="77777777" w:rsidR="00F3225B" w:rsidRPr="005133D1" w:rsidRDefault="00F3225B" w:rsidP="00951834">
      <w:pPr>
        <w:spacing w:line="276" w:lineRule="auto"/>
        <w:jc w:val="both"/>
        <w:rPr>
          <w:rFonts w:ascii="Times New Roman" w:hAnsi="Times New Roman" w:cs="Times New Roman"/>
        </w:rPr>
      </w:pPr>
    </w:p>
    <w:p w14:paraId="335DFED5" w14:textId="7C15E12E" w:rsidR="006F5FE7" w:rsidRPr="005133D1" w:rsidRDefault="006F5FE7" w:rsidP="00951834">
      <w:pPr>
        <w:spacing w:line="276" w:lineRule="auto"/>
        <w:jc w:val="both"/>
        <w:rPr>
          <w:rFonts w:ascii="Times New Roman" w:hAnsi="Times New Roman" w:cs="Times New Roman"/>
          <w:b/>
          <w:bCs/>
        </w:rPr>
      </w:pPr>
      <w:r w:rsidRPr="005133D1">
        <w:rPr>
          <w:rFonts w:ascii="Times New Roman" w:hAnsi="Times New Roman" w:cs="Times New Roman"/>
          <w:b/>
          <w:bCs/>
        </w:rPr>
        <w:t>Abstract</w:t>
      </w:r>
    </w:p>
    <w:p w14:paraId="6F53FE4B" w14:textId="3BCA4A31" w:rsidR="00C0412B" w:rsidRPr="005133D1" w:rsidRDefault="00C0412B" w:rsidP="00951834">
      <w:pPr>
        <w:spacing w:line="276" w:lineRule="auto"/>
        <w:jc w:val="both"/>
        <w:rPr>
          <w:rFonts w:ascii="Times New Roman" w:hAnsi="Times New Roman" w:cs="Times New Roman"/>
        </w:rPr>
      </w:pPr>
      <w:r w:rsidRPr="005133D1">
        <w:rPr>
          <w:rFonts w:ascii="Times New Roman" w:hAnsi="Times New Roman" w:cs="Times New Roman"/>
        </w:rPr>
        <w:t xml:space="preserve">Ongoing academic perspectives concerning identities have increasingly adopted critical approaches to examining how social differentiation is achieved (c.f., Heller, Pietikäinen &amp; Pujolar, 2017). Focusing on intersections of personal experiences with language and broader sociocultural practices </w:t>
      </w:r>
      <w:r w:rsidR="0030662D" w:rsidRPr="005133D1">
        <w:rPr>
          <w:rFonts w:ascii="Times New Roman" w:hAnsi="Times New Roman" w:cs="Times New Roman"/>
        </w:rPr>
        <w:t>allows</w:t>
      </w:r>
      <w:r w:rsidRPr="005133D1">
        <w:rPr>
          <w:rFonts w:ascii="Times New Roman" w:hAnsi="Times New Roman" w:cs="Times New Roman"/>
        </w:rPr>
        <w:t xml:space="preserve"> for a more nuanced understanding of how language is recruited by individuals and collectivities alike. As Babel (2018), Bucholtz &amp; Hall (2005), Eckert (2012) and many others have shown, these more dynamic, processual approaches to language result in individuals negotiating their own agency in contexts with external pressures from hegemons (Gramsci, 1971).</w:t>
      </w:r>
      <w:r w:rsidR="000F6BDE" w:rsidRPr="005133D1">
        <w:rPr>
          <w:rFonts w:ascii="Times New Roman" w:hAnsi="Times New Roman" w:cs="Times New Roman"/>
        </w:rPr>
        <w:t xml:space="preserve"> </w:t>
      </w:r>
      <w:r w:rsidRPr="005133D1">
        <w:rPr>
          <w:rFonts w:ascii="Times New Roman" w:hAnsi="Times New Roman" w:cs="Times New Roman"/>
        </w:rPr>
        <w:t xml:space="preserve">This edited volume encompasses a range of Greek-speaking communities dispersed across the globe. Often overlooked in broader sociolinguistic literature, some of the communities explored herein remain local to the places of their ancestry, whereas others constitute diasporas with unique migratory trajectories. Each chapter uses different methodologies demonstrating how the linguistic repertoires of these minoritized communities relate to and inform the experiences of the speakers in question. Despite the diversity in the backgrounds and practices of these communities and the breadth of research approaches applied in each chapter, these case studies collectively illustrate how minoritization yields contexts wherein identities are negotiated, often based on </w:t>
      </w:r>
      <w:r w:rsidR="000F6BDE" w:rsidRPr="005133D1">
        <w:rPr>
          <w:rFonts w:ascii="Times New Roman" w:hAnsi="Times New Roman" w:cs="Times New Roman"/>
        </w:rPr>
        <w:t>‘</w:t>
      </w:r>
      <w:r w:rsidRPr="005133D1">
        <w:rPr>
          <w:rFonts w:ascii="Times New Roman" w:hAnsi="Times New Roman" w:cs="Times New Roman"/>
        </w:rPr>
        <w:t>authentic</w:t>
      </w:r>
      <w:r w:rsidR="000F6BDE" w:rsidRPr="005133D1">
        <w:rPr>
          <w:rFonts w:ascii="Times New Roman" w:hAnsi="Times New Roman" w:cs="Times New Roman"/>
        </w:rPr>
        <w:t>’</w:t>
      </w:r>
      <w:r w:rsidRPr="005133D1">
        <w:rPr>
          <w:rFonts w:ascii="Times New Roman" w:hAnsi="Times New Roman" w:cs="Times New Roman"/>
        </w:rPr>
        <w:t xml:space="preserve"> notions of personhood reinforced by dominant institutions. Consequently, this text highlights ways to critically examine dominant ideologies of personhood based on individuals’ real, lived experiences. </w:t>
      </w:r>
    </w:p>
    <w:p w14:paraId="1F2DED5F" w14:textId="77777777" w:rsidR="00C0412B" w:rsidRPr="005133D1" w:rsidRDefault="00C0412B" w:rsidP="00951834">
      <w:pPr>
        <w:spacing w:line="276" w:lineRule="auto"/>
        <w:jc w:val="both"/>
        <w:rPr>
          <w:rFonts w:ascii="Times New Roman" w:hAnsi="Times New Roman" w:cs="Times New Roman"/>
        </w:rPr>
      </w:pPr>
    </w:p>
    <w:p w14:paraId="7BEE4494" w14:textId="20C3AD97" w:rsidR="00F3225B" w:rsidRPr="005133D1" w:rsidRDefault="00F3225B" w:rsidP="00951834">
      <w:pPr>
        <w:spacing w:line="276" w:lineRule="auto"/>
        <w:jc w:val="both"/>
        <w:rPr>
          <w:rFonts w:ascii="Times New Roman" w:hAnsi="Times New Roman" w:cs="Times New Roman"/>
          <w:b/>
          <w:bCs/>
        </w:rPr>
      </w:pPr>
      <w:r w:rsidRPr="005133D1">
        <w:rPr>
          <w:rFonts w:ascii="Times New Roman" w:hAnsi="Times New Roman" w:cs="Times New Roman"/>
          <w:b/>
          <w:bCs/>
        </w:rPr>
        <w:t xml:space="preserve">1. </w:t>
      </w:r>
      <w:r w:rsidR="00921937" w:rsidRPr="005133D1">
        <w:rPr>
          <w:rFonts w:ascii="Times New Roman" w:hAnsi="Times New Roman" w:cs="Times New Roman"/>
          <w:b/>
          <w:bCs/>
        </w:rPr>
        <w:t>Towards a critical sociolinguistic approach to l</w:t>
      </w:r>
      <w:r w:rsidRPr="005133D1">
        <w:rPr>
          <w:rFonts w:ascii="Times New Roman" w:hAnsi="Times New Roman" w:cs="Times New Roman"/>
          <w:b/>
          <w:bCs/>
        </w:rPr>
        <w:t xml:space="preserve">anguage among </w:t>
      </w:r>
      <w:r w:rsidR="004E0D11" w:rsidRPr="005133D1">
        <w:rPr>
          <w:rFonts w:ascii="Times New Roman" w:hAnsi="Times New Roman" w:cs="Times New Roman"/>
          <w:b/>
          <w:bCs/>
        </w:rPr>
        <w:t>minoritized</w:t>
      </w:r>
      <w:r w:rsidRPr="005133D1">
        <w:rPr>
          <w:rFonts w:ascii="Times New Roman" w:hAnsi="Times New Roman" w:cs="Times New Roman"/>
          <w:b/>
          <w:bCs/>
        </w:rPr>
        <w:t xml:space="preserve"> Greek-speaking communities</w:t>
      </w:r>
    </w:p>
    <w:p w14:paraId="303DEF98" w14:textId="521A599D" w:rsidR="00B870B3" w:rsidRPr="005133D1" w:rsidRDefault="00921937" w:rsidP="00951834">
      <w:pPr>
        <w:spacing w:line="276" w:lineRule="auto"/>
        <w:jc w:val="both"/>
        <w:rPr>
          <w:rFonts w:ascii="Times New Roman" w:hAnsi="Times New Roman" w:cs="Times New Roman"/>
        </w:rPr>
      </w:pPr>
      <w:r w:rsidRPr="005133D1">
        <w:rPr>
          <w:rFonts w:ascii="Times New Roman" w:hAnsi="Times New Roman" w:cs="Times New Roman"/>
        </w:rPr>
        <w:t xml:space="preserve">The sociohistorical backdrop to the Greek-speaking world lends itself to rich discussion around the role </w:t>
      </w:r>
      <w:r w:rsidR="00255031" w:rsidRPr="005133D1">
        <w:rPr>
          <w:rFonts w:ascii="Times New Roman" w:hAnsi="Times New Roman" w:cs="Times New Roman"/>
        </w:rPr>
        <w:t xml:space="preserve">that </w:t>
      </w:r>
      <w:r w:rsidRPr="005133D1">
        <w:rPr>
          <w:rFonts w:ascii="Times New Roman" w:hAnsi="Times New Roman" w:cs="Times New Roman"/>
        </w:rPr>
        <w:t>language plays in constructing, negotiating, and contesting authenticity and legitima</w:t>
      </w:r>
      <w:r w:rsidR="00874A70" w:rsidRPr="005133D1">
        <w:rPr>
          <w:rFonts w:ascii="Times New Roman" w:hAnsi="Times New Roman" w:cs="Times New Roman"/>
        </w:rPr>
        <w:t xml:space="preserve">cy </w:t>
      </w:r>
      <w:r w:rsidR="00DB6121" w:rsidRPr="005133D1">
        <w:rPr>
          <w:rFonts w:ascii="Times New Roman" w:hAnsi="Times New Roman" w:cs="Times New Roman"/>
          <w:i/>
          <w:iCs/>
        </w:rPr>
        <w:t>vis</w:t>
      </w:r>
      <w:r w:rsidR="00DB6121" w:rsidRPr="005133D1">
        <w:rPr>
          <w:rFonts w:ascii="Times New Roman" w:hAnsi="Times New Roman" w:cs="Times New Roman"/>
        </w:rPr>
        <w:t>-</w:t>
      </w:r>
      <w:r w:rsidR="00DB6121" w:rsidRPr="005133D1">
        <w:rPr>
          <w:rFonts w:ascii="Times New Roman" w:hAnsi="Times New Roman" w:cs="Times New Roman"/>
          <w:i/>
          <w:iCs/>
        </w:rPr>
        <w:t>à</w:t>
      </w:r>
      <w:r w:rsidR="00DB6121" w:rsidRPr="005133D1">
        <w:rPr>
          <w:rFonts w:ascii="Times New Roman" w:hAnsi="Times New Roman" w:cs="Times New Roman"/>
        </w:rPr>
        <w:t>-</w:t>
      </w:r>
      <w:r w:rsidR="00DB6121" w:rsidRPr="005133D1">
        <w:rPr>
          <w:rFonts w:ascii="Times New Roman" w:hAnsi="Times New Roman" w:cs="Times New Roman"/>
          <w:i/>
          <w:iCs/>
        </w:rPr>
        <w:t>vis</w:t>
      </w:r>
      <w:r w:rsidR="007A43A1" w:rsidRPr="005133D1">
        <w:rPr>
          <w:rFonts w:ascii="Times New Roman" w:hAnsi="Times New Roman" w:cs="Times New Roman"/>
        </w:rPr>
        <w:t xml:space="preserve"> claims of belonging to particular ethnic or national groups</w:t>
      </w:r>
      <w:r w:rsidR="001325CE" w:rsidRPr="005133D1">
        <w:rPr>
          <w:rFonts w:ascii="Times New Roman" w:hAnsi="Times New Roman" w:cs="Times New Roman"/>
        </w:rPr>
        <w:t>. Nation-building in Greece</w:t>
      </w:r>
      <w:r w:rsidR="00457F92" w:rsidRPr="005133D1">
        <w:rPr>
          <w:rFonts w:ascii="Times New Roman" w:hAnsi="Times New Roman" w:cs="Times New Roman"/>
        </w:rPr>
        <w:t xml:space="preserve"> and Cyprus</w:t>
      </w:r>
      <w:r w:rsidR="001325CE" w:rsidRPr="005133D1">
        <w:rPr>
          <w:rFonts w:ascii="Times New Roman" w:hAnsi="Times New Roman" w:cs="Times New Roman"/>
        </w:rPr>
        <w:t>; the assignment of autonomous or autochthonous status to Greek-speaking communities in other parts of the Southern Balkans, Eastern Europe, and the wider Eastern Mediterranean</w:t>
      </w:r>
      <w:r w:rsidR="00457F92" w:rsidRPr="005133D1">
        <w:rPr>
          <w:rFonts w:ascii="Times New Roman" w:hAnsi="Times New Roman" w:cs="Times New Roman"/>
        </w:rPr>
        <w:t xml:space="preserve"> (</w:t>
      </w:r>
      <w:r w:rsidR="004E0D11" w:rsidRPr="005133D1">
        <w:rPr>
          <w:rFonts w:ascii="Times New Roman" w:hAnsi="Times New Roman" w:cs="Times New Roman"/>
        </w:rPr>
        <w:t xml:space="preserve">Bayraktaroğlu &amp; Sifianou, 2001; </w:t>
      </w:r>
      <w:r w:rsidR="00457F92" w:rsidRPr="005133D1">
        <w:rPr>
          <w:rFonts w:ascii="Times New Roman" w:hAnsi="Times New Roman" w:cs="Times New Roman"/>
        </w:rPr>
        <w:t>Kitromilides, 1989; Mackridge, 2009, 2010;</w:t>
      </w:r>
      <w:r w:rsidR="00951834" w:rsidRPr="00951834">
        <w:rPr>
          <w:rFonts w:ascii="Times New Roman" w:hAnsi="Times New Roman" w:cs="Times New Roman"/>
        </w:rPr>
        <w:t xml:space="preserve"> </w:t>
      </w:r>
      <w:r w:rsidR="004E0D11" w:rsidRPr="005133D1">
        <w:rPr>
          <w:rFonts w:ascii="Times New Roman" w:hAnsi="Times New Roman" w:cs="Times New Roman"/>
        </w:rPr>
        <w:t>Örs, 2017</w:t>
      </w:r>
      <w:r w:rsidR="00457F92" w:rsidRPr="005133D1">
        <w:rPr>
          <w:rFonts w:ascii="Times New Roman" w:hAnsi="Times New Roman" w:cs="Times New Roman"/>
        </w:rPr>
        <w:t>)</w:t>
      </w:r>
      <w:r w:rsidR="001325CE" w:rsidRPr="005133D1">
        <w:rPr>
          <w:rFonts w:ascii="Times New Roman" w:hAnsi="Times New Roman" w:cs="Times New Roman"/>
        </w:rPr>
        <w:t xml:space="preserve">; and, </w:t>
      </w:r>
      <w:r w:rsidR="00EB4473" w:rsidRPr="005133D1">
        <w:rPr>
          <w:rFonts w:ascii="Times New Roman" w:hAnsi="Times New Roman" w:cs="Times New Roman"/>
        </w:rPr>
        <w:t xml:space="preserve">more recent </w:t>
      </w:r>
      <w:r w:rsidR="001325CE" w:rsidRPr="005133D1">
        <w:rPr>
          <w:rFonts w:ascii="Times New Roman" w:hAnsi="Times New Roman" w:cs="Times New Roman"/>
        </w:rPr>
        <w:t xml:space="preserve">geopolitical and </w:t>
      </w:r>
      <w:r w:rsidR="00F46F15" w:rsidRPr="005133D1">
        <w:rPr>
          <w:rFonts w:ascii="Times New Roman" w:hAnsi="Times New Roman" w:cs="Times New Roman"/>
        </w:rPr>
        <w:t>soci</w:t>
      </w:r>
      <w:r w:rsidR="005C224F" w:rsidRPr="005133D1">
        <w:rPr>
          <w:rFonts w:ascii="Times New Roman" w:hAnsi="Times New Roman" w:cs="Times New Roman"/>
        </w:rPr>
        <w:t>al/cultural/</w:t>
      </w:r>
      <w:r w:rsidR="001325CE" w:rsidRPr="005133D1">
        <w:rPr>
          <w:rFonts w:ascii="Times New Roman" w:hAnsi="Times New Roman" w:cs="Times New Roman"/>
        </w:rPr>
        <w:t xml:space="preserve">economic developments </w:t>
      </w:r>
      <w:r w:rsidR="00EB4473" w:rsidRPr="005133D1">
        <w:rPr>
          <w:rFonts w:ascii="Times New Roman" w:hAnsi="Times New Roman" w:cs="Times New Roman"/>
        </w:rPr>
        <w:t>(</w:t>
      </w:r>
      <w:r w:rsidR="00CB0033" w:rsidRPr="005133D1">
        <w:rPr>
          <w:rFonts w:ascii="Times New Roman" w:hAnsi="Times New Roman" w:cs="Times New Roman"/>
        </w:rPr>
        <w:t>the diversification of Greece’s migrant population</w:t>
      </w:r>
      <w:r w:rsidR="00EB4473" w:rsidRPr="005133D1">
        <w:rPr>
          <w:rFonts w:ascii="Times New Roman" w:hAnsi="Times New Roman" w:cs="Times New Roman"/>
        </w:rPr>
        <w:t>,</w:t>
      </w:r>
      <w:r w:rsidR="001325CE" w:rsidRPr="005133D1">
        <w:rPr>
          <w:rFonts w:ascii="Times New Roman" w:hAnsi="Times New Roman" w:cs="Times New Roman"/>
        </w:rPr>
        <w:t xml:space="preserve"> </w:t>
      </w:r>
      <w:r w:rsidR="00E27CE2" w:rsidRPr="005133D1">
        <w:rPr>
          <w:rFonts w:ascii="Times New Roman" w:hAnsi="Times New Roman" w:cs="Times New Roman"/>
        </w:rPr>
        <w:t xml:space="preserve">the ‘repatriation’ of </w:t>
      </w:r>
      <w:r w:rsidR="002536BA" w:rsidRPr="005133D1">
        <w:rPr>
          <w:rFonts w:ascii="Times New Roman" w:hAnsi="Times New Roman" w:cs="Times New Roman"/>
        </w:rPr>
        <w:t xml:space="preserve">ethnic Greek </w:t>
      </w:r>
      <w:r w:rsidR="007D76D8" w:rsidRPr="005133D1">
        <w:rPr>
          <w:rFonts w:ascii="Times New Roman" w:hAnsi="Times New Roman" w:cs="Times New Roman"/>
        </w:rPr>
        <w:t>groups</w:t>
      </w:r>
      <w:r w:rsidR="002536BA" w:rsidRPr="005133D1">
        <w:rPr>
          <w:rFonts w:ascii="Times New Roman" w:hAnsi="Times New Roman" w:cs="Times New Roman"/>
        </w:rPr>
        <w:t xml:space="preserve"> from post-Soviet states to Greece </w:t>
      </w:r>
      <w:r w:rsidR="00EB2F73" w:rsidRPr="005133D1">
        <w:rPr>
          <w:rFonts w:ascii="Times New Roman" w:hAnsi="Times New Roman" w:cs="Times New Roman"/>
        </w:rPr>
        <w:t>and Cyprus</w:t>
      </w:r>
      <w:r w:rsidR="002536BA" w:rsidRPr="005133D1">
        <w:rPr>
          <w:rFonts w:ascii="Times New Roman" w:hAnsi="Times New Roman" w:cs="Times New Roman"/>
        </w:rPr>
        <w:t xml:space="preserve">, </w:t>
      </w:r>
      <w:r w:rsidR="001325CE" w:rsidRPr="005133D1">
        <w:rPr>
          <w:rFonts w:ascii="Times New Roman" w:hAnsi="Times New Roman" w:cs="Times New Roman"/>
        </w:rPr>
        <w:t xml:space="preserve">the </w:t>
      </w:r>
      <w:r w:rsidR="00457F92" w:rsidRPr="005133D1">
        <w:rPr>
          <w:rFonts w:ascii="Times New Roman" w:hAnsi="Times New Roman" w:cs="Times New Roman"/>
        </w:rPr>
        <w:t>2009/2010 Greek government-debt crisis and ensuing emigration from Greece</w:t>
      </w:r>
      <w:r w:rsidR="00EB4473" w:rsidRPr="005133D1">
        <w:rPr>
          <w:rFonts w:ascii="Times New Roman" w:hAnsi="Times New Roman" w:cs="Times New Roman"/>
        </w:rPr>
        <w:t>)</w:t>
      </w:r>
      <w:r w:rsidR="00457F92" w:rsidRPr="005133D1">
        <w:rPr>
          <w:rFonts w:ascii="Times New Roman" w:hAnsi="Times New Roman" w:cs="Times New Roman"/>
        </w:rPr>
        <w:t xml:space="preserve"> have created the conditions for </w:t>
      </w:r>
      <w:r w:rsidR="00F37940" w:rsidRPr="005133D1">
        <w:rPr>
          <w:rFonts w:ascii="Times New Roman" w:hAnsi="Times New Roman" w:cs="Times New Roman"/>
        </w:rPr>
        <w:t>debate</w:t>
      </w:r>
      <w:r w:rsidR="00263A6F" w:rsidRPr="005133D1">
        <w:rPr>
          <w:rFonts w:ascii="Times New Roman" w:hAnsi="Times New Roman" w:cs="Times New Roman"/>
        </w:rPr>
        <w:t xml:space="preserve">s that </w:t>
      </w:r>
      <w:r w:rsidR="00455F12" w:rsidRPr="005133D1">
        <w:rPr>
          <w:rFonts w:ascii="Times New Roman" w:hAnsi="Times New Roman" w:cs="Times New Roman"/>
        </w:rPr>
        <w:t xml:space="preserve">problematize </w:t>
      </w:r>
      <w:r w:rsidR="002536BA" w:rsidRPr="005133D1">
        <w:rPr>
          <w:rFonts w:ascii="Times New Roman" w:hAnsi="Times New Roman" w:cs="Times New Roman"/>
        </w:rPr>
        <w:t>the very notion of Greekness</w:t>
      </w:r>
      <w:r w:rsidR="00A044AE" w:rsidRPr="005133D1">
        <w:rPr>
          <w:rFonts w:ascii="Times New Roman" w:hAnsi="Times New Roman" w:cs="Times New Roman"/>
        </w:rPr>
        <w:t xml:space="preserve">, Greek identity, and Greek speakerhood </w:t>
      </w:r>
      <w:r w:rsidR="00A044AE" w:rsidRPr="005133D1">
        <w:rPr>
          <w:rFonts w:ascii="Times New Roman" w:hAnsi="Times New Roman" w:cs="Times New Roman"/>
        </w:rPr>
        <w:lastRenderedPageBreak/>
        <w:t>(</w:t>
      </w:r>
      <w:r w:rsidR="004E0D11" w:rsidRPr="005133D1">
        <w:rPr>
          <w:rFonts w:ascii="Times New Roman" w:hAnsi="Times New Roman" w:cs="Times New Roman"/>
        </w:rPr>
        <w:t xml:space="preserve">Triandafyllidou &amp; Veikou, 2002; </w:t>
      </w:r>
      <w:r w:rsidR="00A044AE" w:rsidRPr="005133D1">
        <w:rPr>
          <w:rFonts w:ascii="Times New Roman" w:hAnsi="Times New Roman" w:cs="Times New Roman"/>
        </w:rPr>
        <w:t>Tziovas, 2009).</w:t>
      </w:r>
      <w:r w:rsidR="00580459" w:rsidRPr="005133D1">
        <w:rPr>
          <w:rFonts w:ascii="Times New Roman" w:hAnsi="Times New Roman" w:cs="Times New Roman"/>
        </w:rPr>
        <w:t xml:space="preserve"> </w:t>
      </w:r>
      <w:bookmarkStart w:id="0" w:name="OLE_LINK3"/>
      <w:bookmarkStart w:id="1" w:name="OLE_LINK4"/>
      <w:r w:rsidR="00E3262B" w:rsidRPr="005133D1">
        <w:rPr>
          <w:rFonts w:ascii="Times New Roman" w:hAnsi="Times New Roman" w:cs="Times New Roman"/>
        </w:rPr>
        <w:t xml:space="preserve">Questions that challenge the modernist, essentialist link between language, identity, and </w:t>
      </w:r>
      <w:r w:rsidR="00333A4B" w:rsidRPr="005133D1">
        <w:rPr>
          <w:rFonts w:ascii="Times New Roman" w:hAnsi="Times New Roman" w:cs="Times New Roman"/>
        </w:rPr>
        <w:t>(ethno)</w:t>
      </w:r>
      <w:r w:rsidR="00E3262B" w:rsidRPr="005133D1">
        <w:rPr>
          <w:rFonts w:ascii="Times New Roman" w:hAnsi="Times New Roman" w:cs="Times New Roman"/>
        </w:rPr>
        <w:t xml:space="preserve">national belonging emerge more readily now than </w:t>
      </w:r>
      <w:r w:rsidR="006074E1" w:rsidRPr="005133D1">
        <w:rPr>
          <w:rFonts w:ascii="Times New Roman" w:hAnsi="Times New Roman" w:cs="Times New Roman"/>
        </w:rPr>
        <w:t xml:space="preserve">ever </w:t>
      </w:r>
      <w:r w:rsidR="00E3262B" w:rsidRPr="005133D1">
        <w:rPr>
          <w:rFonts w:ascii="Times New Roman" w:hAnsi="Times New Roman" w:cs="Times New Roman"/>
        </w:rPr>
        <w:t>before: w</w:t>
      </w:r>
      <w:r w:rsidR="00742635" w:rsidRPr="005133D1">
        <w:rPr>
          <w:rFonts w:ascii="Times New Roman" w:hAnsi="Times New Roman" w:cs="Times New Roman"/>
        </w:rPr>
        <w:t>hat does it mean to be Greek? Who can legitimately claim that they are Greek</w:t>
      </w:r>
      <w:r w:rsidR="006074E1" w:rsidRPr="005133D1">
        <w:rPr>
          <w:rFonts w:ascii="Times New Roman" w:hAnsi="Times New Roman" w:cs="Times New Roman"/>
        </w:rPr>
        <w:t xml:space="preserve">, and </w:t>
      </w:r>
      <w:r w:rsidR="00742635" w:rsidRPr="005133D1">
        <w:rPr>
          <w:rFonts w:ascii="Times New Roman" w:hAnsi="Times New Roman" w:cs="Times New Roman"/>
        </w:rPr>
        <w:t>on what grounds</w:t>
      </w:r>
      <w:r w:rsidR="006074E1" w:rsidRPr="005133D1">
        <w:rPr>
          <w:rFonts w:ascii="Times New Roman" w:hAnsi="Times New Roman" w:cs="Times New Roman"/>
        </w:rPr>
        <w:t xml:space="preserve">? </w:t>
      </w:r>
      <w:r w:rsidR="006D599C" w:rsidRPr="005133D1">
        <w:rPr>
          <w:rFonts w:ascii="Times New Roman" w:hAnsi="Times New Roman" w:cs="Times New Roman"/>
        </w:rPr>
        <w:t>What forms of</w:t>
      </w:r>
      <w:r w:rsidR="00512976" w:rsidRPr="005133D1">
        <w:rPr>
          <w:rFonts w:ascii="Times New Roman" w:hAnsi="Times New Roman" w:cs="Times New Roman"/>
        </w:rPr>
        <w:t xml:space="preserve"> </w:t>
      </w:r>
      <w:r w:rsidR="00A53DEF" w:rsidRPr="005133D1">
        <w:rPr>
          <w:rFonts w:ascii="Times New Roman" w:hAnsi="Times New Roman" w:cs="Times New Roman"/>
        </w:rPr>
        <w:t xml:space="preserve">linguistic </w:t>
      </w:r>
      <w:r w:rsidR="00512976" w:rsidRPr="005133D1">
        <w:rPr>
          <w:rFonts w:ascii="Times New Roman" w:hAnsi="Times New Roman" w:cs="Times New Roman"/>
        </w:rPr>
        <w:t>authenticity</w:t>
      </w:r>
      <w:r w:rsidR="00074BF0" w:rsidRPr="005133D1">
        <w:rPr>
          <w:rFonts w:ascii="Times New Roman" w:hAnsi="Times New Roman" w:cs="Times New Roman"/>
        </w:rPr>
        <w:t xml:space="preserve"> </w:t>
      </w:r>
      <w:r w:rsidR="008A5752" w:rsidRPr="005133D1">
        <w:rPr>
          <w:rFonts w:ascii="Times New Roman" w:hAnsi="Times New Roman" w:cs="Times New Roman"/>
        </w:rPr>
        <w:t>do we find in a diversifying Greek-speaking world</w:t>
      </w:r>
      <w:r w:rsidR="006D599C" w:rsidRPr="005133D1">
        <w:rPr>
          <w:rFonts w:ascii="Times New Roman" w:hAnsi="Times New Roman" w:cs="Times New Roman"/>
        </w:rPr>
        <w:t xml:space="preserve">, and how are they </w:t>
      </w:r>
      <w:r w:rsidR="00AB7C38" w:rsidRPr="005133D1">
        <w:rPr>
          <w:rFonts w:ascii="Times New Roman" w:hAnsi="Times New Roman" w:cs="Times New Roman"/>
        </w:rPr>
        <w:t>mobili</w:t>
      </w:r>
      <w:r w:rsidR="00A53DEF" w:rsidRPr="005133D1">
        <w:rPr>
          <w:rFonts w:ascii="Times New Roman" w:hAnsi="Times New Roman" w:cs="Times New Roman"/>
        </w:rPr>
        <w:t>z</w:t>
      </w:r>
      <w:r w:rsidR="00AB7C38" w:rsidRPr="005133D1">
        <w:rPr>
          <w:rFonts w:ascii="Times New Roman" w:hAnsi="Times New Roman" w:cs="Times New Roman"/>
        </w:rPr>
        <w:t xml:space="preserve">ed </w:t>
      </w:r>
      <w:r w:rsidR="00952527" w:rsidRPr="005133D1">
        <w:rPr>
          <w:rFonts w:ascii="Times New Roman" w:hAnsi="Times New Roman" w:cs="Times New Roman"/>
        </w:rPr>
        <w:t>to</w:t>
      </w:r>
      <w:r w:rsidR="00A53DEF" w:rsidRPr="005133D1">
        <w:rPr>
          <w:rFonts w:ascii="Times New Roman" w:hAnsi="Times New Roman" w:cs="Times New Roman"/>
        </w:rPr>
        <w:t xml:space="preserve"> buttress</w:t>
      </w:r>
      <w:r w:rsidR="00952527" w:rsidRPr="005133D1">
        <w:rPr>
          <w:rFonts w:ascii="Times New Roman" w:hAnsi="Times New Roman" w:cs="Times New Roman"/>
        </w:rPr>
        <w:t xml:space="preserve"> </w:t>
      </w:r>
      <w:r w:rsidR="00A53DEF" w:rsidRPr="005133D1">
        <w:rPr>
          <w:rFonts w:ascii="Times New Roman" w:hAnsi="Times New Roman" w:cs="Times New Roman"/>
        </w:rPr>
        <w:t xml:space="preserve">or discredit claims to </w:t>
      </w:r>
      <w:r w:rsidR="006D599C" w:rsidRPr="005133D1">
        <w:rPr>
          <w:rFonts w:ascii="Times New Roman" w:hAnsi="Times New Roman" w:cs="Times New Roman"/>
        </w:rPr>
        <w:t xml:space="preserve">Greekness? </w:t>
      </w:r>
      <w:r w:rsidR="005F13EE" w:rsidRPr="005133D1">
        <w:rPr>
          <w:rFonts w:ascii="Times New Roman" w:hAnsi="Times New Roman" w:cs="Times New Roman"/>
        </w:rPr>
        <w:t xml:space="preserve">What happens when language is replaced by other </w:t>
      </w:r>
      <w:r w:rsidR="004E66F5" w:rsidRPr="005133D1">
        <w:rPr>
          <w:rFonts w:ascii="Times New Roman" w:hAnsi="Times New Roman" w:cs="Times New Roman"/>
        </w:rPr>
        <w:t xml:space="preserve">elements as the most important determinant of a Greek identity? </w:t>
      </w:r>
      <w:r w:rsidR="00D01E31" w:rsidRPr="005133D1">
        <w:rPr>
          <w:rFonts w:ascii="Times New Roman" w:hAnsi="Times New Roman" w:cs="Times New Roman"/>
        </w:rPr>
        <w:t>And</w:t>
      </w:r>
      <w:r w:rsidR="00D12EB1" w:rsidRPr="005133D1">
        <w:rPr>
          <w:rFonts w:ascii="Times New Roman" w:hAnsi="Times New Roman" w:cs="Times New Roman"/>
        </w:rPr>
        <w:t>,</w:t>
      </w:r>
      <w:r w:rsidR="00D01E31" w:rsidRPr="005133D1">
        <w:rPr>
          <w:rFonts w:ascii="Times New Roman" w:hAnsi="Times New Roman" w:cs="Times New Roman"/>
        </w:rPr>
        <w:t xml:space="preserve"> perhaps most importantly</w:t>
      </w:r>
      <w:r w:rsidR="002A4FF6" w:rsidRPr="005133D1">
        <w:rPr>
          <w:rFonts w:ascii="Times New Roman" w:hAnsi="Times New Roman" w:cs="Times New Roman"/>
        </w:rPr>
        <w:t>,</w:t>
      </w:r>
      <w:r w:rsidR="006074E1" w:rsidRPr="005133D1">
        <w:rPr>
          <w:rFonts w:ascii="Times New Roman" w:hAnsi="Times New Roman" w:cs="Times New Roman"/>
        </w:rPr>
        <w:t xml:space="preserve"> w</w:t>
      </w:r>
      <w:r w:rsidR="00742635" w:rsidRPr="005133D1">
        <w:rPr>
          <w:rFonts w:ascii="Times New Roman" w:hAnsi="Times New Roman" w:cs="Times New Roman"/>
        </w:rPr>
        <w:t>ho gets to decide</w:t>
      </w:r>
      <w:r w:rsidR="00736182" w:rsidRPr="005133D1">
        <w:rPr>
          <w:rFonts w:ascii="Times New Roman" w:hAnsi="Times New Roman" w:cs="Times New Roman"/>
        </w:rPr>
        <w:t xml:space="preserve"> in each case</w:t>
      </w:r>
      <w:r w:rsidR="00742635" w:rsidRPr="005133D1">
        <w:rPr>
          <w:rFonts w:ascii="Times New Roman" w:hAnsi="Times New Roman" w:cs="Times New Roman"/>
        </w:rPr>
        <w:t>?</w:t>
      </w:r>
    </w:p>
    <w:bookmarkEnd w:id="0"/>
    <w:bookmarkEnd w:id="1"/>
    <w:p w14:paraId="7DC9C474" w14:textId="04E638FF" w:rsidR="009571D3" w:rsidRPr="005133D1" w:rsidRDefault="002B5F31" w:rsidP="00951834">
      <w:pPr>
        <w:spacing w:line="276" w:lineRule="auto"/>
        <w:jc w:val="both"/>
        <w:rPr>
          <w:rFonts w:ascii="Times New Roman" w:hAnsi="Times New Roman" w:cs="Times New Roman"/>
        </w:rPr>
      </w:pPr>
      <w:r w:rsidRPr="005133D1">
        <w:rPr>
          <w:rFonts w:ascii="Times New Roman" w:hAnsi="Times New Roman" w:cs="Times New Roman"/>
        </w:rPr>
        <w:t>Th</w:t>
      </w:r>
      <w:r w:rsidR="00A956C7" w:rsidRPr="005133D1">
        <w:rPr>
          <w:rFonts w:ascii="Times New Roman" w:hAnsi="Times New Roman" w:cs="Times New Roman"/>
        </w:rPr>
        <w:t>is</w:t>
      </w:r>
      <w:r w:rsidR="005F6F4B" w:rsidRPr="005133D1">
        <w:rPr>
          <w:rFonts w:ascii="Times New Roman" w:hAnsi="Times New Roman" w:cs="Times New Roman"/>
        </w:rPr>
        <w:t xml:space="preserve"> </w:t>
      </w:r>
      <w:r w:rsidR="00DD5B26" w:rsidRPr="005133D1">
        <w:rPr>
          <w:rFonts w:ascii="Times New Roman" w:hAnsi="Times New Roman" w:cs="Times New Roman"/>
        </w:rPr>
        <w:t>volume</w:t>
      </w:r>
      <w:r w:rsidR="00C869E1" w:rsidRPr="005133D1">
        <w:rPr>
          <w:rFonts w:ascii="Times New Roman" w:hAnsi="Times New Roman" w:cs="Times New Roman"/>
        </w:rPr>
        <w:t xml:space="preserve"> </w:t>
      </w:r>
      <w:r w:rsidR="007D0339" w:rsidRPr="005133D1">
        <w:rPr>
          <w:rFonts w:ascii="Times New Roman" w:hAnsi="Times New Roman" w:cs="Times New Roman"/>
        </w:rPr>
        <w:t>makes a contribution towards this direction</w:t>
      </w:r>
      <w:r w:rsidR="003D7F54" w:rsidRPr="005133D1">
        <w:rPr>
          <w:rFonts w:ascii="Times New Roman" w:hAnsi="Times New Roman" w:cs="Times New Roman"/>
        </w:rPr>
        <w:t xml:space="preserve"> by </w:t>
      </w:r>
      <w:r w:rsidR="0055727F" w:rsidRPr="005133D1">
        <w:rPr>
          <w:rFonts w:ascii="Times New Roman" w:hAnsi="Times New Roman" w:cs="Times New Roman"/>
        </w:rPr>
        <w:t>foregrounding</w:t>
      </w:r>
      <w:r w:rsidR="003D7F54" w:rsidRPr="005133D1">
        <w:rPr>
          <w:rFonts w:ascii="Times New Roman" w:hAnsi="Times New Roman" w:cs="Times New Roman"/>
        </w:rPr>
        <w:t xml:space="preserve"> minoritized Greek-speaking communities, that is, </w:t>
      </w:r>
      <w:r w:rsidR="004829B1" w:rsidRPr="005133D1">
        <w:rPr>
          <w:rFonts w:ascii="Times New Roman" w:hAnsi="Times New Roman" w:cs="Times New Roman"/>
        </w:rPr>
        <w:t xml:space="preserve">groups of </w:t>
      </w:r>
      <w:r w:rsidR="009F3D46" w:rsidRPr="005133D1">
        <w:rPr>
          <w:rFonts w:ascii="Times New Roman" w:hAnsi="Times New Roman" w:cs="Times New Roman"/>
        </w:rPr>
        <w:t>multilingual speakers</w:t>
      </w:r>
      <w:r w:rsidR="003D7F54" w:rsidRPr="005133D1">
        <w:rPr>
          <w:rFonts w:ascii="Times New Roman" w:hAnsi="Times New Roman" w:cs="Times New Roman"/>
        </w:rPr>
        <w:t xml:space="preserve"> in contexts where Greek is not the majority language of society</w:t>
      </w:r>
      <w:r w:rsidR="00603F02" w:rsidRPr="005133D1">
        <w:rPr>
          <w:rFonts w:ascii="Times New Roman" w:hAnsi="Times New Roman" w:cs="Times New Roman"/>
        </w:rPr>
        <w:t>.</w:t>
      </w:r>
      <w:r w:rsidR="00556AEE" w:rsidRPr="005133D1">
        <w:rPr>
          <w:rFonts w:ascii="Times New Roman" w:hAnsi="Times New Roman" w:cs="Times New Roman"/>
        </w:rPr>
        <w:t xml:space="preserve"> </w:t>
      </w:r>
      <w:r w:rsidR="009571D3" w:rsidRPr="005133D1">
        <w:rPr>
          <w:rFonts w:ascii="Times New Roman" w:hAnsi="Times New Roman" w:cs="Times New Roman"/>
        </w:rPr>
        <w:t xml:space="preserve">The authors of the eight main chapters of the book consider (groups of) speakers who have sociohistorical trajectories that diverge from </w:t>
      </w:r>
      <w:r w:rsidR="00DB2741" w:rsidRPr="005133D1">
        <w:rPr>
          <w:rFonts w:ascii="Times New Roman" w:hAnsi="Times New Roman" w:cs="Times New Roman"/>
        </w:rPr>
        <w:t>mainstream</w:t>
      </w:r>
      <w:r w:rsidR="009571D3" w:rsidRPr="005133D1">
        <w:rPr>
          <w:rFonts w:ascii="Times New Roman" w:hAnsi="Times New Roman" w:cs="Times New Roman"/>
        </w:rPr>
        <w:t xml:space="preserve"> Greek and Greek Cypriot national narratives – for example, by inhabiting spaces outside the Greek state or the (control of the) Republic of Cyprus due to historical autochthony, the drawing of borders, or migration and other forms of displacement –; have rich linguistic repertoires that encompass resources from more than one named languages (multilingualism); and/or, fail to fulfil one or more of the essential criteria that constitute the prototypical Greek person (Greek language, Greek Orthodox religion, Greek ethnicity).</w:t>
      </w:r>
      <w:r w:rsidR="00F51D89" w:rsidRPr="005133D1">
        <w:rPr>
          <w:rFonts w:ascii="Times New Roman" w:hAnsi="Times New Roman" w:cs="Times New Roman"/>
        </w:rPr>
        <w:t xml:space="preserve"> In the past, such groups were subjected to strong assimilationist pressures and oppressive state policies aimed at erasing or transforming their characteristics so that they fit the national bill and sit comfortably within the imagined community of Hellenism (Anderson, 1991); consider, for example, the incorporation of Turkish-speaking refugees from inner Asia Minor (Kyramargiou, 2022), the efforts to Hellenize ethnic Macedonian communities (Karakasidou, 1993), or language shift and identity construction among the Arvanites (Tsitsipis, 1998) in 20</w:t>
      </w:r>
      <w:r w:rsidR="00F51D89" w:rsidRPr="005133D1">
        <w:rPr>
          <w:rFonts w:ascii="Times New Roman" w:hAnsi="Times New Roman" w:cs="Times New Roman"/>
          <w:vertAlign w:val="superscript"/>
        </w:rPr>
        <w:t>th</w:t>
      </w:r>
      <w:r w:rsidR="009232E1" w:rsidRPr="005133D1">
        <w:rPr>
          <w:rFonts w:ascii="Times New Roman" w:hAnsi="Times New Roman" w:cs="Times New Roman"/>
        </w:rPr>
        <w:t>-c</w:t>
      </w:r>
      <w:r w:rsidR="00F51D89" w:rsidRPr="005133D1">
        <w:rPr>
          <w:rFonts w:ascii="Times New Roman" w:hAnsi="Times New Roman" w:cs="Times New Roman"/>
        </w:rPr>
        <w:t>entury Greece. Today’s post-modernist and post-multilingualist era (Wei, 2018), however, “where static categories are no longer sufficient to account for current complexities and multiplicities” (Pietikäinen, 2016, 277), calls for a radically and critically different approach towards ‘non-prototypical’ speakers of Greek.</w:t>
      </w:r>
    </w:p>
    <w:p w14:paraId="12E4B7EF" w14:textId="77FFD44E" w:rsidR="000F4B31" w:rsidRPr="005133D1" w:rsidRDefault="00256EE5" w:rsidP="00951834">
      <w:pPr>
        <w:spacing w:line="276" w:lineRule="auto"/>
        <w:jc w:val="both"/>
        <w:rPr>
          <w:rFonts w:ascii="Times New Roman" w:hAnsi="Times New Roman" w:cs="Times New Roman"/>
        </w:rPr>
      </w:pPr>
      <w:r w:rsidRPr="005133D1">
        <w:rPr>
          <w:rFonts w:ascii="Times New Roman" w:hAnsi="Times New Roman" w:cs="Times New Roman"/>
        </w:rPr>
        <w:t>The authors</w:t>
      </w:r>
      <w:r w:rsidR="00122C51" w:rsidRPr="005133D1">
        <w:rPr>
          <w:rFonts w:ascii="Times New Roman" w:hAnsi="Times New Roman" w:cs="Times New Roman"/>
        </w:rPr>
        <w:t xml:space="preserve"> </w:t>
      </w:r>
      <w:r w:rsidRPr="005133D1">
        <w:rPr>
          <w:rFonts w:ascii="Times New Roman" w:hAnsi="Times New Roman" w:cs="Times New Roman"/>
        </w:rPr>
        <w:t>take a critical approach towards the multilingualism of the communities in focus</w:t>
      </w:r>
      <w:r w:rsidR="00F51D89" w:rsidRPr="005133D1">
        <w:rPr>
          <w:rFonts w:ascii="Times New Roman" w:hAnsi="Times New Roman" w:cs="Times New Roman"/>
        </w:rPr>
        <w:t>. They do so</w:t>
      </w:r>
      <w:r w:rsidRPr="005133D1">
        <w:rPr>
          <w:rFonts w:ascii="Times New Roman" w:hAnsi="Times New Roman" w:cs="Times New Roman"/>
        </w:rPr>
        <w:t xml:space="preserve"> in the sense of Heller, for whom critique means “to think in terms of processes that underlie the ways in which social difference is bound up in relation to inequality, or, to put it differently, in terms of what social categorization has to do with social stratification” (2011, 35–36; also, Heller, 2006, 2007; Blackledge &amp; Creese, 2010; Martin-Jones &amp; Martin, 2016).</w:t>
      </w:r>
      <w:r w:rsidR="007F7F83" w:rsidRPr="005133D1">
        <w:rPr>
          <w:rFonts w:ascii="Times New Roman" w:hAnsi="Times New Roman" w:cs="Times New Roman"/>
        </w:rPr>
        <w:t xml:space="preserve"> </w:t>
      </w:r>
      <w:r w:rsidR="00CF56D0" w:rsidRPr="005133D1">
        <w:rPr>
          <w:rFonts w:ascii="Times New Roman" w:hAnsi="Times New Roman" w:cs="Times New Roman"/>
        </w:rPr>
        <w:t xml:space="preserve">Here, </w:t>
      </w:r>
      <w:r w:rsidR="00EE32BA" w:rsidRPr="005133D1">
        <w:rPr>
          <w:rFonts w:ascii="Times New Roman" w:hAnsi="Times New Roman" w:cs="Times New Roman"/>
        </w:rPr>
        <w:t>the category</w:t>
      </w:r>
      <w:r w:rsidR="00A9537E" w:rsidRPr="005133D1">
        <w:rPr>
          <w:rFonts w:ascii="Times New Roman" w:hAnsi="Times New Roman" w:cs="Times New Roman"/>
        </w:rPr>
        <w:t xml:space="preserve"> of the </w:t>
      </w:r>
      <w:r w:rsidR="0018625C" w:rsidRPr="005133D1">
        <w:rPr>
          <w:rFonts w:ascii="Times New Roman" w:hAnsi="Times New Roman" w:cs="Times New Roman"/>
        </w:rPr>
        <w:t xml:space="preserve">authentic and legitimate </w:t>
      </w:r>
      <w:r w:rsidR="00A9537E" w:rsidRPr="005133D1">
        <w:rPr>
          <w:rFonts w:ascii="Times New Roman" w:hAnsi="Times New Roman" w:cs="Times New Roman"/>
        </w:rPr>
        <w:t>Greek speaker</w:t>
      </w:r>
      <w:r w:rsidR="00EE32BA" w:rsidRPr="005133D1">
        <w:rPr>
          <w:rFonts w:ascii="Times New Roman" w:hAnsi="Times New Roman" w:cs="Times New Roman"/>
        </w:rPr>
        <w:t xml:space="preserve"> </w:t>
      </w:r>
      <w:r w:rsidR="00F2091F" w:rsidRPr="005133D1">
        <w:rPr>
          <w:rFonts w:ascii="Times New Roman" w:hAnsi="Times New Roman" w:cs="Times New Roman"/>
        </w:rPr>
        <w:t>functions as the</w:t>
      </w:r>
      <w:r w:rsidR="007F0CD8" w:rsidRPr="005133D1">
        <w:rPr>
          <w:rFonts w:ascii="Times New Roman" w:hAnsi="Times New Roman" w:cs="Times New Roman"/>
        </w:rPr>
        <w:t xml:space="preserve"> yardstick</w:t>
      </w:r>
      <w:r w:rsidR="00F2091F" w:rsidRPr="005133D1">
        <w:rPr>
          <w:rFonts w:ascii="Times New Roman" w:hAnsi="Times New Roman" w:cs="Times New Roman"/>
        </w:rPr>
        <w:t xml:space="preserve"> for the creation of social differences</w:t>
      </w:r>
      <w:r w:rsidR="007F0CD8" w:rsidRPr="005133D1">
        <w:rPr>
          <w:rFonts w:ascii="Times New Roman" w:hAnsi="Times New Roman" w:cs="Times New Roman"/>
        </w:rPr>
        <w:t>.</w:t>
      </w:r>
      <w:r w:rsidR="00254559" w:rsidRPr="005133D1">
        <w:rPr>
          <w:rFonts w:ascii="Times New Roman" w:hAnsi="Times New Roman" w:cs="Times New Roman"/>
        </w:rPr>
        <w:t xml:space="preserve"> The works in the volume </w:t>
      </w:r>
      <w:r w:rsidR="00B02356" w:rsidRPr="005133D1">
        <w:rPr>
          <w:rFonts w:ascii="Times New Roman" w:hAnsi="Times New Roman" w:cs="Times New Roman"/>
        </w:rPr>
        <w:t xml:space="preserve">show how </w:t>
      </w:r>
      <w:r w:rsidR="003A3F3A" w:rsidRPr="005133D1">
        <w:rPr>
          <w:rFonts w:ascii="Times New Roman" w:hAnsi="Times New Roman" w:cs="Times New Roman"/>
        </w:rPr>
        <w:t xml:space="preserve">(the members of) diverse Greek-speaking communities </w:t>
      </w:r>
      <w:r w:rsidR="008A6DC7" w:rsidRPr="005133D1">
        <w:rPr>
          <w:rFonts w:ascii="Times New Roman" w:hAnsi="Times New Roman" w:cs="Times New Roman"/>
        </w:rPr>
        <w:t>call into question</w:t>
      </w:r>
      <w:r w:rsidR="003A3F3A" w:rsidRPr="005133D1">
        <w:rPr>
          <w:rFonts w:ascii="Times New Roman" w:hAnsi="Times New Roman" w:cs="Times New Roman"/>
        </w:rPr>
        <w:t xml:space="preserve"> </w:t>
      </w:r>
      <w:r w:rsidR="00965AB4" w:rsidRPr="005133D1">
        <w:rPr>
          <w:rFonts w:ascii="Times New Roman" w:hAnsi="Times New Roman" w:cs="Times New Roman"/>
        </w:rPr>
        <w:t xml:space="preserve">the hegemony of </w:t>
      </w:r>
      <w:r w:rsidR="003A3F3A" w:rsidRPr="005133D1">
        <w:rPr>
          <w:rFonts w:ascii="Times New Roman" w:hAnsi="Times New Roman" w:cs="Times New Roman"/>
        </w:rPr>
        <w:t xml:space="preserve">this </w:t>
      </w:r>
      <w:r w:rsidR="00340A40" w:rsidRPr="005133D1">
        <w:rPr>
          <w:rFonts w:ascii="Times New Roman" w:hAnsi="Times New Roman" w:cs="Times New Roman"/>
        </w:rPr>
        <w:t xml:space="preserve">taken-for-granted </w:t>
      </w:r>
      <w:r w:rsidR="003A3F3A" w:rsidRPr="005133D1">
        <w:rPr>
          <w:rFonts w:ascii="Times New Roman" w:hAnsi="Times New Roman" w:cs="Times New Roman"/>
        </w:rPr>
        <w:t xml:space="preserve">category </w:t>
      </w:r>
      <w:r w:rsidR="00441CD7" w:rsidRPr="005133D1">
        <w:rPr>
          <w:rFonts w:ascii="Times New Roman" w:hAnsi="Times New Roman" w:cs="Times New Roman"/>
        </w:rPr>
        <w:t xml:space="preserve">and the </w:t>
      </w:r>
      <w:r w:rsidR="001B7576" w:rsidRPr="005133D1">
        <w:rPr>
          <w:rFonts w:ascii="Times New Roman" w:hAnsi="Times New Roman" w:cs="Times New Roman"/>
        </w:rPr>
        <w:t>discourses</w:t>
      </w:r>
      <w:r w:rsidR="00441CD7" w:rsidRPr="005133D1">
        <w:rPr>
          <w:rFonts w:ascii="Times New Roman" w:hAnsi="Times New Roman" w:cs="Times New Roman"/>
        </w:rPr>
        <w:t xml:space="preserve"> that </w:t>
      </w:r>
      <w:r w:rsidR="001B7576" w:rsidRPr="005133D1">
        <w:rPr>
          <w:rFonts w:ascii="Times New Roman" w:hAnsi="Times New Roman" w:cs="Times New Roman"/>
        </w:rPr>
        <w:t>inscribe value to particular sets of linguistic resources</w:t>
      </w:r>
      <w:r w:rsidR="00B51665" w:rsidRPr="005133D1">
        <w:rPr>
          <w:rFonts w:ascii="Times New Roman" w:hAnsi="Times New Roman" w:cs="Times New Roman"/>
        </w:rPr>
        <w:t xml:space="preserve">, </w:t>
      </w:r>
      <w:r w:rsidR="00D03FE4" w:rsidRPr="005133D1">
        <w:rPr>
          <w:rFonts w:ascii="Times New Roman" w:hAnsi="Times New Roman" w:cs="Times New Roman"/>
        </w:rPr>
        <w:t xml:space="preserve">in particular Standard Greek </w:t>
      </w:r>
      <w:r w:rsidR="0035114B" w:rsidRPr="005133D1">
        <w:rPr>
          <w:rFonts w:ascii="Times New Roman" w:hAnsi="Times New Roman" w:cs="Times New Roman"/>
        </w:rPr>
        <w:t xml:space="preserve">referred to with the label </w:t>
      </w:r>
      <w:r w:rsidR="00321F70" w:rsidRPr="005133D1">
        <w:rPr>
          <w:rFonts w:ascii="Times New Roman" w:hAnsi="Times New Roman" w:cs="Times New Roman"/>
          <w:lang w:val="el-GR"/>
        </w:rPr>
        <w:t>Ελληνικά</w:t>
      </w:r>
      <w:r w:rsidR="00321F70" w:rsidRPr="005133D1">
        <w:rPr>
          <w:rFonts w:ascii="Times New Roman" w:hAnsi="Times New Roman" w:cs="Times New Roman"/>
        </w:rPr>
        <w:t xml:space="preserve"> ‘</w:t>
      </w:r>
      <w:r w:rsidR="00484D2A" w:rsidRPr="005133D1">
        <w:rPr>
          <w:rFonts w:ascii="Times New Roman" w:hAnsi="Times New Roman" w:cs="Times New Roman"/>
        </w:rPr>
        <w:t>Greek</w:t>
      </w:r>
      <w:r w:rsidR="00321F70" w:rsidRPr="005133D1">
        <w:rPr>
          <w:rFonts w:ascii="Times New Roman" w:hAnsi="Times New Roman" w:cs="Times New Roman"/>
        </w:rPr>
        <w:t>’.</w:t>
      </w:r>
      <w:r w:rsidR="008F32E1" w:rsidRPr="005133D1">
        <w:rPr>
          <w:rFonts w:ascii="Times New Roman" w:hAnsi="Times New Roman" w:cs="Times New Roman"/>
        </w:rPr>
        <w:t xml:space="preserve"> </w:t>
      </w:r>
      <w:r w:rsidR="000B7B95" w:rsidRPr="005133D1">
        <w:rPr>
          <w:rFonts w:ascii="Times New Roman" w:hAnsi="Times New Roman" w:cs="Times New Roman"/>
        </w:rPr>
        <w:t xml:space="preserve">‘Non-prototypical’ speakers often </w:t>
      </w:r>
      <w:r w:rsidR="003D5D49" w:rsidRPr="005133D1">
        <w:rPr>
          <w:rFonts w:ascii="Times New Roman" w:hAnsi="Times New Roman" w:cs="Times New Roman"/>
        </w:rPr>
        <w:t>(</w:t>
      </w:r>
      <w:r w:rsidR="00095A20" w:rsidRPr="005133D1">
        <w:rPr>
          <w:rFonts w:ascii="Times New Roman" w:hAnsi="Times New Roman" w:cs="Times New Roman"/>
        </w:rPr>
        <w:t>re</w:t>
      </w:r>
      <w:r w:rsidR="003D5D49" w:rsidRPr="005133D1">
        <w:rPr>
          <w:rFonts w:ascii="Times New Roman" w:hAnsi="Times New Roman" w:cs="Times New Roman"/>
        </w:rPr>
        <w:t>)</w:t>
      </w:r>
      <w:r w:rsidR="00095A20" w:rsidRPr="005133D1">
        <w:rPr>
          <w:rFonts w:ascii="Times New Roman" w:hAnsi="Times New Roman" w:cs="Times New Roman"/>
        </w:rPr>
        <w:t xml:space="preserve">claim power </w:t>
      </w:r>
      <w:r w:rsidR="00DC4925" w:rsidRPr="005133D1">
        <w:rPr>
          <w:rFonts w:ascii="Times New Roman" w:hAnsi="Times New Roman" w:cs="Times New Roman"/>
        </w:rPr>
        <w:t>and (re)assign</w:t>
      </w:r>
      <w:r w:rsidR="00095A20" w:rsidRPr="005133D1">
        <w:rPr>
          <w:rFonts w:ascii="Times New Roman" w:hAnsi="Times New Roman" w:cs="Times New Roman"/>
        </w:rPr>
        <w:t xml:space="preserve"> value</w:t>
      </w:r>
      <w:r w:rsidR="00DC4925" w:rsidRPr="005133D1">
        <w:rPr>
          <w:rFonts w:ascii="Times New Roman" w:hAnsi="Times New Roman" w:cs="Times New Roman"/>
        </w:rPr>
        <w:t xml:space="preserve"> to their </w:t>
      </w:r>
      <w:r w:rsidR="003D5D49" w:rsidRPr="005133D1">
        <w:rPr>
          <w:rFonts w:ascii="Times New Roman" w:hAnsi="Times New Roman" w:cs="Times New Roman"/>
        </w:rPr>
        <w:t>varieties</w:t>
      </w:r>
      <w:r w:rsidR="00095A20" w:rsidRPr="005133D1">
        <w:rPr>
          <w:rFonts w:ascii="Times New Roman" w:hAnsi="Times New Roman" w:cs="Times New Roman"/>
        </w:rPr>
        <w:t xml:space="preserve">, </w:t>
      </w:r>
      <w:r w:rsidR="003D5D49" w:rsidRPr="005133D1">
        <w:rPr>
          <w:rFonts w:ascii="Times New Roman" w:hAnsi="Times New Roman" w:cs="Times New Roman"/>
        </w:rPr>
        <w:t>including</w:t>
      </w:r>
      <w:r w:rsidR="00095A20" w:rsidRPr="005133D1">
        <w:rPr>
          <w:rFonts w:ascii="Times New Roman" w:hAnsi="Times New Roman" w:cs="Times New Roman"/>
        </w:rPr>
        <w:t xml:space="preserve"> by </w:t>
      </w:r>
      <w:r w:rsidR="008B4A92" w:rsidRPr="005133D1">
        <w:rPr>
          <w:rFonts w:ascii="Times New Roman" w:hAnsi="Times New Roman" w:cs="Times New Roman"/>
        </w:rPr>
        <w:t>carving out social spaces for</w:t>
      </w:r>
      <w:r w:rsidR="00806EE0" w:rsidRPr="005133D1">
        <w:rPr>
          <w:rFonts w:ascii="Times New Roman" w:hAnsi="Times New Roman" w:cs="Times New Roman"/>
        </w:rPr>
        <w:t xml:space="preserve"> </w:t>
      </w:r>
      <w:r w:rsidR="008B4A92" w:rsidRPr="005133D1">
        <w:rPr>
          <w:rFonts w:ascii="Times New Roman" w:hAnsi="Times New Roman" w:cs="Times New Roman"/>
        </w:rPr>
        <w:t xml:space="preserve">sets of resources that they </w:t>
      </w:r>
      <w:r w:rsidR="00806EE0" w:rsidRPr="005133D1">
        <w:rPr>
          <w:rFonts w:ascii="Times New Roman" w:hAnsi="Times New Roman" w:cs="Times New Roman"/>
        </w:rPr>
        <w:t xml:space="preserve">label </w:t>
      </w:r>
      <w:r w:rsidR="00806EE0" w:rsidRPr="005133D1">
        <w:rPr>
          <w:rFonts w:ascii="Times New Roman" w:hAnsi="Times New Roman" w:cs="Times New Roman"/>
          <w:lang w:val="el-GR"/>
        </w:rPr>
        <w:t>Κυπριακά</w:t>
      </w:r>
      <w:r w:rsidR="00806EE0" w:rsidRPr="005133D1">
        <w:rPr>
          <w:rFonts w:ascii="Times New Roman" w:hAnsi="Times New Roman" w:cs="Times New Roman"/>
        </w:rPr>
        <w:t xml:space="preserve"> ‘Cypriot’ or</w:t>
      </w:r>
      <w:r w:rsidR="00484D2A" w:rsidRPr="005133D1">
        <w:rPr>
          <w:rFonts w:ascii="Times New Roman" w:hAnsi="Times New Roman" w:cs="Times New Roman"/>
        </w:rPr>
        <w:t xml:space="preserve"> Ρωμαίικα ‘Roman’</w:t>
      </w:r>
      <w:r w:rsidR="008A6DC7" w:rsidRPr="005133D1">
        <w:rPr>
          <w:rFonts w:ascii="Times New Roman" w:hAnsi="Times New Roman" w:cs="Times New Roman"/>
        </w:rPr>
        <w:t xml:space="preserve"> – </w:t>
      </w:r>
      <w:r w:rsidR="00806EE0" w:rsidRPr="005133D1">
        <w:rPr>
          <w:rFonts w:ascii="Times New Roman" w:hAnsi="Times New Roman" w:cs="Times New Roman"/>
        </w:rPr>
        <w:t xml:space="preserve">the latter being </w:t>
      </w:r>
      <w:r w:rsidR="00484D2A" w:rsidRPr="005133D1">
        <w:rPr>
          <w:rFonts w:ascii="Times New Roman" w:hAnsi="Times New Roman" w:cs="Times New Roman"/>
        </w:rPr>
        <w:t xml:space="preserve">a </w:t>
      </w:r>
      <w:r w:rsidR="008B4A92" w:rsidRPr="005133D1">
        <w:rPr>
          <w:rFonts w:ascii="Times New Roman" w:hAnsi="Times New Roman" w:cs="Times New Roman"/>
        </w:rPr>
        <w:t>term</w:t>
      </w:r>
      <w:r w:rsidR="00484D2A" w:rsidRPr="005133D1">
        <w:rPr>
          <w:rFonts w:ascii="Times New Roman" w:hAnsi="Times New Roman" w:cs="Times New Roman"/>
        </w:rPr>
        <w:t xml:space="preserve"> that is applied to a range of non-standardi</w:t>
      </w:r>
      <w:r w:rsidR="00D23905" w:rsidRPr="005133D1">
        <w:rPr>
          <w:rFonts w:ascii="Times New Roman" w:hAnsi="Times New Roman" w:cs="Times New Roman"/>
        </w:rPr>
        <w:t>z</w:t>
      </w:r>
      <w:r w:rsidR="00484D2A" w:rsidRPr="005133D1">
        <w:rPr>
          <w:rFonts w:ascii="Times New Roman" w:hAnsi="Times New Roman" w:cs="Times New Roman"/>
        </w:rPr>
        <w:t xml:space="preserve">ed varieties, which </w:t>
      </w:r>
      <w:r w:rsidR="003B6881" w:rsidRPr="005133D1">
        <w:rPr>
          <w:rFonts w:ascii="Times New Roman" w:hAnsi="Times New Roman" w:cs="Times New Roman"/>
        </w:rPr>
        <w:t xml:space="preserve">may </w:t>
      </w:r>
      <w:r w:rsidR="00484D2A" w:rsidRPr="005133D1">
        <w:rPr>
          <w:rFonts w:ascii="Times New Roman" w:hAnsi="Times New Roman" w:cs="Times New Roman"/>
        </w:rPr>
        <w:t>differ greatly from one another</w:t>
      </w:r>
      <w:r w:rsidR="001B7576" w:rsidRPr="005133D1">
        <w:rPr>
          <w:rFonts w:ascii="Times New Roman" w:hAnsi="Times New Roman" w:cs="Times New Roman"/>
        </w:rPr>
        <w:t>.</w:t>
      </w:r>
      <w:r w:rsidR="00670822" w:rsidRPr="005133D1">
        <w:rPr>
          <w:rFonts w:ascii="Times New Roman" w:hAnsi="Times New Roman" w:cs="Times New Roman"/>
        </w:rPr>
        <w:t xml:space="preserve"> </w:t>
      </w:r>
      <w:r w:rsidR="00484D2A" w:rsidRPr="005133D1">
        <w:rPr>
          <w:rFonts w:ascii="Times New Roman" w:hAnsi="Times New Roman" w:cs="Times New Roman"/>
        </w:rPr>
        <w:t xml:space="preserve">Naming conventions and the ways in which people index identities </w:t>
      </w:r>
      <w:r w:rsidR="00484D2A" w:rsidRPr="005133D1">
        <w:rPr>
          <w:rFonts w:ascii="Times New Roman" w:hAnsi="Times New Roman" w:cs="Times New Roman"/>
        </w:rPr>
        <w:lastRenderedPageBreak/>
        <w:t>(Bucholtz &amp; Hall, 2005) are therefore also relevant here</w:t>
      </w:r>
      <w:r w:rsidR="004E0D11" w:rsidRPr="005133D1">
        <w:rPr>
          <w:rFonts w:ascii="Times New Roman" w:hAnsi="Times New Roman" w:cs="Times New Roman"/>
        </w:rPr>
        <w:t xml:space="preserve"> as Hadodo (2023) has</w:t>
      </w:r>
      <w:r w:rsidR="00D23905" w:rsidRPr="005133D1">
        <w:rPr>
          <w:rFonts w:ascii="Times New Roman" w:hAnsi="Times New Roman" w:cs="Times New Roman"/>
        </w:rPr>
        <w:t xml:space="preserve"> specifically</w:t>
      </w:r>
      <w:r w:rsidR="004E0D11" w:rsidRPr="005133D1">
        <w:rPr>
          <w:rFonts w:ascii="Times New Roman" w:hAnsi="Times New Roman" w:cs="Times New Roman"/>
        </w:rPr>
        <w:t xml:space="preserve"> demonstrated in his work with Istanbul Greeks</w:t>
      </w:r>
      <w:r w:rsidR="00484D2A" w:rsidRPr="005133D1">
        <w:rPr>
          <w:rFonts w:ascii="Times New Roman" w:hAnsi="Times New Roman" w:cs="Times New Roman"/>
        </w:rPr>
        <w:t xml:space="preserve">. </w:t>
      </w:r>
    </w:p>
    <w:p w14:paraId="2CDFFBA8" w14:textId="1A0AE5C9" w:rsidR="00E43C38" w:rsidRPr="005133D1" w:rsidRDefault="00484D2A" w:rsidP="00951834">
      <w:pPr>
        <w:spacing w:line="276" w:lineRule="auto"/>
        <w:jc w:val="both"/>
        <w:rPr>
          <w:rFonts w:ascii="Times New Roman" w:hAnsi="Times New Roman" w:cs="Times New Roman"/>
        </w:rPr>
      </w:pPr>
      <w:r w:rsidRPr="005133D1">
        <w:rPr>
          <w:rFonts w:ascii="Times New Roman" w:hAnsi="Times New Roman" w:cs="Times New Roman"/>
        </w:rPr>
        <w:t>Throughout the volume, p</w:t>
      </w:r>
      <w:r w:rsidR="00670822" w:rsidRPr="005133D1">
        <w:rPr>
          <w:rFonts w:ascii="Times New Roman" w:hAnsi="Times New Roman" w:cs="Times New Roman"/>
        </w:rPr>
        <w:t xml:space="preserve">articular emphasis is placed on how </w:t>
      </w:r>
      <w:r w:rsidR="00D06F09" w:rsidRPr="005133D1">
        <w:rPr>
          <w:rFonts w:ascii="Times New Roman" w:hAnsi="Times New Roman" w:cs="Times New Roman"/>
        </w:rPr>
        <w:t xml:space="preserve">power imbalances are reconfigured and </w:t>
      </w:r>
      <w:r w:rsidR="00441CD7" w:rsidRPr="005133D1">
        <w:rPr>
          <w:rFonts w:ascii="Times New Roman" w:hAnsi="Times New Roman" w:cs="Times New Roman"/>
        </w:rPr>
        <w:t xml:space="preserve">the notions of authenticity and legitimacy </w:t>
      </w:r>
      <w:r w:rsidR="00D06F09" w:rsidRPr="005133D1">
        <w:rPr>
          <w:rFonts w:ascii="Times New Roman" w:hAnsi="Times New Roman" w:cs="Times New Roman"/>
        </w:rPr>
        <w:t>resemantici</w:t>
      </w:r>
      <w:r w:rsidR="002D31DA" w:rsidRPr="005133D1">
        <w:rPr>
          <w:rFonts w:ascii="Times New Roman" w:hAnsi="Times New Roman" w:cs="Times New Roman"/>
        </w:rPr>
        <w:t>z</w:t>
      </w:r>
      <w:r w:rsidR="00D06F09" w:rsidRPr="005133D1">
        <w:rPr>
          <w:rFonts w:ascii="Times New Roman" w:hAnsi="Times New Roman" w:cs="Times New Roman"/>
        </w:rPr>
        <w:t>ed</w:t>
      </w:r>
      <w:r w:rsidR="004D0A0C" w:rsidRPr="005133D1">
        <w:rPr>
          <w:rFonts w:ascii="Times New Roman" w:hAnsi="Times New Roman" w:cs="Times New Roman"/>
        </w:rPr>
        <w:t xml:space="preserve"> </w:t>
      </w:r>
      <w:r w:rsidR="00441CD7" w:rsidRPr="005133D1">
        <w:rPr>
          <w:rFonts w:ascii="Times New Roman" w:hAnsi="Times New Roman" w:cs="Times New Roman"/>
        </w:rPr>
        <w:t xml:space="preserve">through local meaning-making practices and strategies, which may or may not align with </w:t>
      </w:r>
      <w:r w:rsidR="00C66A87" w:rsidRPr="005133D1">
        <w:rPr>
          <w:rFonts w:ascii="Times New Roman" w:hAnsi="Times New Roman" w:cs="Times New Roman"/>
        </w:rPr>
        <w:t>dominant</w:t>
      </w:r>
      <w:r w:rsidR="00441CD7" w:rsidRPr="005133D1">
        <w:rPr>
          <w:rFonts w:ascii="Times New Roman" w:hAnsi="Times New Roman" w:cs="Times New Roman"/>
        </w:rPr>
        <w:t xml:space="preserve"> conceptualisations of Greekness emanat</w:t>
      </w:r>
      <w:r w:rsidR="00C47B51" w:rsidRPr="005133D1">
        <w:rPr>
          <w:rFonts w:ascii="Times New Roman" w:hAnsi="Times New Roman" w:cs="Times New Roman"/>
        </w:rPr>
        <w:t>ing</w:t>
      </w:r>
      <w:r w:rsidR="00441CD7" w:rsidRPr="005133D1">
        <w:rPr>
          <w:rFonts w:ascii="Times New Roman" w:hAnsi="Times New Roman" w:cs="Times New Roman"/>
        </w:rPr>
        <w:t xml:space="preserve"> from cente</w:t>
      </w:r>
      <w:r w:rsidR="00F9404F" w:rsidRPr="005133D1">
        <w:rPr>
          <w:rFonts w:ascii="Times New Roman" w:hAnsi="Times New Roman" w:cs="Times New Roman"/>
        </w:rPr>
        <w:t>r</w:t>
      </w:r>
      <w:r w:rsidR="00441CD7" w:rsidRPr="005133D1">
        <w:rPr>
          <w:rFonts w:ascii="Times New Roman" w:hAnsi="Times New Roman" w:cs="Times New Roman"/>
        </w:rPr>
        <w:t>s of authority such as Greece or Cyprus</w:t>
      </w:r>
      <w:r w:rsidR="00025D01" w:rsidRPr="005133D1">
        <w:rPr>
          <w:rFonts w:ascii="Times New Roman" w:hAnsi="Times New Roman" w:cs="Times New Roman"/>
        </w:rPr>
        <w:t xml:space="preserve"> – with everything happening</w:t>
      </w:r>
      <w:r w:rsidR="00A860CF" w:rsidRPr="005133D1">
        <w:rPr>
          <w:rFonts w:ascii="Times New Roman" w:hAnsi="Times New Roman" w:cs="Times New Roman"/>
        </w:rPr>
        <w:t xml:space="preserve"> in contexts where other, more powerful languages are present in society</w:t>
      </w:r>
      <w:r w:rsidR="00356C88" w:rsidRPr="005133D1">
        <w:rPr>
          <w:rFonts w:ascii="Times New Roman" w:hAnsi="Times New Roman" w:cs="Times New Roman"/>
        </w:rPr>
        <w:t xml:space="preserve"> and </w:t>
      </w:r>
      <w:r w:rsidR="00A860CF" w:rsidRPr="005133D1">
        <w:rPr>
          <w:rFonts w:ascii="Times New Roman" w:hAnsi="Times New Roman" w:cs="Times New Roman"/>
        </w:rPr>
        <w:t xml:space="preserve">exert </w:t>
      </w:r>
      <w:r w:rsidR="00A53F8F" w:rsidRPr="005133D1">
        <w:rPr>
          <w:rFonts w:ascii="Times New Roman" w:hAnsi="Times New Roman" w:cs="Times New Roman"/>
        </w:rPr>
        <w:t xml:space="preserve">a </w:t>
      </w:r>
      <w:r w:rsidR="00A860CF" w:rsidRPr="005133D1">
        <w:rPr>
          <w:rFonts w:ascii="Times New Roman" w:hAnsi="Times New Roman" w:cs="Times New Roman"/>
        </w:rPr>
        <w:t xml:space="preserve">strong </w:t>
      </w:r>
      <w:r w:rsidR="00356C88" w:rsidRPr="005133D1">
        <w:rPr>
          <w:rFonts w:ascii="Times New Roman" w:hAnsi="Times New Roman" w:cs="Times New Roman"/>
        </w:rPr>
        <w:t>influence</w:t>
      </w:r>
      <w:r w:rsidR="00A860CF" w:rsidRPr="005133D1">
        <w:rPr>
          <w:rFonts w:ascii="Times New Roman" w:hAnsi="Times New Roman" w:cs="Times New Roman"/>
        </w:rPr>
        <w:t xml:space="preserve"> on </w:t>
      </w:r>
      <w:r w:rsidR="00F97E49" w:rsidRPr="005133D1">
        <w:rPr>
          <w:rFonts w:ascii="Times New Roman" w:hAnsi="Times New Roman" w:cs="Times New Roman"/>
        </w:rPr>
        <w:t>the Greek varieties</w:t>
      </w:r>
      <w:r w:rsidR="00441CD7" w:rsidRPr="005133D1">
        <w:rPr>
          <w:rFonts w:ascii="Times New Roman" w:hAnsi="Times New Roman" w:cs="Times New Roman"/>
        </w:rPr>
        <w:t>.</w:t>
      </w:r>
      <w:r w:rsidR="00103102" w:rsidRPr="005133D1">
        <w:rPr>
          <w:rFonts w:ascii="Times New Roman" w:hAnsi="Times New Roman" w:cs="Times New Roman"/>
        </w:rPr>
        <w:t xml:space="preserve"> </w:t>
      </w:r>
      <w:r w:rsidR="005E75EE" w:rsidRPr="005133D1">
        <w:rPr>
          <w:rFonts w:ascii="Times New Roman" w:hAnsi="Times New Roman" w:cs="Times New Roman"/>
        </w:rPr>
        <w:t xml:space="preserve">In that, </w:t>
      </w:r>
      <w:r w:rsidR="005A7C26" w:rsidRPr="005133D1">
        <w:rPr>
          <w:rFonts w:ascii="Times New Roman" w:hAnsi="Times New Roman" w:cs="Times New Roman"/>
        </w:rPr>
        <w:t>the works in th</w:t>
      </w:r>
      <w:r w:rsidR="00A963BC" w:rsidRPr="005133D1">
        <w:rPr>
          <w:rFonts w:ascii="Times New Roman" w:hAnsi="Times New Roman" w:cs="Times New Roman"/>
        </w:rPr>
        <w:t>e</w:t>
      </w:r>
      <w:r w:rsidR="005A7C26" w:rsidRPr="005133D1">
        <w:rPr>
          <w:rFonts w:ascii="Times New Roman" w:hAnsi="Times New Roman" w:cs="Times New Roman"/>
        </w:rPr>
        <w:t xml:space="preserve"> volume are positioned </w:t>
      </w:r>
      <w:r w:rsidR="002747D0" w:rsidRPr="005133D1">
        <w:rPr>
          <w:rFonts w:ascii="Times New Roman" w:hAnsi="Times New Roman" w:cs="Times New Roman"/>
        </w:rPr>
        <w:t xml:space="preserve">at the </w:t>
      </w:r>
      <w:r w:rsidR="005D33B2" w:rsidRPr="005133D1">
        <w:rPr>
          <w:rFonts w:ascii="Times New Roman" w:hAnsi="Times New Roman" w:cs="Times New Roman"/>
        </w:rPr>
        <w:t xml:space="preserve">forefront of </w:t>
      </w:r>
      <w:r w:rsidR="00E14A2C" w:rsidRPr="005133D1">
        <w:rPr>
          <w:rFonts w:ascii="Times New Roman" w:hAnsi="Times New Roman" w:cs="Times New Roman"/>
        </w:rPr>
        <w:t>research in critical sociolinguistics, which acknowledges that “the understanding of cente</w:t>
      </w:r>
      <w:r w:rsidR="00F9404F" w:rsidRPr="005133D1">
        <w:rPr>
          <w:rFonts w:ascii="Times New Roman" w:hAnsi="Times New Roman" w:cs="Times New Roman"/>
        </w:rPr>
        <w:t>r</w:t>
      </w:r>
      <w:r w:rsidR="00E14A2C" w:rsidRPr="005133D1">
        <w:rPr>
          <w:rFonts w:ascii="Times New Roman" w:hAnsi="Times New Roman" w:cs="Times New Roman"/>
        </w:rPr>
        <w:t>s and margins is shifting and where power bases are tending to become polycentric” (Pietikäinen, 2016</w:t>
      </w:r>
      <w:r w:rsidR="00D7634C">
        <w:rPr>
          <w:rFonts w:ascii="Times New Roman" w:hAnsi="Times New Roman" w:cs="Times New Roman"/>
        </w:rPr>
        <w:t>:</w:t>
      </w:r>
      <w:r w:rsidR="00E14A2C" w:rsidRPr="005133D1">
        <w:rPr>
          <w:rFonts w:ascii="Times New Roman" w:hAnsi="Times New Roman" w:cs="Times New Roman"/>
        </w:rPr>
        <w:t xml:space="preserve"> 265)</w:t>
      </w:r>
      <w:r w:rsidR="005D671A" w:rsidRPr="005133D1">
        <w:rPr>
          <w:rFonts w:ascii="Times New Roman" w:hAnsi="Times New Roman" w:cs="Times New Roman"/>
        </w:rPr>
        <w:t>.</w:t>
      </w:r>
      <w:r w:rsidR="00651E86" w:rsidRPr="005133D1">
        <w:rPr>
          <w:rFonts w:ascii="Times New Roman" w:hAnsi="Times New Roman" w:cs="Times New Roman"/>
        </w:rPr>
        <w:t xml:space="preserve"> In this line of work, </w:t>
      </w:r>
      <w:r w:rsidR="006019B8" w:rsidRPr="005133D1">
        <w:rPr>
          <w:rFonts w:ascii="Times New Roman" w:hAnsi="Times New Roman" w:cs="Times New Roman"/>
        </w:rPr>
        <w:t xml:space="preserve">linguistic resources do not exist </w:t>
      </w:r>
      <w:r w:rsidR="006F1098" w:rsidRPr="005133D1">
        <w:rPr>
          <w:rFonts w:ascii="Times New Roman" w:hAnsi="Times New Roman" w:cs="Times New Roman"/>
        </w:rPr>
        <w:t>in vacuums</w:t>
      </w:r>
      <w:r w:rsidR="00AA1CBC" w:rsidRPr="005133D1">
        <w:rPr>
          <w:rFonts w:ascii="Times New Roman" w:hAnsi="Times New Roman" w:cs="Times New Roman"/>
        </w:rPr>
        <w:t xml:space="preserve"> nor are they compartmentali</w:t>
      </w:r>
      <w:r w:rsidR="00D23905" w:rsidRPr="005133D1">
        <w:rPr>
          <w:rFonts w:ascii="Times New Roman" w:hAnsi="Times New Roman" w:cs="Times New Roman"/>
        </w:rPr>
        <w:t>z</w:t>
      </w:r>
      <w:r w:rsidR="00AA1CBC" w:rsidRPr="005133D1">
        <w:rPr>
          <w:rFonts w:ascii="Times New Roman" w:hAnsi="Times New Roman" w:cs="Times New Roman"/>
        </w:rPr>
        <w:t>ed</w:t>
      </w:r>
      <w:r w:rsidR="00C6488B" w:rsidRPr="005133D1">
        <w:rPr>
          <w:rFonts w:ascii="Times New Roman" w:hAnsi="Times New Roman" w:cs="Times New Roman"/>
        </w:rPr>
        <w:t>. They are mobile (Blommaert, 2010)</w:t>
      </w:r>
      <w:r w:rsidR="00666186" w:rsidRPr="005133D1">
        <w:rPr>
          <w:rFonts w:ascii="Times New Roman" w:hAnsi="Times New Roman" w:cs="Times New Roman"/>
        </w:rPr>
        <w:t xml:space="preserve">, and as they move in time and space, they </w:t>
      </w:r>
      <w:r w:rsidR="006F1098" w:rsidRPr="005133D1">
        <w:rPr>
          <w:rFonts w:ascii="Times New Roman" w:hAnsi="Times New Roman" w:cs="Times New Roman"/>
        </w:rPr>
        <w:t xml:space="preserve">interact with other </w:t>
      </w:r>
      <w:r w:rsidR="00895DA6" w:rsidRPr="005133D1">
        <w:rPr>
          <w:rFonts w:ascii="Times New Roman" w:hAnsi="Times New Roman" w:cs="Times New Roman"/>
        </w:rPr>
        <w:t>linguistic resources that are present and circulate in the local conte</w:t>
      </w:r>
      <w:r w:rsidR="00746838" w:rsidRPr="005133D1">
        <w:rPr>
          <w:rFonts w:ascii="Times New Roman" w:hAnsi="Times New Roman" w:cs="Times New Roman"/>
        </w:rPr>
        <w:t>x</w:t>
      </w:r>
      <w:r w:rsidR="00895DA6" w:rsidRPr="005133D1">
        <w:rPr>
          <w:rFonts w:ascii="Times New Roman" w:hAnsi="Times New Roman" w:cs="Times New Roman"/>
        </w:rPr>
        <w:t>t</w:t>
      </w:r>
      <w:r w:rsidR="00EE0B02" w:rsidRPr="005133D1">
        <w:rPr>
          <w:rFonts w:ascii="Times New Roman" w:hAnsi="Times New Roman" w:cs="Times New Roman"/>
        </w:rPr>
        <w:t>. These interactions</w:t>
      </w:r>
      <w:r w:rsidR="00895DA6" w:rsidRPr="005133D1">
        <w:rPr>
          <w:rFonts w:ascii="Times New Roman" w:hAnsi="Times New Roman" w:cs="Times New Roman"/>
        </w:rPr>
        <w:t xml:space="preserve"> </w:t>
      </w:r>
      <w:r w:rsidR="006F1098" w:rsidRPr="005133D1">
        <w:rPr>
          <w:rFonts w:ascii="Times New Roman" w:hAnsi="Times New Roman" w:cs="Times New Roman"/>
        </w:rPr>
        <w:t>co-shape and reinforce social positionings and local meaning-making.</w:t>
      </w:r>
      <w:r w:rsidR="00F940CA" w:rsidRPr="005133D1">
        <w:rPr>
          <w:rFonts w:ascii="Times New Roman" w:hAnsi="Times New Roman" w:cs="Times New Roman"/>
        </w:rPr>
        <w:t xml:space="preserve"> </w:t>
      </w:r>
    </w:p>
    <w:p w14:paraId="1136D0C8" w14:textId="1EA65EBE" w:rsidR="00A61D34" w:rsidRPr="005133D1" w:rsidRDefault="00A61D34" w:rsidP="00951834">
      <w:pPr>
        <w:spacing w:line="276" w:lineRule="auto"/>
        <w:jc w:val="both"/>
        <w:rPr>
          <w:rFonts w:ascii="Times New Roman" w:hAnsi="Times New Roman" w:cs="Times New Roman"/>
        </w:rPr>
      </w:pPr>
      <w:r w:rsidRPr="005133D1">
        <w:rPr>
          <w:rFonts w:ascii="Times New Roman" w:hAnsi="Times New Roman" w:cs="Times New Roman"/>
        </w:rPr>
        <w:t>The contributions therefore move beyond earlier works that treated standardized and non-standardized Greek varieties as whole, concrete, and bounded systems and tended to focus on topics such as the maintenance and intergenerational transmission of Greek (Tamis, 1990; Komondouros &amp; McEntee-Atalianis, 2007; Papapavlou &amp; Pavlou, 2001); attitudes towards Greek as a community/heritage/minority language and the notion of ethnolinguistic vitality (Aravossitas, 2020; Gardner-Chloros, McEntee-Atalianis &amp; Finnis, 2005); the structural description of named Greek varieties (Spiro, 2015); and, the contact between Greek and other named languages (Finnis, 2013, 2014; Kanarakis, 2009).</w:t>
      </w:r>
    </w:p>
    <w:p w14:paraId="1FCED87B" w14:textId="3DA54899" w:rsidR="00B02E7E" w:rsidRPr="005133D1" w:rsidRDefault="000B6CA9" w:rsidP="00951834">
      <w:pPr>
        <w:spacing w:line="276" w:lineRule="auto"/>
        <w:jc w:val="both"/>
        <w:rPr>
          <w:rFonts w:ascii="Times New Roman" w:hAnsi="Times New Roman" w:cs="Times New Roman"/>
        </w:rPr>
      </w:pPr>
      <w:r w:rsidRPr="005133D1">
        <w:rPr>
          <w:rFonts w:ascii="Times New Roman" w:hAnsi="Times New Roman" w:cs="Times New Roman"/>
        </w:rPr>
        <w:t xml:space="preserve">Heller, Pietikäinen </w:t>
      </w:r>
      <w:r w:rsidR="00A23B5A" w:rsidRPr="005133D1">
        <w:rPr>
          <w:rFonts w:ascii="Times New Roman" w:hAnsi="Times New Roman" w:cs="Times New Roman"/>
        </w:rPr>
        <w:t>and</w:t>
      </w:r>
      <w:r w:rsidRPr="005133D1">
        <w:rPr>
          <w:rFonts w:ascii="Times New Roman" w:hAnsi="Times New Roman" w:cs="Times New Roman"/>
        </w:rPr>
        <w:t xml:space="preserve"> Pujolar</w:t>
      </w:r>
      <w:r w:rsidR="00A23B5A" w:rsidRPr="005133D1">
        <w:rPr>
          <w:rFonts w:ascii="Times New Roman" w:hAnsi="Times New Roman" w:cs="Times New Roman"/>
        </w:rPr>
        <w:t xml:space="preserve"> (</w:t>
      </w:r>
      <w:r w:rsidRPr="005133D1">
        <w:rPr>
          <w:rFonts w:ascii="Times New Roman" w:hAnsi="Times New Roman" w:cs="Times New Roman"/>
        </w:rPr>
        <w:t>2017</w:t>
      </w:r>
      <w:r w:rsidR="00A23B5A" w:rsidRPr="005133D1">
        <w:rPr>
          <w:rFonts w:ascii="Times New Roman" w:hAnsi="Times New Roman" w:cs="Times New Roman"/>
        </w:rPr>
        <w:t xml:space="preserve">) </w:t>
      </w:r>
      <w:r w:rsidR="00B56B17" w:rsidRPr="005133D1">
        <w:rPr>
          <w:rFonts w:ascii="Times New Roman" w:hAnsi="Times New Roman" w:cs="Times New Roman"/>
        </w:rPr>
        <w:t xml:space="preserve">further </w:t>
      </w:r>
      <w:r w:rsidR="00A23B5A" w:rsidRPr="005133D1">
        <w:rPr>
          <w:rFonts w:ascii="Times New Roman" w:hAnsi="Times New Roman" w:cs="Times New Roman"/>
        </w:rPr>
        <w:t>stress</w:t>
      </w:r>
      <w:r w:rsidR="00F1109D" w:rsidRPr="005133D1">
        <w:rPr>
          <w:rFonts w:ascii="Times New Roman" w:hAnsi="Times New Roman" w:cs="Times New Roman"/>
        </w:rPr>
        <w:t xml:space="preserve"> that </w:t>
      </w:r>
      <w:r w:rsidR="00F10D7C" w:rsidRPr="005133D1">
        <w:rPr>
          <w:rFonts w:ascii="Times New Roman" w:hAnsi="Times New Roman" w:cs="Times New Roman"/>
        </w:rPr>
        <w:t xml:space="preserve">a critical stance </w:t>
      </w:r>
      <w:r w:rsidR="004A57A3" w:rsidRPr="005133D1">
        <w:rPr>
          <w:rFonts w:ascii="Times New Roman" w:hAnsi="Times New Roman" w:cs="Times New Roman"/>
        </w:rPr>
        <w:t xml:space="preserve">also applies </w:t>
      </w:r>
      <w:r w:rsidR="00427A5A" w:rsidRPr="005133D1">
        <w:rPr>
          <w:rFonts w:ascii="Times New Roman" w:hAnsi="Times New Roman" w:cs="Times New Roman"/>
        </w:rPr>
        <w:t>to researchers</w:t>
      </w:r>
      <w:r w:rsidR="00707A8F" w:rsidRPr="005133D1">
        <w:rPr>
          <w:rFonts w:ascii="Times New Roman" w:hAnsi="Times New Roman" w:cs="Times New Roman"/>
        </w:rPr>
        <w:t xml:space="preserve">, including how researchers </w:t>
      </w:r>
      <w:r w:rsidR="00426C72" w:rsidRPr="005133D1">
        <w:rPr>
          <w:rFonts w:ascii="Times New Roman" w:hAnsi="Times New Roman" w:cs="Times New Roman"/>
        </w:rPr>
        <w:t xml:space="preserve">position themselves in the contexts in which they undertake their research and how </w:t>
      </w:r>
      <w:r w:rsidR="00707A8F" w:rsidRPr="005133D1">
        <w:rPr>
          <w:rFonts w:ascii="Times New Roman" w:hAnsi="Times New Roman" w:cs="Times New Roman"/>
        </w:rPr>
        <w:t xml:space="preserve">their understandings </w:t>
      </w:r>
      <w:r w:rsidR="00426C72" w:rsidRPr="005133D1">
        <w:rPr>
          <w:rFonts w:ascii="Times New Roman" w:hAnsi="Times New Roman" w:cs="Times New Roman"/>
        </w:rPr>
        <w:t>of</w:t>
      </w:r>
      <w:r w:rsidR="00707A8F" w:rsidRPr="005133D1">
        <w:rPr>
          <w:rFonts w:ascii="Times New Roman" w:hAnsi="Times New Roman" w:cs="Times New Roman"/>
        </w:rPr>
        <w:t xml:space="preserve"> the role of language in social processes of power and inequality </w:t>
      </w:r>
      <w:r w:rsidR="00426C72" w:rsidRPr="005133D1">
        <w:rPr>
          <w:rFonts w:ascii="Times New Roman" w:hAnsi="Times New Roman" w:cs="Times New Roman"/>
        </w:rPr>
        <w:t>are shaped by those positionalities</w:t>
      </w:r>
      <w:r w:rsidR="00707A8F" w:rsidRPr="005133D1">
        <w:rPr>
          <w:rFonts w:ascii="Times New Roman" w:hAnsi="Times New Roman" w:cs="Times New Roman"/>
        </w:rPr>
        <w:t>.</w:t>
      </w:r>
      <w:r w:rsidR="004E0D11" w:rsidRPr="005133D1">
        <w:rPr>
          <w:rFonts w:ascii="Times New Roman" w:hAnsi="Times New Roman" w:cs="Times New Roman"/>
        </w:rPr>
        <w:t xml:space="preserve"> The editors of this volume each have deeply personal relationships as members of different Greek-speaking communities which inform their relationship to their research and informants. The other contributing authors also have varying levels of involvement and investment in the research they present. We acknowledge that these identities, practices and relationships impact the methodologies and consequently findings, motivated to primarily avoid structuralist, essentializing research approaches (Eckert, 2012). In fact, the range of methodologies implemented in this volume speaks to the richness of approaching such complex concepts of </w:t>
      </w:r>
      <w:r w:rsidR="00CA1132" w:rsidRPr="005133D1">
        <w:rPr>
          <w:rFonts w:ascii="Times New Roman" w:hAnsi="Times New Roman" w:cs="Times New Roman"/>
        </w:rPr>
        <w:t>self and group identities in Greek-speaking contexts</w:t>
      </w:r>
      <w:r w:rsidR="004E0D11" w:rsidRPr="005133D1">
        <w:rPr>
          <w:rFonts w:ascii="Times New Roman" w:hAnsi="Times New Roman" w:cs="Times New Roman"/>
        </w:rPr>
        <w:t>. Several chapters employ ethnography, considering sociocultural references for the communities in question</w:t>
      </w:r>
      <w:r w:rsidR="00CA1132" w:rsidRPr="005133D1">
        <w:rPr>
          <w:rFonts w:ascii="Times New Roman" w:hAnsi="Times New Roman" w:cs="Times New Roman"/>
        </w:rPr>
        <w:t xml:space="preserve"> (e.g., Karatsareas)</w:t>
      </w:r>
      <w:r w:rsidR="004E0D11" w:rsidRPr="005133D1">
        <w:rPr>
          <w:rFonts w:ascii="Times New Roman" w:hAnsi="Times New Roman" w:cs="Times New Roman"/>
        </w:rPr>
        <w:t xml:space="preserve">, others also implement discursive </w:t>
      </w:r>
      <w:r w:rsidR="00CA1132" w:rsidRPr="005133D1">
        <w:rPr>
          <w:rFonts w:ascii="Times New Roman" w:hAnsi="Times New Roman" w:cs="Times New Roman"/>
        </w:rPr>
        <w:t xml:space="preserve">approaches in narrower, more focused contexts (e.g., Lam &amp; Daskalaki). Some chapters implement survey methods that despite more traditional, quantitative implementation, still provide results connecting language to changing ideas of self-identification (e.g., Walker &amp; Nikoloudis). Some chapters focus on specific language structures and how speakers orient around variation to evaluate their own speech (e.g., Hadodo; Joseph &amp; Ndoci), whereas other chapters focus on wholesale language attitudes to “Greek” </w:t>
      </w:r>
      <w:r w:rsidR="00CA1132" w:rsidRPr="005133D1">
        <w:rPr>
          <w:rFonts w:ascii="Times New Roman" w:hAnsi="Times New Roman" w:cs="Times New Roman"/>
        </w:rPr>
        <w:lastRenderedPageBreak/>
        <w:t>maintenance (e.g., Nikolaidou &amp; Rydell). Together, this volume showcases the diversity and possibilities of engaging with emergent themes of identities, authenticities and institutions that have arisen in these minoritized Greek contexts.</w:t>
      </w:r>
    </w:p>
    <w:p w14:paraId="49A1EED5" w14:textId="6F17B3EF" w:rsidR="00256EE5" w:rsidRPr="005133D1" w:rsidRDefault="00256EE5" w:rsidP="00951834">
      <w:pPr>
        <w:spacing w:line="276" w:lineRule="auto"/>
        <w:jc w:val="both"/>
        <w:rPr>
          <w:rFonts w:ascii="Times New Roman" w:hAnsi="Times New Roman" w:cs="Times New Roman"/>
        </w:rPr>
      </w:pPr>
      <w:r w:rsidRPr="005133D1">
        <w:rPr>
          <w:rFonts w:ascii="Times New Roman" w:hAnsi="Times New Roman" w:cs="Times New Roman"/>
        </w:rPr>
        <w:t>Th</w:t>
      </w:r>
      <w:r w:rsidR="00A826D6" w:rsidRPr="005133D1">
        <w:rPr>
          <w:rFonts w:ascii="Times New Roman" w:hAnsi="Times New Roman" w:cs="Times New Roman"/>
        </w:rPr>
        <w:t>e</w:t>
      </w:r>
      <w:r w:rsidR="00D03EEC" w:rsidRPr="005133D1">
        <w:rPr>
          <w:rFonts w:ascii="Times New Roman" w:hAnsi="Times New Roman" w:cs="Times New Roman"/>
        </w:rPr>
        <w:t>se</w:t>
      </w:r>
      <w:r w:rsidRPr="005133D1">
        <w:rPr>
          <w:rFonts w:ascii="Times New Roman" w:hAnsi="Times New Roman" w:cs="Times New Roman"/>
        </w:rPr>
        <w:t xml:space="preserve"> fresh perspectives </w:t>
      </w:r>
      <w:r w:rsidR="00AC0140" w:rsidRPr="005133D1">
        <w:rPr>
          <w:rFonts w:ascii="Times New Roman" w:hAnsi="Times New Roman" w:cs="Times New Roman"/>
        </w:rPr>
        <w:t>that the volume offer</w:t>
      </w:r>
      <w:r w:rsidR="00DB4F19" w:rsidRPr="005133D1">
        <w:rPr>
          <w:rFonts w:ascii="Times New Roman" w:hAnsi="Times New Roman" w:cs="Times New Roman"/>
        </w:rPr>
        <w:t xml:space="preserve">s </w:t>
      </w:r>
      <w:r w:rsidRPr="005133D1">
        <w:rPr>
          <w:rFonts w:ascii="Times New Roman" w:hAnsi="Times New Roman" w:cs="Times New Roman"/>
        </w:rPr>
        <w:t xml:space="preserve">extend beyond academia. Conversations along the lines </w:t>
      </w:r>
      <w:r w:rsidR="00DB4F19" w:rsidRPr="005133D1">
        <w:rPr>
          <w:rFonts w:ascii="Times New Roman" w:hAnsi="Times New Roman" w:cs="Times New Roman"/>
        </w:rPr>
        <w:t xml:space="preserve">discussed above </w:t>
      </w:r>
      <w:r w:rsidRPr="005133D1">
        <w:rPr>
          <w:rFonts w:ascii="Times New Roman" w:hAnsi="Times New Roman" w:cs="Times New Roman"/>
        </w:rPr>
        <w:t>are happening more widely in Greek society</w:t>
      </w:r>
      <w:r w:rsidR="0040257E" w:rsidRPr="005133D1">
        <w:rPr>
          <w:rFonts w:ascii="Times New Roman" w:hAnsi="Times New Roman" w:cs="Times New Roman"/>
        </w:rPr>
        <w:t>,</w:t>
      </w:r>
      <w:r w:rsidRPr="005133D1">
        <w:rPr>
          <w:rFonts w:ascii="Times New Roman" w:hAnsi="Times New Roman" w:cs="Times New Roman"/>
        </w:rPr>
        <w:t xml:space="preserve"> as shown, for example, by the panel discussions that the Onassis Foundation organized on the experiences and identities of Afrogreek and other people in the wake of the Black Lives Matter movement (Onassis Foundation</w:t>
      </w:r>
      <w:r w:rsidR="00ED67E8">
        <w:rPr>
          <w:rFonts w:ascii="Times New Roman" w:hAnsi="Times New Roman" w:cs="Times New Roman"/>
        </w:rPr>
        <w:t>,</w:t>
      </w:r>
      <w:r w:rsidRPr="005133D1">
        <w:rPr>
          <w:rFonts w:ascii="Times New Roman" w:hAnsi="Times New Roman" w:cs="Times New Roman"/>
        </w:rPr>
        <w:t xml:space="preserve"> 2020, 2021). We also note that, in recent years, Greek media often feature articles </w:t>
      </w:r>
      <w:r w:rsidR="0040257E" w:rsidRPr="005133D1">
        <w:rPr>
          <w:rFonts w:ascii="Times New Roman" w:hAnsi="Times New Roman" w:cs="Times New Roman"/>
        </w:rPr>
        <w:t>focusing on</w:t>
      </w:r>
      <w:r w:rsidR="00DB4F19" w:rsidRPr="005133D1">
        <w:rPr>
          <w:rFonts w:ascii="Times New Roman" w:hAnsi="Times New Roman" w:cs="Times New Roman"/>
        </w:rPr>
        <w:t xml:space="preserve"> new manifestations and forms of Greekness, including among</w:t>
      </w:r>
      <w:r w:rsidRPr="005133D1">
        <w:rPr>
          <w:rFonts w:ascii="Times New Roman" w:hAnsi="Times New Roman" w:cs="Times New Roman"/>
        </w:rPr>
        <w:t xml:space="preserve"> the so-called second generation of Albanian migrants in Greece, with some even referring to this group as «μία νέα φλέβα ελληνικότητας» ‘a new vein of Greekness’ (The Magazine, 2023)</w:t>
      </w:r>
      <w:r w:rsidR="00DB4F19" w:rsidRPr="005133D1">
        <w:rPr>
          <w:rFonts w:ascii="Times New Roman" w:hAnsi="Times New Roman" w:cs="Times New Roman"/>
        </w:rPr>
        <w:t xml:space="preserve">, or </w:t>
      </w:r>
      <w:r w:rsidR="0040257E" w:rsidRPr="005133D1">
        <w:rPr>
          <w:rFonts w:ascii="Times New Roman" w:hAnsi="Times New Roman" w:cs="Times New Roman"/>
        </w:rPr>
        <w:t>Afrogreek</w:t>
      </w:r>
      <w:r w:rsidR="00E71EF8" w:rsidRPr="005133D1">
        <w:rPr>
          <w:rFonts w:ascii="Times New Roman" w:hAnsi="Times New Roman" w:cs="Times New Roman"/>
        </w:rPr>
        <w:t xml:space="preserve"> people (Fotiadi, 2024). </w:t>
      </w:r>
      <w:r w:rsidR="00943AD0" w:rsidRPr="005133D1">
        <w:rPr>
          <w:rFonts w:ascii="Times New Roman" w:hAnsi="Times New Roman" w:cs="Times New Roman"/>
        </w:rPr>
        <w:t xml:space="preserve">We believe our volume </w:t>
      </w:r>
      <w:r w:rsidR="00EA3904" w:rsidRPr="005133D1">
        <w:rPr>
          <w:rFonts w:ascii="Times New Roman" w:hAnsi="Times New Roman" w:cs="Times New Roman"/>
        </w:rPr>
        <w:t>to be</w:t>
      </w:r>
      <w:r w:rsidR="00943AD0" w:rsidRPr="005133D1">
        <w:rPr>
          <w:rFonts w:ascii="Times New Roman" w:hAnsi="Times New Roman" w:cs="Times New Roman"/>
        </w:rPr>
        <w:t xml:space="preserve"> extremely topical </w:t>
      </w:r>
      <w:r w:rsidR="00EA3904" w:rsidRPr="005133D1">
        <w:rPr>
          <w:rFonts w:ascii="Times New Roman" w:hAnsi="Times New Roman" w:cs="Times New Roman"/>
        </w:rPr>
        <w:t>in that respect</w:t>
      </w:r>
      <w:r w:rsidR="0030662D" w:rsidRPr="005133D1">
        <w:rPr>
          <w:rFonts w:ascii="Times New Roman" w:hAnsi="Times New Roman" w:cs="Times New Roman"/>
        </w:rPr>
        <w:t>, too</w:t>
      </w:r>
      <w:r w:rsidR="00EA3904" w:rsidRPr="005133D1">
        <w:rPr>
          <w:rFonts w:ascii="Times New Roman" w:hAnsi="Times New Roman" w:cs="Times New Roman"/>
        </w:rPr>
        <w:t>.</w:t>
      </w:r>
    </w:p>
    <w:p w14:paraId="4D53A320" w14:textId="77777777" w:rsidR="00F3225B" w:rsidRPr="005133D1" w:rsidRDefault="00F3225B" w:rsidP="00951834">
      <w:pPr>
        <w:spacing w:line="276" w:lineRule="auto"/>
        <w:jc w:val="both"/>
        <w:rPr>
          <w:rFonts w:ascii="Times New Roman" w:hAnsi="Times New Roman" w:cs="Times New Roman"/>
        </w:rPr>
      </w:pPr>
    </w:p>
    <w:p w14:paraId="1CA5CFCE" w14:textId="485ABD91" w:rsidR="00F3225B" w:rsidRPr="005133D1" w:rsidRDefault="002A4B92" w:rsidP="00951834">
      <w:pPr>
        <w:spacing w:line="276" w:lineRule="auto"/>
        <w:jc w:val="both"/>
        <w:rPr>
          <w:rFonts w:ascii="Times New Roman" w:hAnsi="Times New Roman" w:cs="Times New Roman"/>
          <w:b/>
          <w:bCs/>
        </w:rPr>
      </w:pPr>
      <w:r w:rsidRPr="005133D1">
        <w:rPr>
          <w:rFonts w:ascii="Times New Roman" w:hAnsi="Times New Roman" w:cs="Times New Roman"/>
          <w:b/>
          <w:bCs/>
        </w:rPr>
        <w:t>2</w:t>
      </w:r>
      <w:r w:rsidR="00F3225B" w:rsidRPr="005133D1">
        <w:rPr>
          <w:rFonts w:ascii="Times New Roman" w:hAnsi="Times New Roman" w:cs="Times New Roman"/>
          <w:b/>
          <w:bCs/>
        </w:rPr>
        <w:t xml:space="preserve">. </w:t>
      </w:r>
      <w:r w:rsidR="00753CBC" w:rsidRPr="005133D1">
        <w:rPr>
          <w:rFonts w:ascii="Times New Roman" w:hAnsi="Times New Roman" w:cs="Times New Roman"/>
          <w:b/>
          <w:bCs/>
        </w:rPr>
        <w:t>Identities, authenticities, and institutions</w:t>
      </w:r>
    </w:p>
    <w:p w14:paraId="4B1F99C9" w14:textId="7D662967" w:rsidR="00F3225B" w:rsidRPr="005133D1" w:rsidRDefault="00547C29" w:rsidP="00951834">
      <w:pPr>
        <w:spacing w:line="276" w:lineRule="auto"/>
        <w:jc w:val="both"/>
        <w:rPr>
          <w:rFonts w:ascii="Times New Roman" w:hAnsi="Times New Roman" w:cs="Times New Roman"/>
        </w:rPr>
      </w:pPr>
      <w:r w:rsidRPr="005133D1">
        <w:rPr>
          <w:rFonts w:ascii="Times New Roman" w:hAnsi="Times New Roman" w:cs="Times New Roman"/>
        </w:rPr>
        <w:t>T</w:t>
      </w:r>
      <w:r w:rsidR="00F3225B" w:rsidRPr="005133D1">
        <w:rPr>
          <w:rFonts w:ascii="Times New Roman" w:hAnsi="Times New Roman" w:cs="Times New Roman"/>
        </w:rPr>
        <w:t>hree main themes emerg</w:t>
      </w:r>
      <w:r w:rsidRPr="005133D1">
        <w:rPr>
          <w:rFonts w:ascii="Times New Roman" w:hAnsi="Times New Roman" w:cs="Times New Roman"/>
        </w:rPr>
        <w:t>e</w:t>
      </w:r>
      <w:r w:rsidR="00F3225B" w:rsidRPr="005133D1">
        <w:rPr>
          <w:rFonts w:ascii="Times New Roman" w:hAnsi="Times New Roman" w:cs="Times New Roman"/>
        </w:rPr>
        <w:t xml:space="preserve"> from the volume’s contribution</w:t>
      </w:r>
      <w:r w:rsidR="002A4B92" w:rsidRPr="005133D1">
        <w:rPr>
          <w:rFonts w:ascii="Times New Roman" w:hAnsi="Times New Roman" w:cs="Times New Roman"/>
        </w:rPr>
        <w:t>s</w:t>
      </w:r>
      <w:r w:rsidR="00F3225B" w:rsidRPr="005133D1">
        <w:rPr>
          <w:rFonts w:ascii="Times New Roman" w:hAnsi="Times New Roman" w:cs="Times New Roman"/>
        </w:rPr>
        <w:t>:</w:t>
      </w:r>
    </w:p>
    <w:p w14:paraId="3C1D0E11" w14:textId="08DEF57E" w:rsidR="00F60AFA" w:rsidRPr="005133D1" w:rsidRDefault="001411E6" w:rsidP="00951834">
      <w:pPr>
        <w:pStyle w:val="ListParagraph"/>
        <w:numPr>
          <w:ilvl w:val="0"/>
          <w:numId w:val="3"/>
        </w:numPr>
        <w:spacing w:line="276" w:lineRule="auto"/>
        <w:jc w:val="both"/>
        <w:rPr>
          <w:rFonts w:ascii="Times New Roman" w:hAnsi="Times New Roman" w:cs="Times New Roman"/>
        </w:rPr>
      </w:pPr>
      <w:r w:rsidRPr="005133D1">
        <w:rPr>
          <w:rFonts w:ascii="Times New Roman" w:hAnsi="Times New Roman" w:cs="Times New Roman"/>
        </w:rPr>
        <w:t xml:space="preserve">the multiple interconnections that are formed between (the use of) Greek varieties and identities in </w:t>
      </w:r>
      <w:r w:rsidR="004E0D11" w:rsidRPr="005133D1">
        <w:rPr>
          <w:rFonts w:ascii="Times New Roman" w:hAnsi="Times New Roman" w:cs="Times New Roman"/>
          <w:lang w:val="en-US"/>
        </w:rPr>
        <w:t>minoritized</w:t>
      </w:r>
      <w:r w:rsidRPr="005133D1">
        <w:rPr>
          <w:rFonts w:ascii="Times New Roman" w:hAnsi="Times New Roman" w:cs="Times New Roman"/>
        </w:rPr>
        <w:t xml:space="preserve"> contexts, and the special connections these form with chronotopic projects in the past and the future;</w:t>
      </w:r>
    </w:p>
    <w:p w14:paraId="765122E6" w14:textId="58774952" w:rsidR="00F60AFA" w:rsidRPr="005133D1" w:rsidRDefault="00F3225B" w:rsidP="00951834">
      <w:pPr>
        <w:pStyle w:val="ListParagraph"/>
        <w:numPr>
          <w:ilvl w:val="0"/>
          <w:numId w:val="3"/>
        </w:numPr>
        <w:spacing w:line="276" w:lineRule="auto"/>
        <w:jc w:val="both"/>
        <w:rPr>
          <w:rFonts w:ascii="Times New Roman" w:hAnsi="Times New Roman" w:cs="Times New Roman"/>
        </w:rPr>
      </w:pPr>
      <w:r w:rsidRPr="005133D1">
        <w:rPr>
          <w:rFonts w:ascii="Times New Roman" w:hAnsi="Times New Roman" w:cs="Times New Roman"/>
        </w:rPr>
        <w:t>manifestations, conceptualisations, and negotiations of linguistic authenticity</w:t>
      </w:r>
      <w:r w:rsidR="004E0D11" w:rsidRPr="005133D1">
        <w:rPr>
          <w:rFonts w:ascii="Times New Roman" w:hAnsi="Times New Roman" w:cs="Times New Roman"/>
        </w:rPr>
        <w:t xml:space="preserve"> and legitimacy</w:t>
      </w:r>
      <w:r w:rsidRPr="005133D1">
        <w:rPr>
          <w:rFonts w:ascii="Times New Roman" w:hAnsi="Times New Roman" w:cs="Times New Roman"/>
        </w:rPr>
        <w:t>, especially in communities that have been positioned over time in sites that are distant from the influence of institutions where Standard Greek or other local Greek norms prevail; and</w:t>
      </w:r>
      <w:r w:rsidR="00F60AFA" w:rsidRPr="005133D1">
        <w:rPr>
          <w:rFonts w:ascii="Times New Roman" w:hAnsi="Times New Roman" w:cs="Times New Roman"/>
        </w:rPr>
        <w:t>,</w:t>
      </w:r>
    </w:p>
    <w:p w14:paraId="584665C3" w14:textId="43B7F1C8" w:rsidR="00F3225B" w:rsidRPr="005133D1" w:rsidRDefault="00F3225B" w:rsidP="00951834">
      <w:pPr>
        <w:pStyle w:val="ListParagraph"/>
        <w:numPr>
          <w:ilvl w:val="0"/>
          <w:numId w:val="3"/>
        </w:numPr>
        <w:spacing w:line="276" w:lineRule="auto"/>
        <w:jc w:val="both"/>
        <w:rPr>
          <w:rFonts w:ascii="Times New Roman" w:hAnsi="Times New Roman" w:cs="Times New Roman"/>
        </w:rPr>
      </w:pPr>
      <w:r w:rsidRPr="005133D1">
        <w:rPr>
          <w:rFonts w:ascii="Times New Roman" w:hAnsi="Times New Roman" w:cs="Times New Roman"/>
        </w:rPr>
        <w:t>the role of Greek language education and the family as the key institutions that shape local sociolinguistic landscapes and dynamics.</w:t>
      </w:r>
    </w:p>
    <w:p w14:paraId="5EB768FA" w14:textId="77777777" w:rsidR="009D46EE" w:rsidRPr="005133D1" w:rsidRDefault="009D46EE" w:rsidP="00951834">
      <w:pPr>
        <w:spacing w:line="276" w:lineRule="auto"/>
        <w:jc w:val="both"/>
        <w:rPr>
          <w:rFonts w:ascii="Times New Roman" w:hAnsi="Times New Roman" w:cs="Times New Roman"/>
          <w:i/>
          <w:iCs/>
        </w:rPr>
      </w:pPr>
    </w:p>
    <w:p w14:paraId="1FBAD42A" w14:textId="55D4C5DC" w:rsidR="00F3225B" w:rsidRPr="005133D1" w:rsidRDefault="00753004" w:rsidP="00951834">
      <w:pPr>
        <w:spacing w:line="276" w:lineRule="auto"/>
        <w:jc w:val="both"/>
        <w:rPr>
          <w:rFonts w:ascii="Times New Roman" w:hAnsi="Times New Roman" w:cs="Times New Roman"/>
          <w:i/>
          <w:iCs/>
        </w:rPr>
      </w:pPr>
      <w:r w:rsidRPr="005133D1">
        <w:rPr>
          <w:rFonts w:ascii="Times New Roman" w:hAnsi="Times New Roman" w:cs="Times New Roman"/>
          <w:i/>
          <w:iCs/>
        </w:rPr>
        <w:t>2</w:t>
      </w:r>
      <w:r w:rsidR="00F3225B" w:rsidRPr="005133D1">
        <w:rPr>
          <w:rFonts w:ascii="Times New Roman" w:hAnsi="Times New Roman" w:cs="Times New Roman"/>
          <w:i/>
          <w:iCs/>
        </w:rPr>
        <w:t>.1 Identities</w:t>
      </w:r>
    </w:p>
    <w:p w14:paraId="157C9B54" w14:textId="1EBDA923" w:rsidR="0012588F" w:rsidRPr="005133D1" w:rsidRDefault="0012588F" w:rsidP="00951834">
      <w:pPr>
        <w:spacing w:line="276" w:lineRule="auto"/>
        <w:jc w:val="both"/>
        <w:rPr>
          <w:rFonts w:ascii="Times New Roman" w:hAnsi="Times New Roman" w:cs="Times New Roman"/>
        </w:rPr>
      </w:pPr>
      <w:r w:rsidRPr="005133D1">
        <w:rPr>
          <w:rFonts w:ascii="Times New Roman" w:hAnsi="Times New Roman" w:cs="Times New Roman"/>
        </w:rPr>
        <w:t xml:space="preserve">Identity is a constructed and much-debated term. </w:t>
      </w:r>
      <w:r w:rsidR="004E0D11" w:rsidRPr="005133D1">
        <w:rPr>
          <w:rFonts w:ascii="Times New Roman" w:hAnsi="Times New Roman" w:cs="Times New Roman"/>
        </w:rPr>
        <w:t>Over th</w:t>
      </w:r>
      <w:r w:rsidRPr="005133D1">
        <w:rPr>
          <w:rFonts w:ascii="Times New Roman" w:hAnsi="Times New Roman" w:cs="Times New Roman"/>
        </w:rPr>
        <w:t>e last</w:t>
      </w:r>
      <w:r w:rsidR="004E0D11" w:rsidRPr="005133D1">
        <w:rPr>
          <w:rFonts w:ascii="Times New Roman" w:hAnsi="Times New Roman" w:cs="Times New Roman"/>
        </w:rPr>
        <w:t xml:space="preserve"> several</w:t>
      </w:r>
      <w:r w:rsidRPr="005133D1">
        <w:rPr>
          <w:rFonts w:ascii="Times New Roman" w:hAnsi="Times New Roman" w:cs="Times New Roman"/>
        </w:rPr>
        <w:t xml:space="preserve"> years, there has been a paradigm shift in terminology, with concepts such as agency, positioning</w:t>
      </w:r>
      <w:r w:rsidR="004E0D11" w:rsidRPr="005133D1">
        <w:rPr>
          <w:rFonts w:ascii="Times New Roman" w:hAnsi="Times New Roman" w:cs="Times New Roman"/>
        </w:rPr>
        <w:t xml:space="preserve"> and</w:t>
      </w:r>
      <w:r w:rsidRPr="005133D1">
        <w:rPr>
          <w:rFonts w:ascii="Times New Roman" w:hAnsi="Times New Roman" w:cs="Times New Roman"/>
        </w:rPr>
        <w:t xml:space="preserve"> subjectivities seeking to replace the more traditional term identity. This terminology, emerging from a variety of disciplines, adopts a post-structuralist and an </w:t>
      </w:r>
      <w:r w:rsidR="00E8299C" w:rsidRPr="005133D1">
        <w:rPr>
          <w:rFonts w:ascii="Times New Roman" w:hAnsi="Times New Roman" w:cs="Times New Roman"/>
        </w:rPr>
        <w:t>anti-essentialist</w:t>
      </w:r>
      <w:r w:rsidRPr="005133D1">
        <w:rPr>
          <w:rFonts w:ascii="Times New Roman" w:hAnsi="Times New Roman" w:cs="Times New Roman"/>
        </w:rPr>
        <w:t xml:space="preserve"> quest for identity. However, the understanding of identity as fluid and not fixed in formal realities has always been central in a sociocultural framework for identity. </w:t>
      </w:r>
    </w:p>
    <w:p w14:paraId="685F9D2F" w14:textId="63FDE576" w:rsidR="0012588F" w:rsidRPr="005133D1" w:rsidRDefault="0012588F" w:rsidP="00951834">
      <w:pPr>
        <w:spacing w:line="276" w:lineRule="auto"/>
        <w:jc w:val="both"/>
        <w:rPr>
          <w:rFonts w:ascii="Times New Roman" w:hAnsi="Times New Roman" w:cs="Times New Roman"/>
        </w:rPr>
      </w:pPr>
      <w:r w:rsidRPr="005133D1">
        <w:rPr>
          <w:rFonts w:ascii="Times New Roman" w:hAnsi="Times New Roman" w:cs="Times New Roman"/>
        </w:rPr>
        <w:t xml:space="preserve">Going back to the </w:t>
      </w:r>
      <w:r w:rsidR="00A42E3C" w:rsidRPr="005133D1">
        <w:rPr>
          <w:rFonts w:ascii="Times New Roman" w:hAnsi="Times New Roman" w:cs="Times New Roman"/>
        </w:rPr>
        <w:t>19</w:t>
      </w:r>
      <w:r w:rsidRPr="005133D1">
        <w:rPr>
          <w:rFonts w:ascii="Times New Roman" w:hAnsi="Times New Roman" w:cs="Times New Roman"/>
        </w:rPr>
        <w:t>90s and earlier, major ethnographic studies (e.g. Woolard, 1997; Hall, 1990, 1992; Tabouret</w:t>
      </w:r>
      <w:r w:rsidR="004E0D11" w:rsidRPr="005133D1">
        <w:rPr>
          <w:rFonts w:ascii="Times New Roman" w:hAnsi="Times New Roman" w:cs="Times New Roman"/>
        </w:rPr>
        <w:t>-</w:t>
      </w:r>
      <w:r w:rsidRPr="005133D1">
        <w:rPr>
          <w:rFonts w:ascii="Times New Roman" w:hAnsi="Times New Roman" w:cs="Times New Roman"/>
        </w:rPr>
        <w:t>Keller</w:t>
      </w:r>
      <w:r w:rsidR="004E0D11" w:rsidRPr="005133D1">
        <w:rPr>
          <w:rFonts w:ascii="Times New Roman" w:hAnsi="Times New Roman" w:cs="Times New Roman"/>
        </w:rPr>
        <w:t xml:space="preserve"> &amp; Le Page</w:t>
      </w:r>
      <w:r w:rsidRPr="005133D1">
        <w:rPr>
          <w:rFonts w:ascii="Times New Roman" w:hAnsi="Times New Roman" w:cs="Times New Roman"/>
        </w:rPr>
        <w:t>, 1985; Tabouret-Keller, 1990) strongly questioned identity as a fixed, coherent</w:t>
      </w:r>
      <w:r w:rsidR="00432A75" w:rsidRPr="005133D1">
        <w:rPr>
          <w:rFonts w:ascii="Times New Roman" w:hAnsi="Times New Roman" w:cs="Times New Roman"/>
        </w:rPr>
        <w:t>,</w:t>
      </w:r>
      <w:r w:rsidRPr="005133D1">
        <w:rPr>
          <w:rFonts w:ascii="Times New Roman" w:hAnsi="Times New Roman" w:cs="Times New Roman"/>
        </w:rPr>
        <w:t xml:space="preserve"> and historical phenomenon. On the contrary, these studies, nested in authentic contexts and drawing on the daily interactions and negotiations of people, stressed the fluidity in identities, documenting that they included different elements that were reconstructed in new cultural conditions. Stuart Hall (1990, 1992, 1996) developed a framework on identity as difference, as contextual and as multiple. Exploring the Caribbean </w:t>
      </w:r>
      <w:r w:rsidRPr="005133D1">
        <w:rPr>
          <w:rFonts w:ascii="Times New Roman" w:hAnsi="Times New Roman" w:cs="Times New Roman"/>
        </w:rPr>
        <w:lastRenderedPageBreak/>
        <w:t xml:space="preserve">context, Hall (1990) documented how identity was seen as points of similarity and at the same time as critical points of deep and significant difference, arguing that </w:t>
      </w:r>
      <w:r w:rsidR="00A727E9" w:rsidRPr="005133D1">
        <w:rPr>
          <w:rFonts w:ascii="Times New Roman" w:hAnsi="Times New Roman" w:cs="Times New Roman"/>
        </w:rPr>
        <w:t>“</w:t>
      </w:r>
      <w:r w:rsidRPr="005133D1">
        <w:rPr>
          <w:rFonts w:ascii="Times New Roman" w:hAnsi="Times New Roman" w:cs="Times New Roman"/>
        </w:rPr>
        <w:t>difference ... persists – in and alongside continuity</w:t>
      </w:r>
      <w:r w:rsidR="00A727E9" w:rsidRPr="005133D1">
        <w:rPr>
          <w:rFonts w:ascii="Times New Roman" w:hAnsi="Times New Roman" w:cs="Times New Roman"/>
        </w:rPr>
        <w:t>”</w:t>
      </w:r>
      <w:r w:rsidRPr="005133D1">
        <w:rPr>
          <w:rFonts w:ascii="Times New Roman" w:hAnsi="Times New Roman" w:cs="Times New Roman"/>
        </w:rPr>
        <w:t xml:space="preserve"> (Hall, 1990</w:t>
      </w:r>
      <w:r w:rsidR="0084156C">
        <w:rPr>
          <w:rFonts w:ascii="Times New Roman" w:hAnsi="Times New Roman" w:cs="Times New Roman"/>
        </w:rPr>
        <w:t xml:space="preserve">: </w:t>
      </w:r>
      <w:r w:rsidRPr="005133D1">
        <w:rPr>
          <w:rFonts w:ascii="Times New Roman" w:hAnsi="Times New Roman" w:cs="Times New Roman"/>
        </w:rPr>
        <w:t xml:space="preserve">227). In another classic ethnographic study, Tabouret-Keller (1997) argued that it is better to speak about multiple and sometimes conflicting identities interacting in every person. </w:t>
      </w:r>
      <w:r w:rsidR="00EF51A7" w:rsidRPr="005133D1">
        <w:rPr>
          <w:rFonts w:ascii="Times New Roman" w:hAnsi="Times New Roman" w:cs="Times New Roman"/>
        </w:rPr>
        <w:t>“</w:t>
      </w:r>
      <w:r w:rsidRPr="005133D1">
        <w:rPr>
          <w:rFonts w:ascii="Times New Roman" w:hAnsi="Times New Roman" w:cs="Times New Roman"/>
        </w:rPr>
        <w:t>Identity is rather a network of identities, reflecting the many commitments, allegiances, loyalties, passions, and hatreds everyone tries to handle in ever and varying compromise strategies</w:t>
      </w:r>
      <w:r w:rsidR="00EF51A7" w:rsidRPr="005133D1">
        <w:rPr>
          <w:rFonts w:ascii="Times New Roman" w:hAnsi="Times New Roman" w:cs="Times New Roman"/>
        </w:rPr>
        <w:t>”</w:t>
      </w:r>
      <w:r w:rsidRPr="005133D1">
        <w:rPr>
          <w:rFonts w:ascii="Times New Roman" w:hAnsi="Times New Roman" w:cs="Times New Roman"/>
        </w:rPr>
        <w:t xml:space="preserve"> (Tabouret-Keller, 1997</w:t>
      </w:r>
      <w:r w:rsidR="00DA53E4">
        <w:rPr>
          <w:rFonts w:ascii="Times New Roman" w:hAnsi="Times New Roman" w:cs="Times New Roman"/>
        </w:rPr>
        <w:t xml:space="preserve">: </w:t>
      </w:r>
      <w:r w:rsidRPr="005133D1">
        <w:rPr>
          <w:rFonts w:ascii="Times New Roman" w:hAnsi="Times New Roman" w:cs="Times New Roman"/>
        </w:rPr>
        <w:t>321). Finally, Hall talked about identity as ruptures and constant change, a production that is never complete, always in process, “a matter of becoming as well as of being (…) it belongs to the future as much to the past” (</w:t>
      </w:r>
      <w:r w:rsidR="00240AE5">
        <w:rPr>
          <w:rFonts w:ascii="Times New Roman" w:hAnsi="Times New Roman" w:cs="Times New Roman"/>
        </w:rPr>
        <w:t>1990:</w:t>
      </w:r>
      <w:r w:rsidR="002C4D77">
        <w:rPr>
          <w:rFonts w:ascii="Times New Roman" w:hAnsi="Times New Roman" w:cs="Times New Roman"/>
        </w:rPr>
        <w:t xml:space="preserve"> </w:t>
      </w:r>
      <w:r w:rsidRPr="005133D1">
        <w:rPr>
          <w:rFonts w:ascii="Times New Roman" w:hAnsi="Times New Roman" w:cs="Times New Roman"/>
        </w:rPr>
        <w:t>225).</w:t>
      </w:r>
    </w:p>
    <w:p w14:paraId="371E12B4" w14:textId="0A685773" w:rsidR="0012588F" w:rsidRPr="005133D1" w:rsidRDefault="0012588F" w:rsidP="00951834">
      <w:pPr>
        <w:spacing w:line="276" w:lineRule="auto"/>
        <w:jc w:val="both"/>
        <w:rPr>
          <w:rFonts w:ascii="Times New Roman" w:hAnsi="Times New Roman" w:cs="Times New Roman"/>
        </w:rPr>
      </w:pPr>
      <w:r w:rsidRPr="005133D1">
        <w:rPr>
          <w:rFonts w:ascii="Times New Roman" w:hAnsi="Times New Roman" w:cs="Times New Roman"/>
        </w:rPr>
        <w:t xml:space="preserve">These classic studies recontextualized identity and created a resilient basis for the term. In more recent studies, Bucholtz &amp; Hall, adopting a general sociocultural linguistic perspective, defined identity as “the social positioning of self and other” </w:t>
      </w:r>
      <w:r w:rsidR="00240AE5">
        <w:rPr>
          <w:rFonts w:ascii="Times New Roman" w:hAnsi="Times New Roman" w:cs="Times New Roman"/>
        </w:rPr>
        <w:t>(2005:</w:t>
      </w:r>
      <w:r w:rsidRPr="005133D1">
        <w:rPr>
          <w:rFonts w:ascii="Times New Roman" w:hAnsi="Times New Roman" w:cs="Times New Roman"/>
        </w:rPr>
        <w:t xml:space="preserve"> 586). This multidisciplinary framework emphasized the interactional component in identity research and the dialogicality between individual positionings of the self and broader social and cultural categories. Although institutions usually promote the idea of normativity, where identity is seen as a utopian homogen</w:t>
      </w:r>
      <w:r w:rsidR="00A03592" w:rsidRPr="005133D1">
        <w:rPr>
          <w:rFonts w:ascii="Times New Roman" w:hAnsi="Times New Roman" w:cs="Times New Roman"/>
        </w:rPr>
        <w:t>eous</w:t>
      </w:r>
      <w:r w:rsidRPr="005133D1">
        <w:rPr>
          <w:rFonts w:ascii="Times New Roman" w:hAnsi="Times New Roman" w:cs="Times New Roman"/>
        </w:rPr>
        <w:t xml:space="preserve"> projection of the past, from an individual perspective identity is grounded on interaction and on people’s negotiation and positioning in their everyday lives. It is through a complex set of beliefs, values and practices, allegiances</w:t>
      </w:r>
      <w:r w:rsidR="00A03592" w:rsidRPr="005133D1">
        <w:rPr>
          <w:rFonts w:ascii="Times New Roman" w:hAnsi="Times New Roman" w:cs="Times New Roman"/>
        </w:rPr>
        <w:t>,</w:t>
      </w:r>
      <w:r w:rsidRPr="005133D1">
        <w:rPr>
          <w:rFonts w:ascii="Times New Roman" w:hAnsi="Times New Roman" w:cs="Times New Roman"/>
        </w:rPr>
        <w:t xml:space="preserve"> and loyalties (Tabouret-Keller, 1997)</w:t>
      </w:r>
      <w:r w:rsidR="00494339" w:rsidRPr="005133D1">
        <w:rPr>
          <w:rFonts w:ascii="Times New Roman" w:hAnsi="Times New Roman" w:cs="Times New Roman"/>
        </w:rPr>
        <w:t>,</w:t>
      </w:r>
      <w:r w:rsidRPr="005133D1">
        <w:rPr>
          <w:rFonts w:ascii="Times New Roman" w:hAnsi="Times New Roman" w:cs="Times New Roman"/>
        </w:rPr>
        <w:t xml:space="preserve"> where the social creativity of the micro might have an impact on the macro.</w:t>
      </w:r>
    </w:p>
    <w:p w14:paraId="17C05C2F" w14:textId="0064DCF8" w:rsidR="0012588F" w:rsidRPr="005133D1" w:rsidRDefault="0012588F" w:rsidP="00951834">
      <w:pPr>
        <w:spacing w:line="276" w:lineRule="auto"/>
        <w:jc w:val="both"/>
        <w:rPr>
          <w:rFonts w:ascii="Times New Roman" w:hAnsi="Times New Roman" w:cs="Times New Roman"/>
        </w:rPr>
      </w:pPr>
      <w:r w:rsidRPr="005133D1">
        <w:rPr>
          <w:rFonts w:ascii="Times New Roman" w:hAnsi="Times New Roman" w:cs="Times New Roman"/>
        </w:rPr>
        <w:t>The connection of language to identity is much debated and has been thoroughly studied over the years in different areas of sociolinguistics. What the majority of the studies document is that language and group identity are not isomorphic</w:t>
      </w:r>
      <w:r w:rsidR="00FC7758" w:rsidRPr="005133D1">
        <w:rPr>
          <w:rFonts w:ascii="Times New Roman" w:hAnsi="Times New Roman" w:cs="Times New Roman"/>
        </w:rPr>
        <w:t>,</w:t>
      </w:r>
      <w:r w:rsidRPr="005133D1">
        <w:rPr>
          <w:rFonts w:ascii="Times New Roman" w:hAnsi="Times New Roman" w:cs="Times New Roman"/>
        </w:rPr>
        <w:t xml:space="preserve"> and any sense of language mapping into culture and identity must be mediated through macro-micro interstices in relationships (Urcioli, 1995</w:t>
      </w:r>
      <w:r w:rsidR="00D17BB9">
        <w:rPr>
          <w:rFonts w:ascii="Times New Roman" w:hAnsi="Times New Roman" w:cs="Times New Roman"/>
        </w:rPr>
        <w:t>:</w:t>
      </w:r>
      <w:r w:rsidR="00B8631F" w:rsidRPr="005133D1">
        <w:rPr>
          <w:rFonts w:ascii="Times New Roman" w:hAnsi="Times New Roman" w:cs="Times New Roman"/>
        </w:rPr>
        <w:t xml:space="preserve"> </w:t>
      </w:r>
      <w:r w:rsidRPr="005133D1">
        <w:rPr>
          <w:rFonts w:ascii="Times New Roman" w:hAnsi="Times New Roman" w:cs="Times New Roman"/>
        </w:rPr>
        <w:t>533). One important concept which sheds light on the interconnections of language and identity and in observing social categories in interaction is the notion of performance. Goffman (1981) documented how interaction can be a highly performative event with specific roles, memberships, rituals</w:t>
      </w:r>
      <w:r w:rsidR="00136AFC" w:rsidRPr="005133D1">
        <w:rPr>
          <w:rFonts w:ascii="Times New Roman" w:hAnsi="Times New Roman" w:cs="Times New Roman"/>
        </w:rPr>
        <w:t>,</w:t>
      </w:r>
      <w:r w:rsidRPr="005133D1">
        <w:rPr>
          <w:rFonts w:ascii="Times New Roman" w:hAnsi="Times New Roman" w:cs="Times New Roman"/>
        </w:rPr>
        <w:t xml:space="preserve"> and embedded external knowledge of the context.</w:t>
      </w:r>
      <w:r w:rsidR="0052023C" w:rsidRPr="005133D1">
        <w:rPr>
          <w:rFonts w:ascii="Times New Roman" w:hAnsi="Times New Roman" w:cs="Times New Roman"/>
        </w:rPr>
        <w:t xml:space="preserve"> </w:t>
      </w:r>
      <w:r w:rsidRPr="005133D1">
        <w:rPr>
          <w:rFonts w:ascii="Times New Roman" w:hAnsi="Times New Roman" w:cs="Times New Roman"/>
        </w:rPr>
        <w:t>Bauman &amp; Briggs (1990</w:t>
      </w:r>
      <w:r w:rsidR="00C56816">
        <w:rPr>
          <w:rFonts w:ascii="Times New Roman" w:hAnsi="Times New Roman" w:cs="Times New Roman"/>
        </w:rPr>
        <w:t xml:space="preserve">: 60) </w:t>
      </w:r>
      <w:r w:rsidRPr="005133D1">
        <w:rPr>
          <w:rFonts w:ascii="Times New Roman" w:hAnsi="Times New Roman" w:cs="Times New Roman"/>
        </w:rPr>
        <w:t>described the dynamic character of language use and the central place it occupies in the social construction of reality; for them</w:t>
      </w:r>
      <w:r w:rsidR="000663B9" w:rsidRPr="005133D1">
        <w:rPr>
          <w:rFonts w:ascii="Times New Roman" w:hAnsi="Times New Roman" w:cs="Times New Roman"/>
        </w:rPr>
        <w:t>,</w:t>
      </w:r>
      <w:r w:rsidRPr="005133D1">
        <w:rPr>
          <w:rFonts w:ascii="Times New Roman" w:hAnsi="Times New Roman" w:cs="Times New Roman"/>
        </w:rPr>
        <w:t xml:space="preserve"> performances have a central role in this process since they move the use of linguistic and stylistic resources and ideologies into a reflexive arena.</w:t>
      </w:r>
      <w:r w:rsidR="000663B9" w:rsidRPr="005133D1">
        <w:rPr>
          <w:rFonts w:ascii="Times New Roman" w:hAnsi="Times New Roman" w:cs="Times New Roman"/>
        </w:rPr>
        <w:t xml:space="preserve"> </w:t>
      </w:r>
      <w:r w:rsidRPr="005133D1">
        <w:rPr>
          <w:rFonts w:ascii="Times New Roman" w:hAnsi="Times New Roman" w:cs="Times New Roman"/>
        </w:rPr>
        <w:t>Similarly, Agha (2003) views social life as interactions that constantly call up culture and reinvest it with their historicity</w:t>
      </w:r>
      <w:r w:rsidR="002B2C87" w:rsidRPr="005133D1">
        <w:rPr>
          <w:rFonts w:ascii="Times New Roman" w:hAnsi="Times New Roman" w:cs="Times New Roman"/>
        </w:rPr>
        <w:t>,</w:t>
      </w:r>
      <w:r w:rsidRPr="005133D1">
        <w:rPr>
          <w:rFonts w:ascii="Times New Roman" w:hAnsi="Times New Roman" w:cs="Times New Roman"/>
        </w:rPr>
        <w:t xml:space="preserve"> and Rampton (2006</w:t>
      </w:r>
      <w:r w:rsidR="00E73F41">
        <w:rPr>
          <w:rFonts w:ascii="Times New Roman" w:hAnsi="Times New Roman" w:cs="Times New Roman"/>
        </w:rPr>
        <w:t>: 344</w:t>
      </w:r>
      <w:r w:rsidRPr="005133D1">
        <w:rPr>
          <w:rFonts w:ascii="Times New Roman" w:hAnsi="Times New Roman" w:cs="Times New Roman"/>
        </w:rPr>
        <w:t>) refers to collective socio-historical schemas which are continuously reconstituted</w:t>
      </w:r>
      <w:r w:rsidR="00DB6C26" w:rsidRPr="005133D1">
        <w:rPr>
          <w:rFonts w:ascii="Times New Roman" w:hAnsi="Times New Roman" w:cs="Times New Roman"/>
        </w:rPr>
        <w:t xml:space="preserve"> </w:t>
      </w:r>
      <w:r w:rsidRPr="005133D1">
        <w:rPr>
          <w:rFonts w:ascii="Times New Roman" w:hAnsi="Times New Roman" w:cs="Times New Roman"/>
        </w:rPr>
        <w:t xml:space="preserve">in with the flows and </w:t>
      </w:r>
      <w:r w:rsidR="00DB6C26" w:rsidRPr="005133D1">
        <w:rPr>
          <w:rFonts w:ascii="Times New Roman" w:hAnsi="Times New Roman" w:cs="Times New Roman"/>
        </w:rPr>
        <w:t>contingencies</w:t>
      </w:r>
      <w:r w:rsidRPr="005133D1">
        <w:rPr>
          <w:rFonts w:ascii="Times New Roman" w:hAnsi="Times New Roman" w:cs="Times New Roman"/>
        </w:rPr>
        <w:t xml:space="preserve"> of situated activity. In this sense, the use of linguistic variants </w:t>
      </w:r>
      <w:r w:rsidR="00DB6C26" w:rsidRPr="005133D1">
        <w:rPr>
          <w:rFonts w:ascii="Times New Roman" w:hAnsi="Times New Roman" w:cs="Times New Roman"/>
        </w:rPr>
        <w:t>becomes</w:t>
      </w:r>
      <w:r w:rsidRPr="005133D1">
        <w:rPr>
          <w:rFonts w:ascii="Times New Roman" w:hAnsi="Times New Roman" w:cs="Times New Roman"/>
        </w:rPr>
        <w:t xml:space="preserve"> indexical for speakers to express their social positioning on matters such as belonging, authenticity (see next section), de(</w:t>
      </w:r>
      <w:r w:rsidR="00DB6C26" w:rsidRPr="005133D1">
        <w:rPr>
          <w:rFonts w:ascii="Times New Roman" w:hAnsi="Times New Roman" w:cs="Times New Roman"/>
        </w:rPr>
        <w:t>legitimisation</w:t>
      </w:r>
      <w:r w:rsidRPr="005133D1">
        <w:rPr>
          <w:rFonts w:ascii="Times New Roman" w:hAnsi="Times New Roman" w:cs="Times New Roman"/>
        </w:rPr>
        <w:t xml:space="preserve">) and/or resistance. </w:t>
      </w:r>
    </w:p>
    <w:p w14:paraId="499D33EA" w14:textId="357B6856" w:rsidR="0012588F" w:rsidRPr="005133D1" w:rsidRDefault="0012588F" w:rsidP="00951834">
      <w:pPr>
        <w:spacing w:line="276" w:lineRule="auto"/>
        <w:jc w:val="both"/>
        <w:rPr>
          <w:rFonts w:ascii="Times New Roman" w:hAnsi="Times New Roman" w:cs="Times New Roman"/>
        </w:rPr>
      </w:pPr>
      <w:r w:rsidRPr="005133D1">
        <w:rPr>
          <w:rFonts w:ascii="Times New Roman" w:hAnsi="Times New Roman" w:cs="Times New Roman"/>
        </w:rPr>
        <w:t xml:space="preserve">Finally, </w:t>
      </w:r>
      <w:r w:rsidR="00DB6C26" w:rsidRPr="005133D1">
        <w:rPr>
          <w:rFonts w:ascii="Times New Roman" w:hAnsi="Times New Roman" w:cs="Times New Roman"/>
        </w:rPr>
        <w:t xml:space="preserve">an </w:t>
      </w:r>
      <w:r w:rsidRPr="005133D1">
        <w:rPr>
          <w:rFonts w:ascii="Times New Roman" w:hAnsi="Times New Roman" w:cs="Times New Roman"/>
        </w:rPr>
        <w:t>important aspect of identity is the concept of space and time. Blommaert and De Fina (2017), drawing on Bakhtin</w:t>
      </w:r>
      <w:r w:rsidR="00DB6C26" w:rsidRPr="005133D1">
        <w:rPr>
          <w:rFonts w:ascii="Times New Roman" w:hAnsi="Times New Roman" w:cs="Times New Roman"/>
        </w:rPr>
        <w:t>,</w:t>
      </w:r>
      <w:r w:rsidRPr="005133D1">
        <w:rPr>
          <w:rFonts w:ascii="Times New Roman" w:hAnsi="Times New Roman" w:cs="Times New Roman"/>
        </w:rPr>
        <w:t xml:space="preserve"> described the indexical </w:t>
      </w:r>
      <w:r w:rsidR="00DB6C26" w:rsidRPr="005133D1">
        <w:rPr>
          <w:rFonts w:ascii="Times New Roman" w:hAnsi="Times New Roman" w:cs="Times New Roman"/>
        </w:rPr>
        <w:t>organisation</w:t>
      </w:r>
      <w:r w:rsidRPr="005133D1">
        <w:rPr>
          <w:rFonts w:ascii="Times New Roman" w:hAnsi="Times New Roman" w:cs="Times New Roman"/>
        </w:rPr>
        <w:t xml:space="preserve"> of chronotopic identities, the ways in which specific forms of identity enactment are conditioned by the time</w:t>
      </w:r>
      <w:r w:rsidR="00905CBA" w:rsidRPr="005133D1">
        <w:rPr>
          <w:rFonts w:ascii="Times New Roman" w:hAnsi="Times New Roman" w:cs="Times New Roman"/>
        </w:rPr>
        <w:t>-</w:t>
      </w:r>
      <w:r w:rsidRPr="005133D1">
        <w:rPr>
          <w:rFonts w:ascii="Times New Roman" w:hAnsi="Times New Roman" w:cs="Times New Roman"/>
        </w:rPr>
        <w:t xml:space="preserve">space configurations in which they occur. As they assert, “the chronotopic nature of specific </w:t>
      </w:r>
      <w:r w:rsidRPr="005133D1">
        <w:rPr>
          <w:rFonts w:ascii="Times New Roman" w:hAnsi="Times New Roman" w:cs="Times New Roman"/>
        </w:rPr>
        <w:lastRenderedPageBreak/>
        <w:t>forms of identity is part of common-sense understandings about the way groups and cultures function” (</w:t>
      </w:r>
      <w:r w:rsidR="009E2AA0">
        <w:rPr>
          <w:rFonts w:ascii="Times New Roman" w:hAnsi="Times New Roman" w:cs="Times New Roman"/>
        </w:rPr>
        <w:t>2017:</w:t>
      </w:r>
      <w:r w:rsidRPr="005133D1">
        <w:rPr>
          <w:rFonts w:ascii="Times New Roman" w:hAnsi="Times New Roman" w:cs="Times New Roman"/>
        </w:rPr>
        <w:t xml:space="preserve"> 5). </w:t>
      </w:r>
    </w:p>
    <w:p w14:paraId="2EDD84BB" w14:textId="101AEF92" w:rsidR="0012588F" w:rsidRPr="005133D1" w:rsidRDefault="0012588F" w:rsidP="00951834">
      <w:pPr>
        <w:spacing w:line="276" w:lineRule="auto"/>
        <w:jc w:val="both"/>
        <w:rPr>
          <w:rFonts w:ascii="Times New Roman" w:hAnsi="Times New Roman" w:cs="Times New Roman"/>
        </w:rPr>
      </w:pPr>
      <w:r w:rsidRPr="005133D1">
        <w:rPr>
          <w:rFonts w:ascii="Times New Roman" w:hAnsi="Times New Roman" w:cs="Times New Roman"/>
        </w:rPr>
        <w:t xml:space="preserve">Many of the studies in this volume discuss identities in </w:t>
      </w:r>
      <w:r w:rsidR="006D446E" w:rsidRPr="005133D1">
        <w:rPr>
          <w:rFonts w:ascii="Times New Roman" w:hAnsi="Times New Roman" w:cs="Times New Roman"/>
        </w:rPr>
        <w:t>minoriti</w:t>
      </w:r>
      <w:r w:rsidR="00905CBA" w:rsidRPr="005133D1">
        <w:rPr>
          <w:rFonts w:ascii="Times New Roman" w:hAnsi="Times New Roman" w:cs="Times New Roman"/>
        </w:rPr>
        <w:t>z</w:t>
      </w:r>
      <w:r w:rsidR="006D446E" w:rsidRPr="005133D1">
        <w:rPr>
          <w:rFonts w:ascii="Times New Roman" w:hAnsi="Times New Roman" w:cs="Times New Roman"/>
        </w:rPr>
        <w:t>ed</w:t>
      </w:r>
      <w:r w:rsidRPr="005133D1">
        <w:rPr>
          <w:rFonts w:ascii="Times New Roman" w:hAnsi="Times New Roman" w:cs="Times New Roman"/>
        </w:rPr>
        <w:t xml:space="preserve"> contexts, their special connection to chronotopic projections, either in the past or in the future, and explore their multiple interconnections to language. There are studies that investigate historic </w:t>
      </w:r>
      <w:r w:rsidR="00905CBA" w:rsidRPr="005133D1">
        <w:rPr>
          <w:rFonts w:ascii="Times New Roman" w:hAnsi="Times New Roman" w:cs="Times New Roman"/>
        </w:rPr>
        <w:t>minoritized</w:t>
      </w:r>
      <w:r w:rsidRPr="005133D1">
        <w:rPr>
          <w:rFonts w:ascii="Times New Roman" w:hAnsi="Times New Roman" w:cs="Times New Roman"/>
        </w:rPr>
        <w:t xml:space="preserve"> contexts</w:t>
      </w:r>
      <w:r w:rsidR="00FB3DE8" w:rsidRPr="005133D1">
        <w:rPr>
          <w:rFonts w:ascii="Times New Roman" w:hAnsi="Times New Roman" w:cs="Times New Roman"/>
        </w:rPr>
        <w:t xml:space="preserve"> </w:t>
      </w:r>
      <w:r w:rsidRPr="005133D1">
        <w:rPr>
          <w:rFonts w:ascii="Times New Roman" w:hAnsi="Times New Roman" w:cs="Times New Roman"/>
        </w:rPr>
        <w:t>such as the case of Ista</w:t>
      </w:r>
      <w:r w:rsidR="00FB3DE8" w:rsidRPr="005133D1">
        <w:rPr>
          <w:rFonts w:ascii="Times New Roman" w:hAnsi="Times New Roman" w:cs="Times New Roman"/>
        </w:rPr>
        <w:t>n</w:t>
      </w:r>
      <w:r w:rsidRPr="005133D1">
        <w:rPr>
          <w:rFonts w:ascii="Times New Roman" w:hAnsi="Times New Roman" w:cs="Times New Roman"/>
        </w:rPr>
        <w:t xml:space="preserve">bul Greek (Hadodo), Cypriot Romeika (Ioannidou) and Greek in Southern Albania (Joseph &amp; Ndoci). Hadodo explores the way </w:t>
      </w:r>
      <w:r w:rsidR="00FB3DE8" w:rsidRPr="005133D1">
        <w:rPr>
          <w:rFonts w:ascii="Times New Roman" w:hAnsi="Times New Roman" w:cs="Times New Roman"/>
        </w:rPr>
        <w:t>Istanbul</w:t>
      </w:r>
      <w:r w:rsidRPr="005133D1">
        <w:rPr>
          <w:rFonts w:ascii="Times New Roman" w:hAnsi="Times New Roman" w:cs="Times New Roman"/>
        </w:rPr>
        <w:t xml:space="preserve"> Greek functions as a marker of multiple identities: on the one hand</w:t>
      </w:r>
      <w:r w:rsidR="00FB3DE8" w:rsidRPr="005133D1">
        <w:rPr>
          <w:rFonts w:ascii="Times New Roman" w:hAnsi="Times New Roman" w:cs="Times New Roman"/>
        </w:rPr>
        <w:t>,</w:t>
      </w:r>
      <w:r w:rsidRPr="005133D1">
        <w:rPr>
          <w:rFonts w:ascii="Times New Roman" w:hAnsi="Times New Roman" w:cs="Times New Roman"/>
        </w:rPr>
        <w:t xml:space="preserve"> as a claim for a more historic identity, connected to the space and the historic time</w:t>
      </w:r>
      <w:r w:rsidR="00FB3DE8" w:rsidRPr="005133D1">
        <w:rPr>
          <w:rFonts w:ascii="Times New Roman" w:hAnsi="Times New Roman" w:cs="Times New Roman"/>
        </w:rPr>
        <w:t>,</w:t>
      </w:r>
      <w:r w:rsidRPr="005133D1">
        <w:rPr>
          <w:rFonts w:ascii="Times New Roman" w:hAnsi="Times New Roman" w:cs="Times New Roman"/>
        </w:rPr>
        <w:t xml:space="preserve"> and</w:t>
      </w:r>
      <w:r w:rsidR="00FB3DE8" w:rsidRPr="005133D1">
        <w:rPr>
          <w:rFonts w:ascii="Times New Roman" w:hAnsi="Times New Roman" w:cs="Times New Roman"/>
        </w:rPr>
        <w:t>,</w:t>
      </w:r>
      <w:r w:rsidRPr="005133D1">
        <w:rPr>
          <w:rFonts w:ascii="Times New Roman" w:hAnsi="Times New Roman" w:cs="Times New Roman"/>
        </w:rPr>
        <w:t xml:space="preserve"> on the other</w:t>
      </w:r>
      <w:r w:rsidR="00FB3DE8" w:rsidRPr="005133D1">
        <w:rPr>
          <w:rFonts w:ascii="Times New Roman" w:hAnsi="Times New Roman" w:cs="Times New Roman"/>
        </w:rPr>
        <w:t>,</w:t>
      </w:r>
      <w:r w:rsidRPr="005133D1">
        <w:rPr>
          <w:rFonts w:ascii="Times New Roman" w:hAnsi="Times New Roman" w:cs="Times New Roman"/>
        </w:rPr>
        <w:t xml:space="preserve"> as a more cosmopolitan identity, with multiplicity and fluidity. Hadodo also portrays the tensions embodied in Ista</w:t>
      </w:r>
      <w:r w:rsidR="00B325B6" w:rsidRPr="005133D1">
        <w:rPr>
          <w:rFonts w:ascii="Times New Roman" w:hAnsi="Times New Roman" w:cs="Times New Roman"/>
        </w:rPr>
        <w:t>n</w:t>
      </w:r>
      <w:r w:rsidRPr="005133D1">
        <w:rPr>
          <w:rFonts w:ascii="Times New Roman" w:hAnsi="Times New Roman" w:cs="Times New Roman"/>
        </w:rPr>
        <w:t xml:space="preserve">bul Greek identities between claims for authenticity and more negative labels that come with speaking a basilectal, non-standard variety. In a similar manner, Ioannidou investigates issues of language use and identity markers in </w:t>
      </w:r>
      <w:r w:rsidR="001B412D" w:rsidRPr="005133D1">
        <w:rPr>
          <w:rFonts w:ascii="Times New Roman" w:hAnsi="Times New Roman" w:cs="Times New Roman"/>
        </w:rPr>
        <w:t>Greek-speaking</w:t>
      </w:r>
      <w:r w:rsidRPr="005133D1">
        <w:rPr>
          <w:rFonts w:ascii="Times New Roman" w:hAnsi="Times New Roman" w:cs="Times New Roman"/>
        </w:rPr>
        <w:t xml:space="preserve"> (Romeika) Turkish Cypriots in Cyprus. Focusing on the concept of chronotopic identities and enregisterment</w:t>
      </w:r>
      <w:r w:rsidR="001B412D" w:rsidRPr="005133D1">
        <w:rPr>
          <w:rFonts w:ascii="Times New Roman" w:hAnsi="Times New Roman" w:cs="Times New Roman"/>
        </w:rPr>
        <w:t>,</w:t>
      </w:r>
      <w:r w:rsidRPr="005133D1">
        <w:rPr>
          <w:rFonts w:ascii="Times New Roman" w:hAnsi="Times New Roman" w:cs="Times New Roman"/>
        </w:rPr>
        <w:t xml:space="preserve"> she documents how the use of basilectal forms of Cypriot Greek are used as collective identity markers but at the same time create tensions and feelings </w:t>
      </w:r>
      <w:r w:rsidR="007A2719" w:rsidRPr="005133D1">
        <w:rPr>
          <w:rFonts w:ascii="Times New Roman" w:hAnsi="Times New Roman" w:cs="Times New Roman"/>
        </w:rPr>
        <w:t>of</w:t>
      </w:r>
      <w:r w:rsidRPr="005133D1">
        <w:rPr>
          <w:rFonts w:ascii="Times New Roman" w:hAnsi="Times New Roman" w:cs="Times New Roman"/>
        </w:rPr>
        <w:t xml:space="preserve"> inferiority, especially when they come into contact with more </w:t>
      </w:r>
      <w:r w:rsidR="007A2719" w:rsidRPr="005133D1">
        <w:rPr>
          <w:rFonts w:ascii="Times New Roman" w:hAnsi="Times New Roman" w:cs="Times New Roman"/>
        </w:rPr>
        <w:t>standardi</w:t>
      </w:r>
      <w:r w:rsidR="00905CBA" w:rsidRPr="005133D1">
        <w:rPr>
          <w:rFonts w:ascii="Times New Roman" w:hAnsi="Times New Roman" w:cs="Times New Roman"/>
        </w:rPr>
        <w:t>z</w:t>
      </w:r>
      <w:r w:rsidR="007A2719" w:rsidRPr="005133D1">
        <w:rPr>
          <w:rFonts w:ascii="Times New Roman" w:hAnsi="Times New Roman" w:cs="Times New Roman"/>
        </w:rPr>
        <w:t>ed</w:t>
      </w:r>
      <w:r w:rsidRPr="005133D1">
        <w:rPr>
          <w:rFonts w:ascii="Times New Roman" w:hAnsi="Times New Roman" w:cs="Times New Roman"/>
        </w:rPr>
        <w:t xml:space="preserve"> forms of Greek. Similarly, Joseph and Ndoci</w:t>
      </w:r>
      <w:r w:rsidR="007A2719" w:rsidRPr="005133D1">
        <w:rPr>
          <w:rFonts w:ascii="Times New Roman" w:hAnsi="Times New Roman" w:cs="Times New Roman"/>
        </w:rPr>
        <w:t>,</w:t>
      </w:r>
      <w:r w:rsidRPr="005133D1">
        <w:rPr>
          <w:rFonts w:ascii="Times New Roman" w:hAnsi="Times New Roman" w:cs="Times New Roman"/>
        </w:rPr>
        <w:t xml:space="preserve"> in their research among Greek of Southern Albanian multilinguals</w:t>
      </w:r>
      <w:r w:rsidR="007A2719" w:rsidRPr="005133D1">
        <w:rPr>
          <w:rFonts w:ascii="Times New Roman" w:hAnsi="Times New Roman" w:cs="Times New Roman"/>
        </w:rPr>
        <w:t>,</w:t>
      </w:r>
      <w:r w:rsidRPr="005133D1">
        <w:rPr>
          <w:rFonts w:ascii="Times New Roman" w:hAnsi="Times New Roman" w:cs="Times New Roman"/>
        </w:rPr>
        <w:t xml:space="preserve"> explore this complex connection of language and identities, documenting how the various ideological schemata influence their claimed language use and the labelling of their own language. As in the other two studies, issues of lower prestige, especially in relation to Standard Modern Greek, create tensions for the speakers of Greek of Southern Albania</w:t>
      </w:r>
      <w:r w:rsidR="007A2719" w:rsidRPr="005133D1">
        <w:rPr>
          <w:rFonts w:ascii="Times New Roman" w:hAnsi="Times New Roman" w:cs="Times New Roman"/>
        </w:rPr>
        <w:t>,</w:t>
      </w:r>
      <w:r w:rsidRPr="005133D1">
        <w:rPr>
          <w:rFonts w:ascii="Times New Roman" w:hAnsi="Times New Roman" w:cs="Times New Roman"/>
        </w:rPr>
        <w:t xml:space="preserve"> but</w:t>
      </w:r>
      <w:r w:rsidR="007A2719" w:rsidRPr="005133D1">
        <w:rPr>
          <w:rFonts w:ascii="Times New Roman" w:hAnsi="Times New Roman" w:cs="Times New Roman"/>
        </w:rPr>
        <w:t>,</w:t>
      </w:r>
      <w:r w:rsidRPr="005133D1">
        <w:rPr>
          <w:rFonts w:ascii="Times New Roman" w:hAnsi="Times New Roman" w:cs="Times New Roman"/>
        </w:rPr>
        <w:t xml:space="preserve"> at the same time</w:t>
      </w:r>
      <w:r w:rsidR="007A2719" w:rsidRPr="005133D1">
        <w:rPr>
          <w:rFonts w:ascii="Times New Roman" w:hAnsi="Times New Roman" w:cs="Times New Roman"/>
        </w:rPr>
        <w:t>,</w:t>
      </w:r>
      <w:r w:rsidRPr="005133D1">
        <w:rPr>
          <w:rFonts w:ascii="Times New Roman" w:hAnsi="Times New Roman" w:cs="Times New Roman"/>
        </w:rPr>
        <w:t xml:space="preserve"> the variety retains covert prestige as a marker of group identity. </w:t>
      </w:r>
    </w:p>
    <w:p w14:paraId="0339C2EB" w14:textId="550C05BD" w:rsidR="0012588F" w:rsidRPr="005133D1" w:rsidRDefault="0012588F" w:rsidP="00951834">
      <w:pPr>
        <w:spacing w:line="276" w:lineRule="auto"/>
        <w:jc w:val="both"/>
        <w:rPr>
          <w:rFonts w:ascii="Times New Roman" w:hAnsi="Times New Roman" w:cs="Times New Roman"/>
        </w:rPr>
      </w:pPr>
      <w:r w:rsidRPr="005133D1">
        <w:rPr>
          <w:rFonts w:ascii="Times New Roman" w:hAnsi="Times New Roman" w:cs="Times New Roman"/>
        </w:rPr>
        <w:t xml:space="preserve">In different contexts, two studies explore issues of language and identity in migratory contexts such as London and Melbourne. Karatsareas portrays how accents and other linguistic variants function as indexical of identities in the context of </w:t>
      </w:r>
      <w:r w:rsidR="004C7806" w:rsidRPr="005133D1">
        <w:rPr>
          <w:rFonts w:ascii="Times New Roman" w:hAnsi="Times New Roman" w:cs="Times New Roman"/>
        </w:rPr>
        <w:t xml:space="preserve">the </w:t>
      </w:r>
      <w:r w:rsidRPr="005133D1">
        <w:rPr>
          <w:rFonts w:ascii="Times New Roman" w:hAnsi="Times New Roman" w:cs="Times New Roman"/>
        </w:rPr>
        <w:t xml:space="preserve">Greek Cypriot diaspora in London. Karatsareas portrays the dilemmas between authenticity and linguistic insecurity that the speakers of basilectal Cypriot Greek hold, moving between the chronotope of Cyprus and diaspora, of then and now. His research shows how identities are fluid and multiple, sometimes feeling more authentic as </w:t>
      </w:r>
      <w:r w:rsidR="00823E6B" w:rsidRPr="005133D1">
        <w:rPr>
          <w:rFonts w:ascii="Times New Roman" w:hAnsi="Times New Roman" w:cs="Times New Roman"/>
        </w:rPr>
        <w:t xml:space="preserve">a </w:t>
      </w:r>
      <w:r w:rsidRPr="005133D1">
        <w:rPr>
          <w:rFonts w:ascii="Times New Roman" w:hAnsi="Times New Roman" w:cs="Times New Roman"/>
        </w:rPr>
        <w:t xml:space="preserve">community because their Cypriot Greek remained unchanged but at the same time feeling less Greek when compared to the standard spoken in Greece. Walker </w:t>
      </w:r>
      <w:r w:rsidR="00C95C0D" w:rsidRPr="005133D1">
        <w:rPr>
          <w:rFonts w:ascii="Times New Roman" w:hAnsi="Times New Roman" w:cs="Times New Roman"/>
        </w:rPr>
        <w:t>and</w:t>
      </w:r>
      <w:r w:rsidRPr="005133D1">
        <w:rPr>
          <w:rFonts w:ascii="Times New Roman" w:hAnsi="Times New Roman" w:cs="Times New Roman"/>
        </w:rPr>
        <w:t xml:space="preserve"> Nikoloudis explore issues of social identity among Greeks in Melbourne</w:t>
      </w:r>
      <w:r w:rsidR="00E43ACD" w:rsidRPr="005133D1">
        <w:rPr>
          <w:rFonts w:ascii="Times New Roman" w:hAnsi="Times New Roman" w:cs="Times New Roman"/>
        </w:rPr>
        <w:t>,</w:t>
      </w:r>
      <w:r w:rsidRPr="005133D1">
        <w:rPr>
          <w:rFonts w:ascii="Times New Roman" w:hAnsi="Times New Roman" w:cs="Times New Roman"/>
        </w:rPr>
        <w:t xml:space="preserve"> Australia, using a social identity research framework and focusing on issues of attitudes, self-categorization, cultural practices</w:t>
      </w:r>
      <w:r w:rsidR="000E022C" w:rsidRPr="005133D1">
        <w:rPr>
          <w:rFonts w:ascii="Times New Roman" w:hAnsi="Times New Roman" w:cs="Times New Roman"/>
        </w:rPr>
        <w:t>,</w:t>
      </w:r>
      <w:r w:rsidRPr="005133D1">
        <w:rPr>
          <w:rFonts w:ascii="Times New Roman" w:hAnsi="Times New Roman" w:cs="Times New Roman"/>
        </w:rPr>
        <w:t xml:space="preserve"> language use</w:t>
      </w:r>
      <w:r w:rsidR="000E022C" w:rsidRPr="005133D1">
        <w:rPr>
          <w:rFonts w:ascii="Times New Roman" w:hAnsi="Times New Roman" w:cs="Times New Roman"/>
        </w:rPr>
        <w:t>,</w:t>
      </w:r>
      <w:r w:rsidRPr="005133D1">
        <w:rPr>
          <w:rFonts w:ascii="Times New Roman" w:hAnsi="Times New Roman" w:cs="Times New Roman"/>
        </w:rPr>
        <w:t xml:space="preserve"> and language values. They document how the group adopts multi-layered ethnic identities, with both Greek and Australian presences</w:t>
      </w:r>
      <w:r w:rsidR="00D17CEA" w:rsidRPr="005133D1">
        <w:rPr>
          <w:rFonts w:ascii="Times New Roman" w:hAnsi="Times New Roman" w:cs="Times New Roman"/>
        </w:rPr>
        <w:t xml:space="preserve"> </w:t>
      </w:r>
      <w:r w:rsidRPr="005133D1">
        <w:rPr>
          <w:rFonts w:ascii="Times New Roman" w:hAnsi="Times New Roman" w:cs="Times New Roman"/>
        </w:rPr>
        <w:t>but the results seem to differentiate across generations with younger generations adopting more hybrid identities and negotiating multiple linguistic identities.</w:t>
      </w:r>
    </w:p>
    <w:p w14:paraId="5D6A1F6E" w14:textId="6F86588A" w:rsidR="00F3225B" w:rsidRPr="005133D1" w:rsidRDefault="0012588F" w:rsidP="00951834">
      <w:pPr>
        <w:spacing w:line="276" w:lineRule="auto"/>
        <w:jc w:val="both"/>
        <w:rPr>
          <w:rFonts w:ascii="Times New Roman" w:hAnsi="Times New Roman" w:cs="Times New Roman"/>
        </w:rPr>
      </w:pPr>
      <w:r w:rsidRPr="005133D1">
        <w:rPr>
          <w:rFonts w:ascii="Times New Roman" w:hAnsi="Times New Roman" w:cs="Times New Roman"/>
        </w:rPr>
        <w:t>Finally, a number of studies explore identity and language in the context of transnational or multilingual families. Konstantinid</w:t>
      </w:r>
      <w:r w:rsidR="00D17CEA" w:rsidRPr="005133D1">
        <w:rPr>
          <w:rFonts w:ascii="Times New Roman" w:hAnsi="Times New Roman" w:cs="Times New Roman"/>
        </w:rPr>
        <w:t>i</w:t>
      </w:r>
      <w:r w:rsidRPr="005133D1">
        <w:rPr>
          <w:rFonts w:ascii="Times New Roman" w:hAnsi="Times New Roman" w:cs="Times New Roman"/>
        </w:rPr>
        <w:t>s et al</w:t>
      </w:r>
      <w:r w:rsidR="004D3182" w:rsidRPr="005133D1">
        <w:rPr>
          <w:rFonts w:ascii="Times New Roman" w:hAnsi="Times New Roman" w:cs="Times New Roman"/>
        </w:rPr>
        <w:t>.</w:t>
      </w:r>
      <w:r w:rsidRPr="005133D1">
        <w:rPr>
          <w:rFonts w:ascii="Times New Roman" w:hAnsi="Times New Roman" w:cs="Times New Roman"/>
        </w:rPr>
        <w:t xml:space="preserve"> document how the diasporic context of Australia influences the repertoires of practice</w:t>
      </w:r>
      <w:r w:rsidR="00FA39F7" w:rsidRPr="005133D1">
        <w:rPr>
          <w:rFonts w:ascii="Times New Roman" w:hAnsi="Times New Roman" w:cs="Times New Roman"/>
        </w:rPr>
        <w:t>s</w:t>
      </w:r>
      <w:r w:rsidRPr="005133D1">
        <w:rPr>
          <w:rFonts w:ascii="Times New Roman" w:hAnsi="Times New Roman" w:cs="Times New Roman"/>
        </w:rPr>
        <w:t xml:space="preserve"> of Greek new migrant youth, and how their language choice</w:t>
      </w:r>
      <w:r w:rsidR="00FA39F7" w:rsidRPr="005133D1">
        <w:rPr>
          <w:rFonts w:ascii="Times New Roman" w:hAnsi="Times New Roman" w:cs="Times New Roman"/>
        </w:rPr>
        <w:t>s</w:t>
      </w:r>
      <w:r w:rsidRPr="005133D1">
        <w:rPr>
          <w:rFonts w:ascii="Times New Roman" w:hAnsi="Times New Roman" w:cs="Times New Roman"/>
        </w:rPr>
        <w:t xml:space="preserve"> in their multilingual practices </w:t>
      </w:r>
      <w:r w:rsidR="00905CBA" w:rsidRPr="005133D1">
        <w:rPr>
          <w:rFonts w:ascii="Times New Roman" w:hAnsi="Times New Roman" w:cs="Times New Roman"/>
        </w:rPr>
        <w:t>are</w:t>
      </w:r>
      <w:r w:rsidRPr="005133D1">
        <w:rPr>
          <w:rFonts w:ascii="Times New Roman" w:hAnsi="Times New Roman" w:cs="Times New Roman"/>
        </w:rPr>
        <w:t xml:space="preserve"> influenced by ideological and social forces and by chronotopes related to Greece and Australia. In their study</w:t>
      </w:r>
      <w:r w:rsidR="00FA39F7" w:rsidRPr="005133D1">
        <w:rPr>
          <w:rFonts w:ascii="Times New Roman" w:hAnsi="Times New Roman" w:cs="Times New Roman"/>
        </w:rPr>
        <w:t>,</w:t>
      </w:r>
      <w:r w:rsidRPr="005133D1">
        <w:rPr>
          <w:rFonts w:ascii="Times New Roman" w:hAnsi="Times New Roman" w:cs="Times New Roman"/>
        </w:rPr>
        <w:t xml:space="preserve"> they show how these young </w:t>
      </w:r>
      <w:r w:rsidRPr="005133D1">
        <w:rPr>
          <w:rFonts w:ascii="Times New Roman" w:hAnsi="Times New Roman" w:cs="Times New Roman"/>
        </w:rPr>
        <w:lastRenderedPageBreak/>
        <w:t>multilinguals form multilayered resources in their literacy practices, using mainly English but also Greek and how their language choice is influenced by perceptions of identity and community. Similarly, the study by Lam and Daskalaki also explores issues of family language policy in relation to identity. In particular, they investigate the way first</w:t>
      </w:r>
      <w:r w:rsidR="00FA39F7" w:rsidRPr="005133D1">
        <w:rPr>
          <w:rFonts w:ascii="Times New Roman" w:hAnsi="Times New Roman" w:cs="Times New Roman"/>
        </w:rPr>
        <w:t>-</w:t>
      </w:r>
      <w:r w:rsidRPr="005133D1">
        <w:rPr>
          <w:rFonts w:ascii="Times New Roman" w:hAnsi="Times New Roman" w:cs="Times New Roman"/>
        </w:rPr>
        <w:t xml:space="preserve"> and second</w:t>
      </w:r>
      <w:r w:rsidR="00FA39F7" w:rsidRPr="005133D1">
        <w:rPr>
          <w:rFonts w:ascii="Times New Roman" w:hAnsi="Times New Roman" w:cs="Times New Roman"/>
        </w:rPr>
        <w:t>-</w:t>
      </w:r>
      <w:r w:rsidRPr="005133D1">
        <w:rPr>
          <w:rFonts w:ascii="Times New Roman" w:hAnsi="Times New Roman" w:cs="Times New Roman"/>
        </w:rPr>
        <w:t>generation mothers in Canada perceive the role of Greek and their own language use with their children’s ethnic identity. As they document</w:t>
      </w:r>
      <w:r w:rsidR="00351498" w:rsidRPr="005133D1">
        <w:rPr>
          <w:rFonts w:ascii="Times New Roman" w:hAnsi="Times New Roman" w:cs="Times New Roman"/>
        </w:rPr>
        <w:t>,</w:t>
      </w:r>
      <w:r w:rsidRPr="005133D1">
        <w:rPr>
          <w:rFonts w:ascii="Times New Roman" w:hAnsi="Times New Roman" w:cs="Times New Roman"/>
        </w:rPr>
        <w:t xml:space="preserve"> first</w:t>
      </w:r>
      <w:r w:rsidR="00D17216" w:rsidRPr="005133D1">
        <w:rPr>
          <w:rFonts w:ascii="Times New Roman" w:hAnsi="Times New Roman" w:cs="Times New Roman"/>
        </w:rPr>
        <w:t>-</w:t>
      </w:r>
      <w:r w:rsidRPr="005133D1">
        <w:rPr>
          <w:rFonts w:ascii="Times New Roman" w:hAnsi="Times New Roman" w:cs="Times New Roman"/>
        </w:rPr>
        <w:t xml:space="preserve">generation mothers exhibit direct links </w:t>
      </w:r>
      <w:r w:rsidR="005A52FC" w:rsidRPr="005133D1">
        <w:rPr>
          <w:rFonts w:ascii="Times New Roman" w:hAnsi="Times New Roman" w:cs="Times New Roman"/>
        </w:rPr>
        <w:t>between</w:t>
      </w:r>
      <w:r w:rsidRPr="005133D1">
        <w:rPr>
          <w:rFonts w:ascii="Times New Roman" w:hAnsi="Times New Roman" w:cs="Times New Roman"/>
        </w:rPr>
        <w:t xml:space="preserve"> language and identity, connecting their children’s proficiency in Greek with their Greek identity. However, </w:t>
      </w:r>
      <w:r w:rsidR="005A52FC" w:rsidRPr="005133D1">
        <w:rPr>
          <w:rFonts w:ascii="Times New Roman" w:hAnsi="Times New Roman" w:cs="Times New Roman"/>
        </w:rPr>
        <w:t>second-generation</w:t>
      </w:r>
      <w:r w:rsidRPr="005133D1">
        <w:rPr>
          <w:rFonts w:ascii="Times New Roman" w:hAnsi="Times New Roman" w:cs="Times New Roman"/>
        </w:rPr>
        <w:t xml:space="preserve"> mothers seem to question the natural embodiment of identity in language, facing more challenges in their multilingual setting. Finally, Nikolaidou and Rydel</w:t>
      </w:r>
      <w:r w:rsidR="005A52FC" w:rsidRPr="005133D1">
        <w:rPr>
          <w:rFonts w:ascii="Times New Roman" w:hAnsi="Times New Roman" w:cs="Times New Roman"/>
        </w:rPr>
        <w:t>l</w:t>
      </w:r>
      <w:r w:rsidRPr="005133D1">
        <w:rPr>
          <w:rFonts w:ascii="Times New Roman" w:hAnsi="Times New Roman" w:cs="Times New Roman"/>
        </w:rPr>
        <w:t>’s ethnographic study of transnational Greek-speaking families in Sweden also documents issues of family language policy. Their study indicates how families retain different positioning with respect to their perceived agency on issues of language learning for Swedish and language maintenance for Greek. In this complex process</w:t>
      </w:r>
      <w:r w:rsidR="00925D04" w:rsidRPr="005133D1">
        <w:rPr>
          <w:rFonts w:ascii="Times New Roman" w:hAnsi="Times New Roman" w:cs="Times New Roman"/>
        </w:rPr>
        <w:t>,</w:t>
      </w:r>
      <w:r w:rsidRPr="005133D1">
        <w:rPr>
          <w:rFonts w:ascii="Times New Roman" w:hAnsi="Times New Roman" w:cs="Times New Roman"/>
        </w:rPr>
        <w:t xml:space="preserve"> Nikolaidou and Rydel</w:t>
      </w:r>
      <w:r w:rsidR="00925D04" w:rsidRPr="005133D1">
        <w:rPr>
          <w:rFonts w:ascii="Times New Roman" w:hAnsi="Times New Roman" w:cs="Times New Roman"/>
        </w:rPr>
        <w:t>l</w:t>
      </w:r>
      <w:r w:rsidRPr="005133D1">
        <w:rPr>
          <w:rFonts w:ascii="Times New Roman" w:hAnsi="Times New Roman" w:cs="Times New Roman"/>
        </w:rPr>
        <w:t xml:space="preserve"> document how issues of language ideologies and the various symbolic values in relation to Greek influence the parents’ language choice and their positioning regarding their </w:t>
      </w:r>
      <w:r w:rsidR="00B52DC3" w:rsidRPr="005133D1">
        <w:rPr>
          <w:rFonts w:ascii="Times New Roman" w:hAnsi="Times New Roman" w:cs="Times New Roman"/>
        </w:rPr>
        <w:t>families’</w:t>
      </w:r>
      <w:r w:rsidRPr="005133D1">
        <w:rPr>
          <w:rFonts w:ascii="Times New Roman" w:hAnsi="Times New Roman" w:cs="Times New Roman"/>
        </w:rPr>
        <w:t xml:space="preserve"> multilingual practices.</w:t>
      </w:r>
    </w:p>
    <w:p w14:paraId="01E0A7DA" w14:textId="77777777" w:rsidR="0012588F" w:rsidRPr="005133D1" w:rsidRDefault="0012588F" w:rsidP="00951834">
      <w:pPr>
        <w:spacing w:line="276" w:lineRule="auto"/>
        <w:jc w:val="both"/>
        <w:rPr>
          <w:rFonts w:ascii="Times New Roman" w:hAnsi="Times New Roman" w:cs="Times New Roman"/>
        </w:rPr>
      </w:pPr>
    </w:p>
    <w:p w14:paraId="4B44A670" w14:textId="4EE550B2" w:rsidR="00F3225B" w:rsidRPr="005133D1" w:rsidRDefault="00753004" w:rsidP="00951834">
      <w:pPr>
        <w:spacing w:line="276" w:lineRule="auto"/>
        <w:jc w:val="both"/>
        <w:rPr>
          <w:rFonts w:ascii="Times New Roman" w:hAnsi="Times New Roman" w:cs="Times New Roman"/>
          <w:i/>
          <w:iCs/>
        </w:rPr>
      </w:pPr>
      <w:r w:rsidRPr="005133D1">
        <w:rPr>
          <w:rFonts w:ascii="Times New Roman" w:hAnsi="Times New Roman" w:cs="Times New Roman"/>
          <w:i/>
          <w:iCs/>
        </w:rPr>
        <w:t>2</w:t>
      </w:r>
      <w:r w:rsidR="00F3225B" w:rsidRPr="005133D1">
        <w:rPr>
          <w:rFonts w:ascii="Times New Roman" w:hAnsi="Times New Roman" w:cs="Times New Roman"/>
          <w:i/>
          <w:iCs/>
        </w:rPr>
        <w:t>.2 Authenticities</w:t>
      </w:r>
    </w:p>
    <w:p w14:paraId="23B1EA9C" w14:textId="77777777"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Authenticity is an often-debated concept within and beyond sociolinguistics. From a more semantic perspective, authenticity is understood in terms of whether an object is “real,” or aligns with expectations of what it is claimed to be. As such, authenticity is phenomenologically similar to related concepts such as identity, wherein one is evaluated based on either ascribed or seemingly internal traits and practices. While multiple disciplines have been concerned with how authenticity is either produced or perceived, the traditional variationist strain of sociolinguistics’ desire for uncovering language origins ideologically ascribed what constituted an “authentic” speaker via NORMS: non-mobile, older, rural men (Britain, 2012; Bucholtz, 2003). This view of “vernacular language” as authentic is juxtaposed with ideologies of standardized languages as authentic whose value is underpinned by historicity, consensus, coherence, among other values. However, increasingly with the so-called “third wave” of variation, more researchers have been considering dynamic rather than static approaches to identity, language variation and authenticity (Bucholtz &amp; Hall, 2005; Eckert, 2003). Nevertheless, essentialized notions of being have become ingrained as part of nationalist and other social projects (c.f., Anderson, 1991), which belie how most individuals intersubjectively understand their own experiences.</w:t>
      </w:r>
    </w:p>
    <w:p w14:paraId="1B48A639" w14:textId="41C8C56F"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Extensive scholarship examines identity in configurations of authenticity. For example, Bucholtz &amp; Hall’s (2005) seminal work outlines five principles of how identity is discursively constructed. Each principle builds on the last to account for how identity is an emerging process socially achieved through series of semiotic and related processes. Their fourth principle of relationality is particularly relevant to us: Identities are intersubjectively constructed through several, often overlapping, complementary relations, including similarity/difference, genuineness/artifice, and authority/delegitimacy (598). Each of these complementary relations are directly connected to notions of authenticity. Tensions between genuineness/artifice and </w:t>
      </w:r>
      <w:r w:rsidRPr="005133D1">
        <w:rPr>
          <w:rFonts w:ascii="Times New Roman" w:hAnsi="Times New Roman" w:cs="Times New Roman"/>
        </w:rPr>
        <w:lastRenderedPageBreak/>
        <w:t xml:space="preserve">authority/delegitimacy highlight ways laypeople understand authenticity related to sociolinguistic practice but also to broader community membership. Furthermore, boundary making often relies on such tensions of perceived group affinity, such as in parasocial relationships on social media (Jones, 2022). </w:t>
      </w:r>
    </w:p>
    <w:p w14:paraId="00EE2061" w14:textId="1A016542"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The ways boundaries are made often rely on semiotic resources. Such boundaries also demonstrate how claims of authenticity often reveal more nuanced details of hegemonic national identities. Narayan (1997) asserts that claims of cultural authenticity are an aspect of membership to a larger group identity manipulated by its dominant members. She understands authenticity as perceived conformity to mainstream traditions, i.e., accepting, participating in, and propagating hegemonic cultural practices. Gramsci (1971) discusses hegemonic relationships as ways social order incorporates opposition between dominant and subordinate groups. As such, hegemonic relationships can be understood in terms of perceived differences in group identities amongst members of said groups. Narayan (1997) also discusses totalization as an ideological process wherein the entirety of a diverse group is reduced, with a subset of the group representing the whole. Narayan’s conceptualizations of cultural authenticity are seen clearly in the Indian context, wherein she highlights the “myth of continuity” or ideologies hegemonic groups appeal to in order to </w:t>
      </w:r>
      <w:r w:rsidR="00626FCB">
        <w:rPr>
          <w:rFonts w:ascii="Times New Roman" w:hAnsi="Times New Roman" w:cs="Times New Roman"/>
        </w:rPr>
        <w:t>(</w:t>
      </w:r>
      <w:r w:rsidRPr="005133D1">
        <w:rPr>
          <w:rFonts w:ascii="Times New Roman" w:hAnsi="Times New Roman" w:cs="Times New Roman"/>
        </w:rPr>
        <w:t xml:space="preserve">a) make their normative claims appear to be common sense and </w:t>
      </w:r>
      <w:r w:rsidR="00626FCB">
        <w:rPr>
          <w:rFonts w:ascii="Times New Roman" w:hAnsi="Times New Roman" w:cs="Times New Roman"/>
        </w:rPr>
        <w:t>(</w:t>
      </w:r>
      <w:r w:rsidRPr="005133D1">
        <w:rPr>
          <w:rFonts w:ascii="Times New Roman" w:hAnsi="Times New Roman" w:cs="Times New Roman"/>
        </w:rPr>
        <w:t>b) part of an unbroken chain of historical facts. Specifically, she discusses how Hinduism is considered a primary marker of real Indianness and how geopolitical leaders use the perceived antiquity of the religion in the region to reinforce specific ways of being as essentialized to the people. This practice is then reinforced via totalization which delegimitizes other ethnoreligious communities, despite having comparable historical roots in southern Asia, to create a default Indian as being a Hindi-speaking Hindu. We can apply Narayan’s conceptualization of cultural authenticity to Greek contexts, wherein the relatively modern understanding of a nation-state has reinforced specific hegemonic notions of Greekness.</w:t>
      </w:r>
    </w:p>
    <w:p w14:paraId="696C348E" w14:textId="1069EB0A"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Relatedly, Lacoste et al. (2014) offer diverse perspectives wherein linguistic practices and specific structural features are indexical of group belonging. Indexicality is often invoked to demonstrate an authentic membership, which supports that no essentialist connections truly exist but are socially constructed. These more relativist and dialogic approaches are echoed by Heller, Pietikäinen, and Pujolar (2017) in conducting and interpreting sociolinguistic fieldwork more broadly. Lacoste et al. (2014) discuss three modes of authenticity: canonical, explanatory, and performative. These modes respectively reflect a hegemonic group deciding what is authentic, the evidence that seemingly determines authenticity, and the credible enactment of authentic membership, respectively. How language and localized social meanings surrounding it are circulated and conventionalized underpin all these modes. </w:t>
      </w:r>
    </w:p>
    <w:p w14:paraId="7DC1A13F" w14:textId="4A6A8EBD"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In more performative understandings of language variation, such as stylistic variation, how authenticity is perceived becomes a central concern to what that variation does socially. As Coupland (2014) discusses, individuals make use of different styles or linguistic repertoires in order to achieve specific interactional goals. These styles may or may not all be received as authentic to the language user, depending on levels of “intimacy” the individual has with such forms. However, in an ever-growing globalized world, the way authenticity is often understood/applied to contexts of boundary making has evolved. Migrant communities and the </w:t>
      </w:r>
      <w:r w:rsidRPr="005133D1">
        <w:rPr>
          <w:rFonts w:ascii="Times New Roman" w:hAnsi="Times New Roman" w:cs="Times New Roman"/>
        </w:rPr>
        <w:lastRenderedPageBreak/>
        <w:t xml:space="preserve">construction of diasporas are one arena in which we see tensions between in- and outgroup membership, often with migrants and their children feeling unable to fulfil hegemonic notions of what it entails to be a part of either the host or home communities. Coupland (2014 inter alia) has discussed ideologies surrounding authenticity also used in political discourse about group membership to exclude marginalized communities such as migrants, echoing sentiments seen in Narayan (1997) and others’ work. Cultural appropriation is another area in which individuals’ authentic group membership may be question based on how well they may align with societal expectations. Consequently, authenticity and similar concepts are important ways of denoting the interplay between group and personal identity (Edwards, 2009). </w:t>
      </w:r>
    </w:p>
    <w:p w14:paraId="161E42E6" w14:textId="115CD2E6"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Within this volume, several chapters (in)directly concern authenticity of Greekness, either in terms of absolute language use/production or regarding how language is tied to essentialized notions of Greekness. More specifically, we observe tensions between how authenticity is applied to localized understandings of Greekness and broader categorization. Hadodo discusses this overtly in how </w:t>
      </w:r>
      <w:r w:rsidR="00F9404F" w:rsidRPr="005133D1">
        <w:rPr>
          <w:rFonts w:ascii="Times New Roman" w:hAnsi="Times New Roman" w:cs="Times New Roman"/>
        </w:rPr>
        <w:t xml:space="preserve">many </w:t>
      </w:r>
      <w:r w:rsidRPr="005133D1">
        <w:rPr>
          <w:rFonts w:ascii="Times New Roman" w:hAnsi="Times New Roman" w:cs="Times New Roman"/>
        </w:rPr>
        <w:t>Istanbul Greeks subvert normative understandings of “authentic” Greekness and apply different language ideologies to take stances aligning with or against conventional categorization. Karatsareas explores how members of the Cypriot diaspora in London also contend with authenticity of a Greek Cypriot persona juxtaposed with a Greek-speaking persona. Language is seen as an essentialized object that lends authenticity to the Swedish context in Nikolaidou and Rydell’s chapter, and yet is also mediated by Greek-Canadian mothers in Lam &amp; Daskalaki’s chapter. However, not all social contexts reinforce the boundededness in which language is tied to ethnic or other identities, as Walker &amp; Nikoloudis and Konstantinidis et al. respectively demonstrate that Greek language in Australia is potentially becoming less drawn upon for identity building than other sociocultural practices.</w:t>
      </w:r>
    </w:p>
    <w:p w14:paraId="21F9373D" w14:textId="0FFF945B" w:rsidR="00F3225B" w:rsidRPr="005133D1" w:rsidRDefault="0005478B" w:rsidP="00951834">
      <w:pPr>
        <w:spacing w:line="276" w:lineRule="auto"/>
        <w:jc w:val="both"/>
        <w:rPr>
          <w:rFonts w:ascii="Times New Roman" w:hAnsi="Times New Roman" w:cs="Times New Roman"/>
        </w:rPr>
      </w:pPr>
      <w:r w:rsidRPr="005133D1">
        <w:rPr>
          <w:rFonts w:ascii="Times New Roman" w:hAnsi="Times New Roman" w:cs="Times New Roman"/>
        </w:rPr>
        <w:t>As Hadodo (this volume) discusses, w</w:t>
      </w:r>
      <w:r w:rsidR="00F3225B" w:rsidRPr="005133D1">
        <w:rPr>
          <w:rFonts w:ascii="Times New Roman" w:hAnsi="Times New Roman" w:cs="Times New Roman"/>
        </w:rPr>
        <w:t xml:space="preserve">e may therefore prefer to discuss authenticity in terms of how </w:t>
      </w:r>
      <w:r w:rsidR="00F3225B" w:rsidRPr="005133D1">
        <w:rPr>
          <w:rFonts w:ascii="Times New Roman" w:hAnsi="Times New Roman" w:cs="Times New Roman"/>
          <w:i/>
          <w:iCs/>
        </w:rPr>
        <w:t>consistency</w:t>
      </w:r>
      <w:r w:rsidR="00F3225B" w:rsidRPr="005133D1">
        <w:rPr>
          <w:rFonts w:ascii="Times New Roman" w:hAnsi="Times New Roman" w:cs="Times New Roman"/>
        </w:rPr>
        <w:t xml:space="preserve"> is applied to </w:t>
      </w:r>
      <w:r w:rsidR="00F9404F" w:rsidRPr="005133D1">
        <w:rPr>
          <w:rFonts w:ascii="Times New Roman" w:hAnsi="Times New Roman" w:cs="Times New Roman"/>
        </w:rPr>
        <w:t xml:space="preserve">identity in </w:t>
      </w:r>
      <w:r w:rsidR="00F3225B" w:rsidRPr="005133D1">
        <w:rPr>
          <w:rFonts w:ascii="Times New Roman" w:hAnsi="Times New Roman" w:cs="Times New Roman"/>
        </w:rPr>
        <w:t xml:space="preserve">different contexts. </w:t>
      </w:r>
      <w:r w:rsidR="00F9404F" w:rsidRPr="005133D1">
        <w:rPr>
          <w:rFonts w:ascii="Times New Roman" w:hAnsi="Times New Roman" w:cs="Times New Roman"/>
        </w:rPr>
        <w:t xml:space="preserve">The way Du Bois (2002) and Rauniomaa (2003) have discussed stance accretion as the accumulation of interactional stances that result in a perduring, perceived static identity, we can apply a similar model to authenticity. </w:t>
      </w:r>
      <w:r w:rsidR="00F3225B" w:rsidRPr="005133D1">
        <w:rPr>
          <w:rFonts w:ascii="Times New Roman" w:hAnsi="Times New Roman" w:cs="Times New Roman"/>
        </w:rPr>
        <w:t xml:space="preserve">For example, if people are mostly consistent in their linguistic and broader sociocultural practices, then they can be evaluated as “authentic” by other in-group members. Similarly, we may consider how a given individual may consistently meet expectations for themselves inform their own view of being authentic. As Almodóvar writes through the character Agrado in his film </w:t>
      </w:r>
      <w:r w:rsidR="00F3225B" w:rsidRPr="005133D1">
        <w:rPr>
          <w:rFonts w:ascii="Times New Roman" w:hAnsi="Times New Roman" w:cs="Times New Roman"/>
          <w:i/>
          <w:iCs/>
        </w:rPr>
        <w:t>All About My Mother</w:t>
      </w:r>
      <w:r w:rsidR="00F3225B" w:rsidRPr="005133D1">
        <w:rPr>
          <w:rFonts w:ascii="Times New Roman" w:hAnsi="Times New Roman" w:cs="Times New Roman"/>
        </w:rPr>
        <w:t>, “you are more authentic the more you resemble what you’ve dreamed of being.”</w:t>
      </w:r>
    </w:p>
    <w:p w14:paraId="70C8F626" w14:textId="77777777" w:rsidR="00F3225B" w:rsidRPr="005133D1" w:rsidRDefault="00F3225B" w:rsidP="00951834">
      <w:pPr>
        <w:spacing w:line="276" w:lineRule="auto"/>
        <w:jc w:val="both"/>
        <w:rPr>
          <w:rFonts w:ascii="Times New Roman" w:hAnsi="Times New Roman" w:cs="Times New Roman"/>
        </w:rPr>
      </w:pPr>
    </w:p>
    <w:p w14:paraId="68980B96" w14:textId="4807FBAB" w:rsidR="00F3225B" w:rsidRPr="005133D1" w:rsidRDefault="00753004" w:rsidP="00951834">
      <w:pPr>
        <w:spacing w:line="276" w:lineRule="auto"/>
        <w:jc w:val="both"/>
        <w:rPr>
          <w:rFonts w:ascii="Times New Roman" w:hAnsi="Times New Roman" w:cs="Times New Roman"/>
          <w:i/>
          <w:iCs/>
        </w:rPr>
      </w:pPr>
      <w:r w:rsidRPr="005133D1">
        <w:rPr>
          <w:rFonts w:ascii="Times New Roman" w:hAnsi="Times New Roman" w:cs="Times New Roman"/>
          <w:i/>
          <w:iCs/>
        </w:rPr>
        <w:t>2</w:t>
      </w:r>
      <w:r w:rsidR="00F3225B" w:rsidRPr="005133D1">
        <w:rPr>
          <w:rFonts w:ascii="Times New Roman" w:hAnsi="Times New Roman" w:cs="Times New Roman"/>
          <w:i/>
          <w:iCs/>
        </w:rPr>
        <w:t>.3 Institutions</w:t>
      </w:r>
    </w:p>
    <w:p w14:paraId="4A4E30E5" w14:textId="4A90447B"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The final thread that runs through the contributions in the volume is the key role that different institutions play in (re)producing and safeguarding legitimate constructs of authentic Greekness. However, attempts at this aim do not always succeed, and institutions may fail to achieve their desired outcomes in terms of identity forging, community cohesion, and nation-building. The sweeping power that – especially centrali</w:t>
      </w:r>
      <w:r w:rsidR="00D23905" w:rsidRPr="005133D1">
        <w:rPr>
          <w:rFonts w:ascii="Times New Roman" w:hAnsi="Times New Roman" w:cs="Times New Roman"/>
        </w:rPr>
        <w:t>z</w:t>
      </w:r>
      <w:r w:rsidRPr="005133D1">
        <w:rPr>
          <w:rFonts w:ascii="Times New Roman" w:hAnsi="Times New Roman" w:cs="Times New Roman"/>
        </w:rPr>
        <w:t xml:space="preserve">ed, mainstream, state – education holds in this mission is vividly illustrated in Hadodo’s analysis of a scene from Boulmetis’s (2003) </w:t>
      </w:r>
      <w:r w:rsidRPr="005133D1">
        <w:rPr>
          <w:rFonts w:ascii="Times New Roman" w:hAnsi="Times New Roman" w:cs="Times New Roman"/>
        </w:rPr>
        <w:lastRenderedPageBreak/>
        <w:t xml:space="preserve">film Πολίτικη Κουζίνα (Polítiki Kouzína; ‘A Touch of Spice’, literally ‘Istanbul Cuisine’ </w:t>
      </w:r>
      <w:r w:rsidR="00F9404F" w:rsidRPr="005133D1">
        <w:rPr>
          <w:rFonts w:ascii="Times New Roman" w:hAnsi="Times New Roman" w:cs="Times New Roman"/>
        </w:rPr>
        <w:t xml:space="preserve">or “Political Kitchen” </w:t>
      </w:r>
      <w:r w:rsidRPr="005133D1">
        <w:rPr>
          <w:rFonts w:ascii="Times New Roman" w:hAnsi="Times New Roman" w:cs="Times New Roman"/>
        </w:rPr>
        <w:t>with a wordplay on the polysemy of κουζίνα which means both kitchen and cuisine in Greek</w:t>
      </w:r>
      <w:r w:rsidR="004E0D11" w:rsidRPr="005133D1">
        <w:rPr>
          <w:rFonts w:ascii="Times New Roman" w:hAnsi="Times New Roman" w:cs="Times New Roman"/>
        </w:rPr>
        <w:t xml:space="preserve"> and </w:t>
      </w:r>
      <w:r w:rsidR="004E0D11" w:rsidRPr="005133D1">
        <w:rPr>
          <w:rFonts w:ascii="Times New Roman" w:hAnsi="Times New Roman" w:cs="Times New Roman"/>
          <w:lang w:val="el-GR"/>
        </w:rPr>
        <w:t>ΠΟΛΙΤΙΚΗ</w:t>
      </w:r>
      <w:r w:rsidR="004E0D11" w:rsidRPr="005133D1">
        <w:rPr>
          <w:rFonts w:ascii="Times New Roman" w:hAnsi="Times New Roman" w:cs="Times New Roman"/>
          <w:lang w:val="en-US"/>
        </w:rPr>
        <w:t xml:space="preserve"> which unaccented can mean either political or referring to Istanbul</w:t>
      </w:r>
      <w:r w:rsidRPr="005133D1">
        <w:rPr>
          <w:rFonts w:ascii="Times New Roman" w:hAnsi="Times New Roman" w:cs="Times New Roman"/>
        </w:rPr>
        <w:t>). Set in Athens, the cente</w:t>
      </w:r>
      <w:r w:rsidR="00F9404F" w:rsidRPr="005133D1">
        <w:rPr>
          <w:rFonts w:ascii="Times New Roman" w:hAnsi="Times New Roman" w:cs="Times New Roman"/>
        </w:rPr>
        <w:t>r</w:t>
      </w:r>
      <w:r w:rsidRPr="005133D1">
        <w:rPr>
          <w:rFonts w:ascii="Times New Roman" w:hAnsi="Times New Roman" w:cs="Times New Roman"/>
        </w:rPr>
        <w:t xml:space="preserve"> from which linguistic norms emanate since it became the capital of the independent Greek state in 1834, the scene depicts a Standard Greek-speaking teacher scolding an Istanbul Greek-speaking parent for speaking Greek with a ‘Turkish’ accent at home, an undesirable practice that jeopardi</w:t>
      </w:r>
      <w:r w:rsidR="00D23905" w:rsidRPr="005133D1">
        <w:rPr>
          <w:rFonts w:ascii="Times New Roman" w:hAnsi="Times New Roman" w:cs="Times New Roman"/>
        </w:rPr>
        <w:t>z</w:t>
      </w:r>
      <w:r w:rsidRPr="005133D1">
        <w:rPr>
          <w:rFonts w:ascii="Times New Roman" w:hAnsi="Times New Roman" w:cs="Times New Roman"/>
        </w:rPr>
        <w:t xml:space="preserve">es the development of ‘national consciousness’. In a turn that manages to weave together nationalist ideologies about the centrality of war heroes and the utmost importance of historical orthography and grammar, Boulmetis unwittingly </w:t>
      </w:r>
      <w:r w:rsidR="004E0D11" w:rsidRPr="005133D1">
        <w:rPr>
          <w:rFonts w:ascii="Times New Roman" w:hAnsi="Times New Roman" w:cs="Times New Roman"/>
        </w:rPr>
        <w:t>dramatizes</w:t>
      </w:r>
      <w:r w:rsidRPr="005133D1">
        <w:rPr>
          <w:rFonts w:ascii="Times New Roman" w:hAnsi="Times New Roman" w:cs="Times New Roman"/>
        </w:rPr>
        <w:t xml:space="preserve"> one of the themes that emerge prominently from the volume’s works, that is, the complementarity of institutions in transmitting language and identity from one generation to another. As one participant in Lam </w:t>
      </w:r>
      <w:r w:rsidR="005E396C" w:rsidRPr="005133D1">
        <w:rPr>
          <w:rFonts w:ascii="Times New Roman" w:hAnsi="Times New Roman" w:cs="Times New Roman"/>
        </w:rPr>
        <w:t>&amp;</w:t>
      </w:r>
      <w:r w:rsidRPr="005133D1">
        <w:rPr>
          <w:rFonts w:ascii="Times New Roman" w:hAnsi="Times New Roman" w:cs="Times New Roman"/>
        </w:rPr>
        <w:t xml:space="preserve"> Daskalaki’s study put it, “the school isn’t enough by itself”. In contexts of minoriti</w:t>
      </w:r>
      <w:r w:rsidR="004E0D11" w:rsidRPr="005133D1">
        <w:rPr>
          <w:rFonts w:ascii="Times New Roman" w:hAnsi="Times New Roman" w:cs="Times New Roman"/>
        </w:rPr>
        <w:t>z</w:t>
      </w:r>
      <w:r w:rsidRPr="005133D1">
        <w:rPr>
          <w:rFonts w:ascii="Times New Roman" w:hAnsi="Times New Roman" w:cs="Times New Roman"/>
        </w:rPr>
        <w:t xml:space="preserve">ation, the weight of ensuring that Greek continues to be used, especially by younger speakers, must be pulled by formal education initiatives – wherever they exist – and the family in a collaborative manner. </w:t>
      </w:r>
    </w:p>
    <w:p w14:paraId="5D188B8F" w14:textId="4F34D05E"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As four out of the five contributions in the second part of the volume show, complementary schools are among the first institutional structures that migrant communities set up in their migration destinations. This is in response to what Wei refers to as “the failure of the mainstream education system to meet the needs of the ethnic minority children and their communities” (2006: 78). Indeed, host country government support for minority language education is rare. Where it exists, it is either minimal, as mentioned by Nikolaidou </w:t>
      </w:r>
      <w:r w:rsidR="005E396C" w:rsidRPr="005133D1">
        <w:rPr>
          <w:rFonts w:ascii="Times New Roman" w:hAnsi="Times New Roman" w:cs="Times New Roman"/>
        </w:rPr>
        <w:t>&amp;</w:t>
      </w:r>
      <w:r w:rsidRPr="005133D1">
        <w:rPr>
          <w:rFonts w:ascii="Times New Roman" w:hAnsi="Times New Roman" w:cs="Times New Roman"/>
        </w:rPr>
        <w:t xml:space="preserve"> Rydell in relation to Sweden, or diminishes over time, like in Australia – see the discussion in Walker </w:t>
      </w:r>
      <w:r w:rsidR="005E396C" w:rsidRPr="005133D1">
        <w:rPr>
          <w:rFonts w:ascii="Times New Roman" w:hAnsi="Times New Roman" w:cs="Times New Roman"/>
        </w:rPr>
        <w:t xml:space="preserve">&amp; </w:t>
      </w:r>
      <w:r w:rsidRPr="005133D1">
        <w:rPr>
          <w:rFonts w:ascii="Times New Roman" w:hAnsi="Times New Roman" w:cs="Times New Roman"/>
        </w:rPr>
        <w:t>Nikoloudis; cf. the impact that the adoption of the recommendations proposed in the 1985 Swann Report had on ethnic minority language education in the UK (Simon, 2018).</w:t>
      </w:r>
    </w:p>
    <w:p w14:paraId="7AEFEF53" w14:textId="0BA629D4"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Across contexts and periods of time, the development of literacy skills remains an important reason for which parents send their children to after-hours Greek schools. In some cases, such as among the post-2010 migrants in Sweden that Nikolaidou </w:t>
      </w:r>
      <w:r w:rsidR="005E396C" w:rsidRPr="005133D1">
        <w:rPr>
          <w:rFonts w:ascii="Times New Roman" w:hAnsi="Times New Roman" w:cs="Times New Roman"/>
        </w:rPr>
        <w:t>&amp;</w:t>
      </w:r>
      <w:r w:rsidRPr="005133D1">
        <w:rPr>
          <w:rFonts w:ascii="Times New Roman" w:hAnsi="Times New Roman" w:cs="Times New Roman"/>
        </w:rPr>
        <w:t xml:space="preserve"> Rydell investigate, being able to provide evidence of one’s Greek competences in the form of formal qualifications is a major concern as parents strive to create the optimal conditions for their children to succeed academically and professionally both locally and globally. Other contexts, however, suggest that schools become what Wei </w:t>
      </w:r>
      <w:r w:rsidR="005E396C" w:rsidRPr="005133D1">
        <w:rPr>
          <w:rFonts w:ascii="Times New Roman" w:hAnsi="Times New Roman" w:cs="Times New Roman"/>
        </w:rPr>
        <w:t>&amp;</w:t>
      </w:r>
      <w:r w:rsidRPr="005133D1">
        <w:rPr>
          <w:rFonts w:ascii="Times New Roman" w:hAnsi="Times New Roman" w:cs="Times New Roman"/>
        </w:rPr>
        <w:t xml:space="preserve"> Hua have termed “pillars of the diaspora” (2013: 48), that is, key social networking sites that function as much more than just settings for the acquisition of language skills. Lam </w:t>
      </w:r>
      <w:r w:rsidR="005E396C" w:rsidRPr="005133D1">
        <w:rPr>
          <w:rFonts w:ascii="Times New Roman" w:hAnsi="Times New Roman" w:cs="Times New Roman"/>
        </w:rPr>
        <w:t>&amp;</w:t>
      </w:r>
      <w:r w:rsidRPr="005133D1">
        <w:rPr>
          <w:rFonts w:ascii="Times New Roman" w:hAnsi="Times New Roman" w:cs="Times New Roman"/>
        </w:rPr>
        <w:t xml:space="preserve"> Daskalaki found that, for some members of Edmonton’s Greek community in Canada, the primary motivation for attending Greek school was to participate in aspects of community life that do not necessarily cente</w:t>
      </w:r>
      <w:r w:rsidR="00F9404F" w:rsidRPr="005133D1">
        <w:rPr>
          <w:rFonts w:ascii="Times New Roman" w:hAnsi="Times New Roman" w:cs="Times New Roman"/>
        </w:rPr>
        <w:t>r</w:t>
      </w:r>
      <w:r w:rsidRPr="005133D1">
        <w:rPr>
          <w:rFonts w:ascii="Times New Roman" w:hAnsi="Times New Roman" w:cs="Times New Roman"/>
        </w:rPr>
        <w:t xml:space="preserve"> on the use of language but allow for Greekness to be enacted and experienced through a range of other embodied and multimodal symbolic means such as the practising of cultural traditions, ultimately contributing to a weakening of the essentialist link between linguistic knowledge and ethnic identity. Crucially, these processes take place in the institutional setting of the school and engage many social actors linked with school life going beyond learners and educators: (grand)parents, managers, religious leaders, community leaders, media representatives, and gatekeepers. Even when they do not strictly teach Greek, schools engage, create, and sustain the community.</w:t>
      </w:r>
    </w:p>
    <w:p w14:paraId="61BD411B" w14:textId="77777777"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lastRenderedPageBreak/>
        <w:t xml:space="preserve">It is, however, possible and, as several contributions in the volume suggest, not uncommon for tensions to emerge between complementary schools and members of Greek minority communities, engendering the conditions for novel reimaginings and practices of language learning and intergenerational language transmission. Walker and Nikoloudis document the unpleasant experiences that some members of Australia’s Greek community had in complementary schools owing to the fact that teaching was led either by people who were not qualified educators or by educators who were qualified but had been seconded from Greece and used outdated methods and practices that did not take into account the specific context of the diaspora or the linguistic repertoires – and therefore pedagogical needs – of so-called second-generation migrant children. These findings echo Karatsareas’s work on London’s Greek Cypriot community, where complementary schools played a key role in transplanting the diglossic opposition between Standard Greek (High variety) and Cypriot Greek (Low variety) from Cyprus to the UK context, disregarding the fact that UK-born children had minimal to no exposure to the standard language outside the school context. Lam and Daskalaki also report feelings of resentment at attending Greek school among some of their Edmonton participants. In contexts that saw an increase of people migrating from Greece after 2010 due to the government debt crisis, relations between newly arrived migrants and pre-existing Greek communities may prove challenging to build. New mobilities may find that complementary schools – and other diasporic institutions, for that matter – that are already in place are run with the needs of older mobilities in mind (Karatsareas, 2021a, b). </w:t>
      </w:r>
    </w:p>
    <w:p w14:paraId="69D01579" w14:textId="435D11E2"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With the desire to develop literacy skills among younger generations remaining constant, new mobilities fabricate a diverse range of practices with the aim of cultivating and developing the use of Greek in the safe space of the home. Konstantinidis et al. present how ‘new’ migrants in Australia use new and traditional media to expose children to Greek in structured ways (for example, watching Greek-speaking films together) and taking advantage of other, less organi</w:t>
      </w:r>
      <w:r w:rsidR="00D23905" w:rsidRPr="005133D1">
        <w:rPr>
          <w:rFonts w:ascii="Times New Roman" w:hAnsi="Times New Roman" w:cs="Times New Roman"/>
        </w:rPr>
        <w:t>z</w:t>
      </w:r>
      <w:r w:rsidRPr="005133D1">
        <w:rPr>
          <w:rFonts w:ascii="Times New Roman" w:hAnsi="Times New Roman" w:cs="Times New Roman"/>
        </w:rPr>
        <w:t xml:space="preserve">ed opportunities that they deem more attractive to the children. These may be complemented by new affordances such as online learning and virtual communication with family members and friends in Greece as well as more traditional practices, including the mobilising of older members of the family – typically the grandparents – as important actors in the implementation of family language policy and purposeful visits to Greece (cf. Lam &amp; Daskalaki, this volume; Ruby, 2017). The family, therefore, emerges as the fourth institutional pillar of the diaspora alongside townsmen associations, community schools, and community media that Wei </w:t>
      </w:r>
      <w:r w:rsidR="005E396C" w:rsidRPr="005133D1">
        <w:rPr>
          <w:rFonts w:ascii="Times New Roman" w:hAnsi="Times New Roman" w:cs="Times New Roman"/>
        </w:rPr>
        <w:t>&amp;</w:t>
      </w:r>
      <w:r w:rsidRPr="005133D1">
        <w:rPr>
          <w:rFonts w:ascii="Times New Roman" w:hAnsi="Times New Roman" w:cs="Times New Roman"/>
        </w:rPr>
        <w:t xml:space="preserve"> Hua (2013) identify, which has to withstand the dominance of English in today’s digital world.</w:t>
      </w:r>
    </w:p>
    <w:p w14:paraId="7C93DF75" w14:textId="77777777" w:rsidR="002A4B92" w:rsidRPr="005133D1" w:rsidRDefault="002A4B92" w:rsidP="00951834">
      <w:pPr>
        <w:spacing w:line="276" w:lineRule="auto"/>
        <w:jc w:val="both"/>
        <w:rPr>
          <w:rFonts w:ascii="Times New Roman" w:hAnsi="Times New Roman" w:cs="Times New Roman"/>
        </w:rPr>
      </w:pPr>
    </w:p>
    <w:p w14:paraId="2D33BF98" w14:textId="0DCA164B" w:rsidR="002A4B92" w:rsidRPr="005133D1" w:rsidRDefault="002A4B92" w:rsidP="00951834">
      <w:pPr>
        <w:spacing w:line="276" w:lineRule="auto"/>
        <w:jc w:val="both"/>
        <w:rPr>
          <w:rFonts w:ascii="Times New Roman" w:hAnsi="Times New Roman" w:cs="Times New Roman"/>
          <w:b/>
          <w:bCs/>
        </w:rPr>
      </w:pPr>
      <w:r w:rsidRPr="005133D1">
        <w:rPr>
          <w:rFonts w:ascii="Times New Roman" w:hAnsi="Times New Roman" w:cs="Times New Roman"/>
          <w:b/>
          <w:bCs/>
        </w:rPr>
        <w:t>3. Structure of the volume</w:t>
      </w:r>
    </w:p>
    <w:p w14:paraId="09B516F3" w14:textId="6483D3C8" w:rsidR="00753C80" w:rsidRPr="005133D1" w:rsidRDefault="002A4B92" w:rsidP="00951834">
      <w:pPr>
        <w:spacing w:line="276" w:lineRule="auto"/>
        <w:jc w:val="both"/>
        <w:rPr>
          <w:rFonts w:ascii="Times New Roman" w:hAnsi="Times New Roman" w:cs="Times New Roman"/>
        </w:rPr>
      </w:pPr>
      <w:r w:rsidRPr="005133D1">
        <w:rPr>
          <w:rFonts w:ascii="Times New Roman" w:hAnsi="Times New Roman" w:cs="Times New Roman"/>
        </w:rPr>
        <w:t xml:space="preserve">The </w:t>
      </w:r>
      <w:r w:rsidR="008346F3" w:rsidRPr="005133D1">
        <w:rPr>
          <w:rFonts w:ascii="Times New Roman" w:hAnsi="Times New Roman" w:cs="Times New Roman"/>
        </w:rPr>
        <w:t>volume</w:t>
      </w:r>
      <w:r w:rsidR="00753C80" w:rsidRPr="005133D1">
        <w:rPr>
          <w:rFonts w:ascii="Times New Roman" w:hAnsi="Times New Roman" w:cs="Times New Roman"/>
        </w:rPr>
        <w:t xml:space="preserve"> illustrate</w:t>
      </w:r>
      <w:r w:rsidR="008346F3" w:rsidRPr="005133D1">
        <w:rPr>
          <w:rFonts w:ascii="Times New Roman" w:hAnsi="Times New Roman" w:cs="Times New Roman"/>
        </w:rPr>
        <w:t>s</w:t>
      </w:r>
      <w:r w:rsidR="00753C80" w:rsidRPr="005133D1">
        <w:rPr>
          <w:rFonts w:ascii="Times New Roman" w:hAnsi="Times New Roman" w:cs="Times New Roman"/>
        </w:rPr>
        <w:t xml:space="preserve"> how contexts of minoriti</w:t>
      </w:r>
      <w:r w:rsidR="00D23905" w:rsidRPr="005133D1">
        <w:rPr>
          <w:rFonts w:ascii="Times New Roman" w:hAnsi="Times New Roman" w:cs="Times New Roman"/>
        </w:rPr>
        <w:t>z</w:t>
      </w:r>
      <w:r w:rsidR="00753C80" w:rsidRPr="005133D1">
        <w:rPr>
          <w:rFonts w:ascii="Times New Roman" w:hAnsi="Times New Roman" w:cs="Times New Roman"/>
        </w:rPr>
        <w:t xml:space="preserve">ation, which may or may not involve migration, become chronotopic (Bakhtin, 1981) sites of ideological work (Irvine &amp; Gal, 2000; Gal &amp; Irvine, 2019). Chronotopic linkages between language, time, and place can be identified in Greek contexts, whether speakers live in their ancestral homelands or whether they have been involved in migration movements. </w:t>
      </w:r>
    </w:p>
    <w:p w14:paraId="6E99440B" w14:textId="01419CD1" w:rsidR="00153F28" w:rsidRPr="005133D1" w:rsidRDefault="00753C80" w:rsidP="00951834">
      <w:pPr>
        <w:spacing w:line="276" w:lineRule="auto"/>
        <w:jc w:val="both"/>
        <w:rPr>
          <w:rFonts w:ascii="Times New Roman" w:hAnsi="Times New Roman" w:cs="Times New Roman"/>
        </w:rPr>
      </w:pPr>
      <w:r w:rsidRPr="005133D1">
        <w:rPr>
          <w:rFonts w:ascii="Times New Roman" w:hAnsi="Times New Roman" w:cs="Times New Roman"/>
        </w:rPr>
        <w:lastRenderedPageBreak/>
        <w:t>The chapters</w:t>
      </w:r>
      <w:r w:rsidR="002A4B92" w:rsidRPr="005133D1">
        <w:rPr>
          <w:rFonts w:ascii="Times New Roman" w:hAnsi="Times New Roman" w:cs="Times New Roman"/>
        </w:rPr>
        <w:t xml:space="preserve"> are organi</w:t>
      </w:r>
      <w:r w:rsidR="00D23905" w:rsidRPr="005133D1">
        <w:rPr>
          <w:rFonts w:ascii="Times New Roman" w:hAnsi="Times New Roman" w:cs="Times New Roman"/>
        </w:rPr>
        <w:t>z</w:t>
      </w:r>
      <w:r w:rsidR="002A4B92" w:rsidRPr="005133D1">
        <w:rPr>
          <w:rFonts w:ascii="Times New Roman" w:hAnsi="Times New Roman" w:cs="Times New Roman"/>
        </w:rPr>
        <w:t xml:space="preserve">ed in two parts. Part I, </w:t>
      </w:r>
      <w:r w:rsidR="002A4B92" w:rsidRPr="005133D1">
        <w:rPr>
          <w:rFonts w:ascii="Times New Roman" w:hAnsi="Times New Roman" w:cs="Times New Roman"/>
          <w:i/>
          <w:iCs/>
        </w:rPr>
        <w:t>Minoritization against shifting power structures</w:t>
      </w:r>
      <w:r w:rsidR="002A4B92" w:rsidRPr="005133D1">
        <w:rPr>
          <w:rFonts w:ascii="Times New Roman" w:hAnsi="Times New Roman" w:cs="Times New Roman"/>
        </w:rPr>
        <w:t xml:space="preserve">, focuses on three cases of Greek-speaking communities that have become minoritized in their own homelands. This largely has resulted from historic migration and shifting borders for the three groups. </w:t>
      </w:r>
      <w:r w:rsidR="00E57542" w:rsidRPr="005133D1">
        <w:rPr>
          <w:rFonts w:ascii="Times New Roman" w:hAnsi="Times New Roman" w:cs="Times New Roman"/>
        </w:rPr>
        <w:t xml:space="preserve">In indigenous contexts, ideologies about language play important roles in how communities form and differentiate themselves from others (Gal &amp; Irvine, 2019; Ricento, 2006). </w:t>
      </w:r>
      <w:r w:rsidR="00B32E27" w:rsidRPr="005133D1">
        <w:rPr>
          <w:rFonts w:ascii="Times New Roman" w:hAnsi="Times New Roman" w:cs="Times New Roman"/>
        </w:rPr>
        <w:t>I</w:t>
      </w:r>
      <w:r w:rsidR="00153F28" w:rsidRPr="005133D1">
        <w:rPr>
          <w:rFonts w:ascii="Times New Roman" w:hAnsi="Times New Roman" w:cs="Times New Roman"/>
        </w:rPr>
        <w:t>ndigeneity</w:t>
      </w:r>
      <w:r w:rsidR="00B32E27" w:rsidRPr="005133D1">
        <w:rPr>
          <w:rFonts w:ascii="Times New Roman" w:hAnsi="Times New Roman" w:cs="Times New Roman"/>
        </w:rPr>
        <w:t xml:space="preserve"> has been traditionally understood in terms of a historic presence in a place, in the existence of another dominant group and as a matter of self</w:t>
      </w:r>
      <w:r w:rsidR="00402A51" w:rsidRPr="005133D1">
        <w:rPr>
          <w:rFonts w:ascii="Times New Roman" w:hAnsi="Times New Roman" w:cs="Times New Roman"/>
        </w:rPr>
        <w:t>-</w:t>
      </w:r>
      <w:r w:rsidR="00B32E27" w:rsidRPr="005133D1">
        <w:rPr>
          <w:rFonts w:ascii="Times New Roman" w:hAnsi="Times New Roman" w:cs="Times New Roman"/>
        </w:rPr>
        <w:t>identification (UN definition). Indigeneity</w:t>
      </w:r>
      <w:r w:rsidR="00153F28" w:rsidRPr="005133D1">
        <w:rPr>
          <w:rFonts w:ascii="Times New Roman" w:hAnsi="Times New Roman" w:cs="Times New Roman"/>
        </w:rPr>
        <w:t xml:space="preserve"> has increasingly been viewed in terms of Western (post-)colonial relationships (e.g., diverse Amerindian groups and Aboriginal Australians), however as Guenther et al. (2006) and Merlan (2009) discuss, indigeneity </w:t>
      </w:r>
      <w:r w:rsidR="00B32E27" w:rsidRPr="005133D1">
        <w:rPr>
          <w:rFonts w:ascii="Times New Roman" w:hAnsi="Times New Roman" w:cs="Times New Roman"/>
        </w:rPr>
        <w:t>can be</w:t>
      </w:r>
      <w:r w:rsidR="00153F28" w:rsidRPr="005133D1">
        <w:rPr>
          <w:rFonts w:ascii="Times New Roman" w:hAnsi="Times New Roman" w:cs="Times New Roman"/>
        </w:rPr>
        <w:t xml:space="preserve"> potentially</w:t>
      </w:r>
      <w:r w:rsidR="00402A51" w:rsidRPr="005133D1">
        <w:rPr>
          <w:rFonts w:ascii="Times New Roman" w:hAnsi="Times New Roman" w:cs="Times New Roman"/>
        </w:rPr>
        <w:t xml:space="preserve"> </w:t>
      </w:r>
      <w:r w:rsidR="00153F28" w:rsidRPr="005133D1">
        <w:rPr>
          <w:rFonts w:ascii="Times New Roman" w:hAnsi="Times New Roman" w:cs="Times New Roman"/>
        </w:rPr>
        <w:t>recruited for specific social projects</w:t>
      </w:r>
      <w:r w:rsidR="00B32E27" w:rsidRPr="005133D1">
        <w:rPr>
          <w:rFonts w:ascii="Times New Roman" w:hAnsi="Times New Roman" w:cs="Times New Roman"/>
        </w:rPr>
        <w:t xml:space="preserve"> and can be reinvented, manipulated and commodified by</w:t>
      </w:r>
      <w:r w:rsidR="00402A51" w:rsidRPr="005133D1">
        <w:rPr>
          <w:rFonts w:ascii="Times New Roman" w:hAnsi="Times New Roman" w:cs="Times New Roman"/>
        </w:rPr>
        <w:t xml:space="preserve"> </w:t>
      </w:r>
      <w:r w:rsidR="00B32E27" w:rsidRPr="005133D1">
        <w:rPr>
          <w:rFonts w:ascii="Times New Roman" w:hAnsi="Times New Roman" w:cs="Times New Roman"/>
        </w:rPr>
        <w:t>the community and by outsiders</w:t>
      </w:r>
      <w:r w:rsidR="00402A51" w:rsidRPr="005133D1">
        <w:rPr>
          <w:rFonts w:ascii="Times New Roman" w:hAnsi="Times New Roman" w:cs="Times New Roman"/>
        </w:rPr>
        <w:t xml:space="preserve"> </w:t>
      </w:r>
      <w:r w:rsidR="00B32E27" w:rsidRPr="005133D1">
        <w:rPr>
          <w:rFonts w:ascii="Times New Roman" w:hAnsi="Times New Roman" w:cs="Times New Roman"/>
        </w:rPr>
        <w:t>holding back the quest of decolonisation (Guenther et al</w:t>
      </w:r>
      <w:r w:rsidR="00CC5FC4">
        <w:rPr>
          <w:rFonts w:ascii="Times New Roman" w:hAnsi="Times New Roman" w:cs="Times New Roman"/>
        </w:rPr>
        <w:t>.</w:t>
      </w:r>
      <w:r w:rsidR="00B32E27" w:rsidRPr="005133D1">
        <w:rPr>
          <w:rFonts w:ascii="Times New Roman" w:hAnsi="Times New Roman" w:cs="Times New Roman"/>
        </w:rPr>
        <w:t>, 2006)</w:t>
      </w:r>
      <w:r w:rsidR="00153F28" w:rsidRPr="005133D1">
        <w:rPr>
          <w:rFonts w:ascii="Times New Roman" w:hAnsi="Times New Roman" w:cs="Times New Roman"/>
        </w:rPr>
        <w:t>. For example, Merlan points out that many African and Asian countries claim to account for “internal diversity but in ways that do not recognize a category of “indigeneity” consistent with internationalist understandings”</w:t>
      </w:r>
      <w:r w:rsidR="00674F1E">
        <w:rPr>
          <w:rFonts w:ascii="Times New Roman" w:hAnsi="Times New Roman" w:cs="Times New Roman"/>
        </w:rPr>
        <w:t xml:space="preserve"> </w:t>
      </w:r>
      <w:r w:rsidR="00674F1E" w:rsidRPr="005133D1">
        <w:rPr>
          <w:rFonts w:ascii="Times New Roman" w:hAnsi="Times New Roman" w:cs="Times New Roman"/>
        </w:rPr>
        <w:t>(2009: 318)</w:t>
      </w:r>
      <w:r w:rsidR="00947D36" w:rsidRPr="005133D1">
        <w:rPr>
          <w:rFonts w:ascii="Times New Roman" w:hAnsi="Times New Roman" w:cs="Times New Roman"/>
        </w:rPr>
        <w:t xml:space="preserve"> such as the UN definition based on historicity and self-determination.</w:t>
      </w:r>
      <w:r w:rsidR="00153F28" w:rsidRPr="005133D1">
        <w:rPr>
          <w:rFonts w:ascii="Times New Roman" w:hAnsi="Times New Roman" w:cs="Times New Roman"/>
        </w:rPr>
        <w:t xml:space="preserve"> Consequently, minoritized groups such as the Uyghurs in Western China are often not officially classified as indigenous, despite an imperial force annexing land</w:t>
      </w:r>
      <w:r w:rsidR="005E396C" w:rsidRPr="005133D1">
        <w:rPr>
          <w:rFonts w:ascii="Times New Roman" w:hAnsi="Times New Roman" w:cs="Times New Roman"/>
        </w:rPr>
        <w:t xml:space="preserve"> they</w:t>
      </w:r>
      <w:r w:rsidR="00BC1C3E" w:rsidRPr="005133D1">
        <w:rPr>
          <w:rFonts w:ascii="Times New Roman" w:hAnsi="Times New Roman" w:cs="Times New Roman"/>
        </w:rPr>
        <w:t xml:space="preserve"> have</w:t>
      </w:r>
      <w:r w:rsidR="005E396C" w:rsidRPr="005133D1">
        <w:rPr>
          <w:rFonts w:ascii="Times New Roman" w:hAnsi="Times New Roman" w:cs="Times New Roman"/>
        </w:rPr>
        <w:t xml:space="preserve"> historically </w:t>
      </w:r>
      <w:r w:rsidR="00BC1C3E" w:rsidRPr="005133D1">
        <w:rPr>
          <w:rFonts w:ascii="Times New Roman" w:hAnsi="Times New Roman" w:cs="Times New Roman"/>
        </w:rPr>
        <w:t>inhabited</w:t>
      </w:r>
      <w:r w:rsidR="00153F28" w:rsidRPr="005133D1">
        <w:rPr>
          <w:rFonts w:ascii="Times New Roman" w:hAnsi="Times New Roman" w:cs="Times New Roman"/>
        </w:rPr>
        <w:t xml:space="preserve"> and imposing hegemonic rule over them. </w:t>
      </w:r>
      <w:r w:rsidR="00B32E27" w:rsidRPr="005133D1">
        <w:rPr>
          <w:rFonts w:ascii="Times New Roman" w:hAnsi="Times New Roman" w:cs="Times New Roman"/>
        </w:rPr>
        <w:t>Overall, behind indigeneity lies a struggle and often a dilemma on the way such groups understands concepts of identity and culture. What Guenther et al</w:t>
      </w:r>
      <w:r w:rsidR="00470293">
        <w:rPr>
          <w:rFonts w:ascii="Times New Roman" w:hAnsi="Times New Roman" w:cs="Times New Roman"/>
        </w:rPr>
        <w:t>.</w:t>
      </w:r>
      <w:r w:rsidR="00B32E27" w:rsidRPr="005133D1">
        <w:rPr>
          <w:rFonts w:ascii="Times New Roman" w:hAnsi="Times New Roman" w:cs="Times New Roman"/>
        </w:rPr>
        <w:t xml:space="preserve"> (2006) assert is that although this dilemma cannot be resolved, it is very important to be acknowledged and that reinvention can coexist along continuity and survival. In the case of the </w:t>
      </w:r>
      <w:r w:rsidR="00153F28" w:rsidRPr="005133D1">
        <w:rPr>
          <w:rFonts w:ascii="Times New Roman" w:hAnsi="Times New Roman" w:cs="Times New Roman"/>
        </w:rPr>
        <w:t xml:space="preserve">Greek contexts of Istanbul, Albania and Cyprus, </w:t>
      </w:r>
      <w:r w:rsidR="00B32E27" w:rsidRPr="005133D1">
        <w:rPr>
          <w:rFonts w:ascii="Times New Roman" w:hAnsi="Times New Roman" w:cs="Times New Roman"/>
        </w:rPr>
        <w:t xml:space="preserve"> we assert that </w:t>
      </w:r>
      <w:r w:rsidR="00153F28" w:rsidRPr="005133D1">
        <w:rPr>
          <w:rFonts w:ascii="Times New Roman" w:hAnsi="Times New Roman" w:cs="Times New Roman"/>
        </w:rPr>
        <w:t>these disparate communities have justifiable claim as indigenous to those regions due to longstanding history with the place and (albeit non-Western) imperial forces occupying and controlling their ancestral homeland (as the case with the Ottoman Empire</w:t>
      </w:r>
      <w:r w:rsidR="00711EA2" w:rsidRPr="005133D1">
        <w:rPr>
          <w:rFonts w:ascii="Times New Roman" w:hAnsi="Times New Roman" w:cs="Times New Roman"/>
        </w:rPr>
        <w:t xml:space="preserve"> with Istanbul</w:t>
      </w:r>
      <w:r w:rsidR="00153F28" w:rsidRPr="005133D1">
        <w:rPr>
          <w:rFonts w:ascii="Times New Roman" w:hAnsi="Times New Roman" w:cs="Times New Roman"/>
        </w:rPr>
        <w:t>) or postcolonial nation-states forcing political boundaries over local communities</w:t>
      </w:r>
      <w:r w:rsidR="00711EA2" w:rsidRPr="005133D1">
        <w:rPr>
          <w:rFonts w:ascii="Times New Roman" w:hAnsi="Times New Roman" w:cs="Times New Roman"/>
        </w:rPr>
        <w:t xml:space="preserve"> (as with all three)</w:t>
      </w:r>
      <w:r w:rsidR="00153F28" w:rsidRPr="005133D1">
        <w:rPr>
          <w:rFonts w:ascii="Times New Roman" w:hAnsi="Times New Roman" w:cs="Times New Roman"/>
        </w:rPr>
        <w:t xml:space="preserve">. In doing so, we aim to </w:t>
      </w:r>
      <w:r w:rsidR="00711EA2" w:rsidRPr="005133D1">
        <w:rPr>
          <w:rFonts w:ascii="Times New Roman" w:hAnsi="Times New Roman" w:cs="Times New Roman"/>
        </w:rPr>
        <w:t xml:space="preserve">amplify </w:t>
      </w:r>
      <w:r w:rsidR="001C11E0" w:rsidRPr="005133D1">
        <w:rPr>
          <w:rFonts w:ascii="Times New Roman" w:hAnsi="Times New Roman" w:cs="Times New Roman"/>
        </w:rPr>
        <w:t xml:space="preserve">the diversity of experiences held by members of the </w:t>
      </w:r>
      <w:r w:rsidR="00153F28" w:rsidRPr="005133D1">
        <w:rPr>
          <w:rFonts w:ascii="Times New Roman" w:hAnsi="Times New Roman" w:cs="Times New Roman"/>
        </w:rPr>
        <w:t>local communities</w:t>
      </w:r>
      <w:r w:rsidR="001C11E0" w:rsidRPr="005133D1">
        <w:rPr>
          <w:rFonts w:ascii="Times New Roman" w:hAnsi="Times New Roman" w:cs="Times New Roman"/>
        </w:rPr>
        <w:t xml:space="preserve">, which </w:t>
      </w:r>
      <w:r w:rsidR="00153F28" w:rsidRPr="005133D1">
        <w:rPr>
          <w:rFonts w:ascii="Times New Roman" w:hAnsi="Times New Roman" w:cs="Times New Roman"/>
        </w:rPr>
        <w:t>critically engage</w:t>
      </w:r>
      <w:r w:rsidR="001C11E0" w:rsidRPr="005133D1">
        <w:rPr>
          <w:rFonts w:ascii="Times New Roman" w:hAnsi="Times New Roman" w:cs="Times New Roman"/>
        </w:rPr>
        <w:t>s with</w:t>
      </w:r>
      <w:r w:rsidR="00153F28" w:rsidRPr="005133D1">
        <w:rPr>
          <w:rFonts w:ascii="Times New Roman" w:hAnsi="Times New Roman" w:cs="Times New Roman"/>
        </w:rPr>
        <w:t xml:space="preserve"> and challenge</w:t>
      </w:r>
      <w:r w:rsidR="001C11E0" w:rsidRPr="005133D1">
        <w:rPr>
          <w:rFonts w:ascii="Times New Roman" w:hAnsi="Times New Roman" w:cs="Times New Roman"/>
        </w:rPr>
        <w:t>s</w:t>
      </w:r>
      <w:r w:rsidR="00153F28" w:rsidRPr="005133D1">
        <w:rPr>
          <w:rFonts w:ascii="Times New Roman" w:hAnsi="Times New Roman" w:cs="Times New Roman"/>
        </w:rPr>
        <w:t xml:space="preserve"> Anglo-centric, Western ideals of indigeneity and power.</w:t>
      </w:r>
    </w:p>
    <w:p w14:paraId="721A95AC" w14:textId="2AAB71A3" w:rsidR="002A4B92" w:rsidRPr="005133D1" w:rsidRDefault="00153F28" w:rsidP="00951834">
      <w:pPr>
        <w:spacing w:line="276" w:lineRule="auto"/>
        <w:jc w:val="both"/>
        <w:rPr>
          <w:rFonts w:ascii="Times New Roman" w:hAnsi="Times New Roman" w:cs="Times New Roman"/>
          <w:i/>
          <w:iCs/>
        </w:rPr>
      </w:pPr>
      <w:r w:rsidRPr="005133D1">
        <w:rPr>
          <w:rFonts w:ascii="Times New Roman" w:hAnsi="Times New Roman" w:cs="Times New Roman"/>
        </w:rPr>
        <w:t>Due to their different sociohistorical trajectories, d</w:t>
      </w:r>
      <w:r w:rsidR="00E57542" w:rsidRPr="005133D1">
        <w:rPr>
          <w:rFonts w:ascii="Times New Roman" w:hAnsi="Times New Roman" w:cs="Times New Roman"/>
        </w:rPr>
        <w:t>ifferent communities may use different linguistic and other sociocultural criteria to determine whether a speaker is an “authentic” in-group member (Lacoste et al., 2014). Language use is often seen as an “objective” in-group marker, and therefore strong discourses on language and community are constructed, with idealized projections of “authentic” speakers and homogenized communities.</w:t>
      </w:r>
      <w:r w:rsidRPr="005133D1">
        <w:rPr>
          <w:rFonts w:ascii="Times New Roman" w:hAnsi="Times New Roman" w:cs="Times New Roman"/>
        </w:rPr>
        <w:t xml:space="preserve"> </w:t>
      </w:r>
      <w:r w:rsidR="00DF6BEA" w:rsidRPr="005133D1">
        <w:rPr>
          <w:rFonts w:ascii="Times New Roman" w:hAnsi="Times New Roman" w:cs="Times New Roman"/>
        </w:rPr>
        <w:t xml:space="preserve">The Greek-speaking communities showcased in the first section represent varying degrees </w:t>
      </w:r>
      <w:r w:rsidR="00590619" w:rsidRPr="005133D1">
        <w:rPr>
          <w:rFonts w:ascii="Times New Roman" w:hAnsi="Times New Roman" w:cs="Times New Roman"/>
        </w:rPr>
        <w:t xml:space="preserve">of identity contestation and how language is recruited by hegemons and the subordinated groups in their respective (de)legitimizations. </w:t>
      </w:r>
      <w:r w:rsidR="002A4B92" w:rsidRPr="005133D1">
        <w:rPr>
          <w:rFonts w:ascii="Times New Roman" w:hAnsi="Times New Roman" w:cs="Times New Roman"/>
        </w:rPr>
        <w:t>Hadodo begins by discussing the Istanbul Greek community, who maintain ties to their homeland of the former Ottoman and Byzantine eras. In this chapter, questions of sociocultural authenticity and legitimacy are explored by how Istanbul Greeks use language in relation to other Greek speakers</w:t>
      </w:r>
      <w:r w:rsidR="001E6431" w:rsidRPr="005133D1">
        <w:rPr>
          <w:rFonts w:ascii="Times New Roman" w:hAnsi="Times New Roman" w:cs="Times New Roman"/>
        </w:rPr>
        <w:t>, who often call into question Istanbul Greeks’ authentic identity across linguistic and broader social practices</w:t>
      </w:r>
      <w:r w:rsidR="002A4B92" w:rsidRPr="005133D1">
        <w:rPr>
          <w:rFonts w:ascii="Times New Roman" w:hAnsi="Times New Roman" w:cs="Times New Roman"/>
        </w:rPr>
        <w:t xml:space="preserve">. By considering canonical, explanatory, and performative modes of authenticity, Hadodo shows how dominant discourses get inverted and subverted by Istanbul Greeks, who openly discuss their language as a form of </w:t>
      </w:r>
      <w:r w:rsidR="002A4B92" w:rsidRPr="005133D1">
        <w:rPr>
          <w:rFonts w:ascii="Times New Roman" w:hAnsi="Times New Roman" w:cs="Times New Roman"/>
        </w:rPr>
        <w:lastRenderedPageBreak/>
        <w:t xml:space="preserve">sociocultural capital and currency. Ioannidou’s chapter focuses on Greek-speaking Turkish Cypriots who were displaced to Northern Cyprus after the 1974 war on the island. She considers how this enclave forms a subcommunity speaking the “other’s” language and how doing so not only challenges hegemonic notions of cultural differentiation but also showcases how these language users make sense of their own experiences. The final chapter in this section by Joseph </w:t>
      </w:r>
      <w:r w:rsidR="005E396C" w:rsidRPr="005133D1">
        <w:rPr>
          <w:rFonts w:ascii="Times New Roman" w:hAnsi="Times New Roman" w:cs="Times New Roman"/>
        </w:rPr>
        <w:t xml:space="preserve">&amp; </w:t>
      </w:r>
      <w:r w:rsidR="002A4B92" w:rsidRPr="005133D1">
        <w:rPr>
          <w:rFonts w:ascii="Times New Roman" w:hAnsi="Times New Roman" w:cs="Times New Roman"/>
        </w:rPr>
        <w:t>Ndoci focuses on Greek speakers in what is now Southern Albania. They focus on multilingualism with Albanian and specifically contact-induced features in the linguistic repertoire of these speakers. They show how South Albania Greek multilinguals construct sets of linguistic resources in their repertoires as separate entities, but on the other hand their speech is characteri</w:t>
      </w:r>
      <w:r w:rsidR="00D23905" w:rsidRPr="005133D1">
        <w:rPr>
          <w:rFonts w:ascii="Times New Roman" w:hAnsi="Times New Roman" w:cs="Times New Roman"/>
        </w:rPr>
        <w:t>z</w:t>
      </w:r>
      <w:r w:rsidR="002A4B92" w:rsidRPr="005133D1">
        <w:rPr>
          <w:rFonts w:ascii="Times New Roman" w:hAnsi="Times New Roman" w:cs="Times New Roman"/>
        </w:rPr>
        <w:t>ed by mixing and fluidity, challenging the permeability of the boundaries they impose on their socially constructed codes.</w:t>
      </w:r>
      <w:r w:rsidR="007670F9" w:rsidRPr="005133D1">
        <w:rPr>
          <w:rFonts w:ascii="Times New Roman" w:hAnsi="Times New Roman" w:cs="Times New Roman"/>
        </w:rPr>
        <w:t xml:space="preserve"> That their Greekness is not questioned by themselves or mainstream Greek narratives serves as a</w:t>
      </w:r>
      <w:r w:rsidR="00703378" w:rsidRPr="005133D1">
        <w:rPr>
          <w:rFonts w:ascii="Times New Roman" w:hAnsi="Times New Roman" w:cs="Times New Roman"/>
        </w:rPr>
        <w:t xml:space="preserve"> point of departure for the other two communities in this part of the text. Such a discrepancy demonstrates how particular </w:t>
      </w:r>
      <w:r w:rsidR="00703378" w:rsidRPr="005133D1">
        <w:rPr>
          <w:rFonts w:ascii="Times New Roman" w:hAnsi="Times New Roman" w:cs="Times New Roman"/>
          <w:lang w:val="en-US"/>
        </w:rPr>
        <w:t>sociopolitical</w:t>
      </w:r>
      <w:r w:rsidR="00703378" w:rsidRPr="005133D1">
        <w:rPr>
          <w:rFonts w:ascii="Times New Roman" w:hAnsi="Times New Roman" w:cs="Times New Roman"/>
        </w:rPr>
        <w:t xml:space="preserve"> historical trajectories result in radically different outcomes for the communities in question. </w:t>
      </w:r>
    </w:p>
    <w:p w14:paraId="2C2D5181" w14:textId="77777777" w:rsidR="000B30AE" w:rsidRPr="005133D1" w:rsidRDefault="002A4B92" w:rsidP="00951834">
      <w:pPr>
        <w:spacing w:line="276" w:lineRule="auto"/>
        <w:jc w:val="both"/>
        <w:rPr>
          <w:rFonts w:ascii="Times New Roman" w:hAnsi="Times New Roman" w:cs="Times New Roman"/>
        </w:rPr>
      </w:pPr>
      <w:r w:rsidRPr="005133D1">
        <w:rPr>
          <w:rFonts w:ascii="Times New Roman" w:hAnsi="Times New Roman" w:cs="Times New Roman"/>
        </w:rPr>
        <w:t xml:space="preserve">Part II, </w:t>
      </w:r>
      <w:r w:rsidRPr="005133D1">
        <w:rPr>
          <w:rFonts w:ascii="Times New Roman" w:hAnsi="Times New Roman" w:cs="Times New Roman"/>
          <w:i/>
          <w:iCs/>
        </w:rPr>
        <w:t>Language practices in transnational migration</w:t>
      </w:r>
      <w:r w:rsidRPr="005133D1">
        <w:rPr>
          <w:rFonts w:ascii="Times New Roman" w:hAnsi="Times New Roman" w:cs="Times New Roman"/>
        </w:rPr>
        <w:t xml:space="preserve">, focuses on Greek-speaking communities with a history of migration. </w:t>
      </w:r>
      <w:r w:rsidR="000B30AE" w:rsidRPr="005133D1">
        <w:rPr>
          <w:rFonts w:ascii="Times New Roman" w:hAnsi="Times New Roman" w:cs="Times New Roman"/>
        </w:rPr>
        <w:t>Migratory contexts exhibit constant negotiations and dialogicality on matters of language and identity, framed in the two axes of time and space. Very often, the past, in terms of time (before) and space (there), forms an idealized projection of a homogeneous community and a unified language. This results in various classifications regarding which linguistic varieties are considered authentic, pure, and, in many aspects, correct. Usually, these classifications involve one standard or ‘national’ language as the dominant variety. However, sociolinguistic and ethnographic work has shown that migratory and minoritized contexts are characterized by fluidity, continuity, and change in terms of linguistic repertoires and collective identities. Speakers’ lived experiences are characterized by heterogeneity of linguistic repertoires and identity representations, and social and linguistic creativity in language practices. Within these tensions and in contexts of language maintenance and language change, the concept of authenticity becomes central, both in terms of language and in terms of communities of speakers and communities of practice.</w:t>
      </w:r>
    </w:p>
    <w:p w14:paraId="00ECDDA7" w14:textId="35B68428" w:rsidR="002A4B92" w:rsidRPr="005133D1" w:rsidRDefault="002A4B92" w:rsidP="00951834">
      <w:pPr>
        <w:spacing w:line="276" w:lineRule="auto"/>
        <w:jc w:val="both"/>
        <w:rPr>
          <w:rFonts w:ascii="Times New Roman" w:hAnsi="Times New Roman" w:cs="Times New Roman"/>
        </w:rPr>
      </w:pPr>
      <w:r w:rsidRPr="005133D1">
        <w:rPr>
          <w:rFonts w:ascii="Times New Roman" w:hAnsi="Times New Roman" w:cs="Times New Roman"/>
        </w:rPr>
        <w:t>Karatsareas examines how the linguistic differences that exist between the Greek-speaking part of Cyprus and London’s Greek Cypriot community engender tensions between homeland and diaspora and novel reimaginings of London not as a social space where the preservation of Cypriotness is under threat but as one where authentic manifestations of Cypriotness, both linguistic and cultural, are preserved. This is in opposition to Cyprus, which, as per the views of Karatsareas’s research participants, has abandoned (Greek) Cypriotness in favo</w:t>
      </w:r>
      <w:r w:rsidR="00690732">
        <w:rPr>
          <w:rFonts w:ascii="Times New Roman" w:hAnsi="Times New Roman" w:cs="Times New Roman"/>
        </w:rPr>
        <w:t>u</w:t>
      </w:r>
      <w:r w:rsidRPr="005133D1">
        <w:rPr>
          <w:rFonts w:ascii="Times New Roman" w:hAnsi="Times New Roman" w:cs="Times New Roman"/>
        </w:rPr>
        <w:t xml:space="preserve">r of (Greek) Greekness. Konstantinidis, Rothoni, Antonopoulou </w:t>
      </w:r>
      <w:r w:rsidR="005E396C" w:rsidRPr="005133D1">
        <w:rPr>
          <w:rFonts w:ascii="Times New Roman" w:hAnsi="Times New Roman" w:cs="Times New Roman"/>
        </w:rPr>
        <w:t xml:space="preserve">&amp; </w:t>
      </w:r>
      <w:r w:rsidRPr="005133D1">
        <w:rPr>
          <w:rFonts w:ascii="Times New Roman" w:hAnsi="Times New Roman" w:cs="Times New Roman"/>
        </w:rPr>
        <w:t xml:space="preserve">Koutsogiannis focus on the language and literacy practices of 11–16-year-old Greek migrants in Australia. They find that repertoires of practices that relate to Greek are limited and that English dominates their lifeworlds. The authors do, however, highlight the complexity of the young migrants’ repertoires; the diversification of practices, resources, and affordances available to them including through digital technologies; and, the key role that families play in sustaining the use of Greek at home. Comparing first- and second-generation mothers in Edmonton, Canada, Lam </w:t>
      </w:r>
      <w:r w:rsidR="005E396C" w:rsidRPr="005133D1">
        <w:rPr>
          <w:rFonts w:ascii="Times New Roman" w:hAnsi="Times New Roman" w:cs="Times New Roman"/>
        </w:rPr>
        <w:t>&amp;</w:t>
      </w:r>
      <w:r w:rsidRPr="005133D1">
        <w:rPr>
          <w:rFonts w:ascii="Times New Roman" w:hAnsi="Times New Roman" w:cs="Times New Roman"/>
        </w:rPr>
        <w:t xml:space="preserve"> Daskalaki problemati</w:t>
      </w:r>
      <w:r w:rsidR="00D23905" w:rsidRPr="005133D1">
        <w:rPr>
          <w:rFonts w:ascii="Times New Roman" w:hAnsi="Times New Roman" w:cs="Times New Roman"/>
        </w:rPr>
        <w:t>z</w:t>
      </w:r>
      <w:r w:rsidRPr="005133D1">
        <w:rPr>
          <w:rFonts w:ascii="Times New Roman" w:hAnsi="Times New Roman" w:cs="Times New Roman"/>
        </w:rPr>
        <w:t xml:space="preserve">e the essentialist link between language and ethnic identity. They show how the </w:t>
      </w:r>
      <w:r w:rsidRPr="005133D1">
        <w:rPr>
          <w:rFonts w:ascii="Times New Roman" w:hAnsi="Times New Roman" w:cs="Times New Roman"/>
        </w:rPr>
        <w:lastRenderedPageBreak/>
        <w:t xml:space="preserve">link is weakened among second-generation mothers, who encounter more difficulties in transmitting Greek to their children at home. Membership in the local Greek community among this group was determined not so much in relation to language but on the basis of upbringing, cultural knowledge, and participation in community life. Drawing on data collected from Greek families in Sweden, Nikolaidou </w:t>
      </w:r>
      <w:r w:rsidR="005E396C" w:rsidRPr="005133D1">
        <w:rPr>
          <w:rFonts w:ascii="Times New Roman" w:hAnsi="Times New Roman" w:cs="Times New Roman"/>
        </w:rPr>
        <w:t xml:space="preserve">&amp; </w:t>
      </w:r>
      <w:r w:rsidRPr="005133D1">
        <w:rPr>
          <w:rFonts w:ascii="Times New Roman" w:hAnsi="Times New Roman" w:cs="Times New Roman"/>
        </w:rPr>
        <w:t xml:space="preserve">Rydell put forward the proposal that the migration experiences – both present and past – and the professional and socioeconomic status of parents play a key role in shaping the linguistic practices and language policies of multilingual families. Parents with better access to social, economic, and cultural capital expressed a stronger agency in relation to their children’s linguistic needs, which they talked about both from the children’s perspectives and also their own. Walker </w:t>
      </w:r>
      <w:r w:rsidR="005E396C" w:rsidRPr="005133D1">
        <w:rPr>
          <w:rFonts w:ascii="Times New Roman" w:hAnsi="Times New Roman" w:cs="Times New Roman"/>
        </w:rPr>
        <w:t xml:space="preserve">&amp; </w:t>
      </w:r>
      <w:r w:rsidRPr="005133D1">
        <w:rPr>
          <w:rFonts w:ascii="Times New Roman" w:hAnsi="Times New Roman" w:cs="Times New Roman"/>
        </w:rPr>
        <w:t>Nikoloudis present the results of a survey distributed to members of Australia’s Greek diaspora. Their survey confirms the continued importance of the Greek language in self-identification</w:t>
      </w:r>
      <w:r w:rsidR="00E663E5" w:rsidRPr="005133D1">
        <w:rPr>
          <w:rFonts w:ascii="Times New Roman" w:hAnsi="Times New Roman" w:cs="Times New Roman"/>
        </w:rPr>
        <w:t>, despite no</w:t>
      </w:r>
      <w:r w:rsidR="00CB39F9" w:rsidRPr="005133D1">
        <w:rPr>
          <w:rFonts w:ascii="Times New Roman" w:hAnsi="Times New Roman" w:cs="Times New Roman"/>
        </w:rPr>
        <w:t xml:space="preserve"> longer</w:t>
      </w:r>
      <w:r w:rsidR="00E663E5" w:rsidRPr="005133D1">
        <w:rPr>
          <w:rFonts w:ascii="Times New Roman" w:hAnsi="Times New Roman" w:cs="Times New Roman"/>
        </w:rPr>
        <w:t xml:space="preserve"> being </w:t>
      </w:r>
      <w:r w:rsidR="00CB39F9" w:rsidRPr="005133D1">
        <w:rPr>
          <w:rFonts w:ascii="Times New Roman" w:hAnsi="Times New Roman" w:cs="Times New Roman"/>
        </w:rPr>
        <w:t>a primary</w:t>
      </w:r>
      <w:r w:rsidR="00EB42B9" w:rsidRPr="005133D1">
        <w:rPr>
          <w:rFonts w:ascii="Times New Roman" w:hAnsi="Times New Roman" w:cs="Times New Roman"/>
        </w:rPr>
        <w:t xml:space="preserve"> </w:t>
      </w:r>
      <w:r w:rsidR="00E663E5" w:rsidRPr="005133D1">
        <w:rPr>
          <w:rFonts w:ascii="Times New Roman" w:hAnsi="Times New Roman" w:cs="Times New Roman"/>
        </w:rPr>
        <w:t xml:space="preserve">factor in </w:t>
      </w:r>
      <w:r w:rsidR="00EB42B9" w:rsidRPr="005133D1">
        <w:rPr>
          <w:rFonts w:ascii="Times New Roman" w:hAnsi="Times New Roman" w:cs="Times New Roman"/>
        </w:rPr>
        <w:t>local Greek identity</w:t>
      </w:r>
      <w:r w:rsidR="00E97205" w:rsidRPr="005133D1">
        <w:rPr>
          <w:rFonts w:ascii="Times New Roman" w:hAnsi="Times New Roman" w:cs="Times New Roman"/>
        </w:rPr>
        <w:t>-making</w:t>
      </w:r>
      <w:r w:rsidRPr="005133D1">
        <w:rPr>
          <w:rFonts w:ascii="Times New Roman" w:hAnsi="Times New Roman" w:cs="Times New Roman"/>
        </w:rPr>
        <w:t>. However, it also foregrounds the emergence of hybrid identities and the persistence of racial discrimination as one of the issues that younger members of this community continue to face.</w:t>
      </w:r>
      <w:r w:rsidR="00152F0C" w:rsidRPr="005133D1">
        <w:rPr>
          <w:rFonts w:ascii="Times New Roman" w:hAnsi="Times New Roman" w:cs="Times New Roman"/>
        </w:rPr>
        <w:t xml:space="preserve"> Each of these chapters </w:t>
      </w:r>
      <w:r w:rsidR="00B43B49" w:rsidRPr="005133D1">
        <w:rPr>
          <w:rFonts w:ascii="Times New Roman" w:hAnsi="Times New Roman" w:cs="Times New Roman"/>
        </w:rPr>
        <w:t xml:space="preserve">present </w:t>
      </w:r>
      <w:r w:rsidR="00E663E5" w:rsidRPr="005133D1">
        <w:rPr>
          <w:rFonts w:ascii="Times New Roman" w:hAnsi="Times New Roman" w:cs="Times New Roman"/>
        </w:rPr>
        <w:t>diasporic communities who navigate</w:t>
      </w:r>
      <w:r w:rsidR="00EB42B9" w:rsidRPr="005133D1">
        <w:rPr>
          <w:rFonts w:ascii="Times New Roman" w:hAnsi="Times New Roman" w:cs="Times New Roman"/>
        </w:rPr>
        <w:t xml:space="preserve"> Greek language as part of broader social practices, some of which rely more greatly on language to identify as Greek, </w:t>
      </w:r>
      <w:r w:rsidR="00B65925" w:rsidRPr="005133D1">
        <w:rPr>
          <w:rFonts w:ascii="Times New Roman" w:hAnsi="Times New Roman" w:cs="Times New Roman"/>
        </w:rPr>
        <w:t>and others who rely more on other insti</w:t>
      </w:r>
      <w:r w:rsidR="00E97205" w:rsidRPr="005133D1">
        <w:rPr>
          <w:rFonts w:ascii="Times New Roman" w:hAnsi="Times New Roman" w:cs="Times New Roman"/>
        </w:rPr>
        <w:t>tutional or communal practices for an “authentic” Greek identity.</w:t>
      </w:r>
    </w:p>
    <w:p w14:paraId="3EA3947E" w14:textId="42EAB0C4" w:rsidR="00753004" w:rsidRPr="005133D1" w:rsidRDefault="00DD3437" w:rsidP="00951834">
      <w:pPr>
        <w:spacing w:line="276" w:lineRule="auto"/>
        <w:jc w:val="both"/>
        <w:rPr>
          <w:rFonts w:ascii="Times New Roman" w:hAnsi="Times New Roman" w:cs="Times New Roman"/>
        </w:rPr>
      </w:pPr>
      <w:r w:rsidRPr="005133D1">
        <w:rPr>
          <w:rFonts w:ascii="Times New Roman" w:hAnsi="Times New Roman" w:cs="Times New Roman"/>
        </w:rPr>
        <w:t>Bringing everything together</w:t>
      </w:r>
      <w:r w:rsidR="000E67A8" w:rsidRPr="005133D1">
        <w:rPr>
          <w:rFonts w:ascii="Times New Roman" w:hAnsi="Times New Roman" w:cs="Times New Roman"/>
        </w:rPr>
        <w:t xml:space="preserve"> in her afterword</w:t>
      </w:r>
      <w:r w:rsidRPr="005133D1">
        <w:rPr>
          <w:rFonts w:ascii="Times New Roman" w:hAnsi="Times New Roman" w:cs="Times New Roman"/>
        </w:rPr>
        <w:t xml:space="preserve">, </w:t>
      </w:r>
      <w:r w:rsidR="003173BD" w:rsidRPr="005133D1">
        <w:rPr>
          <w:rFonts w:ascii="Times New Roman" w:hAnsi="Times New Roman" w:cs="Times New Roman"/>
        </w:rPr>
        <w:t>Skourtou</w:t>
      </w:r>
      <w:r w:rsidR="0014051F" w:rsidRPr="005133D1">
        <w:rPr>
          <w:rFonts w:ascii="Times New Roman" w:hAnsi="Times New Roman" w:cs="Times New Roman"/>
        </w:rPr>
        <w:t xml:space="preserve"> </w:t>
      </w:r>
      <w:r w:rsidR="000E67A8" w:rsidRPr="005133D1">
        <w:rPr>
          <w:rFonts w:ascii="Times New Roman" w:hAnsi="Times New Roman" w:cs="Times New Roman"/>
        </w:rPr>
        <w:t>underscores the importance of understanding the dynamic processes that shape the complex linguistic and cultural identities and the linguistic practices of minoriti</w:t>
      </w:r>
      <w:r w:rsidR="00D23905" w:rsidRPr="005133D1">
        <w:rPr>
          <w:rFonts w:ascii="Times New Roman" w:hAnsi="Times New Roman" w:cs="Times New Roman"/>
        </w:rPr>
        <w:t>z</w:t>
      </w:r>
      <w:r w:rsidR="000E67A8" w:rsidRPr="005133D1">
        <w:rPr>
          <w:rFonts w:ascii="Times New Roman" w:hAnsi="Times New Roman" w:cs="Times New Roman"/>
        </w:rPr>
        <w:t xml:space="preserve">ed Greek-speaking communities. Reflecting on the evolving nature of Greekness and, to a lesser extent, Cypriotness that is captured in the volume’s contributions, </w:t>
      </w:r>
      <w:r w:rsidR="00C81BAB" w:rsidRPr="005133D1">
        <w:rPr>
          <w:rFonts w:ascii="Times New Roman" w:hAnsi="Times New Roman" w:cs="Times New Roman"/>
        </w:rPr>
        <w:t>she</w:t>
      </w:r>
      <w:r w:rsidR="0014051F" w:rsidRPr="005133D1">
        <w:rPr>
          <w:rFonts w:ascii="Times New Roman" w:hAnsi="Times New Roman" w:cs="Times New Roman"/>
        </w:rPr>
        <w:t xml:space="preserve"> suggest</w:t>
      </w:r>
      <w:r w:rsidR="00C81BAB" w:rsidRPr="005133D1">
        <w:rPr>
          <w:rFonts w:ascii="Times New Roman" w:hAnsi="Times New Roman" w:cs="Times New Roman"/>
        </w:rPr>
        <w:t>s</w:t>
      </w:r>
      <w:r w:rsidR="0014051F" w:rsidRPr="005133D1">
        <w:rPr>
          <w:rFonts w:ascii="Times New Roman" w:hAnsi="Times New Roman" w:cs="Times New Roman"/>
        </w:rPr>
        <w:t xml:space="preserve"> that studies such as those included </w:t>
      </w:r>
      <w:r w:rsidR="000E67A8" w:rsidRPr="005133D1">
        <w:rPr>
          <w:rFonts w:ascii="Times New Roman" w:hAnsi="Times New Roman" w:cs="Times New Roman"/>
        </w:rPr>
        <w:t>herein</w:t>
      </w:r>
      <w:r w:rsidR="0014051F" w:rsidRPr="005133D1">
        <w:rPr>
          <w:rFonts w:ascii="Times New Roman" w:hAnsi="Times New Roman" w:cs="Times New Roman"/>
        </w:rPr>
        <w:t xml:space="preserve"> offer valuable insights into broader questions of belonging, authenticity, and agency.</w:t>
      </w:r>
    </w:p>
    <w:p w14:paraId="41215A14" w14:textId="77777777" w:rsidR="00753004" w:rsidRPr="005133D1" w:rsidRDefault="00753004" w:rsidP="00951834">
      <w:pPr>
        <w:spacing w:line="276" w:lineRule="auto"/>
        <w:jc w:val="both"/>
        <w:rPr>
          <w:rFonts w:ascii="Times New Roman" w:hAnsi="Times New Roman" w:cs="Times New Roman"/>
        </w:rPr>
      </w:pPr>
    </w:p>
    <w:p w14:paraId="340ECC72" w14:textId="08082DF9" w:rsidR="00753004" w:rsidRPr="005133D1" w:rsidRDefault="00753004" w:rsidP="00951834">
      <w:pPr>
        <w:spacing w:line="276" w:lineRule="auto"/>
        <w:jc w:val="both"/>
        <w:rPr>
          <w:rFonts w:ascii="Times New Roman" w:hAnsi="Times New Roman" w:cs="Times New Roman"/>
          <w:b/>
          <w:bCs/>
        </w:rPr>
      </w:pPr>
      <w:r w:rsidRPr="005133D1">
        <w:rPr>
          <w:rFonts w:ascii="Times New Roman" w:hAnsi="Times New Roman" w:cs="Times New Roman"/>
          <w:b/>
          <w:bCs/>
        </w:rPr>
        <w:t xml:space="preserve">4. Concluding </w:t>
      </w:r>
      <w:r w:rsidR="00402A51" w:rsidRPr="005133D1">
        <w:rPr>
          <w:rFonts w:ascii="Times New Roman" w:hAnsi="Times New Roman" w:cs="Times New Roman"/>
          <w:b/>
          <w:bCs/>
        </w:rPr>
        <w:t>r</w:t>
      </w:r>
      <w:r w:rsidR="00153F28" w:rsidRPr="005133D1">
        <w:rPr>
          <w:rFonts w:ascii="Times New Roman" w:hAnsi="Times New Roman" w:cs="Times New Roman"/>
          <w:b/>
          <w:bCs/>
        </w:rPr>
        <w:t>emarks</w:t>
      </w:r>
    </w:p>
    <w:p w14:paraId="4489246D" w14:textId="5BE71E7A" w:rsidR="00F3225B" w:rsidRPr="005133D1" w:rsidRDefault="002A4B92" w:rsidP="00951834">
      <w:pPr>
        <w:spacing w:line="276" w:lineRule="auto"/>
        <w:jc w:val="both"/>
        <w:rPr>
          <w:rFonts w:ascii="Times New Roman" w:hAnsi="Times New Roman" w:cs="Times New Roman"/>
        </w:rPr>
      </w:pPr>
      <w:r w:rsidRPr="005133D1">
        <w:rPr>
          <w:rFonts w:ascii="Times New Roman" w:hAnsi="Times New Roman" w:cs="Times New Roman"/>
        </w:rPr>
        <w:t>The volume foregrounds the ways in which linguistic resources</w:t>
      </w:r>
      <w:r w:rsidR="004A5177" w:rsidRPr="005133D1">
        <w:rPr>
          <w:rFonts w:ascii="Times New Roman" w:hAnsi="Times New Roman" w:cs="Times New Roman"/>
        </w:rPr>
        <w:t xml:space="preserve"> and language practices</w:t>
      </w:r>
      <w:r w:rsidRPr="005133D1">
        <w:rPr>
          <w:rFonts w:ascii="Times New Roman" w:hAnsi="Times New Roman" w:cs="Times New Roman"/>
        </w:rPr>
        <w:t xml:space="preserve"> in multilingual and minoriti</w:t>
      </w:r>
      <w:r w:rsidR="00153F28" w:rsidRPr="005133D1">
        <w:rPr>
          <w:rFonts w:ascii="Times New Roman" w:hAnsi="Times New Roman" w:cs="Times New Roman"/>
        </w:rPr>
        <w:t>z</w:t>
      </w:r>
      <w:r w:rsidRPr="005133D1">
        <w:rPr>
          <w:rFonts w:ascii="Times New Roman" w:hAnsi="Times New Roman" w:cs="Times New Roman"/>
        </w:rPr>
        <w:t xml:space="preserve">ed contexts are often complex, mixed, and fluid, giving rise to hybrid self-identifications. </w:t>
      </w:r>
      <w:r w:rsidR="004A5177" w:rsidRPr="005133D1">
        <w:rPr>
          <w:rFonts w:ascii="Times New Roman" w:hAnsi="Times New Roman" w:cs="Times New Roman"/>
        </w:rPr>
        <w:t xml:space="preserve">It </w:t>
      </w:r>
      <w:r w:rsidR="005625BA" w:rsidRPr="005133D1">
        <w:rPr>
          <w:rFonts w:ascii="Times New Roman" w:hAnsi="Times New Roman" w:cs="Times New Roman"/>
        </w:rPr>
        <w:t>illustrates</w:t>
      </w:r>
      <w:r w:rsidR="004A5177" w:rsidRPr="005133D1">
        <w:rPr>
          <w:rFonts w:ascii="Times New Roman" w:hAnsi="Times New Roman" w:cs="Times New Roman"/>
        </w:rPr>
        <w:t xml:space="preserve"> how multilingual individuals navigate their social worlds, positioning themselves in relation to groups perceived as linguistically, historically, ethnically, or nationally (dis)similar</w:t>
      </w:r>
      <w:r w:rsidR="008D40FA" w:rsidRPr="005133D1">
        <w:rPr>
          <w:rFonts w:ascii="Times New Roman" w:hAnsi="Times New Roman" w:cs="Times New Roman"/>
        </w:rPr>
        <w:t>, and highlights how s</w:t>
      </w:r>
      <w:r w:rsidR="004A5177" w:rsidRPr="005133D1">
        <w:rPr>
          <w:rFonts w:ascii="Times New Roman" w:hAnsi="Times New Roman" w:cs="Times New Roman"/>
        </w:rPr>
        <w:t xml:space="preserve">uch positionings </w:t>
      </w:r>
      <w:r w:rsidR="008D40FA" w:rsidRPr="005133D1">
        <w:rPr>
          <w:rFonts w:ascii="Times New Roman" w:hAnsi="Times New Roman" w:cs="Times New Roman"/>
        </w:rPr>
        <w:t xml:space="preserve">may </w:t>
      </w:r>
      <w:r w:rsidR="004A5177" w:rsidRPr="005133D1">
        <w:rPr>
          <w:rFonts w:ascii="Times New Roman" w:hAnsi="Times New Roman" w:cs="Times New Roman"/>
        </w:rPr>
        <w:t xml:space="preserve">result in complex social hierarchies and inequalities. The </w:t>
      </w:r>
      <w:r w:rsidR="000A3D92" w:rsidRPr="005133D1">
        <w:rPr>
          <w:rFonts w:ascii="Times New Roman" w:hAnsi="Times New Roman" w:cs="Times New Roman"/>
        </w:rPr>
        <w:t xml:space="preserve">main </w:t>
      </w:r>
      <w:r w:rsidR="004A5177" w:rsidRPr="005133D1">
        <w:rPr>
          <w:rFonts w:ascii="Times New Roman" w:hAnsi="Times New Roman" w:cs="Times New Roman"/>
        </w:rPr>
        <w:t>contributions in the two parts</w:t>
      </w:r>
      <w:r w:rsidR="00C313EE" w:rsidRPr="005133D1">
        <w:rPr>
          <w:rFonts w:ascii="Times New Roman" w:hAnsi="Times New Roman" w:cs="Times New Roman"/>
        </w:rPr>
        <w:t>, as well as the afterword,</w:t>
      </w:r>
      <w:r w:rsidR="00E06BEA" w:rsidRPr="005133D1">
        <w:rPr>
          <w:rFonts w:ascii="Times New Roman" w:hAnsi="Times New Roman" w:cs="Times New Roman"/>
        </w:rPr>
        <w:t xml:space="preserve"> </w:t>
      </w:r>
      <w:r w:rsidR="004A5177" w:rsidRPr="005133D1">
        <w:rPr>
          <w:rFonts w:ascii="Times New Roman" w:hAnsi="Times New Roman" w:cs="Times New Roman"/>
        </w:rPr>
        <w:t xml:space="preserve">respond to current debates in the critical sociolinguistics of multilingualism by exploring how external ideologies impose certain linguistic resources as emblematic, while </w:t>
      </w:r>
      <w:r w:rsidR="00126F0E" w:rsidRPr="005133D1">
        <w:rPr>
          <w:rFonts w:ascii="Times New Roman" w:hAnsi="Times New Roman" w:cs="Times New Roman"/>
        </w:rPr>
        <w:t>counter-</w:t>
      </w:r>
      <w:r w:rsidR="004A5177" w:rsidRPr="005133D1">
        <w:rPr>
          <w:rFonts w:ascii="Times New Roman" w:hAnsi="Times New Roman" w:cs="Times New Roman"/>
        </w:rPr>
        <w:t xml:space="preserve">notions of authenticity and legitimacy in language use are leveraged to assert ethnic and national identities, </w:t>
      </w:r>
      <w:r w:rsidR="009D46EE" w:rsidRPr="005133D1">
        <w:rPr>
          <w:rFonts w:ascii="Times New Roman" w:hAnsi="Times New Roman" w:cs="Times New Roman"/>
        </w:rPr>
        <w:t>(dis)</w:t>
      </w:r>
      <w:r w:rsidR="004A5177" w:rsidRPr="005133D1">
        <w:rPr>
          <w:rFonts w:ascii="Times New Roman" w:hAnsi="Times New Roman" w:cs="Times New Roman"/>
        </w:rPr>
        <w:t>affiliating individuals with imagined communities. They also address the challenges in sustaining the use of these emblematic resources, leading to innovative reimaginings of identities that shift focus from sometimes nostalgic and idealized pasts to future possibilities, thereby contributing to the ongoing dialogue on how multilingualism intersects with issues of identity, power, and social</w:t>
      </w:r>
      <w:r w:rsidR="00A67D42" w:rsidRPr="005133D1">
        <w:rPr>
          <w:rFonts w:ascii="Times New Roman" w:hAnsi="Times New Roman" w:cs="Times New Roman"/>
        </w:rPr>
        <w:t xml:space="preserve"> inequality and differentiation</w:t>
      </w:r>
      <w:r w:rsidR="004A5177" w:rsidRPr="005133D1">
        <w:rPr>
          <w:rFonts w:ascii="Times New Roman" w:hAnsi="Times New Roman" w:cs="Times New Roman"/>
        </w:rPr>
        <w:t xml:space="preserve">. </w:t>
      </w:r>
      <w:r w:rsidR="00104FEC" w:rsidRPr="005133D1">
        <w:rPr>
          <w:rFonts w:ascii="Times New Roman" w:hAnsi="Times New Roman" w:cs="Times New Roman"/>
        </w:rPr>
        <w:t xml:space="preserve">Offering, as it does, insights into current discussions on linguistic diversity, identity formation, and the socio-political dynamics of language use, we </w:t>
      </w:r>
      <w:r w:rsidR="004A5177" w:rsidRPr="005133D1">
        <w:rPr>
          <w:rFonts w:ascii="Times New Roman" w:hAnsi="Times New Roman" w:cs="Times New Roman"/>
        </w:rPr>
        <w:t xml:space="preserve">expect the volume to </w:t>
      </w:r>
      <w:r w:rsidR="00104FEC" w:rsidRPr="005133D1">
        <w:rPr>
          <w:rFonts w:ascii="Times New Roman" w:hAnsi="Times New Roman" w:cs="Times New Roman"/>
        </w:rPr>
        <w:t xml:space="preserve">be of particular interest to </w:t>
      </w:r>
      <w:r w:rsidR="00104FEC" w:rsidRPr="005133D1">
        <w:rPr>
          <w:rFonts w:ascii="Times New Roman" w:hAnsi="Times New Roman" w:cs="Times New Roman"/>
        </w:rPr>
        <w:lastRenderedPageBreak/>
        <w:t xml:space="preserve">scholars </w:t>
      </w:r>
      <w:r w:rsidR="00104FEC" w:rsidRPr="005133D1">
        <w:rPr>
          <w:rFonts w:ascii="Times New Roman" w:hAnsi="Times New Roman" w:cs="Times New Roman"/>
          <w:bCs/>
        </w:rPr>
        <w:t>in sociolinguistics, applied linguistics, bi-/multilingualism, diaspora studies, linguistic anthropology, linguistic ethnography, language contact, and language and culture.</w:t>
      </w:r>
    </w:p>
    <w:p w14:paraId="2FA9FC8C" w14:textId="77777777" w:rsidR="007006F0" w:rsidRPr="005133D1" w:rsidRDefault="007006F0" w:rsidP="00951834">
      <w:pPr>
        <w:spacing w:line="276" w:lineRule="auto"/>
        <w:jc w:val="both"/>
        <w:rPr>
          <w:rFonts w:ascii="Times New Roman" w:hAnsi="Times New Roman" w:cs="Times New Roman"/>
        </w:rPr>
      </w:pPr>
    </w:p>
    <w:p w14:paraId="5C474A7B" w14:textId="77777777" w:rsidR="00F3225B" w:rsidRPr="005133D1" w:rsidRDefault="00F3225B" w:rsidP="00951834">
      <w:pPr>
        <w:spacing w:line="276" w:lineRule="auto"/>
        <w:jc w:val="both"/>
        <w:rPr>
          <w:rFonts w:ascii="Times New Roman" w:hAnsi="Times New Roman" w:cs="Times New Roman"/>
          <w:b/>
          <w:bCs/>
        </w:rPr>
      </w:pPr>
      <w:r w:rsidRPr="005133D1">
        <w:rPr>
          <w:rFonts w:ascii="Times New Roman" w:hAnsi="Times New Roman" w:cs="Times New Roman"/>
          <w:b/>
          <w:bCs/>
        </w:rPr>
        <w:t>References</w:t>
      </w:r>
    </w:p>
    <w:p w14:paraId="739F139D" w14:textId="3A74C47D" w:rsidR="004E0D11" w:rsidRPr="005133D1" w:rsidRDefault="004E0D11" w:rsidP="00951834">
      <w:pPr>
        <w:spacing w:line="276" w:lineRule="auto"/>
        <w:jc w:val="both"/>
        <w:rPr>
          <w:rFonts w:ascii="Times New Roman" w:hAnsi="Times New Roman" w:cs="Times New Roman"/>
        </w:rPr>
      </w:pPr>
      <w:r w:rsidRPr="005133D1">
        <w:rPr>
          <w:rFonts w:ascii="Times New Roman" w:hAnsi="Times New Roman" w:cs="Times New Roman"/>
        </w:rPr>
        <w:t>Agha, A. (2003). The social life of cultural value. </w:t>
      </w:r>
      <w:r w:rsidRPr="005133D1">
        <w:rPr>
          <w:rFonts w:ascii="Times New Roman" w:hAnsi="Times New Roman" w:cs="Times New Roman"/>
          <w:i/>
          <w:iCs/>
        </w:rPr>
        <w:t xml:space="preserve">Language &amp; </w:t>
      </w:r>
      <w:r w:rsidR="00AB1AC1">
        <w:rPr>
          <w:rFonts w:ascii="Times New Roman" w:hAnsi="Times New Roman" w:cs="Times New Roman"/>
          <w:i/>
          <w:iCs/>
        </w:rPr>
        <w:t>C</w:t>
      </w:r>
      <w:r w:rsidRPr="005133D1">
        <w:rPr>
          <w:rFonts w:ascii="Times New Roman" w:hAnsi="Times New Roman" w:cs="Times New Roman"/>
          <w:i/>
          <w:iCs/>
        </w:rPr>
        <w:t>ommunication</w:t>
      </w:r>
      <w:r w:rsidRPr="005133D1">
        <w:rPr>
          <w:rFonts w:ascii="Times New Roman" w:hAnsi="Times New Roman" w:cs="Times New Roman"/>
        </w:rPr>
        <w:t>, </w:t>
      </w:r>
      <w:r w:rsidRPr="00345584">
        <w:rPr>
          <w:rFonts w:ascii="Times New Roman" w:hAnsi="Times New Roman" w:cs="Times New Roman"/>
        </w:rPr>
        <w:t>23</w:t>
      </w:r>
      <w:r w:rsidRPr="005133D1">
        <w:rPr>
          <w:rFonts w:ascii="Times New Roman" w:hAnsi="Times New Roman" w:cs="Times New Roman"/>
        </w:rPr>
        <w:t>(3-4)</w:t>
      </w:r>
      <w:r w:rsidR="00345584">
        <w:rPr>
          <w:rFonts w:ascii="Times New Roman" w:hAnsi="Times New Roman" w:cs="Times New Roman"/>
        </w:rPr>
        <w:t>:</w:t>
      </w:r>
      <w:r w:rsidRPr="005133D1">
        <w:rPr>
          <w:rFonts w:ascii="Times New Roman" w:hAnsi="Times New Roman" w:cs="Times New Roman"/>
        </w:rPr>
        <w:t xml:space="preserve"> 231</w:t>
      </w:r>
      <w:r w:rsidR="002A481F" w:rsidRPr="005133D1">
        <w:rPr>
          <w:rFonts w:ascii="Times New Roman" w:hAnsi="Times New Roman" w:cs="Times New Roman"/>
        </w:rPr>
        <w:t>–</w:t>
      </w:r>
      <w:r w:rsidRPr="005133D1">
        <w:rPr>
          <w:rFonts w:ascii="Times New Roman" w:hAnsi="Times New Roman" w:cs="Times New Roman"/>
        </w:rPr>
        <w:t>273.</w:t>
      </w:r>
    </w:p>
    <w:p w14:paraId="36012534" w14:textId="6904AE49"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Almodóvar, P. (Director.) (1999). </w:t>
      </w:r>
      <w:r w:rsidRPr="005133D1">
        <w:rPr>
          <w:rFonts w:ascii="Times New Roman" w:hAnsi="Times New Roman" w:cs="Times New Roman"/>
          <w:i/>
          <w:iCs/>
        </w:rPr>
        <w:t>Todo Sobre Mi Madre</w:t>
      </w:r>
      <w:r w:rsidRPr="005133D1">
        <w:rPr>
          <w:rFonts w:ascii="Times New Roman" w:hAnsi="Times New Roman" w:cs="Times New Roman"/>
        </w:rPr>
        <w:t xml:space="preserve"> [Motion Picture]. Spain: El Deseo.</w:t>
      </w:r>
    </w:p>
    <w:p w14:paraId="37B381D2" w14:textId="239FB73C"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Anderson, B. </w:t>
      </w:r>
      <w:r w:rsidR="00D57FCF" w:rsidRPr="005133D1">
        <w:rPr>
          <w:rFonts w:ascii="Times New Roman" w:hAnsi="Times New Roman" w:cs="Times New Roman"/>
        </w:rPr>
        <w:t>(</w:t>
      </w:r>
      <w:r w:rsidRPr="005133D1">
        <w:rPr>
          <w:rFonts w:ascii="Times New Roman" w:hAnsi="Times New Roman" w:cs="Times New Roman"/>
        </w:rPr>
        <w:t>1991</w:t>
      </w:r>
      <w:r w:rsidR="00D57FCF" w:rsidRPr="005133D1">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Imagined Communities: Reflections on the Origin and Spread of Nationalism</w:t>
      </w:r>
      <w:r w:rsidRPr="005133D1">
        <w:rPr>
          <w:rFonts w:ascii="Times New Roman" w:hAnsi="Times New Roman" w:cs="Times New Roman"/>
        </w:rPr>
        <w:t>. London: Verso.</w:t>
      </w:r>
    </w:p>
    <w:p w14:paraId="55D208D0" w14:textId="266AFFB1" w:rsidR="000F4825" w:rsidRPr="005133D1" w:rsidRDefault="000F4825" w:rsidP="00951834">
      <w:pPr>
        <w:spacing w:line="276" w:lineRule="auto"/>
        <w:jc w:val="both"/>
        <w:rPr>
          <w:rFonts w:ascii="Times New Roman" w:hAnsi="Times New Roman" w:cs="Times New Roman"/>
        </w:rPr>
      </w:pPr>
      <w:r w:rsidRPr="005133D1">
        <w:rPr>
          <w:rFonts w:ascii="Times New Roman" w:hAnsi="Times New Roman" w:cs="Times New Roman"/>
        </w:rPr>
        <w:t xml:space="preserve">Aravossitas, T. </w:t>
      </w:r>
      <w:r w:rsidR="00D57FCF" w:rsidRPr="005133D1">
        <w:rPr>
          <w:rFonts w:ascii="Times New Roman" w:hAnsi="Times New Roman" w:cs="Times New Roman"/>
        </w:rPr>
        <w:t>(</w:t>
      </w:r>
      <w:r w:rsidRPr="005133D1">
        <w:rPr>
          <w:rFonts w:ascii="Times New Roman" w:hAnsi="Times New Roman" w:cs="Times New Roman"/>
        </w:rPr>
        <w:t>2020</w:t>
      </w:r>
      <w:r w:rsidR="00D57FCF" w:rsidRPr="005133D1">
        <w:rPr>
          <w:rFonts w:ascii="Times New Roman" w:hAnsi="Times New Roman" w:cs="Times New Roman"/>
        </w:rPr>
        <w:t>)</w:t>
      </w:r>
      <w:r w:rsidRPr="005133D1">
        <w:rPr>
          <w:rFonts w:ascii="Times New Roman" w:hAnsi="Times New Roman" w:cs="Times New Roman"/>
        </w:rPr>
        <w:t xml:space="preserve">. Vitality of heritage languages and education: </w:t>
      </w:r>
      <w:r w:rsidR="00405468">
        <w:rPr>
          <w:rFonts w:ascii="Times New Roman" w:hAnsi="Times New Roman" w:cs="Times New Roman"/>
        </w:rPr>
        <w:t>t</w:t>
      </w:r>
      <w:r w:rsidRPr="005133D1">
        <w:rPr>
          <w:rFonts w:ascii="Times New Roman" w:hAnsi="Times New Roman" w:cs="Times New Roman"/>
        </w:rPr>
        <w:t>he case of modern Greek in Canada</w:t>
      </w:r>
      <w:r w:rsidR="006529F5">
        <w:rPr>
          <w:rFonts w:ascii="Times New Roman" w:hAnsi="Times New Roman" w:cs="Times New Roman"/>
        </w:rPr>
        <w:t>,</w:t>
      </w:r>
      <w:r w:rsidRPr="005133D1">
        <w:rPr>
          <w:rFonts w:ascii="Times New Roman" w:hAnsi="Times New Roman" w:cs="Times New Roman"/>
        </w:rPr>
        <w:t xml:space="preserve"> </w:t>
      </w:r>
      <w:r w:rsidR="006529F5" w:rsidRPr="006529F5">
        <w:rPr>
          <w:rFonts w:ascii="Times New Roman" w:hAnsi="Times New Roman" w:cs="Times New Roman"/>
          <w:i/>
          <w:iCs/>
        </w:rPr>
        <w:t>i</w:t>
      </w:r>
      <w:r w:rsidRPr="006529F5">
        <w:rPr>
          <w:rFonts w:ascii="Times New Roman" w:hAnsi="Times New Roman" w:cs="Times New Roman"/>
          <w:i/>
          <w:iCs/>
        </w:rPr>
        <w:t>n</w:t>
      </w:r>
      <w:r w:rsidR="006529F5">
        <w:rPr>
          <w:rFonts w:ascii="Times New Roman" w:hAnsi="Times New Roman" w:cs="Times New Roman"/>
        </w:rPr>
        <w:t>:</w:t>
      </w:r>
      <w:r w:rsidRPr="005133D1">
        <w:rPr>
          <w:rFonts w:ascii="Times New Roman" w:hAnsi="Times New Roman" w:cs="Times New Roman"/>
        </w:rPr>
        <w:t xml:space="preserve"> Trifonas</w:t>
      </w:r>
      <w:r w:rsidR="006529F5">
        <w:rPr>
          <w:rFonts w:ascii="Times New Roman" w:hAnsi="Times New Roman" w:cs="Times New Roman"/>
        </w:rPr>
        <w:t>, P. P.</w:t>
      </w:r>
      <w:r w:rsidRPr="005133D1">
        <w:rPr>
          <w:rFonts w:ascii="Times New Roman" w:hAnsi="Times New Roman" w:cs="Times New Roman"/>
        </w:rPr>
        <w:t xml:space="preserve"> (ed.), </w:t>
      </w:r>
      <w:r w:rsidRPr="005133D1">
        <w:rPr>
          <w:rFonts w:ascii="Times New Roman" w:hAnsi="Times New Roman" w:cs="Times New Roman"/>
          <w:i/>
          <w:iCs/>
        </w:rPr>
        <w:t>Handbook of Theory and Research in Cultural Studies and Education</w:t>
      </w:r>
      <w:r w:rsidRPr="005133D1">
        <w:rPr>
          <w:rFonts w:ascii="Times New Roman" w:hAnsi="Times New Roman" w:cs="Times New Roman"/>
        </w:rPr>
        <w:t>. Cham: Springer.</w:t>
      </w:r>
    </w:p>
    <w:p w14:paraId="10622CB5" w14:textId="2DCA7700"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Bakhtin, M. </w:t>
      </w:r>
      <w:r w:rsidR="00D57FCF" w:rsidRPr="005133D1">
        <w:rPr>
          <w:rFonts w:ascii="Times New Roman" w:hAnsi="Times New Roman" w:cs="Times New Roman"/>
        </w:rPr>
        <w:t>(</w:t>
      </w:r>
      <w:r w:rsidRPr="005133D1">
        <w:rPr>
          <w:rFonts w:ascii="Times New Roman" w:hAnsi="Times New Roman" w:cs="Times New Roman"/>
        </w:rPr>
        <w:t>1981</w:t>
      </w:r>
      <w:r w:rsidR="00D57FCF" w:rsidRPr="005133D1">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The Dialogic Imagination</w:t>
      </w:r>
      <w:r w:rsidRPr="005133D1">
        <w:rPr>
          <w:rFonts w:ascii="Times New Roman" w:hAnsi="Times New Roman" w:cs="Times New Roman"/>
        </w:rPr>
        <w:t>. Austin: University of Texas Press.</w:t>
      </w:r>
    </w:p>
    <w:p w14:paraId="02252838" w14:textId="05F1324C" w:rsidR="004E0D11" w:rsidRPr="005133D1" w:rsidRDefault="004E0D11" w:rsidP="00951834">
      <w:pPr>
        <w:spacing w:line="276" w:lineRule="auto"/>
        <w:jc w:val="both"/>
        <w:rPr>
          <w:rFonts w:ascii="Times New Roman" w:hAnsi="Times New Roman" w:cs="Times New Roman"/>
        </w:rPr>
      </w:pPr>
      <w:r w:rsidRPr="005133D1">
        <w:rPr>
          <w:rFonts w:ascii="Times New Roman" w:hAnsi="Times New Roman" w:cs="Times New Roman"/>
        </w:rPr>
        <w:t>Bauman, R., &amp; Briggs, C. L. (1990). Poetics and performances as critical perspectives on language and social life. </w:t>
      </w:r>
      <w:r w:rsidRPr="005133D1">
        <w:rPr>
          <w:rFonts w:ascii="Times New Roman" w:hAnsi="Times New Roman" w:cs="Times New Roman"/>
          <w:i/>
          <w:iCs/>
        </w:rPr>
        <w:t>Annual review of Anthropology</w:t>
      </w:r>
      <w:r w:rsidRPr="005133D1">
        <w:rPr>
          <w:rFonts w:ascii="Times New Roman" w:hAnsi="Times New Roman" w:cs="Times New Roman"/>
        </w:rPr>
        <w:t>, </w:t>
      </w:r>
      <w:r w:rsidRPr="009C1CDF">
        <w:rPr>
          <w:rFonts w:ascii="Times New Roman" w:hAnsi="Times New Roman" w:cs="Times New Roman"/>
        </w:rPr>
        <w:t>19</w:t>
      </w:r>
      <w:r w:rsidRPr="005133D1">
        <w:rPr>
          <w:rFonts w:ascii="Times New Roman" w:hAnsi="Times New Roman" w:cs="Times New Roman"/>
        </w:rPr>
        <w:t>(1)</w:t>
      </w:r>
      <w:r w:rsidR="009C1CDF">
        <w:rPr>
          <w:rFonts w:ascii="Times New Roman" w:hAnsi="Times New Roman" w:cs="Times New Roman"/>
        </w:rPr>
        <w:t>:</w:t>
      </w:r>
      <w:r w:rsidRPr="005133D1">
        <w:rPr>
          <w:rFonts w:ascii="Times New Roman" w:hAnsi="Times New Roman" w:cs="Times New Roman"/>
        </w:rPr>
        <w:t xml:space="preserve"> 59</w:t>
      </w:r>
      <w:r w:rsidR="00446C18" w:rsidRPr="005133D1">
        <w:rPr>
          <w:rFonts w:ascii="Times New Roman" w:hAnsi="Times New Roman" w:cs="Times New Roman"/>
        </w:rPr>
        <w:t>–</w:t>
      </w:r>
      <w:r w:rsidRPr="005133D1">
        <w:rPr>
          <w:rFonts w:ascii="Times New Roman" w:hAnsi="Times New Roman" w:cs="Times New Roman"/>
        </w:rPr>
        <w:t>88</w:t>
      </w:r>
      <w:r w:rsidR="00446C18" w:rsidRPr="005133D1">
        <w:rPr>
          <w:rFonts w:ascii="Times New Roman" w:hAnsi="Times New Roman" w:cs="Times New Roman"/>
        </w:rPr>
        <w:t>.</w:t>
      </w:r>
    </w:p>
    <w:p w14:paraId="0BD1EEBB" w14:textId="6BEFF4E3"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Bayraktaroğlu, A. &amp; Sifianou, M. </w:t>
      </w:r>
      <w:r w:rsidR="00D57FCF" w:rsidRPr="005133D1">
        <w:rPr>
          <w:rFonts w:ascii="Times New Roman" w:hAnsi="Times New Roman" w:cs="Times New Roman"/>
        </w:rPr>
        <w:t>(</w:t>
      </w:r>
      <w:r w:rsidRPr="005133D1">
        <w:rPr>
          <w:rFonts w:ascii="Times New Roman" w:hAnsi="Times New Roman" w:cs="Times New Roman"/>
        </w:rPr>
        <w:t>2001</w:t>
      </w:r>
      <w:r w:rsidR="00D57FCF" w:rsidRPr="005133D1">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Linguistic Politeness Across Boundaries: The Case of Greek and Turkish</w:t>
      </w:r>
      <w:r w:rsidRPr="005133D1">
        <w:rPr>
          <w:rFonts w:ascii="Times New Roman" w:hAnsi="Times New Roman" w:cs="Times New Roman"/>
        </w:rPr>
        <w:t>. Amsterdam: John Benjamins.</w:t>
      </w:r>
    </w:p>
    <w:p w14:paraId="5D88428D" w14:textId="0F2A794D"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Blackledege, A. &amp; Creese, A. </w:t>
      </w:r>
      <w:r w:rsidR="00D57FCF" w:rsidRPr="005133D1">
        <w:rPr>
          <w:rFonts w:ascii="Times New Roman" w:hAnsi="Times New Roman" w:cs="Times New Roman"/>
        </w:rPr>
        <w:t>(</w:t>
      </w:r>
      <w:r w:rsidRPr="005133D1">
        <w:rPr>
          <w:rFonts w:ascii="Times New Roman" w:hAnsi="Times New Roman" w:cs="Times New Roman"/>
        </w:rPr>
        <w:t>2010</w:t>
      </w:r>
      <w:r w:rsidR="00D57FCF" w:rsidRPr="005133D1">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Multilingualism: A Critical Perspective</w:t>
      </w:r>
      <w:r w:rsidRPr="005133D1">
        <w:rPr>
          <w:rFonts w:ascii="Times New Roman" w:hAnsi="Times New Roman" w:cs="Times New Roman"/>
        </w:rPr>
        <w:t>. London/New York: Continuum.</w:t>
      </w:r>
    </w:p>
    <w:p w14:paraId="4D448019" w14:textId="038C4D10"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Blommaert, J. &amp; Backus, A. </w:t>
      </w:r>
      <w:r w:rsidR="00D57FCF" w:rsidRPr="005133D1">
        <w:rPr>
          <w:rFonts w:ascii="Times New Roman" w:hAnsi="Times New Roman" w:cs="Times New Roman"/>
        </w:rPr>
        <w:t>(</w:t>
      </w:r>
      <w:r w:rsidRPr="005133D1">
        <w:rPr>
          <w:rFonts w:ascii="Times New Roman" w:hAnsi="Times New Roman" w:cs="Times New Roman"/>
        </w:rPr>
        <w:t>2013</w:t>
      </w:r>
      <w:r w:rsidR="00D57FCF" w:rsidRPr="005133D1">
        <w:rPr>
          <w:rFonts w:ascii="Times New Roman" w:hAnsi="Times New Roman" w:cs="Times New Roman"/>
        </w:rPr>
        <w:t>)</w:t>
      </w:r>
      <w:r w:rsidRPr="005133D1">
        <w:rPr>
          <w:rFonts w:ascii="Times New Roman" w:hAnsi="Times New Roman" w:cs="Times New Roman"/>
        </w:rPr>
        <w:t>. Superdiverse repertoires and the individual</w:t>
      </w:r>
      <w:r w:rsidR="00E4793E">
        <w:rPr>
          <w:rFonts w:ascii="Times New Roman" w:hAnsi="Times New Roman" w:cs="Times New Roman"/>
        </w:rPr>
        <w:t>,</w:t>
      </w:r>
      <w:r w:rsidRPr="005133D1">
        <w:rPr>
          <w:rFonts w:ascii="Times New Roman" w:hAnsi="Times New Roman" w:cs="Times New Roman"/>
        </w:rPr>
        <w:t xml:space="preserve"> </w:t>
      </w:r>
      <w:r w:rsidR="00E4793E" w:rsidRPr="00E4793E">
        <w:rPr>
          <w:rFonts w:ascii="Times New Roman" w:hAnsi="Times New Roman" w:cs="Times New Roman"/>
          <w:i/>
          <w:iCs/>
        </w:rPr>
        <w:t>i</w:t>
      </w:r>
      <w:r w:rsidRPr="00E4793E">
        <w:rPr>
          <w:rFonts w:ascii="Times New Roman" w:hAnsi="Times New Roman" w:cs="Times New Roman"/>
          <w:i/>
          <w:iCs/>
        </w:rPr>
        <w:t>n</w:t>
      </w:r>
      <w:r w:rsidR="00E4793E">
        <w:rPr>
          <w:rFonts w:ascii="Times New Roman" w:hAnsi="Times New Roman" w:cs="Times New Roman"/>
        </w:rPr>
        <w:t>:</w:t>
      </w:r>
      <w:r w:rsidRPr="005133D1">
        <w:rPr>
          <w:rFonts w:ascii="Times New Roman" w:hAnsi="Times New Roman" w:cs="Times New Roman"/>
        </w:rPr>
        <w:t xml:space="preserve"> </w:t>
      </w:r>
      <w:r w:rsidR="00623F60">
        <w:rPr>
          <w:rFonts w:ascii="Times New Roman" w:hAnsi="Times New Roman" w:cs="Times New Roman"/>
        </w:rPr>
        <w:t>d</w:t>
      </w:r>
      <w:r w:rsidRPr="005133D1">
        <w:rPr>
          <w:rFonts w:ascii="Times New Roman" w:hAnsi="Times New Roman" w:cs="Times New Roman"/>
        </w:rPr>
        <w:t>e Saint-Georges</w:t>
      </w:r>
      <w:r w:rsidR="00623F60">
        <w:rPr>
          <w:rFonts w:ascii="Times New Roman" w:hAnsi="Times New Roman" w:cs="Times New Roman"/>
        </w:rPr>
        <w:t>, I.</w:t>
      </w:r>
      <w:r w:rsidRPr="005133D1">
        <w:rPr>
          <w:rFonts w:ascii="Times New Roman" w:hAnsi="Times New Roman" w:cs="Times New Roman"/>
        </w:rPr>
        <w:t xml:space="preserve"> &amp; Weber</w:t>
      </w:r>
      <w:r w:rsidR="00623F60">
        <w:rPr>
          <w:rFonts w:ascii="Times New Roman" w:hAnsi="Times New Roman" w:cs="Times New Roman"/>
        </w:rPr>
        <w:t>, J.-J.</w:t>
      </w:r>
      <w:r w:rsidRPr="005133D1">
        <w:rPr>
          <w:rFonts w:ascii="Times New Roman" w:hAnsi="Times New Roman" w:cs="Times New Roman"/>
        </w:rPr>
        <w:t xml:space="preserve"> (eds.), </w:t>
      </w:r>
      <w:r w:rsidRPr="005133D1">
        <w:rPr>
          <w:rFonts w:ascii="Times New Roman" w:hAnsi="Times New Roman" w:cs="Times New Roman"/>
          <w:i/>
          <w:iCs/>
        </w:rPr>
        <w:t>Multilingualim and Multimodality: Current Challenges for Educational Studies</w:t>
      </w:r>
      <w:r w:rsidRPr="005133D1">
        <w:rPr>
          <w:rFonts w:ascii="Times New Roman" w:hAnsi="Times New Roman" w:cs="Times New Roman"/>
        </w:rPr>
        <w:t>. Rotterdam: Sense.</w:t>
      </w:r>
    </w:p>
    <w:p w14:paraId="1BD5158D" w14:textId="34E0678F" w:rsidR="00C73D53" w:rsidRPr="005133D1" w:rsidRDefault="00C73D53" w:rsidP="00951834">
      <w:pPr>
        <w:spacing w:line="276" w:lineRule="auto"/>
        <w:jc w:val="both"/>
        <w:rPr>
          <w:rFonts w:ascii="Times New Roman" w:hAnsi="Times New Roman" w:cs="Times New Roman"/>
        </w:rPr>
      </w:pPr>
      <w:r w:rsidRPr="005133D1">
        <w:rPr>
          <w:rFonts w:ascii="Times New Roman" w:hAnsi="Times New Roman" w:cs="Times New Roman"/>
        </w:rPr>
        <w:t xml:space="preserve">Blommaert, J., &amp; De Fina, A. (2016). Chronotopic identities: </w:t>
      </w:r>
      <w:r w:rsidR="00405468">
        <w:rPr>
          <w:rFonts w:ascii="Times New Roman" w:hAnsi="Times New Roman" w:cs="Times New Roman"/>
        </w:rPr>
        <w:t>o</w:t>
      </w:r>
      <w:r w:rsidRPr="005133D1">
        <w:rPr>
          <w:rFonts w:ascii="Times New Roman" w:hAnsi="Times New Roman" w:cs="Times New Roman"/>
        </w:rPr>
        <w:t xml:space="preserve">n the timespace organization of who we are. </w:t>
      </w:r>
      <w:r w:rsidRPr="005133D1">
        <w:rPr>
          <w:rFonts w:ascii="Times New Roman" w:hAnsi="Times New Roman" w:cs="Times New Roman"/>
          <w:i/>
          <w:iCs/>
        </w:rPr>
        <w:t>Tilburg Papers in Culture Studies, 153</w:t>
      </w:r>
      <w:r w:rsidRPr="005133D1">
        <w:rPr>
          <w:rFonts w:ascii="Times New Roman" w:hAnsi="Times New Roman" w:cs="Times New Roman"/>
        </w:rPr>
        <w:t>.</w:t>
      </w:r>
    </w:p>
    <w:p w14:paraId="586CE2D8" w14:textId="0FE9EA7A" w:rsidR="00D57FCF" w:rsidRPr="005133D1" w:rsidRDefault="00D57FCF" w:rsidP="00951834">
      <w:pPr>
        <w:spacing w:line="276" w:lineRule="auto"/>
        <w:jc w:val="both"/>
        <w:rPr>
          <w:rFonts w:ascii="Times New Roman" w:hAnsi="Times New Roman" w:cs="Times New Roman"/>
          <w:lang w:val="en-US"/>
        </w:rPr>
      </w:pPr>
      <w:r w:rsidRPr="005133D1">
        <w:rPr>
          <w:rFonts w:ascii="Times New Roman" w:hAnsi="Times New Roman" w:cs="Times New Roman"/>
          <w:lang w:val="en-US"/>
        </w:rPr>
        <w:t>Boulmetis, T. (Director). (2003). ΠΟΛΙΤΙΚΗ Κουζινα [Motion Picture]. Greece: Capitol Films.</w:t>
      </w:r>
    </w:p>
    <w:p w14:paraId="24F01D52" w14:textId="2F94C25B"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Britain, D. (2012). Countering the urbanist agenda in variationist sociolinguistics: dialect contact, demographic change and the rural-urban dichotomy</w:t>
      </w:r>
      <w:r w:rsidR="003535C1">
        <w:rPr>
          <w:rFonts w:ascii="Times New Roman" w:hAnsi="Times New Roman" w:cs="Times New Roman"/>
        </w:rPr>
        <w:t>,</w:t>
      </w:r>
      <w:r w:rsidRPr="005133D1">
        <w:rPr>
          <w:rFonts w:ascii="Times New Roman" w:hAnsi="Times New Roman" w:cs="Times New Roman"/>
        </w:rPr>
        <w:t xml:space="preserve"> </w:t>
      </w:r>
      <w:r w:rsidR="003535C1" w:rsidRPr="003535C1">
        <w:rPr>
          <w:rFonts w:ascii="Times New Roman" w:hAnsi="Times New Roman" w:cs="Times New Roman"/>
          <w:i/>
          <w:iCs/>
        </w:rPr>
        <w:t>i</w:t>
      </w:r>
      <w:r w:rsidR="00692ED1" w:rsidRPr="003535C1">
        <w:rPr>
          <w:rFonts w:ascii="Times New Roman" w:hAnsi="Times New Roman" w:cs="Times New Roman"/>
          <w:i/>
          <w:iCs/>
        </w:rPr>
        <w:t>n</w:t>
      </w:r>
      <w:r w:rsidR="003535C1">
        <w:rPr>
          <w:rFonts w:ascii="Times New Roman" w:hAnsi="Times New Roman" w:cs="Times New Roman"/>
        </w:rPr>
        <w:t>:</w:t>
      </w:r>
      <w:r w:rsidR="00692ED1" w:rsidRPr="005133D1">
        <w:rPr>
          <w:rFonts w:ascii="Times New Roman" w:hAnsi="Times New Roman" w:cs="Times New Roman"/>
        </w:rPr>
        <w:t xml:space="preserve"> Hansen,</w:t>
      </w:r>
      <w:r w:rsidR="00821027">
        <w:rPr>
          <w:rFonts w:ascii="Times New Roman" w:hAnsi="Times New Roman" w:cs="Times New Roman"/>
        </w:rPr>
        <w:t xml:space="preserve"> S., </w:t>
      </w:r>
      <w:r w:rsidR="00692ED1" w:rsidRPr="005133D1">
        <w:rPr>
          <w:rFonts w:ascii="Times New Roman" w:hAnsi="Times New Roman" w:cs="Times New Roman"/>
        </w:rPr>
        <w:t>Schwarz,</w:t>
      </w:r>
      <w:r w:rsidR="00821027">
        <w:rPr>
          <w:rFonts w:ascii="Times New Roman" w:hAnsi="Times New Roman" w:cs="Times New Roman"/>
        </w:rPr>
        <w:t xml:space="preserve"> C.,</w:t>
      </w:r>
      <w:r w:rsidR="00692ED1" w:rsidRPr="005133D1">
        <w:rPr>
          <w:rFonts w:ascii="Times New Roman" w:hAnsi="Times New Roman" w:cs="Times New Roman"/>
        </w:rPr>
        <w:t xml:space="preserve"> Stoeckle</w:t>
      </w:r>
      <w:r w:rsidR="00821027">
        <w:rPr>
          <w:rFonts w:ascii="Times New Roman" w:hAnsi="Times New Roman" w:cs="Times New Roman"/>
        </w:rPr>
        <w:t>, P.</w:t>
      </w:r>
      <w:r w:rsidR="00692ED1" w:rsidRPr="005133D1">
        <w:rPr>
          <w:rFonts w:ascii="Times New Roman" w:hAnsi="Times New Roman" w:cs="Times New Roman"/>
        </w:rPr>
        <w:t xml:space="preserve"> &amp; Streck</w:t>
      </w:r>
      <w:r w:rsidR="00821027">
        <w:rPr>
          <w:rFonts w:ascii="Times New Roman" w:hAnsi="Times New Roman" w:cs="Times New Roman"/>
        </w:rPr>
        <w:t>, T.</w:t>
      </w:r>
      <w:r w:rsidR="00692ED1" w:rsidRPr="005133D1">
        <w:rPr>
          <w:rFonts w:ascii="Times New Roman" w:hAnsi="Times New Roman" w:cs="Times New Roman"/>
        </w:rPr>
        <w:t xml:space="preserve"> (eds.), </w:t>
      </w:r>
      <w:r w:rsidRPr="005133D1">
        <w:rPr>
          <w:rFonts w:ascii="Times New Roman" w:hAnsi="Times New Roman" w:cs="Times New Roman"/>
          <w:i/>
          <w:iCs/>
        </w:rPr>
        <w:t xml:space="preserve">Dialectological and </w:t>
      </w:r>
      <w:r w:rsidR="00692ED1" w:rsidRPr="005133D1">
        <w:rPr>
          <w:rFonts w:ascii="Times New Roman" w:hAnsi="Times New Roman" w:cs="Times New Roman"/>
          <w:i/>
          <w:iCs/>
        </w:rPr>
        <w:t>F</w:t>
      </w:r>
      <w:r w:rsidRPr="005133D1">
        <w:rPr>
          <w:rFonts w:ascii="Times New Roman" w:hAnsi="Times New Roman" w:cs="Times New Roman"/>
          <w:i/>
          <w:iCs/>
        </w:rPr>
        <w:t xml:space="preserve">olk </w:t>
      </w:r>
      <w:r w:rsidR="00692ED1" w:rsidRPr="005133D1">
        <w:rPr>
          <w:rFonts w:ascii="Times New Roman" w:hAnsi="Times New Roman" w:cs="Times New Roman"/>
          <w:i/>
          <w:iCs/>
        </w:rPr>
        <w:t>D</w:t>
      </w:r>
      <w:r w:rsidRPr="005133D1">
        <w:rPr>
          <w:rFonts w:ascii="Times New Roman" w:hAnsi="Times New Roman" w:cs="Times New Roman"/>
          <w:i/>
          <w:iCs/>
        </w:rPr>
        <w:t xml:space="preserve">ialectological </w:t>
      </w:r>
      <w:r w:rsidR="00692ED1" w:rsidRPr="005133D1">
        <w:rPr>
          <w:rFonts w:ascii="Times New Roman" w:hAnsi="Times New Roman" w:cs="Times New Roman"/>
          <w:i/>
          <w:iCs/>
        </w:rPr>
        <w:t>C</w:t>
      </w:r>
      <w:r w:rsidRPr="005133D1">
        <w:rPr>
          <w:rFonts w:ascii="Times New Roman" w:hAnsi="Times New Roman" w:cs="Times New Roman"/>
          <w:i/>
          <w:iCs/>
        </w:rPr>
        <w:t>oncepts of</w:t>
      </w:r>
      <w:r w:rsidR="00692ED1" w:rsidRPr="005133D1">
        <w:rPr>
          <w:rFonts w:ascii="Times New Roman" w:hAnsi="Times New Roman" w:cs="Times New Roman"/>
          <w:i/>
          <w:iCs/>
        </w:rPr>
        <w:t xml:space="preserve"> S</w:t>
      </w:r>
      <w:r w:rsidRPr="005133D1">
        <w:rPr>
          <w:rFonts w:ascii="Times New Roman" w:hAnsi="Times New Roman" w:cs="Times New Roman"/>
          <w:i/>
          <w:iCs/>
        </w:rPr>
        <w:t>pace</w:t>
      </w:r>
      <w:r w:rsidRPr="005133D1">
        <w:rPr>
          <w:rFonts w:ascii="Times New Roman" w:hAnsi="Times New Roman" w:cs="Times New Roman"/>
        </w:rPr>
        <w:t>.</w:t>
      </w:r>
      <w:r w:rsidR="00692ED1" w:rsidRPr="005133D1">
        <w:rPr>
          <w:rFonts w:ascii="Times New Roman" w:hAnsi="Times New Roman" w:cs="Times New Roman"/>
        </w:rPr>
        <w:t xml:space="preserve"> Berlin/Boston: De Gruyter.</w:t>
      </w:r>
    </w:p>
    <w:p w14:paraId="15298807" w14:textId="6CE0A853"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Bucholtz, M. (2003). Sociolinguistic nostalgia and the authentication of identity. </w:t>
      </w:r>
      <w:r w:rsidRPr="005133D1">
        <w:rPr>
          <w:rFonts w:ascii="Times New Roman" w:hAnsi="Times New Roman" w:cs="Times New Roman"/>
          <w:i/>
          <w:iCs/>
        </w:rPr>
        <w:t xml:space="preserve">Journal of Sociolinguistics, </w:t>
      </w:r>
      <w:r w:rsidRPr="005133D1">
        <w:rPr>
          <w:rFonts w:ascii="Times New Roman" w:hAnsi="Times New Roman" w:cs="Times New Roman"/>
        </w:rPr>
        <w:t>7(3)</w:t>
      </w:r>
      <w:r w:rsidR="00811ADE">
        <w:rPr>
          <w:rFonts w:ascii="Times New Roman" w:hAnsi="Times New Roman" w:cs="Times New Roman"/>
        </w:rPr>
        <w:t>:</w:t>
      </w:r>
      <w:r w:rsidRPr="005133D1">
        <w:rPr>
          <w:rFonts w:ascii="Times New Roman" w:hAnsi="Times New Roman" w:cs="Times New Roman"/>
        </w:rPr>
        <w:t xml:space="preserve"> 398</w:t>
      </w:r>
      <w:r w:rsidR="00EA206E" w:rsidRPr="005133D1">
        <w:rPr>
          <w:rFonts w:ascii="Times New Roman" w:hAnsi="Times New Roman" w:cs="Times New Roman"/>
        </w:rPr>
        <w:t>–</w:t>
      </w:r>
      <w:r w:rsidRPr="005133D1">
        <w:rPr>
          <w:rFonts w:ascii="Times New Roman" w:hAnsi="Times New Roman" w:cs="Times New Roman"/>
        </w:rPr>
        <w:t>416.</w:t>
      </w:r>
    </w:p>
    <w:p w14:paraId="3B47BA31" w14:textId="1670408A"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Bucholtz, M. &amp; Hall, K. </w:t>
      </w:r>
      <w:r w:rsidR="00D57FCF" w:rsidRPr="005133D1">
        <w:rPr>
          <w:rFonts w:ascii="Times New Roman" w:hAnsi="Times New Roman" w:cs="Times New Roman"/>
        </w:rPr>
        <w:t>(</w:t>
      </w:r>
      <w:r w:rsidRPr="005133D1">
        <w:rPr>
          <w:rFonts w:ascii="Times New Roman" w:hAnsi="Times New Roman" w:cs="Times New Roman"/>
        </w:rPr>
        <w:t>2005</w:t>
      </w:r>
      <w:r w:rsidR="00D57FCF" w:rsidRPr="005133D1">
        <w:rPr>
          <w:rFonts w:ascii="Times New Roman" w:hAnsi="Times New Roman" w:cs="Times New Roman"/>
        </w:rPr>
        <w:t>)</w:t>
      </w:r>
      <w:r w:rsidRPr="005133D1">
        <w:rPr>
          <w:rFonts w:ascii="Times New Roman" w:hAnsi="Times New Roman" w:cs="Times New Roman"/>
        </w:rPr>
        <w:t xml:space="preserve">. Identity and interaction: </w:t>
      </w:r>
      <w:r w:rsidR="00405468">
        <w:rPr>
          <w:rFonts w:ascii="Times New Roman" w:hAnsi="Times New Roman" w:cs="Times New Roman"/>
        </w:rPr>
        <w:t>a</w:t>
      </w:r>
      <w:r w:rsidRPr="005133D1">
        <w:rPr>
          <w:rFonts w:ascii="Times New Roman" w:hAnsi="Times New Roman" w:cs="Times New Roman"/>
        </w:rPr>
        <w:t xml:space="preserve"> sociocultural linguistic approach. </w:t>
      </w:r>
      <w:r w:rsidRPr="005133D1">
        <w:rPr>
          <w:rFonts w:ascii="Times New Roman" w:hAnsi="Times New Roman" w:cs="Times New Roman"/>
          <w:i/>
          <w:iCs/>
        </w:rPr>
        <w:t>Discourse Studies</w:t>
      </w:r>
      <w:r w:rsidR="00EA206E" w:rsidRPr="00BC6DB3">
        <w:rPr>
          <w:rFonts w:ascii="Times New Roman" w:hAnsi="Times New Roman" w:cs="Times New Roman"/>
        </w:rPr>
        <w:t>,</w:t>
      </w:r>
      <w:r w:rsidRPr="005133D1">
        <w:rPr>
          <w:rFonts w:ascii="Times New Roman" w:hAnsi="Times New Roman" w:cs="Times New Roman"/>
        </w:rPr>
        <w:t xml:space="preserve"> </w:t>
      </w:r>
      <w:r w:rsidRPr="00D47745">
        <w:rPr>
          <w:rFonts w:ascii="Times New Roman" w:hAnsi="Times New Roman" w:cs="Times New Roman"/>
        </w:rPr>
        <w:t>7</w:t>
      </w:r>
      <w:r w:rsidRPr="005133D1">
        <w:rPr>
          <w:rFonts w:ascii="Times New Roman" w:hAnsi="Times New Roman" w:cs="Times New Roman"/>
        </w:rPr>
        <w:t>(4–5)</w:t>
      </w:r>
      <w:r w:rsidR="00D47745">
        <w:rPr>
          <w:rFonts w:ascii="Times New Roman" w:hAnsi="Times New Roman" w:cs="Times New Roman"/>
        </w:rPr>
        <w:t>:</w:t>
      </w:r>
      <w:r w:rsidRPr="005133D1">
        <w:rPr>
          <w:rFonts w:ascii="Times New Roman" w:hAnsi="Times New Roman" w:cs="Times New Roman"/>
        </w:rPr>
        <w:t xml:space="preserve"> 585–614.</w:t>
      </w:r>
    </w:p>
    <w:p w14:paraId="3658BCC5" w14:textId="483900F0"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Busch, B. </w:t>
      </w:r>
      <w:r w:rsidR="00D57FCF" w:rsidRPr="005133D1">
        <w:rPr>
          <w:rFonts w:ascii="Times New Roman" w:hAnsi="Times New Roman" w:cs="Times New Roman"/>
        </w:rPr>
        <w:t>(</w:t>
      </w:r>
      <w:r w:rsidRPr="005133D1">
        <w:rPr>
          <w:rFonts w:ascii="Times New Roman" w:hAnsi="Times New Roman" w:cs="Times New Roman"/>
        </w:rPr>
        <w:t>2017</w:t>
      </w:r>
      <w:r w:rsidR="00D57FCF" w:rsidRPr="005133D1">
        <w:rPr>
          <w:rFonts w:ascii="Times New Roman" w:hAnsi="Times New Roman" w:cs="Times New Roman"/>
        </w:rPr>
        <w:t>)</w:t>
      </w:r>
      <w:r w:rsidRPr="005133D1">
        <w:rPr>
          <w:rFonts w:ascii="Times New Roman" w:hAnsi="Times New Roman" w:cs="Times New Roman"/>
        </w:rPr>
        <w:t xml:space="preserve">. Expanding the notion of the linguistic repertoire: on the concept of Spracherleben—the lived experience of language. </w:t>
      </w:r>
      <w:r w:rsidRPr="005133D1">
        <w:rPr>
          <w:rFonts w:ascii="Times New Roman" w:hAnsi="Times New Roman" w:cs="Times New Roman"/>
          <w:i/>
          <w:iCs/>
        </w:rPr>
        <w:t>Applied Linguistics</w:t>
      </w:r>
      <w:r w:rsidR="002D6044" w:rsidRPr="00BC6DB3">
        <w:rPr>
          <w:rFonts w:ascii="Times New Roman" w:hAnsi="Times New Roman" w:cs="Times New Roman"/>
        </w:rPr>
        <w:t>,</w:t>
      </w:r>
      <w:r w:rsidRPr="005133D1">
        <w:rPr>
          <w:rFonts w:ascii="Times New Roman" w:hAnsi="Times New Roman" w:cs="Times New Roman"/>
          <w:i/>
          <w:iCs/>
        </w:rPr>
        <w:t xml:space="preserve"> </w:t>
      </w:r>
      <w:r w:rsidRPr="00BC6DB3">
        <w:rPr>
          <w:rFonts w:ascii="Times New Roman" w:hAnsi="Times New Roman" w:cs="Times New Roman"/>
        </w:rPr>
        <w:t>38</w:t>
      </w:r>
      <w:r w:rsidRPr="005133D1">
        <w:rPr>
          <w:rFonts w:ascii="Times New Roman" w:hAnsi="Times New Roman" w:cs="Times New Roman"/>
        </w:rPr>
        <w:t>(3)</w:t>
      </w:r>
      <w:r w:rsidR="00BC6DB3">
        <w:rPr>
          <w:rFonts w:ascii="Times New Roman" w:hAnsi="Times New Roman" w:cs="Times New Roman"/>
        </w:rPr>
        <w:t>:</w:t>
      </w:r>
      <w:r w:rsidRPr="005133D1">
        <w:rPr>
          <w:rFonts w:ascii="Times New Roman" w:hAnsi="Times New Roman" w:cs="Times New Roman"/>
        </w:rPr>
        <w:t xml:space="preserve"> 340</w:t>
      </w:r>
      <w:r w:rsidR="00260751" w:rsidRPr="005133D1">
        <w:rPr>
          <w:rFonts w:ascii="Times New Roman" w:hAnsi="Times New Roman" w:cs="Times New Roman"/>
        </w:rPr>
        <w:t>–</w:t>
      </w:r>
      <w:r w:rsidRPr="005133D1">
        <w:rPr>
          <w:rFonts w:ascii="Times New Roman" w:hAnsi="Times New Roman" w:cs="Times New Roman"/>
        </w:rPr>
        <w:t>358.</w:t>
      </w:r>
    </w:p>
    <w:p w14:paraId="32B9ECFE" w14:textId="48D7B7A0"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lastRenderedPageBreak/>
        <w:t>Coupland, N. (2014). Language, style and authenticities</w:t>
      </w:r>
      <w:r w:rsidR="00692ED1" w:rsidRPr="005133D1">
        <w:rPr>
          <w:rFonts w:ascii="Times New Roman" w:hAnsi="Times New Roman" w:cs="Times New Roman"/>
        </w:rPr>
        <w:t>: themes and perspectives</w:t>
      </w:r>
      <w:r w:rsidR="00623F60">
        <w:rPr>
          <w:rFonts w:ascii="Times New Roman" w:hAnsi="Times New Roman" w:cs="Times New Roman"/>
        </w:rPr>
        <w:t xml:space="preserve">, </w:t>
      </w:r>
      <w:r w:rsidR="00623F60" w:rsidRPr="00623F60">
        <w:rPr>
          <w:rFonts w:ascii="Times New Roman" w:hAnsi="Times New Roman" w:cs="Times New Roman"/>
          <w:i/>
          <w:iCs/>
        </w:rPr>
        <w:t>i</w:t>
      </w:r>
      <w:r w:rsidRPr="00623F60">
        <w:rPr>
          <w:rFonts w:ascii="Times New Roman" w:hAnsi="Times New Roman" w:cs="Times New Roman"/>
          <w:i/>
          <w:iCs/>
        </w:rPr>
        <w:t>n</w:t>
      </w:r>
      <w:r w:rsidR="00623F60">
        <w:rPr>
          <w:rFonts w:ascii="Times New Roman" w:hAnsi="Times New Roman" w:cs="Times New Roman"/>
        </w:rPr>
        <w:t>:</w:t>
      </w:r>
      <w:r w:rsidRPr="005133D1">
        <w:rPr>
          <w:rFonts w:ascii="Times New Roman" w:hAnsi="Times New Roman" w:cs="Times New Roman"/>
        </w:rPr>
        <w:t xml:space="preserve"> </w:t>
      </w:r>
      <w:r w:rsidR="008A1A2F">
        <w:rPr>
          <w:rFonts w:ascii="Times New Roman" w:hAnsi="Times New Roman" w:cs="Times New Roman"/>
        </w:rPr>
        <w:t xml:space="preserve"> </w:t>
      </w:r>
      <w:r w:rsidR="00692ED1" w:rsidRPr="005133D1">
        <w:rPr>
          <w:rFonts w:ascii="Times New Roman" w:hAnsi="Times New Roman" w:cs="Times New Roman"/>
        </w:rPr>
        <w:t>Lacoste</w:t>
      </w:r>
      <w:r w:rsidR="008A1A2F">
        <w:rPr>
          <w:rFonts w:ascii="Times New Roman" w:hAnsi="Times New Roman" w:cs="Times New Roman"/>
        </w:rPr>
        <w:t xml:space="preserve"> V.</w:t>
      </w:r>
      <w:r w:rsidR="00692ED1" w:rsidRPr="005133D1">
        <w:rPr>
          <w:rFonts w:ascii="Times New Roman" w:hAnsi="Times New Roman" w:cs="Times New Roman"/>
        </w:rPr>
        <w:t>, Leimgruber</w:t>
      </w:r>
      <w:r w:rsidR="008A1A2F">
        <w:rPr>
          <w:rFonts w:ascii="Times New Roman" w:hAnsi="Times New Roman" w:cs="Times New Roman"/>
        </w:rPr>
        <w:t>, J.</w:t>
      </w:r>
      <w:r w:rsidR="00692ED1" w:rsidRPr="005133D1">
        <w:rPr>
          <w:rFonts w:ascii="Times New Roman" w:hAnsi="Times New Roman" w:cs="Times New Roman"/>
        </w:rPr>
        <w:t xml:space="preserve"> &amp; Breyer</w:t>
      </w:r>
      <w:r w:rsidR="008A1A2F">
        <w:rPr>
          <w:rFonts w:ascii="Times New Roman" w:hAnsi="Times New Roman" w:cs="Times New Roman"/>
        </w:rPr>
        <w:t>, T.</w:t>
      </w:r>
      <w:r w:rsidR="00692ED1" w:rsidRPr="005133D1">
        <w:rPr>
          <w:rFonts w:ascii="Times New Roman" w:hAnsi="Times New Roman" w:cs="Times New Roman"/>
        </w:rPr>
        <w:t xml:space="preserve"> (eds.), </w:t>
      </w:r>
      <w:r w:rsidRPr="005133D1">
        <w:rPr>
          <w:rFonts w:ascii="Times New Roman" w:hAnsi="Times New Roman" w:cs="Times New Roman"/>
          <w:i/>
          <w:iCs/>
        </w:rPr>
        <w:t xml:space="preserve">Indexing </w:t>
      </w:r>
      <w:r w:rsidR="00692ED1" w:rsidRPr="005133D1">
        <w:rPr>
          <w:rFonts w:ascii="Times New Roman" w:hAnsi="Times New Roman" w:cs="Times New Roman"/>
          <w:i/>
          <w:iCs/>
        </w:rPr>
        <w:t>A</w:t>
      </w:r>
      <w:r w:rsidRPr="005133D1">
        <w:rPr>
          <w:rFonts w:ascii="Times New Roman" w:hAnsi="Times New Roman" w:cs="Times New Roman"/>
          <w:i/>
          <w:iCs/>
        </w:rPr>
        <w:t xml:space="preserve">uthenticity: Sociolinguistic </w:t>
      </w:r>
      <w:r w:rsidR="00692ED1" w:rsidRPr="005133D1">
        <w:rPr>
          <w:rFonts w:ascii="Times New Roman" w:hAnsi="Times New Roman" w:cs="Times New Roman"/>
          <w:i/>
          <w:iCs/>
        </w:rPr>
        <w:t>P</w:t>
      </w:r>
      <w:r w:rsidRPr="005133D1">
        <w:rPr>
          <w:rFonts w:ascii="Times New Roman" w:hAnsi="Times New Roman" w:cs="Times New Roman"/>
          <w:i/>
          <w:iCs/>
        </w:rPr>
        <w:t>erspectives</w:t>
      </w:r>
      <w:r w:rsidR="00692ED1" w:rsidRPr="005133D1">
        <w:rPr>
          <w:rFonts w:ascii="Times New Roman" w:hAnsi="Times New Roman" w:cs="Times New Roman"/>
        </w:rPr>
        <w:t>, 14</w:t>
      </w:r>
      <w:r w:rsidR="00331CD8" w:rsidRPr="005133D1">
        <w:rPr>
          <w:rFonts w:ascii="Times New Roman" w:hAnsi="Times New Roman" w:cs="Times New Roman"/>
        </w:rPr>
        <w:t>–</w:t>
      </w:r>
      <w:r w:rsidR="00692ED1" w:rsidRPr="005133D1">
        <w:rPr>
          <w:rFonts w:ascii="Times New Roman" w:hAnsi="Times New Roman" w:cs="Times New Roman"/>
        </w:rPr>
        <w:t>39. Berlin/München/Boston: De Gruyter.</w:t>
      </w:r>
    </w:p>
    <w:p w14:paraId="7B31EE90" w14:textId="26673DF0" w:rsidR="00F9404F" w:rsidRPr="005133D1" w:rsidRDefault="00F9404F" w:rsidP="00951834">
      <w:pPr>
        <w:spacing w:line="276" w:lineRule="auto"/>
        <w:jc w:val="both"/>
        <w:rPr>
          <w:rFonts w:ascii="Times New Roman" w:hAnsi="Times New Roman" w:cs="Times New Roman"/>
        </w:rPr>
      </w:pPr>
      <w:r w:rsidRPr="005133D1">
        <w:rPr>
          <w:rFonts w:ascii="Times New Roman" w:hAnsi="Times New Roman" w:cs="Times New Roman"/>
        </w:rPr>
        <w:t>Du Bois, J</w:t>
      </w:r>
      <w:r w:rsidR="00CA2A64">
        <w:rPr>
          <w:rFonts w:ascii="Times New Roman" w:hAnsi="Times New Roman" w:cs="Times New Roman"/>
        </w:rPr>
        <w:t>.</w:t>
      </w:r>
      <w:r w:rsidRPr="005133D1">
        <w:rPr>
          <w:rFonts w:ascii="Times New Roman" w:hAnsi="Times New Roman" w:cs="Times New Roman"/>
        </w:rPr>
        <w:t xml:space="preserve"> W. </w:t>
      </w:r>
      <w:r w:rsidR="00CA2A64">
        <w:rPr>
          <w:rFonts w:ascii="Times New Roman" w:hAnsi="Times New Roman" w:cs="Times New Roman"/>
        </w:rPr>
        <w:t>(</w:t>
      </w:r>
      <w:r w:rsidRPr="005133D1">
        <w:rPr>
          <w:rFonts w:ascii="Times New Roman" w:hAnsi="Times New Roman" w:cs="Times New Roman"/>
        </w:rPr>
        <w:t>2002</w:t>
      </w:r>
      <w:r w:rsidR="00CA2A64">
        <w:rPr>
          <w:rFonts w:ascii="Times New Roman" w:hAnsi="Times New Roman" w:cs="Times New Roman"/>
        </w:rPr>
        <w:t>)</w:t>
      </w:r>
      <w:r w:rsidRPr="005133D1">
        <w:rPr>
          <w:rFonts w:ascii="Times New Roman" w:hAnsi="Times New Roman" w:cs="Times New Roman"/>
        </w:rPr>
        <w:t xml:space="preserve">. Stance and consequence. Paper presented to the </w:t>
      </w:r>
      <w:r w:rsidRPr="0057188A">
        <w:rPr>
          <w:rFonts w:ascii="Times New Roman" w:hAnsi="Times New Roman" w:cs="Times New Roman"/>
          <w:i/>
          <w:iCs/>
        </w:rPr>
        <w:t>Annual Meeting of the American Anthropological Association, 20–24 November, New Orleans, Louisiana</w:t>
      </w:r>
      <w:r w:rsidRPr="005133D1">
        <w:rPr>
          <w:rFonts w:ascii="Times New Roman" w:hAnsi="Times New Roman" w:cs="Times New Roman"/>
        </w:rPr>
        <w:t>.</w:t>
      </w:r>
    </w:p>
    <w:p w14:paraId="2599BD35" w14:textId="152B4513" w:rsidR="004E0D11" w:rsidRPr="005133D1" w:rsidRDefault="004E0D11" w:rsidP="00951834">
      <w:pPr>
        <w:spacing w:line="276" w:lineRule="auto"/>
        <w:jc w:val="both"/>
        <w:rPr>
          <w:rFonts w:ascii="Times New Roman" w:hAnsi="Times New Roman" w:cs="Times New Roman"/>
        </w:rPr>
      </w:pPr>
      <w:r w:rsidRPr="005133D1">
        <w:rPr>
          <w:rFonts w:ascii="Times New Roman" w:hAnsi="Times New Roman" w:cs="Times New Roman"/>
        </w:rPr>
        <w:t>Eckert, P. (2003). Elephants in the room. </w:t>
      </w:r>
      <w:r w:rsidRPr="005133D1">
        <w:rPr>
          <w:rFonts w:ascii="Times New Roman" w:hAnsi="Times New Roman" w:cs="Times New Roman"/>
          <w:i/>
          <w:iCs/>
        </w:rPr>
        <w:t>Journal of Sociolinguistics</w:t>
      </w:r>
      <w:r w:rsidRPr="005133D1">
        <w:rPr>
          <w:rFonts w:ascii="Times New Roman" w:hAnsi="Times New Roman" w:cs="Times New Roman"/>
        </w:rPr>
        <w:t>, </w:t>
      </w:r>
      <w:r w:rsidRPr="00522D08">
        <w:rPr>
          <w:rFonts w:ascii="Times New Roman" w:hAnsi="Times New Roman" w:cs="Times New Roman"/>
        </w:rPr>
        <w:t>7</w:t>
      </w:r>
      <w:r w:rsidRPr="005133D1">
        <w:rPr>
          <w:rFonts w:ascii="Times New Roman" w:hAnsi="Times New Roman" w:cs="Times New Roman"/>
        </w:rPr>
        <w:t>(3)</w:t>
      </w:r>
      <w:r w:rsidR="00522D08">
        <w:rPr>
          <w:rFonts w:ascii="Times New Roman" w:hAnsi="Times New Roman" w:cs="Times New Roman"/>
        </w:rPr>
        <w:t>:</w:t>
      </w:r>
      <w:r w:rsidRPr="005133D1">
        <w:rPr>
          <w:rFonts w:ascii="Times New Roman" w:hAnsi="Times New Roman" w:cs="Times New Roman"/>
        </w:rPr>
        <w:t xml:space="preserve"> 392</w:t>
      </w:r>
      <w:r w:rsidR="002A481F" w:rsidRPr="005133D1">
        <w:rPr>
          <w:rFonts w:ascii="Times New Roman" w:hAnsi="Times New Roman" w:cs="Times New Roman"/>
        </w:rPr>
        <w:t>–</w:t>
      </w:r>
      <w:r w:rsidRPr="005133D1">
        <w:rPr>
          <w:rFonts w:ascii="Times New Roman" w:hAnsi="Times New Roman" w:cs="Times New Roman"/>
        </w:rPr>
        <w:t xml:space="preserve">397. </w:t>
      </w:r>
    </w:p>
    <w:p w14:paraId="731F1265" w14:textId="17A195EC" w:rsidR="004E0D11" w:rsidRPr="005133D1" w:rsidRDefault="004E0D11" w:rsidP="00951834">
      <w:pPr>
        <w:spacing w:line="276" w:lineRule="auto"/>
        <w:jc w:val="both"/>
        <w:rPr>
          <w:rFonts w:ascii="Times New Roman" w:hAnsi="Times New Roman" w:cs="Times New Roman"/>
        </w:rPr>
      </w:pPr>
      <w:r w:rsidRPr="005133D1">
        <w:rPr>
          <w:rFonts w:ascii="Times New Roman" w:hAnsi="Times New Roman" w:cs="Times New Roman"/>
        </w:rPr>
        <w:t>Eckert, P. (2012). Three waves of variation study</w:t>
      </w:r>
      <w:r w:rsidR="00405468">
        <w:rPr>
          <w:rFonts w:ascii="Times New Roman" w:hAnsi="Times New Roman" w:cs="Times New Roman"/>
        </w:rPr>
        <w:t>: t</w:t>
      </w:r>
      <w:r w:rsidRPr="005133D1">
        <w:rPr>
          <w:rFonts w:ascii="Times New Roman" w:hAnsi="Times New Roman" w:cs="Times New Roman"/>
        </w:rPr>
        <w:t>he emergence of meaning in the study of sociolinguistic variation. </w:t>
      </w:r>
      <w:r w:rsidRPr="005133D1">
        <w:rPr>
          <w:rFonts w:ascii="Times New Roman" w:hAnsi="Times New Roman" w:cs="Times New Roman"/>
          <w:i/>
          <w:iCs/>
        </w:rPr>
        <w:t>Annual Review of Anthropology</w:t>
      </w:r>
      <w:r w:rsidRPr="00522D08">
        <w:rPr>
          <w:rFonts w:ascii="Times New Roman" w:hAnsi="Times New Roman" w:cs="Times New Roman"/>
        </w:rPr>
        <w:t>, 41</w:t>
      </w:r>
      <w:r w:rsidR="00522D08">
        <w:rPr>
          <w:rFonts w:ascii="Times New Roman" w:hAnsi="Times New Roman" w:cs="Times New Roman"/>
        </w:rPr>
        <w:t>:</w:t>
      </w:r>
      <w:r w:rsidRPr="005133D1">
        <w:rPr>
          <w:rFonts w:ascii="Times New Roman" w:hAnsi="Times New Roman" w:cs="Times New Roman"/>
        </w:rPr>
        <w:t xml:space="preserve"> 87</w:t>
      </w:r>
      <w:r w:rsidR="002A481F" w:rsidRPr="005133D1">
        <w:rPr>
          <w:rFonts w:ascii="Times New Roman" w:hAnsi="Times New Roman" w:cs="Times New Roman"/>
        </w:rPr>
        <w:t>–</w:t>
      </w:r>
      <w:r w:rsidRPr="005133D1">
        <w:rPr>
          <w:rFonts w:ascii="Times New Roman" w:hAnsi="Times New Roman" w:cs="Times New Roman"/>
        </w:rPr>
        <w:t>100.</w:t>
      </w:r>
    </w:p>
    <w:p w14:paraId="36827835" w14:textId="5ACDF9AF"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Edwards, J. (2009). </w:t>
      </w:r>
      <w:r w:rsidRPr="005133D1">
        <w:rPr>
          <w:rFonts w:ascii="Times New Roman" w:hAnsi="Times New Roman" w:cs="Times New Roman"/>
          <w:i/>
          <w:iCs/>
        </w:rPr>
        <w:t>Language and Identity</w:t>
      </w:r>
      <w:r w:rsidRPr="005133D1">
        <w:rPr>
          <w:rFonts w:ascii="Times New Roman" w:hAnsi="Times New Roman" w:cs="Times New Roman"/>
        </w:rPr>
        <w:t xml:space="preserve">. Cambridge: Cambridge University Press. </w:t>
      </w:r>
    </w:p>
    <w:p w14:paraId="2EB7222B" w14:textId="352B3886"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Finnis, K. </w:t>
      </w:r>
      <w:r w:rsidR="00D57FCF" w:rsidRPr="005133D1">
        <w:rPr>
          <w:rFonts w:ascii="Times New Roman" w:hAnsi="Times New Roman" w:cs="Times New Roman"/>
        </w:rPr>
        <w:t>(</w:t>
      </w:r>
      <w:r w:rsidRPr="005133D1">
        <w:rPr>
          <w:rFonts w:ascii="Times New Roman" w:hAnsi="Times New Roman" w:cs="Times New Roman"/>
        </w:rPr>
        <w:t>2013</w:t>
      </w:r>
      <w:r w:rsidR="00D57FCF" w:rsidRPr="005133D1">
        <w:rPr>
          <w:rFonts w:ascii="Times New Roman" w:hAnsi="Times New Roman" w:cs="Times New Roman"/>
        </w:rPr>
        <w:t>)</w:t>
      </w:r>
      <w:r w:rsidRPr="005133D1">
        <w:rPr>
          <w:rFonts w:ascii="Times New Roman" w:hAnsi="Times New Roman" w:cs="Times New Roman"/>
        </w:rPr>
        <w:t xml:space="preserve">. Creating a ‘new space’: code-switching among British-born Greek-Cypriots in London. </w:t>
      </w:r>
      <w:r w:rsidRPr="005133D1">
        <w:rPr>
          <w:rFonts w:ascii="Times New Roman" w:hAnsi="Times New Roman" w:cs="Times New Roman"/>
          <w:i/>
          <w:iCs/>
        </w:rPr>
        <w:t>Pragmatics and Society</w:t>
      </w:r>
      <w:r w:rsidR="00531578" w:rsidRPr="00522D08">
        <w:rPr>
          <w:rFonts w:ascii="Times New Roman" w:hAnsi="Times New Roman" w:cs="Times New Roman"/>
        </w:rPr>
        <w:t>,</w:t>
      </w:r>
      <w:r w:rsidRPr="00522D08">
        <w:rPr>
          <w:rFonts w:ascii="Times New Roman" w:hAnsi="Times New Roman" w:cs="Times New Roman"/>
        </w:rPr>
        <w:t xml:space="preserve"> 4</w:t>
      </w:r>
      <w:r w:rsidRPr="005133D1">
        <w:rPr>
          <w:rFonts w:ascii="Times New Roman" w:hAnsi="Times New Roman" w:cs="Times New Roman"/>
        </w:rPr>
        <w:t>(2)</w:t>
      </w:r>
      <w:r w:rsidR="00522D08">
        <w:rPr>
          <w:rFonts w:ascii="Times New Roman" w:hAnsi="Times New Roman" w:cs="Times New Roman"/>
        </w:rPr>
        <w:t>:</w:t>
      </w:r>
      <w:r w:rsidRPr="005133D1">
        <w:rPr>
          <w:rFonts w:ascii="Times New Roman" w:hAnsi="Times New Roman" w:cs="Times New Roman"/>
        </w:rPr>
        <w:t xml:space="preserve"> 137–157.</w:t>
      </w:r>
    </w:p>
    <w:p w14:paraId="0C0A09DB" w14:textId="470E80DF" w:rsidR="00F3225B" w:rsidRPr="005133D1" w:rsidRDefault="00F3225B" w:rsidP="00951834">
      <w:pPr>
        <w:spacing w:line="276" w:lineRule="auto"/>
        <w:jc w:val="both"/>
        <w:rPr>
          <w:rFonts w:ascii="Times New Roman" w:hAnsi="Times New Roman" w:cs="Times New Roman"/>
          <w:lang w:val="el-GR"/>
        </w:rPr>
      </w:pPr>
      <w:r w:rsidRPr="005133D1">
        <w:rPr>
          <w:rFonts w:ascii="Times New Roman" w:hAnsi="Times New Roman" w:cs="Times New Roman"/>
        </w:rPr>
        <w:t xml:space="preserve">Finnis, K. A. </w:t>
      </w:r>
      <w:r w:rsidR="00D57FCF" w:rsidRPr="005133D1">
        <w:rPr>
          <w:rFonts w:ascii="Times New Roman" w:hAnsi="Times New Roman" w:cs="Times New Roman"/>
        </w:rPr>
        <w:t>(</w:t>
      </w:r>
      <w:r w:rsidRPr="005133D1">
        <w:rPr>
          <w:rFonts w:ascii="Times New Roman" w:hAnsi="Times New Roman" w:cs="Times New Roman"/>
        </w:rPr>
        <w:t>2014</w:t>
      </w:r>
      <w:r w:rsidR="00D57FCF" w:rsidRPr="005133D1">
        <w:rPr>
          <w:rFonts w:ascii="Times New Roman" w:hAnsi="Times New Roman" w:cs="Times New Roman"/>
        </w:rPr>
        <w:t>)</w:t>
      </w:r>
      <w:r w:rsidRPr="005133D1">
        <w:rPr>
          <w:rFonts w:ascii="Times New Roman" w:hAnsi="Times New Roman" w:cs="Times New Roman"/>
        </w:rPr>
        <w:t xml:space="preserve">. Variation within a Greek-Cypriot community of practice in London: code-switching, gender, and identity. </w:t>
      </w:r>
      <w:r w:rsidRPr="005133D1">
        <w:rPr>
          <w:rFonts w:ascii="Times New Roman" w:hAnsi="Times New Roman" w:cs="Times New Roman"/>
          <w:i/>
          <w:iCs/>
        </w:rPr>
        <w:t>Language</w:t>
      </w:r>
      <w:r w:rsidRPr="005133D1">
        <w:rPr>
          <w:rFonts w:ascii="Times New Roman" w:hAnsi="Times New Roman" w:cs="Times New Roman"/>
          <w:i/>
          <w:iCs/>
          <w:lang w:val="el-GR"/>
        </w:rPr>
        <w:t xml:space="preserve"> </w:t>
      </w:r>
      <w:r w:rsidRPr="005133D1">
        <w:rPr>
          <w:rFonts w:ascii="Times New Roman" w:hAnsi="Times New Roman" w:cs="Times New Roman"/>
          <w:i/>
          <w:iCs/>
        </w:rPr>
        <w:t>in</w:t>
      </w:r>
      <w:r w:rsidRPr="005133D1">
        <w:rPr>
          <w:rFonts w:ascii="Times New Roman" w:hAnsi="Times New Roman" w:cs="Times New Roman"/>
          <w:i/>
          <w:iCs/>
          <w:lang w:val="el-GR"/>
        </w:rPr>
        <w:t xml:space="preserve"> </w:t>
      </w:r>
      <w:r w:rsidRPr="005133D1">
        <w:rPr>
          <w:rFonts w:ascii="Times New Roman" w:hAnsi="Times New Roman" w:cs="Times New Roman"/>
          <w:i/>
          <w:iCs/>
        </w:rPr>
        <w:t>Society</w:t>
      </w:r>
      <w:r w:rsidR="00531578" w:rsidRPr="00522D08">
        <w:rPr>
          <w:rFonts w:ascii="Times New Roman" w:hAnsi="Times New Roman" w:cs="Times New Roman"/>
          <w:lang w:val="el-GR"/>
        </w:rPr>
        <w:t>,</w:t>
      </w:r>
      <w:r w:rsidRPr="00522D08">
        <w:rPr>
          <w:rFonts w:ascii="Times New Roman" w:hAnsi="Times New Roman" w:cs="Times New Roman"/>
          <w:lang w:val="el-GR"/>
        </w:rPr>
        <w:t xml:space="preserve"> 43</w:t>
      </w:r>
      <w:r w:rsidRPr="005133D1">
        <w:rPr>
          <w:rFonts w:ascii="Times New Roman" w:hAnsi="Times New Roman" w:cs="Times New Roman"/>
          <w:lang w:val="el-GR"/>
        </w:rPr>
        <w:t>(4)</w:t>
      </w:r>
      <w:r w:rsidR="00522D08">
        <w:rPr>
          <w:rFonts w:ascii="Times New Roman" w:hAnsi="Times New Roman" w:cs="Times New Roman"/>
        </w:rPr>
        <w:t>:</w:t>
      </w:r>
      <w:r w:rsidRPr="005133D1">
        <w:rPr>
          <w:rFonts w:ascii="Times New Roman" w:hAnsi="Times New Roman" w:cs="Times New Roman"/>
          <w:lang w:val="el-GR"/>
        </w:rPr>
        <w:t xml:space="preserve"> 287–310.</w:t>
      </w:r>
    </w:p>
    <w:p w14:paraId="075A488F" w14:textId="00A8DBEA" w:rsidR="00C145BA" w:rsidRPr="00951834" w:rsidRDefault="00C145BA" w:rsidP="00951834">
      <w:pPr>
        <w:spacing w:line="276" w:lineRule="auto"/>
        <w:jc w:val="both"/>
        <w:rPr>
          <w:rFonts w:ascii="Times New Roman" w:hAnsi="Times New Roman" w:cs="Times New Roman"/>
        </w:rPr>
      </w:pPr>
      <w:r w:rsidRPr="005133D1">
        <w:rPr>
          <w:rFonts w:ascii="Times New Roman" w:hAnsi="Times New Roman" w:cs="Times New Roman"/>
        </w:rPr>
        <w:t>Fotiadi</w:t>
      </w:r>
      <w:r w:rsidRPr="005133D1">
        <w:rPr>
          <w:rFonts w:ascii="Times New Roman" w:hAnsi="Times New Roman" w:cs="Times New Roman"/>
          <w:lang w:val="el-GR"/>
        </w:rPr>
        <w:t xml:space="preserve">, </w:t>
      </w:r>
      <w:r w:rsidRPr="005133D1">
        <w:rPr>
          <w:rFonts w:ascii="Times New Roman" w:hAnsi="Times New Roman" w:cs="Times New Roman"/>
        </w:rPr>
        <w:t>I</w:t>
      </w:r>
      <w:r w:rsidRPr="005133D1">
        <w:rPr>
          <w:rFonts w:ascii="Times New Roman" w:hAnsi="Times New Roman" w:cs="Times New Roman"/>
          <w:lang w:val="el-GR"/>
        </w:rPr>
        <w:t xml:space="preserve">. (2024). «Πώς και μιλάς ελληνικά; Να πιάσω τα μαλλιά σου;» </w:t>
      </w:r>
      <w:r w:rsidRPr="005133D1">
        <w:rPr>
          <w:rFonts w:ascii="Times New Roman" w:hAnsi="Times New Roman" w:cs="Times New Roman"/>
        </w:rPr>
        <w:t xml:space="preserve">[“How come you speak Greek? Can I touch your hair?”]. </w:t>
      </w:r>
      <w:r w:rsidRPr="005133D1">
        <w:rPr>
          <w:rFonts w:ascii="Times New Roman" w:hAnsi="Times New Roman" w:cs="Times New Roman"/>
          <w:lang w:val="el-GR"/>
        </w:rPr>
        <w:t>Η</w:t>
      </w:r>
      <w:r w:rsidRPr="00951834">
        <w:rPr>
          <w:rFonts w:ascii="Times New Roman" w:hAnsi="Times New Roman" w:cs="Times New Roman"/>
        </w:rPr>
        <w:t xml:space="preserve"> </w:t>
      </w:r>
      <w:r w:rsidRPr="005133D1">
        <w:rPr>
          <w:rFonts w:ascii="Times New Roman" w:hAnsi="Times New Roman" w:cs="Times New Roman"/>
          <w:lang w:val="el-GR"/>
        </w:rPr>
        <w:t>Καθημερινή</w:t>
      </w:r>
      <w:r w:rsidRPr="00951834">
        <w:rPr>
          <w:rFonts w:ascii="Times New Roman" w:hAnsi="Times New Roman" w:cs="Times New Roman"/>
        </w:rPr>
        <w:t xml:space="preserve"> [</w:t>
      </w:r>
      <w:r w:rsidRPr="005133D1">
        <w:rPr>
          <w:rFonts w:ascii="Times New Roman" w:hAnsi="Times New Roman" w:cs="Times New Roman"/>
        </w:rPr>
        <w:t>I</w:t>
      </w:r>
      <w:r w:rsidRPr="00951834">
        <w:rPr>
          <w:rFonts w:ascii="Times New Roman" w:hAnsi="Times New Roman" w:cs="Times New Roman"/>
        </w:rPr>
        <w:t xml:space="preserve"> </w:t>
      </w:r>
      <w:r w:rsidRPr="005133D1">
        <w:rPr>
          <w:rFonts w:ascii="Times New Roman" w:hAnsi="Times New Roman" w:cs="Times New Roman"/>
        </w:rPr>
        <w:t>Kathimerini</w:t>
      </w:r>
      <w:r w:rsidRPr="00951834">
        <w:rPr>
          <w:rFonts w:ascii="Times New Roman" w:hAnsi="Times New Roman" w:cs="Times New Roman"/>
        </w:rPr>
        <w:t xml:space="preserve">]. 12 </w:t>
      </w:r>
      <w:r w:rsidRPr="005133D1">
        <w:rPr>
          <w:rFonts w:ascii="Times New Roman" w:hAnsi="Times New Roman" w:cs="Times New Roman"/>
        </w:rPr>
        <w:t>March</w:t>
      </w:r>
      <w:r w:rsidRPr="00951834">
        <w:rPr>
          <w:rFonts w:ascii="Times New Roman" w:hAnsi="Times New Roman" w:cs="Times New Roman"/>
        </w:rPr>
        <w:t xml:space="preserve"> 2024. </w:t>
      </w:r>
      <w:hyperlink r:id="rId10" w:history="1">
        <w:r w:rsidRPr="005133D1">
          <w:rPr>
            <w:rStyle w:val="Hyperlink"/>
            <w:rFonts w:ascii="Times New Roman" w:hAnsi="Times New Roman" w:cs="Times New Roman"/>
          </w:rPr>
          <w:t>https</w:t>
        </w:r>
        <w:r w:rsidRPr="00951834">
          <w:rPr>
            <w:rStyle w:val="Hyperlink"/>
            <w:rFonts w:ascii="Times New Roman" w:hAnsi="Times New Roman" w:cs="Times New Roman"/>
          </w:rPr>
          <w:t>://</w:t>
        </w:r>
        <w:r w:rsidRPr="005133D1">
          <w:rPr>
            <w:rStyle w:val="Hyperlink"/>
            <w:rFonts w:ascii="Times New Roman" w:hAnsi="Times New Roman" w:cs="Times New Roman"/>
          </w:rPr>
          <w:t>www</w:t>
        </w:r>
        <w:r w:rsidRPr="00951834">
          <w:rPr>
            <w:rStyle w:val="Hyperlink"/>
            <w:rFonts w:ascii="Times New Roman" w:hAnsi="Times New Roman" w:cs="Times New Roman"/>
          </w:rPr>
          <w:t>.</w:t>
        </w:r>
        <w:r w:rsidRPr="005133D1">
          <w:rPr>
            <w:rStyle w:val="Hyperlink"/>
            <w:rFonts w:ascii="Times New Roman" w:hAnsi="Times New Roman" w:cs="Times New Roman"/>
          </w:rPr>
          <w:t>kathimerini</w:t>
        </w:r>
        <w:r w:rsidRPr="00951834">
          <w:rPr>
            <w:rStyle w:val="Hyperlink"/>
            <w:rFonts w:ascii="Times New Roman" w:hAnsi="Times New Roman" w:cs="Times New Roman"/>
          </w:rPr>
          <w:t>.</w:t>
        </w:r>
        <w:r w:rsidRPr="005133D1">
          <w:rPr>
            <w:rStyle w:val="Hyperlink"/>
            <w:rFonts w:ascii="Times New Roman" w:hAnsi="Times New Roman" w:cs="Times New Roman"/>
          </w:rPr>
          <w:t>gr</w:t>
        </w:r>
        <w:r w:rsidRPr="00951834">
          <w:rPr>
            <w:rStyle w:val="Hyperlink"/>
            <w:rFonts w:ascii="Times New Roman" w:hAnsi="Times New Roman" w:cs="Times New Roman"/>
          </w:rPr>
          <w:t>/</w:t>
        </w:r>
        <w:r w:rsidRPr="005133D1">
          <w:rPr>
            <w:rStyle w:val="Hyperlink"/>
            <w:rFonts w:ascii="Times New Roman" w:hAnsi="Times New Roman" w:cs="Times New Roman"/>
          </w:rPr>
          <w:t>society</w:t>
        </w:r>
        <w:r w:rsidRPr="00951834">
          <w:rPr>
            <w:rStyle w:val="Hyperlink"/>
            <w:rFonts w:ascii="Times New Roman" w:hAnsi="Times New Roman" w:cs="Times New Roman"/>
          </w:rPr>
          <w:t>/562924480/</w:t>
        </w:r>
        <w:r w:rsidRPr="005133D1">
          <w:rPr>
            <w:rStyle w:val="Hyperlink"/>
            <w:rFonts w:ascii="Times New Roman" w:hAnsi="Times New Roman" w:cs="Times New Roman"/>
          </w:rPr>
          <w:t>pos</w:t>
        </w:r>
        <w:r w:rsidRPr="00951834">
          <w:rPr>
            <w:rStyle w:val="Hyperlink"/>
            <w:rFonts w:ascii="Times New Roman" w:hAnsi="Times New Roman" w:cs="Times New Roman"/>
          </w:rPr>
          <w:t>-</w:t>
        </w:r>
        <w:r w:rsidRPr="005133D1">
          <w:rPr>
            <w:rStyle w:val="Hyperlink"/>
            <w:rFonts w:ascii="Times New Roman" w:hAnsi="Times New Roman" w:cs="Times New Roman"/>
          </w:rPr>
          <w:t>kai</w:t>
        </w:r>
        <w:r w:rsidRPr="00951834">
          <w:rPr>
            <w:rStyle w:val="Hyperlink"/>
            <w:rFonts w:ascii="Times New Roman" w:hAnsi="Times New Roman" w:cs="Times New Roman"/>
          </w:rPr>
          <w:t>-</w:t>
        </w:r>
        <w:r w:rsidRPr="005133D1">
          <w:rPr>
            <w:rStyle w:val="Hyperlink"/>
            <w:rFonts w:ascii="Times New Roman" w:hAnsi="Times New Roman" w:cs="Times New Roman"/>
          </w:rPr>
          <w:t>milas</w:t>
        </w:r>
        <w:r w:rsidRPr="00951834">
          <w:rPr>
            <w:rStyle w:val="Hyperlink"/>
            <w:rFonts w:ascii="Times New Roman" w:hAnsi="Times New Roman" w:cs="Times New Roman"/>
          </w:rPr>
          <w:t>-</w:t>
        </w:r>
        <w:r w:rsidRPr="005133D1">
          <w:rPr>
            <w:rStyle w:val="Hyperlink"/>
            <w:rFonts w:ascii="Times New Roman" w:hAnsi="Times New Roman" w:cs="Times New Roman"/>
          </w:rPr>
          <w:t>ellinika</w:t>
        </w:r>
        <w:r w:rsidRPr="00951834">
          <w:rPr>
            <w:rStyle w:val="Hyperlink"/>
            <w:rFonts w:ascii="Times New Roman" w:hAnsi="Times New Roman" w:cs="Times New Roman"/>
          </w:rPr>
          <w:t>-</w:t>
        </w:r>
        <w:r w:rsidRPr="005133D1">
          <w:rPr>
            <w:rStyle w:val="Hyperlink"/>
            <w:rFonts w:ascii="Times New Roman" w:hAnsi="Times New Roman" w:cs="Times New Roman"/>
          </w:rPr>
          <w:t>na</w:t>
        </w:r>
        <w:r w:rsidRPr="00951834">
          <w:rPr>
            <w:rStyle w:val="Hyperlink"/>
            <w:rFonts w:ascii="Times New Roman" w:hAnsi="Times New Roman" w:cs="Times New Roman"/>
          </w:rPr>
          <w:t>-</w:t>
        </w:r>
        <w:r w:rsidRPr="005133D1">
          <w:rPr>
            <w:rStyle w:val="Hyperlink"/>
            <w:rFonts w:ascii="Times New Roman" w:hAnsi="Times New Roman" w:cs="Times New Roman"/>
          </w:rPr>
          <w:t>piaso</w:t>
        </w:r>
        <w:r w:rsidRPr="00951834">
          <w:rPr>
            <w:rStyle w:val="Hyperlink"/>
            <w:rFonts w:ascii="Times New Roman" w:hAnsi="Times New Roman" w:cs="Times New Roman"/>
          </w:rPr>
          <w:t>-</w:t>
        </w:r>
        <w:r w:rsidRPr="005133D1">
          <w:rPr>
            <w:rStyle w:val="Hyperlink"/>
            <w:rFonts w:ascii="Times New Roman" w:hAnsi="Times New Roman" w:cs="Times New Roman"/>
          </w:rPr>
          <w:t>ta</w:t>
        </w:r>
        <w:r w:rsidRPr="00951834">
          <w:rPr>
            <w:rStyle w:val="Hyperlink"/>
            <w:rFonts w:ascii="Times New Roman" w:hAnsi="Times New Roman" w:cs="Times New Roman"/>
          </w:rPr>
          <w:t>-</w:t>
        </w:r>
        <w:r w:rsidRPr="005133D1">
          <w:rPr>
            <w:rStyle w:val="Hyperlink"/>
            <w:rFonts w:ascii="Times New Roman" w:hAnsi="Times New Roman" w:cs="Times New Roman"/>
          </w:rPr>
          <w:t>mallia</w:t>
        </w:r>
        <w:r w:rsidRPr="00951834">
          <w:rPr>
            <w:rStyle w:val="Hyperlink"/>
            <w:rFonts w:ascii="Times New Roman" w:hAnsi="Times New Roman" w:cs="Times New Roman"/>
          </w:rPr>
          <w:t>-</w:t>
        </w:r>
        <w:r w:rsidRPr="005133D1">
          <w:rPr>
            <w:rStyle w:val="Hyperlink"/>
            <w:rFonts w:ascii="Times New Roman" w:hAnsi="Times New Roman" w:cs="Times New Roman"/>
          </w:rPr>
          <w:t>soy</w:t>
        </w:r>
      </w:hyperlink>
      <w:r w:rsidR="00E67A99" w:rsidRPr="00951834">
        <w:rPr>
          <w:rFonts w:ascii="Times New Roman" w:hAnsi="Times New Roman" w:cs="Times New Roman"/>
        </w:rPr>
        <w:t>.</w:t>
      </w:r>
      <w:r w:rsidRPr="00951834">
        <w:rPr>
          <w:rFonts w:ascii="Times New Roman" w:hAnsi="Times New Roman" w:cs="Times New Roman"/>
        </w:rPr>
        <w:t xml:space="preserve"> </w:t>
      </w:r>
    </w:p>
    <w:p w14:paraId="50E9C0C9" w14:textId="14A6E64F"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Gal, S. &amp; Irvine, J. T. </w:t>
      </w:r>
      <w:r w:rsidR="00D57FCF" w:rsidRPr="005133D1">
        <w:rPr>
          <w:rFonts w:ascii="Times New Roman" w:hAnsi="Times New Roman" w:cs="Times New Roman"/>
        </w:rPr>
        <w:t>(</w:t>
      </w:r>
      <w:r w:rsidRPr="005133D1">
        <w:rPr>
          <w:rFonts w:ascii="Times New Roman" w:hAnsi="Times New Roman" w:cs="Times New Roman"/>
        </w:rPr>
        <w:t>2019</w:t>
      </w:r>
      <w:r w:rsidR="00D57FCF" w:rsidRPr="005133D1">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Signs of Difference: Language and Ideology in Social Life</w:t>
      </w:r>
      <w:r w:rsidRPr="005133D1">
        <w:rPr>
          <w:rFonts w:ascii="Times New Roman" w:hAnsi="Times New Roman" w:cs="Times New Roman"/>
        </w:rPr>
        <w:t>. Cambridge: Cambridge University Press.</w:t>
      </w:r>
    </w:p>
    <w:p w14:paraId="44E22066" w14:textId="6741BDFC" w:rsidR="000F4825" w:rsidRPr="005133D1" w:rsidRDefault="000F4825" w:rsidP="00951834">
      <w:pPr>
        <w:spacing w:line="276" w:lineRule="auto"/>
        <w:jc w:val="both"/>
        <w:rPr>
          <w:rFonts w:ascii="Times New Roman" w:hAnsi="Times New Roman" w:cs="Times New Roman"/>
        </w:rPr>
      </w:pPr>
      <w:r w:rsidRPr="005133D1">
        <w:rPr>
          <w:rFonts w:ascii="Times New Roman" w:hAnsi="Times New Roman" w:cs="Times New Roman"/>
        </w:rPr>
        <w:t xml:space="preserve">Gardner-Chloros, P., McEntee-Atalianis, L., &amp; Finnis, K. </w:t>
      </w:r>
      <w:r w:rsidR="00D57FCF" w:rsidRPr="005133D1">
        <w:rPr>
          <w:rFonts w:ascii="Times New Roman" w:hAnsi="Times New Roman" w:cs="Times New Roman"/>
        </w:rPr>
        <w:t>(</w:t>
      </w:r>
      <w:r w:rsidRPr="005133D1">
        <w:rPr>
          <w:rFonts w:ascii="Times New Roman" w:hAnsi="Times New Roman" w:cs="Times New Roman"/>
        </w:rPr>
        <w:t>2005</w:t>
      </w:r>
      <w:r w:rsidR="00D57FCF" w:rsidRPr="005133D1">
        <w:rPr>
          <w:rFonts w:ascii="Times New Roman" w:hAnsi="Times New Roman" w:cs="Times New Roman"/>
        </w:rPr>
        <w:t>)</w:t>
      </w:r>
      <w:r w:rsidRPr="005133D1">
        <w:rPr>
          <w:rFonts w:ascii="Times New Roman" w:hAnsi="Times New Roman" w:cs="Times New Roman"/>
        </w:rPr>
        <w:t xml:space="preserve">. Language attitudes and use in a transplanted setting: Greek Cypriots in London. </w:t>
      </w:r>
      <w:r w:rsidRPr="005133D1">
        <w:rPr>
          <w:rFonts w:ascii="Times New Roman" w:hAnsi="Times New Roman" w:cs="Times New Roman"/>
          <w:i/>
          <w:iCs/>
        </w:rPr>
        <w:t>International Journal of Multilingualism</w:t>
      </w:r>
      <w:r w:rsidR="00E35F7D">
        <w:rPr>
          <w:rFonts w:ascii="Times New Roman" w:hAnsi="Times New Roman" w:cs="Times New Roman"/>
        </w:rPr>
        <w:t>,</w:t>
      </w:r>
      <w:r w:rsidRPr="005133D1">
        <w:rPr>
          <w:rFonts w:ascii="Times New Roman" w:hAnsi="Times New Roman" w:cs="Times New Roman"/>
        </w:rPr>
        <w:t xml:space="preserve"> 2(1)</w:t>
      </w:r>
      <w:r w:rsidR="00E35F7D">
        <w:rPr>
          <w:rFonts w:ascii="Times New Roman" w:hAnsi="Times New Roman" w:cs="Times New Roman"/>
        </w:rPr>
        <w:t>:</w:t>
      </w:r>
      <w:r w:rsidRPr="005133D1">
        <w:rPr>
          <w:rFonts w:ascii="Times New Roman" w:hAnsi="Times New Roman" w:cs="Times New Roman"/>
        </w:rPr>
        <w:t xml:space="preserve"> 52</w:t>
      </w:r>
      <w:r w:rsidR="002D5183" w:rsidRPr="005133D1">
        <w:rPr>
          <w:rFonts w:ascii="Times New Roman" w:hAnsi="Times New Roman" w:cs="Times New Roman"/>
        </w:rPr>
        <w:t>–</w:t>
      </w:r>
      <w:r w:rsidRPr="005133D1">
        <w:rPr>
          <w:rFonts w:ascii="Times New Roman" w:hAnsi="Times New Roman" w:cs="Times New Roman"/>
        </w:rPr>
        <w:t>80.</w:t>
      </w:r>
    </w:p>
    <w:p w14:paraId="038BD62D" w14:textId="72FFD831" w:rsidR="00FC254E" w:rsidRPr="005133D1" w:rsidRDefault="004E0D11" w:rsidP="00951834">
      <w:pPr>
        <w:spacing w:line="276" w:lineRule="auto"/>
        <w:jc w:val="both"/>
        <w:rPr>
          <w:rFonts w:ascii="Times New Roman" w:hAnsi="Times New Roman" w:cs="Times New Roman"/>
        </w:rPr>
      </w:pPr>
      <w:r w:rsidRPr="005133D1">
        <w:rPr>
          <w:rFonts w:ascii="Times New Roman" w:hAnsi="Times New Roman" w:cs="Times New Roman"/>
        </w:rPr>
        <w:t>Goffman, E. (1981). </w:t>
      </w:r>
      <w:r w:rsidRPr="005133D1">
        <w:rPr>
          <w:rFonts w:ascii="Times New Roman" w:hAnsi="Times New Roman" w:cs="Times New Roman"/>
          <w:i/>
          <w:iCs/>
        </w:rPr>
        <w:t xml:space="preserve">Forms of </w:t>
      </w:r>
      <w:r w:rsidR="00FC254E" w:rsidRPr="005133D1">
        <w:rPr>
          <w:rFonts w:ascii="Times New Roman" w:hAnsi="Times New Roman" w:cs="Times New Roman"/>
          <w:i/>
          <w:iCs/>
          <w:lang w:val="el-GR"/>
        </w:rPr>
        <w:t>Τ</w:t>
      </w:r>
      <w:r w:rsidRPr="005133D1">
        <w:rPr>
          <w:rFonts w:ascii="Times New Roman" w:hAnsi="Times New Roman" w:cs="Times New Roman"/>
          <w:i/>
          <w:iCs/>
        </w:rPr>
        <w:t>alk</w:t>
      </w:r>
      <w:r w:rsidRPr="005133D1">
        <w:rPr>
          <w:rFonts w:ascii="Times New Roman" w:hAnsi="Times New Roman" w:cs="Times New Roman"/>
        </w:rPr>
        <w:t xml:space="preserve">. </w:t>
      </w:r>
      <w:r w:rsidR="00CA6D07" w:rsidRPr="005133D1">
        <w:rPr>
          <w:rFonts w:ascii="Times New Roman" w:hAnsi="Times New Roman" w:cs="Times New Roman"/>
        </w:rPr>
        <w:t xml:space="preserve">Philadelphia: </w:t>
      </w:r>
      <w:r w:rsidRPr="005133D1">
        <w:rPr>
          <w:rFonts w:ascii="Times New Roman" w:hAnsi="Times New Roman" w:cs="Times New Roman"/>
        </w:rPr>
        <w:t>University of Pennsylvania Press.</w:t>
      </w:r>
    </w:p>
    <w:p w14:paraId="3440A8D6" w14:textId="3ED81AE0"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Gramsci, A. (1971). </w:t>
      </w:r>
      <w:r w:rsidRPr="005133D1">
        <w:rPr>
          <w:rFonts w:ascii="Times New Roman" w:hAnsi="Times New Roman" w:cs="Times New Roman"/>
          <w:i/>
          <w:iCs/>
        </w:rPr>
        <w:t>Selections from the Prison Notebooks</w:t>
      </w:r>
      <w:r w:rsidRPr="005133D1">
        <w:rPr>
          <w:rFonts w:ascii="Times New Roman" w:hAnsi="Times New Roman" w:cs="Times New Roman"/>
        </w:rPr>
        <w:t>. New York: International Publishers.</w:t>
      </w:r>
    </w:p>
    <w:p w14:paraId="7E27328D" w14:textId="52F5B224" w:rsidR="00153F28" w:rsidRPr="005133D1" w:rsidRDefault="00153F28" w:rsidP="00951834">
      <w:pPr>
        <w:spacing w:line="276" w:lineRule="auto"/>
        <w:jc w:val="both"/>
        <w:rPr>
          <w:rFonts w:ascii="Times New Roman" w:hAnsi="Times New Roman" w:cs="Times New Roman"/>
        </w:rPr>
      </w:pPr>
      <w:r w:rsidRPr="005133D1">
        <w:rPr>
          <w:rFonts w:ascii="Times New Roman" w:hAnsi="Times New Roman" w:cs="Times New Roman"/>
        </w:rPr>
        <w:t>Guenther, M., Kenrick, J., Kuper, A., Plaice, E., Thuen, T., Wolfe, P., &amp; Barnard, A. (2006). The concept of indigeneity. </w:t>
      </w:r>
      <w:r w:rsidR="00FC254E" w:rsidRPr="005133D1">
        <w:rPr>
          <w:rFonts w:ascii="Times New Roman" w:hAnsi="Times New Roman" w:cs="Times New Roman"/>
          <w:i/>
          <w:iCs/>
        </w:rPr>
        <w:t>Social Anthropology/Anthropologie Sociale</w:t>
      </w:r>
      <w:r w:rsidR="00FC254E" w:rsidRPr="007F0350">
        <w:rPr>
          <w:rFonts w:ascii="Times New Roman" w:hAnsi="Times New Roman" w:cs="Times New Roman"/>
        </w:rPr>
        <w:t>, 14(1)</w:t>
      </w:r>
      <w:r w:rsidR="007F0350">
        <w:rPr>
          <w:rFonts w:ascii="Times New Roman" w:hAnsi="Times New Roman" w:cs="Times New Roman"/>
        </w:rPr>
        <w:t>:</w:t>
      </w:r>
      <w:r w:rsidRPr="005133D1">
        <w:rPr>
          <w:rFonts w:ascii="Times New Roman" w:hAnsi="Times New Roman" w:cs="Times New Roman"/>
        </w:rPr>
        <w:t xml:space="preserve"> 17</w:t>
      </w:r>
      <w:r w:rsidR="00FC254E" w:rsidRPr="005133D1">
        <w:rPr>
          <w:rFonts w:ascii="Times New Roman" w:hAnsi="Times New Roman" w:cs="Times New Roman"/>
        </w:rPr>
        <w:t>–32</w:t>
      </w:r>
      <w:r w:rsidRPr="005133D1">
        <w:rPr>
          <w:rFonts w:ascii="Times New Roman" w:hAnsi="Times New Roman" w:cs="Times New Roman"/>
        </w:rPr>
        <w:t>.</w:t>
      </w:r>
    </w:p>
    <w:p w14:paraId="71A88B65" w14:textId="00FF9F3B" w:rsidR="00DA6F0F" w:rsidRPr="005133D1" w:rsidRDefault="004E0D11" w:rsidP="00951834">
      <w:pPr>
        <w:spacing w:line="276" w:lineRule="auto"/>
        <w:jc w:val="both"/>
        <w:rPr>
          <w:rFonts w:ascii="Times New Roman" w:hAnsi="Times New Roman" w:cs="Times New Roman"/>
        </w:rPr>
      </w:pPr>
      <w:r w:rsidRPr="005133D1">
        <w:rPr>
          <w:rFonts w:ascii="Times New Roman" w:hAnsi="Times New Roman" w:cs="Times New Roman"/>
          <w:lang w:val="en-US"/>
        </w:rPr>
        <w:t>Hadodo, M.</w:t>
      </w:r>
      <w:r w:rsidR="00876049">
        <w:rPr>
          <w:rFonts w:ascii="Times New Roman" w:hAnsi="Times New Roman" w:cs="Times New Roman"/>
          <w:lang w:val="en-US"/>
        </w:rPr>
        <w:t xml:space="preserve"> </w:t>
      </w:r>
      <w:r w:rsidRPr="005133D1">
        <w:rPr>
          <w:rFonts w:ascii="Times New Roman" w:hAnsi="Times New Roman" w:cs="Times New Roman"/>
          <w:lang w:val="en-US"/>
        </w:rPr>
        <w:t xml:space="preserve">J. (2023). </w:t>
      </w:r>
      <w:r w:rsidRPr="005133D1">
        <w:rPr>
          <w:rFonts w:ascii="Times New Roman" w:hAnsi="Times New Roman" w:cs="Times New Roman"/>
          <w:i/>
          <w:iCs/>
          <w:lang w:val="en-US"/>
        </w:rPr>
        <w:t>Hellenes and Romans</w:t>
      </w:r>
      <w:r w:rsidRPr="005133D1">
        <w:rPr>
          <w:rFonts w:ascii="Times New Roman" w:hAnsi="Times New Roman" w:cs="Times New Roman"/>
          <w:lang w:val="en-US"/>
        </w:rPr>
        <w:t xml:space="preserve">: Characterological Figures and the Enregisterment of Istanbul Greek. </w:t>
      </w:r>
      <w:r w:rsidRPr="005133D1">
        <w:rPr>
          <w:rFonts w:ascii="Times New Roman" w:hAnsi="Times New Roman" w:cs="Times New Roman"/>
          <w:i/>
          <w:iCs/>
          <w:lang w:val="en-US"/>
        </w:rPr>
        <w:t>Journal of Sociolinguistics</w:t>
      </w:r>
      <w:r w:rsidRPr="00876049">
        <w:rPr>
          <w:rFonts w:ascii="Times New Roman" w:hAnsi="Times New Roman" w:cs="Times New Roman"/>
          <w:lang w:val="en-US"/>
        </w:rPr>
        <w:t>, 27</w:t>
      </w:r>
      <w:r w:rsidRPr="005133D1">
        <w:rPr>
          <w:rFonts w:ascii="Times New Roman" w:hAnsi="Times New Roman" w:cs="Times New Roman"/>
          <w:lang w:val="en-US"/>
        </w:rPr>
        <w:t>(5)</w:t>
      </w:r>
      <w:r w:rsidR="00876049">
        <w:rPr>
          <w:rFonts w:ascii="Times New Roman" w:hAnsi="Times New Roman" w:cs="Times New Roman"/>
          <w:lang w:val="en-US"/>
        </w:rPr>
        <w:t>:</w:t>
      </w:r>
      <w:r w:rsidRPr="005133D1">
        <w:rPr>
          <w:rFonts w:ascii="Times New Roman" w:hAnsi="Times New Roman" w:cs="Times New Roman"/>
          <w:lang w:val="en-US"/>
        </w:rPr>
        <w:t xml:space="preserve"> 486</w:t>
      </w:r>
      <w:r w:rsidR="00651C9A" w:rsidRPr="005133D1">
        <w:rPr>
          <w:rFonts w:ascii="Times New Roman" w:hAnsi="Times New Roman" w:cs="Times New Roman"/>
          <w:lang w:val="en-US"/>
        </w:rPr>
        <w:t>–</w:t>
      </w:r>
      <w:r w:rsidRPr="005133D1">
        <w:rPr>
          <w:rFonts w:ascii="Times New Roman" w:hAnsi="Times New Roman" w:cs="Times New Roman"/>
          <w:lang w:val="en-US"/>
        </w:rPr>
        <w:t>505</w:t>
      </w:r>
      <w:r w:rsidRPr="005133D1">
        <w:rPr>
          <w:rFonts w:ascii="Times New Roman" w:hAnsi="Times New Roman" w:cs="Times New Roman"/>
          <w:i/>
          <w:iCs/>
          <w:lang w:val="en-US"/>
        </w:rPr>
        <w:t>.</w:t>
      </w:r>
    </w:p>
    <w:p w14:paraId="294075EC" w14:textId="77777777" w:rsidR="005133D1"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Heller, M. </w:t>
      </w:r>
      <w:r w:rsidR="00D57FCF" w:rsidRPr="005133D1">
        <w:rPr>
          <w:rFonts w:ascii="Times New Roman" w:hAnsi="Times New Roman" w:cs="Times New Roman"/>
        </w:rPr>
        <w:t>(</w:t>
      </w:r>
      <w:r w:rsidRPr="005133D1">
        <w:rPr>
          <w:rFonts w:ascii="Times New Roman" w:hAnsi="Times New Roman" w:cs="Times New Roman"/>
        </w:rPr>
        <w:t>2006</w:t>
      </w:r>
      <w:r w:rsidR="00D57FCF" w:rsidRPr="005133D1">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Linguistic Minorities and Modernity: A Sociolinguistic Ethnography</w:t>
      </w:r>
      <w:r w:rsidRPr="005133D1">
        <w:rPr>
          <w:rFonts w:ascii="Times New Roman" w:hAnsi="Times New Roman" w:cs="Times New Roman"/>
        </w:rPr>
        <w:t>. London: Continuum.</w:t>
      </w:r>
    </w:p>
    <w:p w14:paraId="3A977610" w14:textId="33706F15" w:rsidR="005133D1" w:rsidRPr="005133D1" w:rsidRDefault="00B32E27" w:rsidP="00951834">
      <w:pPr>
        <w:spacing w:line="276" w:lineRule="auto"/>
        <w:jc w:val="both"/>
        <w:rPr>
          <w:rFonts w:ascii="Times New Roman" w:hAnsi="Times New Roman" w:cs="Times New Roman"/>
          <w:snapToGrid w:val="0"/>
        </w:rPr>
      </w:pPr>
      <w:r w:rsidRPr="005133D1">
        <w:rPr>
          <w:rFonts w:ascii="Times New Roman" w:hAnsi="Times New Roman" w:cs="Times New Roman"/>
          <w:snapToGrid w:val="0"/>
        </w:rPr>
        <w:t xml:space="preserve">Hall, S. (1990). Cultural </w:t>
      </w:r>
      <w:r w:rsidR="0029334B">
        <w:rPr>
          <w:rFonts w:ascii="Times New Roman" w:hAnsi="Times New Roman" w:cs="Times New Roman"/>
          <w:snapToGrid w:val="0"/>
        </w:rPr>
        <w:t>i</w:t>
      </w:r>
      <w:r w:rsidRPr="005133D1">
        <w:rPr>
          <w:rFonts w:ascii="Times New Roman" w:hAnsi="Times New Roman" w:cs="Times New Roman"/>
          <w:snapToGrid w:val="0"/>
        </w:rPr>
        <w:t xml:space="preserve">dentity and </w:t>
      </w:r>
      <w:r w:rsidR="0029334B">
        <w:rPr>
          <w:rFonts w:ascii="Times New Roman" w:hAnsi="Times New Roman" w:cs="Times New Roman"/>
          <w:snapToGrid w:val="0"/>
        </w:rPr>
        <w:t>d</w:t>
      </w:r>
      <w:r w:rsidRPr="005133D1">
        <w:rPr>
          <w:rFonts w:ascii="Times New Roman" w:hAnsi="Times New Roman" w:cs="Times New Roman"/>
          <w:snapToGrid w:val="0"/>
        </w:rPr>
        <w:t>iaspora</w:t>
      </w:r>
      <w:r w:rsidR="008E5EBA">
        <w:rPr>
          <w:rFonts w:ascii="Times New Roman" w:hAnsi="Times New Roman" w:cs="Times New Roman"/>
          <w:snapToGrid w:val="0"/>
        </w:rPr>
        <w:t xml:space="preserve">, </w:t>
      </w:r>
      <w:r w:rsidR="008E5EBA">
        <w:rPr>
          <w:rFonts w:ascii="Times New Roman" w:hAnsi="Times New Roman" w:cs="Times New Roman"/>
          <w:i/>
          <w:iCs/>
          <w:snapToGrid w:val="0"/>
        </w:rPr>
        <w:t>in</w:t>
      </w:r>
      <w:r w:rsidR="008E5EBA">
        <w:rPr>
          <w:rFonts w:ascii="Times New Roman" w:hAnsi="Times New Roman" w:cs="Times New Roman"/>
          <w:snapToGrid w:val="0"/>
        </w:rPr>
        <w:t>:</w:t>
      </w:r>
      <w:r w:rsidRPr="005133D1">
        <w:rPr>
          <w:rFonts w:ascii="Times New Roman" w:hAnsi="Times New Roman" w:cs="Times New Roman"/>
          <w:snapToGrid w:val="0"/>
        </w:rPr>
        <w:t xml:space="preserve"> Rutherford</w:t>
      </w:r>
      <w:r w:rsidR="0029334B">
        <w:rPr>
          <w:rFonts w:ascii="Times New Roman" w:hAnsi="Times New Roman" w:cs="Times New Roman"/>
          <w:snapToGrid w:val="0"/>
        </w:rPr>
        <w:t>, J.</w:t>
      </w:r>
      <w:r w:rsidRPr="005133D1">
        <w:rPr>
          <w:rFonts w:ascii="Times New Roman" w:hAnsi="Times New Roman" w:cs="Times New Roman"/>
          <w:snapToGrid w:val="0"/>
        </w:rPr>
        <w:t xml:space="preserve"> (</w:t>
      </w:r>
      <w:r w:rsidR="0029334B">
        <w:rPr>
          <w:rFonts w:ascii="Times New Roman" w:hAnsi="Times New Roman" w:cs="Times New Roman"/>
          <w:snapToGrid w:val="0"/>
        </w:rPr>
        <w:t>e</w:t>
      </w:r>
      <w:r w:rsidRPr="005133D1">
        <w:rPr>
          <w:rFonts w:ascii="Times New Roman" w:hAnsi="Times New Roman" w:cs="Times New Roman"/>
          <w:snapToGrid w:val="0"/>
        </w:rPr>
        <w:t xml:space="preserve">d.) </w:t>
      </w:r>
      <w:r w:rsidRPr="005133D1">
        <w:rPr>
          <w:rFonts w:ascii="Times New Roman" w:hAnsi="Times New Roman" w:cs="Times New Roman"/>
          <w:i/>
          <w:snapToGrid w:val="0"/>
        </w:rPr>
        <w:t>Identity, Community,</w:t>
      </w:r>
      <w:r w:rsidR="00DD05F8" w:rsidRPr="005133D1">
        <w:rPr>
          <w:rFonts w:ascii="Times New Roman" w:hAnsi="Times New Roman" w:cs="Times New Roman"/>
          <w:i/>
          <w:snapToGrid w:val="0"/>
        </w:rPr>
        <w:t xml:space="preserve"> </w:t>
      </w:r>
      <w:r w:rsidRPr="005133D1">
        <w:rPr>
          <w:rFonts w:ascii="Times New Roman" w:hAnsi="Times New Roman" w:cs="Times New Roman"/>
          <w:i/>
          <w:snapToGrid w:val="0"/>
        </w:rPr>
        <w:t>Culture, Difference</w:t>
      </w:r>
      <w:r w:rsidRPr="005133D1">
        <w:rPr>
          <w:rFonts w:ascii="Times New Roman" w:hAnsi="Times New Roman" w:cs="Times New Roman"/>
          <w:snapToGrid w:val="0"/>
        </w:rPr>
        <w:t>. London: Lawrence and Wishart.</w:t>
      </w:r>
    </w:p>
    <w:p w14:paraId="4DA2155F" w14:textId="5E6E7DD0" w:rsidR="005133D1" w:rsidRPr="005133D1" w:rsidRDefault="00B32E27" w:rsidP="00951834">
      <w:pPr>
        <w:spacing w:line="276" w:lineRule="auto"/>
        <w:jc w:val="both"/>
        <w:rPr>
          <w:rFonts w:ascii="Times New Roman" w:hAnsi="Times New Roman" w:cs="Times New Roman"/>
          <w:snapToGrid w:val="0"/>
        </w:rPr>
      </w:pPr>
      <w:r w:rsidRPr="005133D1">
        <w:rPr>
          <w:rFonts w:ascii="Times New Roman" w:hAnsi="Times New Roman" w:cs="Times New Roman"/>
          <w:snapToGrid w:val="0"/>
        </w:rPr>
        <w:t xml:space="preserve">Hall, S. (1992). New </w:t>
      </w:r>
      <w:r w:rsidR="0029334B">
        <w:rPr>
          <w:rFonts w:ascii="Times New Roman" w:hAnsi="Times New Roman" w:cs="Times New Roman"/>
          <w:snapToGrid w:val="0"/>
        </w:rPr>
        <w:t>e</w:t>
      </w:r>
      <w:r w:rsidRPr="005133D1">
        <w:rPr>
          <w:rFonts w:ascii="Times New Roman" w:hAnsi="Times New Roman" w:cs="Times New Roman"/>
          <w:snapToGrid w:val="0"/>
        </w:rPr>
        <w:t>thnicities</w:t>
      </w:r>
      <w:r w:rsidR="0029334B">
        <w:rPr>
          <w:rFonts w:ascii="Times New Roman" w:hAnsi="Times New Roman" w:cs="Times New Roman"/>
          <w:snapToGrid w:val="0"/>
        </w:rPr>
        <w:t xml:space="preserve">, </w:t>
      </w:r>
      <w:r w:rsidR="0029334B">
        <w:rPr>
          <w:rFonts w:ascii="Times New Roman" w:hAnsi="Times New Roman" w:cs="Times New Roman"/>
          <w:i/>
          <w:iCs/>
          <w:snapToGrid w:val="0"/>
        </w:rPr>
        <w:t>in</w:t>
      </w:r>
      <w:r w:rsidR="0029334B">
        <w:rPr>
          <w:rFonts w:ascii="Times New Roman" w:hAnsi="Times New Roman" w:cs="Times New Roman"/>
          <w:snapToGrid w:val="0"/>
        </w:rPr>
        <w:t>:</w:t>
      </w:r>
      <w:r w:rsidRPr="005133D1">
        <w:rPr>
          <w:rFonts w:ascii="Times New Roman" w:hAnsi="Times New Roman" w:cs="Times New Roman"/>
          <w:snapToGrid w:val="0"/>
        </w:rPr>
        <w:t xml:space="preserve"> Donald</w:t>
      </w:r>
      <w:r w:rsidR="0029334B">
        <w:rPr>
          <w:rFonts w:ascii="Times New Roman" w:hAnsi="Times New Roman" w:cs="Times New Roman"/>
          <w:snapToGrid w:val="0"/>
        </w:rPr>
        <w:t>, J.</w:t>
      </w:r>
      <w:r w:rsidRPr="005133D1">
        <w:rPr>
          <w:rFonts w:ascii="Times New Roman" w:hAnsi="Times New Roman" w:cs="Times New Roman"/>
          <w:snapToGrid w:val="0"/>
        </w:rPr>
        <w:t xml:space="preserve"> </w:t>
      </w:r>
      <w:r w:rsidR="0029334B">
        <w:rPr>
          <w:rFonts w:ascii="Times New Roman" w:hAnsi="Times New Roman" w:cs="Times New Roman"/>
          <w:snapToGrid w:val="0"/>
        </w:rPr>
        <w:t>&amp;</w:t>
      </w:r>
      <w:r w:rsidRPr="005133D1">
        <w:rPr>
          <w:rFonts w:ascii="Times New Roman" w:hAnsi="Times New Roman" w:cs="Times New Roman"/>
          <w:snapToGrid w:val="0"/>
        </w:rPr>
        <w:t xml:space="preserve"> Rattansi</w:t>
      </w:r>
      <w:r w:rsidR="0029334B">
        <w:rPr>
          <w:rFonts w:ascii="Times New Roman" w:hAnsi="Times New Roman" w:cs="Times New Roman"/>
          <w:snapToGrid w:val="0"/>
        </w:rPr>
        <w:t xml:space="preserve">, A. </w:t>
      </w:r>
      <w:r w:rsidRPr="005133D1">
        <w:rPr>
          <w:rFonts w:ascii="Times New Roman" w:hAnsi="Times New Roman" w:cs="Times New Roman"/>
          <w:snapToGrid w:val="0"/>
        </w:rPr>
        <w:t>(</w:t>
      </w:r>
      <w:r w:rsidR="0029334B">
        <w:rPr>
          <w:rFonts w:ascii="Times New Roman" w:hAnsi="Times New Roman" w:cs="Times New Roman"/>
          <w:snapToGrid w:val="0"/>
        </w:rPr>
        <w:t>e</w:t>
      </w:r>
      <w:r w:rsidRPr="005133D1">
        <w:rPr>
          <w:rFonts w:ascii="Times New Roman" w:hAnsi="Times New Roman" w:cs="Times New Roman"/>
          <w:snapToGrid w:val="0"/>
        </w:rPr>
        <w:t xml:space="preserve">ds.), </w:t>
      </w:r>
      <w:r w:rsidRPr="005133D1">
        <w:rPr>
          <w:rFonts w:ascii="Times New Roman" w:hAnsi="Times New Roman" w:cs="Times New Roman"/>
          <w:i/>
          <w:snapToGrid w:val="0"/>
        </w:rPr>
        <w:t>‘Race</w:t>
      </w:r>
      <w:r w:rsidR="0029334B">
        <w:rPr>
          <w:rFonts w:ascii="Times New Roman" w:hAnsi="Times New Roman" w:cs="Times New Roman"/>
          <w:i/>
          <w:snapToGrid w:val="0"/>
        </w:rPr>
        <w:t>’</w:t>
      </w:r>
      <w:r w:rsidRPr="005133D1">
        <w:rPr>
          <w:rFonts w:ascii="Times New Roman" w:hAnsi="Times New Roman" w:cs="Times New Roman"/>
          <w:i/>
          <w:snapToGrid w:val="0"/>
        </w:rPr>
        <w:t>, Culture and Difference</w:t>
      </w:r>
      <w:r w:rsidRPr="005133D1">
        <w:rPr>
          <w:rFonts w:ascii="Times New Roman" w:hAnsi="Times New Roman" w:cs="Times New Roman"/>
          <w:snapToGrid w:val="0"/>
        </w:rPr>
        <w:t>. London: Sage.</w:t>
      </w:r>
    </w:p>
    <w:p w14:paraId="55713898" w14:textId="0169A9C2" w:rsidR="00B32E27" w:rsidRPr="005133D1" w:rsidRDefault="00B32E27" w:rsidP="00951834">
      <w:pPr>
        <w:spacing w:line="276" w:lineRule="auto"/>
        <w:jc w:val="both"/>
        <w:rPr>
          <w:rFonts w:ascii="Times New Roman" w:hAnsi="Times New Roman" w:cs="Times New Roman"/>
        </w:rPr>
      </w:pPr>
      <w:r w:rsidRPr="005133D1">
        <w:rPr>
          <w:rFonts w:ascii="Times New Roman" w:hAnsi="Times New Roman" w:cs="Times New Roman"/>
          <w:snapToGrid w:val="0"/>
        </w:rPr>
        <w:t xml:space="preserve">Hall, S. and du Gay, P. (1996). </w:t>
      </w:r>
      <w:r w:rsidRPr="005133D1">
        <w:rPr>
          <w:rFonts w:ascii="Times New Roman" w:eastAsia="Times New Roman" w:hAnsi="Times New Roman" w:cs="Times New Roman"/>
          <w:i/>
          <w:iCs/>
          <w:snapToGrid w:val="0"/>
          <w:kern w:val="0"/>
          <w:szCs w:val="20"/>
          <w14:ligatures w14:val="none"/>
        </w:rPr>
        <w:t>Questions of Cultural Identity</w:t>
      </w:r>
      <w:r w:rsidRPr="005133D1">
        <w:rPr>
          <w:rFonts w:ascii="Times New Roman" w:hAnsi="Times New Roman" w:cs="Times New Roman"/>
          <w:snapToGrid w:val="0"/>
        </w:rPr>
        <w:t>. London: Sage Publications.</w:t>
      </w:r>
    </w:p>
    <w:p w14:paraId="2C44FD14" w14:textId="09820CD9"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Heller, M. </w:t>
      </w:r>
      <w:r w:rsidR="00D57FCF" w:rsidRPr="005133D1">
        <w:rPr>
          <w:rFonts w:ascii="Times New Roman" w:hAnsi="Times New Roman" w:cs="Times New Roman"/>
        </w:rPr>
        <w:t>(</w:t>
      </w:r>
      <w:r w:rsidRPr="005133D1">
        <w:rPr>
          <w:rFonts w:ascii="Times New Roman" w:hAnsi="Times New Roman" w:cs="Times New Roman"/>
        </w:rPr>
        <w:t>2007</w:t>
      </w:r>
      <w:r w:rsidR="00D57FCF" w:rsidRPr="005133D1">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Bilingualism: A Social Approach</w:t>
      </w:r>
      <w:r w:rsidRPr="005133D1">
        <w:rPr>
          <w:rFonts w:ascii="Times New Roman" w:hAnsi="Times New Roman" w:cs="Times New Roman"/>
        </w:rPr>
        <w:t>. Basingstoke: Palgrave Macmillan.</w:t>
      </w:r>
    </w:p>
    <w:p w14:paraId="78407E6B" w14:textId="1AEEA48F" w:rsidR="00851F30" w:rsidRPr="005133D1" w:rsidRDefault="00851F30" w:rsidP="00951834">
      <w:pPr>
        <w:spacing w:line="276" w:lineRule="auto"/>
        <w:jc w:val="both"/>
        <w:rPr>
          <w:rFonts w:ascii="Times New Roman" w:hAnsi="Times New Roman" w:cs="Times New Roman"/>
          <w:i/>
          <w:iCs/>
        </w:rPr>
      </w:pPr>
      <w:r w:rsidRPr="005133D1">
        <w:rPr>
          <w:rFonts w:ascii="Times New Roman" w:hAnsi="Times New Roman" w:cs="Times New Roman"/>
        </w:rPr>
        <w:lastRenderedPageBreak/>
        <w:t xml:space="preserve">Heller, M. </w:t>
      </w:r>
      <w:r w:rsidR="00D57FCF" w:rsidRPr="005133D1">
        <w:rPr>
          <w:rFonts w:ascii="Times New Roman" w:hAnsi="Times New Roman" w:cs="Times New Roman"/>
        </w:rPr>
        <w:t>(</w:t>
      </w:r>
      <w:r w:rsidRPr="005133D1">
        <w:rPr>
          <w:rFonts w:ascii="Times New Roman" w:hAnsi="Times New Roman" w:cs="Times New Roman"/>
        </w:rPr>
        <w:t>2011</w:t>
      </w:r>
      <w:r w:rsidR="00D57FCF" w:rsidRPr="005133D1">
        <w:rPr>
          <w:rFonts w:ascii="Times New Roman" w:hAnsi="Times New Roman" w:cs="Times New Roman"/>
        </w:rPr>
        <w:t>)</w:t>
      </w:r>
      <w:r w:rsidRPr="005133D1">
        <w:rPr>
          <w:rFonts w:ascii="Times New Roman" w:hAnsi="Times New Roman" w:cs="Times New Roman"/>
        </w:rPr>
        <w:t>.</w:t>
      </w:r>
      <w:r w:rsidR="00DF2CBB" w:rsidRPr="005133D1">
        <w:rPr>
          <w:rFonts w:ascii="Times New Roman" w:hAnsi="Times New Roman" w:cs="Times New Roman"/>
        </w:rPr>
        <w:t xml:space="preserve"> </w:t>
      </w:r>
      <w:r w:rsidR="00DF2CBB" w:rsidRPr="005133D1">
        <w:rPr>
          <w:rFonts w:ascii="Times New Roman" w:hAnsi="Times New Roman" w:cs="Times New Roman"/>
          <w:i/>
          <w:iCs/>
        </w:rPr>
        <w:t xml:space="preserve">Paths to Post-Nationalism: A Critical Ethnography of Language and Identity. </w:t>
      </w:r>
      <w:r w:rsidR="00DF2CBB" w:rsidRPr="005D4D33">
        <w:rPr>
          <w:rFonts w:ascii="Times New Roman" w:hAnsi="Times New Roman" w:cs="Times New Roman"/>
        </w:rPr>
        <w:t>Oxford/New York: Oxford University Press.</w:t>
      </w:r>
    </w:p>
    <w:p w14:paraId="39DA8713" w14:textId="516D2B24"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Heller, M., Pietikäinen, S., &amp; Pujolar, J. </w:t>
      </w:r>
      <w:r w:rsidR="00D57FCF" w:rsidRPr="005133D1">
        <w:rPr>
          <w:rFonts w:ascii="Times New Roman" w:hAnsi="Times New Roman" w:cs="Times New Roman"/>
        </w:rPr>
        <w:t>(</w:t>
      </w:r>
      <w:r w:rsidRPr="005133D1">
        <w:rPr>
          <w:rFonts w:ascii="Times New Roman" w:hAnsi="Times New Roman" w:cs="Times New Roman"/>
        </w:rPr>
        <w:t>2017</w:t>
      </w:r>
      <w:r w:rsidR="00D57FCF" w:rsidRPr="005133D1">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Critical</w:t>
      </w:r>
      <w:r w:rsidR="007410DD" w:rsidRPr="005133D1">
        <w:rPr>
          <w:rFonts w:ascii="Times New Roman" w:hAnsi="Times New Roman" w:cs="Times New Roman"/>
          <w:i/>
          <w:iCs/>
        </w:rPr>
        <w:t xml:space="preserve"> S</w:t>
      </w:r>
      <w:r w:rsidRPr="005133D1">
        <w:rPr>
          <w:rFonts w:ascii="Times New Roman" w:hAnsi="Times New Roman" w:cs="Times New Roman"/>
          <w:i/>
          <w:iCs/>
        </w:rPr>
        <w:t xml:space="preserve">ociolinguistic </w:t>
      </w:r>
      <w:r w:rsidR="007410DD" w:rsidRPr="005133D1">
        <w:rPr>
          <w:rFonts w:ascii="Times New Roman" w:hAnsi="Times New Roman" w:cs="Times New Roman"/>
          <w:i/>
          <w:iCs/>
        </w:rPr>
        <w:t>R</w:t>
      </w:r>
      <w:r w:rsidRPr="005133D1">
        <w:rPr>
          <w:rFonts w:ascii="Times New Roman" w:hAnsi="Times New Roman" w:cs="Times New Roman"/>
          <w:i/>
          <w:iCs/>
        </w:rPr>
        <w:t xml:space="preserve">esearch </w:t>
      </w:r>
      <w:r w:rsidR="007410DD" w:rsidRPr="005133D1">
        <w:rPr>
          <w:rFonts w:ascii="Times New Roman" w:hAnsi="Times New Roman" w:cs="Times New Roman"/>
          <w:i/>
          <w:iCs/>
        </w:rPr>
        <w:t>M</w:t>
      </w:r>
      <w:r w:rsidRPr="005133D1">
        <w:rPr>
          <w:rFonts w:ascii="Times New Roman" w:hAnsi="Times New Roman" w:cs="Times New Roman"/>
          <w:i/>
          <w:iCs/>
        </w:rPr>
        <w:t xml:space="preserve">ethods: Studying </w:t>
      </w:r>
      <w:r w:rsidR="007410DD" w:rsidRPr="005133D1">
        <w:rPr>
          <w:rFonts w:ascii="Times New Roman" w:hAnsi="Times New Roman" w:cs="Times New Roman"/>
          <w:i/>
          <w:iCs/>
        </w:rPr>
        <w:t>L</w:t>
      </w:r>
      <w:r w:rsidRPr="005133D1">
        <w:rPr>
          <w:rFonts w:ascii="Times New Roman" w:hAnsi="Times New Roman" w:cs="Times New Roman"/>
          <w:i/>
          <w:iCs/>
        </w:rPr>
        <w:t xml:space="preserve">anguage </w:t>
      </w:r>
      <w:r w:rsidR="007410DD" w:rsidRPr="005133D1">
        <w:rPr>
          <w:rFonts w:ascii="Times New Roman" w:hAnsi="Times New Roman" w:cs="Times New Roman"/>
          <w:i/>
          <w:iCs/>
        </w:rPr>
        <w:t>I</w:t>
      </w:r>
      <w:r w:rsidRPr="005133D1">
        <w:rPr>
          <w:rFonts w:ascii="Times New Roman" w:hAnsi="Times New Roman" w:cs="Times New Roman"/>
          <w:i/>
          <w:iCs/>
        </w:rPr>
        <w:t xml:space="preserve">ssues that </w:t>
      </w:r>
      <w:r w:rsidR="007410DD" w:rsidRPr="005133D1">
        <w:rPr>
          <w:rFonts w:ascii="Times New Roman" w:hAnsi="Times New Roman" w:cs="Times New Roman"/>
          <w:i/>
          <w:iCs/>
        </w:rPr>
        <w:t>M</w:t>
      </w:r>
      <w:r w:rsidRPr="005133D1">
        <w:rPr>
          <w:rFonts w:ascii="Times New Roman" w:hAnsi="Times New Roman" w:cs="Times New Roman"/>
          <w:i/>
          <w:iCs/>
        </w:rPr>
        <w:t>atter</w:t>
      </w:r>
      <w:r w:rsidRPr="005133D1">
        <w:rPr>
          <w:rFonts w:ascii="Times New Roman" w:hAnsi="Times New Roman" w:cs="Times New Roman"/>
        </w:rPr>
        <w:t xml:space="preserve">. </w:t>
      </w:r>
      <w:r w:rsidR="008B6E38">
        <w:rPr>
          <w:rFonts w:ascii="Times New Roman" w:hAnsi="Times New Roman" w:cs="Times New Roman"/>
        </w:rPr>
        <w:t xml:space="preserve">London: </w:t>
      </w:r>
      <w:r w:rsidRPr="005133D1">
        <w:rPr>
          <w:rFonts w:ascii="Times New Roman" w:hAnsi="Times New Roman" w:cs="Times New Roman"/>
        </w:rPr>
        <w:t>Routledge.</w:t>
      </w:r>
    </w:p>
    <w:p w14:paraId="49A934FC" w14:textId="3B0E999E"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Irvine, J. T., &amp; Gal, S. </w:t>
      </w:r>
      <w:r w:rsidR="00D57FCF" w:rsidRPr="005133D1">
        <w:rPr>
          <w:rFonts w:ascii="Times New Roman" w:hAnsi="Times New Roman" w:cs="Times New Roman"/>
        </w:rPr>
        <w:t>(</w:t>
      </w:r>
      <w:r w:rsidRPr="005133D1">
        <w:rPr>
          <w:rFonts w:ascii="Times New Roman" w:hAnsi="Times New Roman" w:cs="Times New Roman"/>
        </w:rPr>
        <w:t>2000</w:t>
      </w:r>
      <w:r w:rsidR="00D57FCF" w:rsidRPr="005133D1">
        <w:rPr>
          <w:rFonts w:ascii="Times New Roman" w:hAnsi="Times New Roman" w:cs="Times New Roman"/>
        </w:rPr>
        <w:t>)</w:t>
      </w:r>
      <w:r w:rsidRPr="005133D1">
        <w:rPr>
          <w:rFonts w:ascii="Times New Roman" w:hAnsi="Times New Roman" w:cs="Times New Roman"/>
        </w:rPr>
        <w:t>. Language ideology and linguistic differentiation</w:t>
      </w:r>
      <w:r w:rsidR="008C150F">
        <w:rPr>
          <w:rFonts w:ascii="Times New Roman" w:hAnsi="Times New Roman" w:cs="Times New Roman"/>
        </w:rPr>
        <w:t xml:space="preserve">, </w:t>
      </w:r>
      <w:r w:rsidR="008C150F">
        <w:rPr>
          <w:rFonts w:ascii="Times New Roman" w:hAnsi="Times New Roman" w:cs="Times New Roman"/>
          <w:i/>
          <w:iCs/>
        </w:rPr>
        <w:t>in</w:t>
      </w:r>
      <w:r w:rsidR="008C150F">
        <w:rPr>
          <w:rFonts w:ascii="Times New Roman" w:hAnsi="Times New Roman" w:cs="Times New Roman"/>
        </w:rPr>
        <w:t>:</w:t>
      </w:r>
      <w:r w:rsidRPr="005133D1">
        <w:rPr>
          <w:rFonts w:ascii="Times New Roman" w:hAnsi="Times New Roman" w:cs="Times New Roman"/>
        </w:rPr>
        <w:t xml:space="preserve"> Kroskrity</w:t>
      </w:r>
      <w:r w:rsidR="008C150F">
        <w:rPr>
          <w:rFonts w:ascii="Times New Roman" w:hAnsi="Times New Roman" w:cs="Times New Roman"/>
        </w:rPr>
        <w:t>, P.</w:t>
      </w:r>
      <w:r w:rsidRPr="005133D1">
        <w:rPr>
          <w:rFonts w:ascii="Times New Roman" w:hAnsi="Times New Roman" w:cs="Times New Roman"/>
        </w:rPr>
        <w:t xml:space="preserve"> (ed.), </w:t>
      </w:r>
      <w:r w:rsidRPr="005133D1">
        <w:rPr>
          <w:rFonts w:ascii="Times New Roman" w:hAnsi="Times New Roman" w:cs="Times New Roman"/>
          <w:i/>
          <w:iCs/>
        </w:rPr>
        <w:t>Regimes of Language</w:t>
      </w:r>
      <w:r w:rsidRPr="005133D1">
        <w:rPr>
          <w:rFonts w:ascii="Times New Roman" w:hAnsi="Times New Roman" w:cs="Times New Roman"/>
        </w:rPr>
        <w:t>. Santa Fe: School of Advanced Research Press.</w:t>
      </w:r>
    </w:p>
    <w:p w14:paraId="32959326" w14:textId="739F4A54" w:rsidR="000F30F5" w:rsidRDefault="00F9404F" w:rsidP="00951834">
      <w:pPr>
        <w:spacing w:line="276" w:lineRule="auto"/>
        <w:jc w:val="both"/>
        <w:rPr>
          <w:rFonts w:ascii="Times New Roman" w:hAnsi="Times New Roman" w:cs="Times New Roman"/>
        </w:rPr>
      </w:pPr>
      <w:r w:rsidRPr="005133D1">
        <w:rPr>
          <w:rFonts w:ascii="Times New Roman" w:hAnsi="Times New Roman" w:cs="Times New Roman"/>
        </w:rPr>
        <w:t xml:space="preserve">Jones, R. (2022). </w:t>
      </w:r>
      <w:r w:rsidRPr="00260465">
        <w:rPr>
          <w:rFonts w:ascii="Times New Roman" w:hAnsi="Times New Roman" w:cs="Times New Roman"/>
          <w:i/>
          <w:iCs/>
        </w:rPr>
        <w:t xml:space="preserve">The make-up of informal political conversations </w:t>
      </w:r>
      <w:r w:rsidR="00260465" w:rsidRPr="00260465">
        <w:rPr>
          <w:rFonts w:ascii="Times New Roman" w:hAnsi="Times New Roman" w:cs="Times New Roman"/>
          <w:i/>
          <w:iCs/>
        </w:rPr>
        <w:t>i</w:t>
      </w:r>
      <w:r w:rsidRPr="00260465">
        <w:rPr>
          <w:rFonts w:ascii="Times New Roman" w:hAnsi="Times New Roman" w:cs="Times New Roman"/>
          <w:i/>
          <w:iCs/>
        </w:rPr>
        <w:t>n Europe: how beauty vloggers talk about politics online</w:t>
      </w:r>
      <w:r w:rsidRPr="005133D1">
        <w:rPr>
          <w:rFonts w:ascii="Times New Roman" w:hAnsi="Times New Roman" w:cs="Times New Roman"/>
        </w:rPr>
        <w:t>.</w:t>
      </w:r>
      <w:r w:rsidR="00260465">
        <w:rPr>
          <w:rFonts w:ascii="Times New Roman" w:hAnsi="Times New Roman" w:cs="Times New Roman"/>
        </w:rPr>
        <w:t xml:space="preserve"> Unpublished master’s thesis. University of Canterbury, Canterbury, New Zealand.</w:t>
      </w:r>
    </w:p>
    <w:p w14:paraId="00FF62CE" w14:textId="6A6EAAA6" w:rsidR="00334AAE" w:rsidRPr="005133D1" w:rsidRDefault="00334AAE" w:rsidP="00951834">
      <w:pPr>
        <w:spacing w:line="276" w:lineRule="auto"/>
        <w:jc w:val="both"/>
        <w:rPr>
          <w:rFonts w:ascii="Times New Roman" w:hAnsi="Times New Roman" w:cs="Times New Roman"/>
          <w:b/>
          <w:bCs/>
        </w:rPr>
      </w:pPr>
      <w:r w:rsidRPr="005133D1">
        <w:rPr>
          <w:rFonts w:ascii="Times New Roman" w:hAnsi="Times New Roman" w:cs="Times New Roman"/>
        </w:rPr>
        <w:t xml:space="preserve">Kanarakis, G. </w:t>
      </w:r>
      <w:r w:rsidR="00D57FCF" w:rsidRPr="005133D1">
        <w:rPr>
          <w:rFonts w:ascii="Times New Roman" w:hAnsi="Times New Roman" w:cs="Times New Roman"/>
        </w:rPr>
        <w:t>(</w:t>
      </w:r>
      <w:r w:rsidRPr="005133D1">
        <w:rPr>
          <w:rFonts w:ascii="Times New Roman" w:hAnsi="Times New Roman" w:cs="Times New Roman"/>
        </w:rPr>
        <w:t>2009</w:t>
      </w:r>
      <w:r w:rsidR="00D57FCF" w:rsidRPr="005133D1">
        <w:rPr>
          <w:rFonts w:ascii="Times New Roman" w:hAnsi="Times New Roman" w:cs="Times New Roman"/>
        </w:rPr>
        <w:t>)</w:t>
      </w:r>
      <w:r w:rsidRPr="005133D1">
        <w:rPr>
          <w:rFonts w:ascii="Times New Roman" w:hAnsi="Times New Roman" w:cs="Times New Roman"/>
        </w:rPr>
        <w:t xml:space="preserve">. Perspectives on cross-linguistic transference: Greek and English In multicultural Australia. </w:t>
      </w:r>
      <w:r w:rsidRPr="005133D1">
        <w:rPr>
          <w:rFonts w:ascii="Times New Roman" w:hAnsi="Times New Roman" w:cs="Times New Roman"/>
          <w:i/>
          <w:iCs/>
        </w:rPr>
        <w:t>Études Helleniques/Hellenic Studies</w:t>
      </w:r>
      <w:r w:rsidRPr="00DF2145">
        <w:rPr>
          <w:rFonts w:ascii="Times New Roman" w:hAnsi="Times New Roman" w:cs="Times New Roman"/>
          <w:i/>
          <w:iCs/>
        </w:rPr>
        <w:t>, 17</w:t>
      </w:r>
      <w:r w:rsidRPr="005133D1">
        <w:rPr>
          <w:rFonts w:ascii="Times New Roman" w:hAnsi="Times New Roman" w:cs="Times New Roman"/>
        </w:rPr>
        <w:t>(1): 19–35.</w:t>
      </w:r>
    </w:p>
    <w:p w14:paraId="3EEF60D0" w14:textId="26B41ABC" w:rsidR="000D558F" w:rsidRPr="005133D1" w:rsidRDefault="000D558F" w:rsidP="00951834">
      <w:pPr>
        <w:spacing w:line="276" w:lineRule="auto"/>
        <w:jc w:val="both"/>
        <w:rPr>
          <w:rFonts w:ascii="Times New Roman" w:hAnsi="Times New Roman" w:cs="Times New Roman"/>
        </w:rPr>
      </w:pPr>
      <w:r w:rsidRPr="005133D1">
        <w:rPr>
          <w:rFonts w:ascii="Times New Roman" w:hAnsi="Times New Roman" w:cs="Times New Roman"/>
        </w:rPr>
        <w:t xml:space="preserve">Karakasidou, A. </w:t>
      </w:r>
      <w:r w:rsidR="00D57FCF" w:rsidRPr="005133D1">
        <w:rPr>
          <w:rFonts w:ascii="Times New Roman" w:hAnsi="Times New Roman" w:cs="Times New Roman"/>
        </w:rPr>
        <w:t>(</w:t>
      </w:r>
      <w:r w:rsidRPr="005133D1">
        <w:rPr>
          <w:rFonts w:ascii="Times New Roman" w:hAnsi="Times New Roman" w:cs="Times New Roman"/>
        </w:rPr>
        <w:t>1993</w:t>
      </w:r>
      <w:r w:rsidR="00D57FCF" w:rsidRPr="005133D1">
        <w:rPr>
          <w:rFonts w:ascii="Times New Roman" w:hAnsi="Times New Roman" w:cs="Times New Roman"/>
        </w:rPr>
        <w:t>)</w:t>
      </w:r>
      <w:r w:rsidRPr="005133D1">
        <w:rPr>
          <w:rFonts w:ascii="Times New Roman" w:hAnsi="Times New Roman" w:cs="Times New Roman"/>
        </w:rPr>
        <w:t xml:space="preserve">. Politicizing culture: </w:t>
      </w:r>
      <w:r w:rsidR="003E4181">
        <w:rPr>
          <w:rFonts w:ascii="Times New Roman" w:hAnsi="Times New Roman" w:cs="Times New Roman"/>
        </w:rPr>
        <w:t>n</w:t>
      </w:r>
      <w:r w:rsidRPr="005133D1">
        <w:rPr>
          <w:rFonts w:ascii="Times New Roman" w:hAnsi="Times New Roman" w:cs="Times New Roman"/>
        </w:rPr>
        <w:t xml:space="preserve">egating ethnic identity in Greek Macedonia. </w:t>
      </w:r>
      <w:r w:rsidRPr="005133D1">
        <w:rPr>
          <w:rFonts w:ascii="Times New Roman" w:hAnsi="Times New Roman" w:cs="Times New Roman"/>
          <w:i/>
          <w:iCs/>
        </w:rPr>
        <w:t>Journal of Modern Greek Studies</w:t>
      </w:r>
      <w:r w:rsidR="00BE7D56">
        <w:rPr>
          <w:rFonts w:ascii="Times New Roman" w:hAnsi="Times New Roman" w:cs="Times New Roman"/>
        </w:rPr>
        <w:t>,</w:t>
      </w:r>
      <w:r w:rsidRPr="00BE7D56">
        <w:rPr>
          <w:rFonts w:ascii="Times New Roman" w:hAnsi="Times New Roman" w:cs="Times New Roman"/>
        </w:rPr>
        <w:t xml:space="preserve"> 11</w:t>
      </w:r>
      <w:r w:rsidRPr="005133D1">
        <w:rPr>
          <w:rFonts w:ascii="Times New Roman" w:hAnsi="Times New Roman" w:cs="Times New Roman"/>
        </w:rPr>
        <w:t>(1)</w:t>
      </w:r>
      <w:r w:rsidR="00BE7D56">
        <w:rPr>
          <w:rFonts w:ascii="Times New Roman" w:hAnsi="Times New Roman" w:cs="Times New Roman"/>
        </w:rPr>
        <w:t>:</w:t>
      </w:r>
      <w:r w:rsidRPr="005133D1">
        <w:rPr>
          <w:rFonts w:ascii="Times New Roman" w:hAnsi="Times New Roman" w:cs="Times New Roman"/>
        </w:rPr>
        <w:t xml:space="preserve"> 1–28. </w:t>
      </w:r>
    </w:p>
    <w:p w14:paraId="0802E8D9" w14:textId="5FA700D8" w:rsidR="00153F28" w:rsidRPr="005133D1" w:rsidRDefault="00153F28" w:rsidP="00951834">
      <w:pPr>
        <w:spacing w:line="276" w:lineRule="auto"/>
        <w:jc w:val="both"/>
        <w:rPr>
          <w:rFonts w:ascii="Times New Roman" w:hAnsi="Times New Roman" w:cs="Times New Roman"/>
        </w:rPr>
      </w:pPr>
      <w:r w:rsidRPr="005133D1">
        <w:rPr>
          <w:rFonts w:ascii="Times New Roman" w:hAnsi="Times New Roman" w:cs="Times New Roman"/>
        </w:rPr>
        <w:t xml:space="preserve">Karatsareas, P. </w:t>
      </w:r>
      <w:r w:rsidR="00D57FCF" w:rsidRPr="005133D1">
        <w:rPr>
          <w:rFonts w:ascii="Times New Roman" w:hAnsi="Times New Roman" w:cs="Times New Roman"/>
        </w:rPr>
        <w:t>(</w:t>
      </w:r>
      <w:r w:rsidRPr="005133D1">
        <w:rPr>
          <w:rFonts w:ascii="Times New Roman" w:hAnsi="Times New Roman" w:cs="Times New Roman"/>
        </w:rPr>
        <w:t>2021a</w:t>
      </w:r>
      <w:r w:rsidR="00D57FCF" w:rsidRPr="005133D1">
        <w:rPr>
          <w:rFonts w:ascii="Times New Roman" w:hAnsi="Times New Roman" w:cs="Times New Roman"/>
        </w:rPr>
        <w:t>)</w:t>
      </w:r>
      <w:r w:rsidRPr="005133D1">
        <w:rPr>
          <w:rFonts w:ascii="Times New Roman" w:hAnsi="Times New Roman" w:cs="Times New Roman"/>
        </w:rPr>
        <w:t xml:space="preserve">. Linguistic (il)legitimacy in migration encounters. </w:t>
      </w:r>
      <w:r w:rsidRPr="00DD7FD8">
        <w:rPr>
          <w:rFonts w:ascii="Times New Roman" w:hAnsi="Times New Roman" w:cs="Times New Roman"/>
          <w:i/>
          <w:iCs/>
        </w:rPr>
        <w:t>Languages</w:t>
      </w:r>
      <w:r w:rsidR="00DD7FD8">
        <w:rPr>
          <w:rFonts w:ascii="Times New Roman" w:hAnsi="Times New Roman" w:cs="Times New Roman"/>
        </w:rPr>
        <w:t>,</w:t>
      </w:r>
      <w:r w:rsidRPr="005133D1">
        <w:rPr>
          <w:rFonts w:ascii="Times New Roman" w:hAnsi="Times New Roman" w:cs="Times New Roman"/>
        </w:rPr>
        <w:t xml:space="preserve"> </w:t>
      </w:r>
      <w:r w:rsidRPr="00DD7FD8">
        <w:rPr>
          <w:rFonts w:ascii="Times New Roman" w:hAnsi="Times New Roman" w:cs="Times New Roman"/>
        </w:rPr>
        <w:t>6</w:t>
      </w:r>
      <w:r w:rsidRPr="005133D1">
        <w:rPr>
          <w:rFonts w:ascii="Times New Roman" w:hAnsi="Times New Roman" w:cs="Times New Roman"/>
        </w:rPr>
        <w:t xml:space="preserve">(2), 66. </w:t>
      </w:r>
    </w:p>
    <w:p w14:paraId="659A15B9" w14:textId="3D905D78" w:rsidR="00153F28" w:rsidRPr="005133D1" w:rsidRDefault="00153F28" w:rsidP="00951834">
      <w:pPr>
        <w:spacing w:line="276" w:lineRule="auto"/>
        <w:jc w:val="both"/>
        <w:rPr>
          <w:rFonts w:ascii="Times New Roman" w:hAnsi="Times New Roman" w:cs="Times New Roman"/>
        </w:rPr>
      </w:pPr>
      <w:r w:rsidRPr="005133D1">
        <w:rPr>
          <w:rFonts w:ascii="Times New Roman" w:hAnsi="Times New Roman" w:cs="Times New Roman"/>
        </w:rPr>
        <w:t xml:space="preserve">Karatsareas, P. </w:t>
      </w:r>
      <w:r w:rsidR="00D57FCF" w:rsidRPr="005133D1">
        <w:rPr>
          <w:rFonts w:ascii="Times New Roman" w:hAnsi="Times New Roman" w:cs="Times New Roman"/>
        </w:rPr>
        <w:t>(</w:t>
      </w:r>
      <w:r w:rsidRPr="005133D1">
        <w:rPr>
          <w:rFonts w:ascii="Times New Roman" w:hAnsi="Times New Roman" w:cs="Times New Roman"/>
        </w:rPr>
        <w:t>2021b</w:t>
      </w:r>
      <w:r w:rsidR="00D57FCF" w:rsidRPr="005133D1">
        <w:rPr>
          <w:rFonts w:ascii="Times New Roman" w:hAnsi="Times New Roman" w:cs="Times New Roman"/>
        </w:rPr>
        <w:t>)</w:t>
      </w:r>
      <w:r w:rsidRPr="005133D1">
        <w:rPr>
          <w:rFonts w:ascii="Times New Roman" w:hAnsi="Times New Roman" w:cs="Times New Roman"/>
        </w:rPr>
        <w:t xml:space="preserve">. The UK’s shifting diasporic landscape: negotiating ethnolinguistic heterogeneity in Greek complementary schools post 2010. </w:t>
      </w:r>
      <w:r w:rsidRPr="00DD7FD8">
        <w:rPr>
          <w:rFonts w:ascii="Times New Roman" w:hAnsi="Times New Roman" w:cs="Times New Roman"/>
          <w:i/>
          <w:iCs/>
        </w:rPr>
        <w:t>International Journal of the Sociology of Language</w:t>
      </w:r>
      <w:r w:rsidR="00DD7FD8">
        <w:rPr>
          <w:rFonts w:ascii="Times New Roman" w:hAnsi="Times New Roman" w:cs="Times New Roman"/>
        </w:rPr>
        <w:t>,</w:t>
      </w:r>
      <w:r w:rsidRPr="005133D1">
        <w:rPr>
          <w:rFonts w:ascii="Times New Roman" w:hAnsi="Times New Roman" w:cs="Times New Roman"/>
        </w:rPr>
        <w:t xml:space="preserve"> </w:t>
      </w:r>
      <w:r w:rsidRPr="00DD7FD8">
        <w:rPr>
          <w:rFonts w:ascii="Times New Roman" w:hAnsi="Times New Roman" w:cs="Times New Roman"/>
        </w:rPr>
        <w:t>269</w:t>
      </w:r>
      <w:r w:rsidR="00DD7FD8">
        <w:rPr>
          <w:rFonts w:ascii="Times New Roman" w:hAnsi="Times New Roman" w:cs="Times New Roman"/>
        </w:rPr>
        <w:t>:</w:t>
      </w:r>
      <w:r w:rsidRPr="005133D1">
        <w:rPr>
          <w:rFonts w:ascii="Times New Roman" w:hAnsi="Times New Roman" w:cs="Times New Roman"/>
        </w:rPr>
        <w:t xml:space="preserve"> 99–121.</w:t>
      </w:r>
    </w:p>
    <w:p w14:paraId="7F3D0B34" w14:textId="57DB0163"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Kitromilides, P. </w:t>
      </w:r>
      <w:r w:rsidR="00D57FCF" w:rsidRPr="005133D1">
        <w:rPr>
          <w:rFonts w:ascii="Times New Roman" w:hAnsi="Times New Roman" w:cs="Times New Roman"/>
        </w:rPr>
        <w:t>(</w:t>
      </w:r>
      <w:r w:rsidRPr="005133D1">
        <w:rPr>
          <w:rFonts w:ascii="Times New Roman" w:hAnsi="Times New Roman" w:cs="Times New Roman"/>
        </w:rPr>
        <w:t>1989</w:t>
      </w:r>
      <w:r w:rsidR="00D57FCF" w:rsidRPr="005133D1">
        <w:rPr>
          <w:rFonts w:ascii="Times New Roman" w:hAnsi="Times New Roman" w:cs="Times New Roman"/>
        </w:rPr>
        <w:t>)</w:t>
      </w:r>
      <w:r w:rsidRPr="005133D1">
        <w:rPr>
          <w:rFonts w:ascii="Times New Roman" w:hAnsi="Times New Roman" w:cs="Times New Roman"/>
        </w:rPr>
        <w:t>. ‘Imagine</w:t>
      </w:r>
      <w:r w:rsidR="006D5B25" w:rsidRPr="005133D1">
        <w:rPr>
          <w:rFonts w:ascii="Times New Roman" w:hAnsi="Times New Roman" w:cs="Times New Roman"/>
        </w:rPr>
        <w:t>d</w:t>
      </w:r>
      <w:r w:rsidRPr="005133D1">
        <w:rPr>
          <w:rFonts w:ascii="Times New Roman" w:hAnsi="Times New Roman" w:cs="Times New Roman"/>
        </w:rPr>
        <w:t xml:space="preserve"> communities’ and origins of the national question in the Balkans. </w:t>
      </w:r>
      <w:r w:rsidRPr="005133D1">
        <w:rPr>
          <w:rFonts w:ascii="Times New Roman" w:hAnsi="Times New Roman" w:cs="Times New Roman"/>
          <w:i/>
          <w:iCs/>
        </w:rPr>
        <w:t>European History Quarterly</w:t>
      </w:r>
      <w:r w:rsidR="00081C5E">
        <w:rPr>
          <w:rFonts w:ascii="Times New Roman" w:hAnsi="Times New Roman" w:cs="Times New Roman"/>
        </w:rPr>
        <w:t>,</w:t>
      </w:r>
      <w:r w:rsidRPr="005133D1">
        <w:rPr>
          <w:rFonts w:ascii="Times New Roman" w:hAnsi="Times New Roman" w:cs="Times New Roman"/>
        </w:rPr>
        <w:t xml:space="preserve"> </w:t>
      </w:r>
      <w:r w:rsidRPr="00081C5E">
        <w:rPr>
          <w:rFonts w:ascii="Times New Roman" w:hAnsi="Times New Roman" w:cs="Times New Roman"/>
        </w:rPr>
        <w:t>19</w:t>
      </w:r>
      <w:r w:rsidR="00081C5E">
        <w:rPr>
          <w:rFonts w:ascii="Times New Roman" w:hAnsi="Times New Roman" w:cs="Times New Roman"/>
        </w:rPr>
        <w:t xml:space="preserve">: </w:t>
      </w:r>
      <w:r w:rsidRPr="005133D1">
        <w:rPr>
          <w:rFonts w:ascii="Times New Roman" w:hAnsi="Times New Roman" w:cs="Times New Roman"/>
        </w:rPr>
        <w:t>149–194.</w:t>
      </w:r>
    </w:p>
    <w:p w14:paraId="557D63EF" w14:textId="6C1AEC36" w:rsidR="00BC3454" w:rsidRPr="005133D1" w:rsidRDefault="00BC3454" w:rsidP="00951834">
      <w:pPr>
        <w:spacing w:line="276" w:lineRule="auto"/>
        <w:jc w:val="both"/>
        <w:rPr>
          <w:rFonts w:ascii="Times New Roman" w:hAnsi="Times New Roman" w:cs="Times New Roman"/>
        </w:rPr>
      </w:pPr>
      <w:r w:rsidRPr="005133D1">
        <w:rPr>
          <w:rFonts w:ascii="Times New Roman" w:hAnsi="Times New Roman" w:cs="Times New Roman"/>
        </w:rPr>
        <w:t xml:space="preserve">Komondouros, M., &amp; McEntee-Atalianis, L. </w:t>
      </w:r>
      <w:r w:rsidR="00D57FCF" w:rsidRPr="005133D1">
        <w:rPr>
          <w:rFonts w:ascii="Times New Roman" w:hAnsi="Times New Roman" w:cs="Times New Roman"/>
        </w:rPr>
        <w:t>(</w:t>
      </w:r>
      <w:r w:rsidRPr="005133D1">
        <w:rPr>
          <w:rFonts w:ascii="Times New Roman" w:hAnsi="Times New Roman" w:cs="Times New Roman"/>
        </w:rPr>
        <w:t>2007</w:t>
      </w:r>
      <w:r w:rsidR="00D57FCF" w:rsidRPr="005133D1">
        <w:rPr>
          <w:rFonts w:ascii="Times New Roman" w:hAnsi="Times New Roman" w:cs="Times New Roman"/>
        </w:rPr>
        <w:t>)</w:t>
      </w:r>
      <w:r w:rsidRPr="005133D1">
        <w:rPr>
          <w:rFonts w:ascii="Times New Roman" w:hAnsi="Times New Roman" w:cs="Times New Roman"/>
        </w:rPr>
        <w:t xml:space="preserve">. Language attitudes, shift and the ethnolinguistic vitality of the Greek Orthodox community in Istanbul. </w:t>
      </w:r>
      <w:r w:rsidRPr="005133D1">
        <w:rPr>
          <w:rFonts w:ascii="Times New Roman" w:hAnsi="Times New Roman" w:cs="Times New Roman"/>
          <w:i/>
          <w:iCs/>
        </w:rPr>
        <w:t>Journal of Multilingual and Multicultural Development</w:t>
      </w:r>
      <w:r w:rsidR="00FB7E56">
        <w:rPr>
          <w:rFonts w:ascii="Times New Roman" w:hAnsi="Times New Roman" w:cs="Times New Roman"/>
        </w:rPr>
        <w:t>,</w:t>
      </w:r>
      <w:r w:rsidRPr="005133D1">
        <w:rPr>
          <w:rFonts w:ascii="Times New Roman" w:hAnsi="Times New Roman" w:cs="Times New Roman"/>
        </w:rPr>
        <w:t xml:space="preserve"> 28(5)</w:t>
      </w:r>
      <w:r w:rsidR="00FB7E56">
        <w:rPr>
          <w:rFonts w:ascii="Times New Roman" w:hAnsi="Times New Roman" w:cs="Times New Roman"/>
        </w:rPr>
        <w:t>:</w:t>
      </w:r>
      <w:r w:rsidRPr="005133D1">
        <w:rPr>
          <w:rFonts w:ascii="Times New Roman" w:hAnsi="Times New Roman" w:cs="Times New Roman"/>
        </w:rPr>
        <w:t xml:space="preserve"> 365–384.</w:t>
      </w:r>
    </w:p>
    <w:p w14:paraId="18FA6A06" w14:textId="19BBAC97" w:rsidR="00CF045A" w:rsidRPr="005133D1" w:rsidRDefault="00CF045A" w:rsidP="00951834">
      <w:pPr>
        <w:spacing w:line="276" w:lineRule="auto"/>
        <w:jc w:val="both"/>
        <w:rPr>
          <w:rFonts w:ascii="Times New Roman" w:hAnsi="Times New Roman" w:cs="Times New Roman"/>
        </w:rPr>
      </w:pPr>
      <w:r w:rsidRPr="005133D1">
        <w:rPr>
          <w:rFonts w:ascii="Times New Roman" w:hAnsi="Times New Roman" w:cs="Times New Roman"/>
        </w:rPr>
        <w:t xml:space="preserve">Kyramargiou, E. </w:t>
      </w:r>
      <w:r w:rsidR="00D57FCF" w:rsidRPr="005133D1">
        <w:rPr>
          <w:rFonts w:ascii="Times New Roman" w:hAnsi="Times New Roman" w:cs="Times New Roman"/>
        </w:rPr>
        <w:t>(</w:t>
      </w:r>
      <w:r w:rsidRPr="005133D1">
        <w:rPr>
          <w:rFonts w:ascii="Times New Roman" w:hAnsi="Times New Roman" w:cs="Times New Roman"/>
        </w:rPr>
        <w:t>2022</w:t>
      </w:r>
      <w:r w:rsidR="00D57FCF" w:rsidRPr="005133D1">
        <w:rPr>
          <w:rFonts w:ascii="Times New Roman" w:hAnsi="Times New Roman" w:cs="Times New Roman"/>
        </w:rPr>
        <w:t>)</w:t>
      </w:r>
      <w:r w:rsidRPr="005133D1">
        <w:rPr>
          <w:rFonts w:ascii="Times New Roman" w:hAnsi="Times New Roman" w:cs="Times New Roman"/>
        </w:rPr>
        <w:t>. Refugees of the 1923 population exchange between Turkey and Greece: Greek efforts for integration and assimilation</w:t>
      </w:r>
      <w:r w:rsidR="00614C24">
        <w:rPr>
          <w:rFonts w:ascii="Times New Roman" w:hAnsi="Times New Roman" w:cs="Times New Roman"/>
        </w:rPr>
        <w:t>,</w:t>
      </w:r>
      <w:r w:rsidRPr="005133D1">
        <w:rPr>
          <w:rFonts w:ascii="Times New Roman" w:hAnsi="Times New Roman" w:cs="Times New Roman"/>
        </w:rPr>
        <w:t xml:space="preserve"> </w:t>
      </w:r>
      <w:r w:rsidR="00614C24" w:rsidRPr="00614C24">
        <w:rPr>
          <w:rFonts w:ascii="Times New Roman" w:hAnsi="Times New Roman" w:cs="Times New Roman"/>
          <w:i/>
          <w:iCs/>
        </w:rPr>
        <w:t>in</w:t>
      </w:r>
      <w:r w:rsidR="00614C24">
        <w:rPr>
          <w:rFonts w:ascii="Times New Roman" w:hAnsi="Times New Roman" w:cs="Times New Roman"/>
        </w:rPr>
        <w:t>:</w:t>
      </w:r>
      <w:r w:rsidRPr="005133D1">
        <w:rPr>
          <w:rFonts w:ascii="Times New Roman" w:hAnsi="Times New Roman" w:cs="Times New Roman"/>
        </w:rPr>
        <w:t xml:space="preserve"> Jongerden</w:t>
      </w:r>
      <w:r w:rsidR="00614C24">
        <w:rPr>
          <w:rFonts w:ascii="Times New Roman" w:hAnsi="Times New Roman" w:cs="Times New Roman"/>
        </w:rPr>
        <w:t>, J.</w:t>
      </w:r>
      <w:r w:rsidRPr="005133D1">
        <w:rPr>
          <w:rFonts w:ascii="Times New Roman" w:hAnsi="Times New Roman" w:cs="Times New Roman"/>
        </w:rPr>
        <w:t xml:space="preserve"> (ed.), </w:t>
      </w:r>
      <w:r w:rsidRPr="005133D1">
        <w:rPr>
          <w:rFonts w:ascii="Times New Roman" w:hAnsi="Times New Roman" w:cs="Times New Roman"/>
          <w:i/>
          <w:iCs/>
        </w:rPr>
        <w:t>The Routledge Handbook on Contemporary Turkey</w:t>
      </w:r>
      <w:r w:rsidRPr="005133D1">
        <w:rPr>
          <w:rFonts w:ascii="Times New Roman" w:hAnsi="Times New Roman" w:cs="Times New Roman"/>
        </w:rPr>
        <w:t>. London/New York: Routledge.</w:t>
      </w:r>
    </w:p>
    <w:p w14:paraId="34934F0E" w14:textId="67ABF42F"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Lacoste, V., Leimgruber, J. &amp; Breyer, T. </w:t>
      </w:r>
      <w:r w:rsidR="00D57FCF" w:rsidRPr="005133D1">
        <w:rPr>
          <w:rFonts w:ascii="Times New Roman" w:hAnsi="Times New Roman" w:cs="Times New Roman"/>
        </w:rPr>
        <w:t>(</w:t>
      </w:r>
      <w:r w:rsidRPr="005133D1">
        <w:rPr>
          <w:rFonts w:ascii="Times New Roman" w:hAnsi="Times New Roman" w:cs="Times New Roman"/>
        </w:rPr>
        <w:t>2014</w:t>
      </w:r>
      <w:r w:rsidR="00D57FCF" w:rsidRPr="005133D1">
        <w:rPr>
          <w:rFonts w:ascii="Times New Roman" w:hAnsi="Times New Roman" w:cs="Times New Roman"/>
        </w:rPr>
        <w:t>)</w:t>
      </w:r>
      <w:r w:rsidRPr="005133D1">
        <w:rPr>
          <w:rFonts w:ascii="Times New Roman" w:hAnsi="Times New Roman" w:cs="Times New Roman"/>
        </w:rPr>
        <w:t>. Authenticity: a view from inside and outside sociolinguistics. In Lacoste,</w:t>
      </w:r>
      <w:r w:rsidR="00402235">
        <w:rPr>
          <w:rFonts w:ascii="Times New Roman" w:hAnsi="Times New Roman" w:cs="Times New Roman"/>
        </w:rPr>
        <w:t xml:space="preserve"> V.,</w:t>
      </w:r>
      <w:r w:rsidRPr="005133D1">
        <w:rPr>
          <w:rFonts w:ascii="Times New Roman" w:hAnsi="Times New Roman" w:cs="Times New Roman"/>
        </w:rPr>
        <w:t xml:space="preserve"> Leimgruber</w:t>
      </w:r>
      <w:r w:rsidR="00402235">
        <w:rPr>
          <w:rFonts w:ascii="Times New Roman" w:hAnsi="Times New Roman" w:cs="Times New Roman"/>
        </w:rPr>
        <w:t>, J.</w:t>
      </w:r>
      <w:r w:rsidRPr="005133D1">
        <w:rPr>
          <w:rFonts w:ascii="Times New Roman" w:hAnsi="Times New Roman" w:cs="Times New Roman"/>
        </w:rPr>
        <w:t xml:space="preserve"> &amp; Breyer</w:t>
      </w:r>
      <w:r w:rsidR="00402235">
        <w:rPr>
          <w:rFonts w:ascii="Times New Roman" w:hAnsi="Times New Roman" w:cs="Times New Roman"/>
        </w:rPr>
        <w:t>, T.</w:t>
      </w:r>
      <w:r w:rsidRPr="005133D1">
        <w:rPr>
          <w:rFonts w:ascii="Times New Roman" w:hAnsi="Times New Roman" w:cs="Times New Roman"/>
        </w:rPr>
        <w:t xml:space="preserve"> (eds.), </w:t>
      </w:r>
      <w:r w:rsidRPr="005133D1">
        <w:rPr>
          <w:rFonts w:ascii="Times New Roman" w:hAnsi="Times New Roman" w:cs="Times New Roman"/>
          <w:i/>
          <w:iCs/>
        </w:rPr>
        <w:t>Indexing Authenticity: Sociolinguistic Perspectives</w:t>
      </w:r>
      <w:r w:rsidRPr="005133D1">
        <w:rPr>
          <w:rFonts w:ascii="Times New Roman" w:hAnsi="Times New Roman" w:cs="Times New Roman"/>
        </w:rPr>
        <w:t xml:space="preserve">. </w:t>
      </w:r>
      <w:r w:rsidR="004C29EA" w:rsidRPr="005133D1">
        <w:rPr>
          <w:rFonts w:ascii="Times New Roman" w:hAnsi="Times New Roman" w:cs="Times New Roman"/>
        </w:rPr>
        <w:t>Berlin/München/Boston: De Gruyter.</w:t>
      </w:r>
    </w:p>
    <w:p w14:paraId="58D86711" w14:textId="782F0C25"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Mackridge, P. </w:t>
      </w:r>
      <w:r w:rsidR="00D57FCF" w:rsidRPr="005133D1">
        <w:rPr>
          <w:rFonts w:ascii="Times New Roman" w:hAnsi="Times New Roman" w:cs="Times New Roman"/>
        </w:rPr>
        <w:t>(</w:t>
      </w:r>
      <w:r w:rsidRPr="005133D1">
        <w:rPr>
          <w:rFonts w:ascii="Times New Roman" w:hAnsi="Times New Roman" w:cs="Times New Roman"/>
        </w:rPr>
        <w:t>2009</w:t>
      </w:r>
      <w:r w:rsidR="00D57FCF" w:rsidRPr="005133D1">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Language and National Identity in Greece 1766-1976</w:t>
      </w:r>
      <w:r w:rsidRPr="005133D1">
        <w:rPr>
          <w:rFonts w:ascii="Times New Roman" w:hAnsi="Times New Roman" w:cs="Times New Roman"/>
        </w:rPr>
        <w:t>. New York: Oxford University Press.</w:t>
      </w:r>
    </w:p>
    <w:p w14:paraId="188F2EB0" w14:textId="4B9E04B8"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Mackridge, P. </w:t>
      </w:r>
      <w:r w:rsidR="00D57FCF" w:rsidRPr="005133D1">
        <w:rPr>
          <w:rFonts w:ascii="Times New Roman" w:hAnsi="Times New Roman" w:cs="Times New Roman"/>
        </w:rPr>
        <w:t>(</w:t>
      </w:r>
      <w:r w:rsidRPr="005133D1">
        <w:rPr>
          <w:rFonts w:ascii="Times New Roman" w:hAnsi="Times New Roman" w:cs="Times New Roman"/>
        </w:rPr>
        <w:t>2010</w:t>
      </w:r>
      <w:r w:rsidR="00D57FCF" w:rsidRPr="005133D1">
        <w:rPr>
          <w:rFonts w:ascii="Times New Roman" w:hAnsi="Times New Roman" w:cs="Times New Roman"/>
        </w:rPr>
        <w:t>)</w:t>
      </w:r>
      <w:r w:rsidRPr="005133D1">
        <w:rPr>
          <w:rFonts w:ascii="Times New Roman" w:hAnsi="Times New Roman" w:cs="Times New Roman"/>
        </w:rPr>
        <w:t>. Korais and the Greek language question. In Kitromilides</w:t>
      </w:r>
      <w:r w:rsidR="00C65C6E">
        <w:rPr>
          <w:rFonts w:ascii="Times New Roman" w:hAnsi="Times New Roman" w:cs="Times New Roman"/>
        </w:rPr>
        <w:t>, P. M.</w:t>
      </w:r>
      <w:r w:rsidRPr="005133D1">
        <w:rPr>
          <w:rFonts w:ascii="Times New Roman" w:hAnsi="Times New Roman" w:cs="Times New Roman"/>
        </w:rPr>
        <w:t xml:space="preserve"> (ed.), </w:t>
      </w:r>
      <w:r w:rsidRPr="005133D1">
        <w:rPr>
          <w:rFonts w:ascii="Times New Roman" w:hAnsi="Times New Roman" w:cs="Times New Roman"/>
          <w:i/>
          <w:iCs/>
        </w:rPr>
        <w:t>Adamantios Korais and the European Enlightenment</w:t>
      </w:r>
      <w:r w:rsidRPr="005133D1">
        <w:rPr>
          <w:rFonts w:ascii="Times New Roman" w:hAnsi="Times New Roman" w:cs="Times New Roman"/>
        </w:rPr>
        <w:t>. Oxford: Voltaire Foundation.</w:t>
      </w:r>
    </w:p>
    <w:p w14:paraId="15595AFC" w14:textId="7858AB19"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Martin-Jones, M. &amp; Martin, D. </w:t>
      </w:r>
      <w:r w:rsidR="00D57FCF" w:rsidRPr="005133D1">
        <w:rPr>
          <w:rFonts w:ascii="Times New Roman" w:hAnsi="Times New Roman" w:cs="Times New Roman"/>
        </w:rPr>
        <w:t>(</w:t>
      </w:r>
      <w:r w:rsidRPr="005133D1">
        <w:rPr>
          <w:rFonts w:ascii="Times New Roman" w:hAnsi="Times New Roman" w:cs="Times New Roman"/>
        </w:rPr>
        <w:t>2016</w:t>
      </w:r>
      <w:r w:rsidR="00D57FCF" w:rsidRPr="005133D1">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Researching Multilingualism: Critical and Ethnographic Perspectives</w:t>
      </w:r>
      <w:r w:rsidRPr="005133D1">
        <w:rPr>
          <w:rFonts w:ascii="Times New Roman" w:hAnsi="Times New Roman" w:cs="Times New Roman"/>
        </w:rPr>
        <w:t>. London: Routledge.</w:t>
      </w:r>
    </w:p>
    <w:p w14:paraId="67C07719" w14:textId="58D8EB64" w:rsidR="00153F28" w:rsidRPr="005133D1" w:rsidRDefault="00153F28" w:rsidP="00951834">
      <w:pPr>
        <w:spacing w:line="276" w:lineRule="auto"/>
        <w:jc w:val="both"/>
        <w:rPr>
          <w:rFonts w:ascii="Times New Roman" w:hAnsi="Times New Roman" w:cs="Times New Roman"/>
        </w:rPr>
      </w:pPr>
      <w:r w:rsidRPr="005133D1">
        <w:rPr>
          <w:rFonts w:ascii="Times New Roman" w:hAnsi="Times New Roman" w:cs="Times New Roman"/>
        </w:rPr>
        <w:t xml:space="preserve">Merlan, F. (2009). Indigeneity: </w:t>
      </w:r>
      <w:r w:rsidR="00745D1C">
        <w:rPr>
          <w:rFonts w:ascii="Times New Roman" w:hAnsi="Times New Roman" w:cs="Times New Roman"/>
        </w:rPr>
        <w:t>g</w:t>
      </w:r>
      <w:r w:rsidRPr="005133D1">
        <w:rPr>
          <w:rFonts w:ascii="Times New Roman" w:hAnsi="Times New Roman" w:cs="Times New Roman"/>
        </w:rPr>
        <w:t xml:space="preserve">lobal and </w:t>
      </w:r>
      <w:r w:rsidR="00745D1C">
        <w:rPr>
          <w:rFonts w:ascii="Times New Roman" w:hAnsi="Times New Roman" w:cs="Times New Roman"/>
        </w:rPr>
        <w:t>l</w:t>
      </w:r>
      <w:r w:rsidRPr="005133D1">
        <w:rPr>
          <w:rFonts w:ascii="Times New Roman" w:hAnsi="Times New Roman" w:cs="Times New Roman"/>
        </w:rPr>
        <w:t>ocal. </w:t>
      </w:r>
      <w:r w:rsidRPr="005133D1">
        <w:rPr>
          <w:rFonts w:ascii="Times New Roman" w:hAnsi="Times New Roman" w:cs="Times New Roman"/>
          <w:i/>
          <w:iCs/>
        </w:rPr>
        <w:t xml:space="preserve">Current </w:t>
      </w:r>
      <w:r w:rsidR="00745D1C">
        <w:rPr>
          <w:rFonts w:ascii="Times New Roman" w:hAnsi="Times New Roman" w:cs="Times New Roman"/>
          <w:i/>
          <w:iCs/>
        </w:rPr>
        <w:t>A</w:t>
      </w:r>
      <w:r w:rsidRPr="005133D1">
        <w:rPr>
          <w:rFonts w:ascii="Times New Roman" w:hAnsi="Times New Roman" w:cs="Times New Roman"/>
          <w:i/>
          <w:iCs/>
        </w:rPr>
        <w:t>nthropology</w:t>
      </w:r>
      <w:r w:rsidR="00745D1C">
        <w:rPr>
          <w:rFonts w:ascii="Times New Roman" w:hAnsi="Times New Roman" w:cs="Times New Roman"/>
          <w:i/>
          <w:iCs/>
        </w:rPr>
        <w:t>,</w:t>
      </w:r>
      <w:r w:rsidRPr="005133D1">
        <w:rPr>
          <w:rFonts w:ascii="Times New Roman" w:hAnsi="Times New Roman" w:cs="Times New Roman"/>
        </w:rPr>
        <w:t> </w:t>
      </w:r>
      <w:r w:rsidRPr="00745D1C">
        <w:rPr>
          <w:rFonts w:ascii="Times New Roman" w:hAnsi="Times New Roman" w:cs="Times New Roman"/>
        </w:rPr>
        <w:t>50</w:t>
      </w:r>
      <w:r w:rsidRPr="005133D1">
        <w:rPr>
          <w:rFonts w:ascii="Times New Roman" w:hAnsi="Times New Roman" w:cs="Times New Roman"/>
        </w:rPr>
        <w:t>(3)</w:t>
      </w:r>
      <w:r w:rsidR="00745D1C">
        <w:rPr>
          <w:rFonts w:ascii="Times New Roman" w:hAnsi="Times New Roman" w:cs="Times New Roman"/>
        </w:rPr>
        <w:t>:</w:t>
      </w:r>
      <w:r w:rsidRPr="005133D1">
        <w:rPr>
          <w:rFonts w:ascii="Times New Roman" w:hAnsi="Times New Roman" w:cs="Times New Roman"/>
        </w:rPr>
        <w:t xml:space="preserve"> 303</w:t>
      </w:r>
      <w:r w:rsidR="00BE71DB">
        <w:rPr>
          <w:rFonts w:ascii="Times New Roman" w:hAnsi="Times New Roman" w:cs="Times New Roman"/>
        </w:rPr>
        <w:t>–</w:t>
      </w:r>
      <w:r w:rsidRPr="005133D1">
        <w:rPr>
          <w:rFonts w:ascii="Times New Roman" w:hAnsi="Times New Roman" w:cs="Times New Roman"/>
        </w:rPr>
        <w:t>333</w:t>
      </w:r>
      <w:r w:rsidR="00745D1C">
        <w:rPr>
          <w:rFonts w:ascii="Times New Roman" w:hAnsi="Times New Roman" w:cs="Times New Roman"/>
        </w:rPr>
        <w:t>.</w:t>
      </w:r>
    </w:p>
    <w:p w14:paraId="5C756807" w14:textId="4C8033ED"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lastRenderedPageBreak/>
        <w:t xml:space="preserve">Narayan, U. (1997). </w:t>
      </w:r>
      <w:r w:rsidRPr="005133D1">
        <w:rPr>
          <w:rFonts w:ascii="Times New Roman" w:hAnsi="Times New Roman" w:cs="Times New Roman"/>
          <w:i/>
          <w:iCs/>
        </w:rPr>
        <w:t>Dislocating Cultures: Identities, Traditions, and Third World Feminism</w:t>
      </w:r>
      <w:r w:rsidRPr="005133D1">
        <w:rPr>
          <w:rFonts w:ascii="Times New Roman" w:hAnsi="Times New Roman" w:cs="Times New Roman"/>
        </w:rPr>
        <w:t>. New York: Routledge.</w:t>
      </w:r>
    </w:p>
    <w:p w14:paraId="1B325D8E" w14:textId="45AC2C40" w:rsidR="00DF2CBB" w:rsidRPr="005133D1" w:rsidRDefault="00DF2CBB" w:rsidP="00951834">
      <w:pPr>
        <w:spacing w:line="276" w:lineRule="auto"/>
        <w:jc w:val="both"/>
        <w:rPr>
          <w:rFonts w:ascii="Times New Roman" w:hAnsi="Times New Roman" w:cs="Times New Roman"/>
        </w:rPr>
      </w:pPr>
      <w:r w:rsidRPr="005133D1">
        <w:rPr>
          <w:rFonts w:ascii="Times New Roman" w:hAnsi="Times New Roman" w:cs="Times New Roman"/>
        </w:rPr>
        <w:t xml:space="preserve">Onassis Foundation. </w:t>
      </w:r>
      <w:r w:rsidR="00D57FCF" w:rsidRPr="005133D1">
        <w:rPr>
          <w:rFonts w:ascii="Times New Roman" w:hAnsi="Times New Roman" w:cs="Times New Roman"/>
        </w:rPr>
        <w:t>(</w:t>
      </w:r>
      <w:r w:rsidRPr="005133D1">
        <w:rPr>
          <w:rFonts w:ascii="Times New Roman" w:hAnsi="Times New Roman" w:cs="Times New Roman"/>
        </w:rPr>
        <w:t>2020</w:t>
      </w:r>
      <w:r w:rsidR="00D57FCF" w:rsidRPr="005133D1">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 xml:space="preserve">9 Afrogreeks discuss: </w:t>
      </w:r>
      <w:r w:rsidR="001326B2">
        <w:rPr>
          <w:rFonts w:ascii="Times New Roman" w:hAnsi="Times New Roman" w:cs="Times New Roman"/>
          <w:i/>
          <w:iCs/>
        </w:rPr>
        <w:t>w</w:t>
      </w:r>
      <w:r w:rsidRPr="005133D1">
        <w:rPr>
          <w:rFonts w:ascii="Times New Roman" w:hAnsi="Times New Roman" w:cs="Times New Roman"/>
          <w:i/>
          <w:iCs/>
        </w:rPr>
        <w:t>hat does “I can’t breathe” mean in Greece?.</w:t>
      </w:r>
      <w:r w:rsidRPr="005133D1">
        <w:rPr>
          <w:rFonts w:ascii="Times New Roman" w:hAnsi="Times New Roman" w:cs="Times New Roman"/>
        </w:rPr>
        <w:t xml:space="preserve"> </w:t>
      </w:r>
      <w:hyperlink r:id="rId11" w:history="1">
        <w:r w:rsidRPr="005133D1">
          <w:rPr>
            <w:rStyle w:val="Hyperlink"/>
            <w:rFonts w:ascii="Times New Roman" w:hAnsi="Times New Roman" w:cs="Times New Roman"/>
          </w:rPr>
          <w:t>https://www.onassis.org/news/9-afrogreeks-discuss-what-does-i-cant-breathe-mean-in-greece</w:t>
        </w:r>
      </w:hyperlink>
      <w:r w:rsidRPr="005133D1">
        <w:rPr>
          <w:rFonts w:ascii="Times New Roman" w:hAnsi="Times New Roman" w:cs="Times New Roman"/>
        </w:rPr>
        <w:t xml:space="preserve"> </w:t>
      </w:r>
    </w:p>
    <w:p w14:paraId="4661EC35" w14:textId="6D3D2ACA" w:rsidR="00DF2CBB" w:rsidRPr="005133D1" w:rsidRDefault="00DF2CBB" w:rsidP="00951834">
      <w:pPr>
        <w:spacing w:line="276" w:lineRule="auto"/>
        <w:jc w:val="both"/>
        <w:rPr>
          <w:rFonts w:ascii="Times New Roman" w:hAnsi="Times New Roman" w:cs="Times New Roman"/>
        </w:rPr>
      </w:pPr>
      <w:r w:rsidRPr="005133D1">
        <w:rPr>
          <w:rFonts w:ascii="Times New Roman" w:hAnsi="Times New Roman" w:cs="Times New Roman"/>
        </w:rPr>
        <w:t xml:space="preserve">Onassis Foundation. </w:t>
      </w:r>
      <w:r w:rsidR="00D57FCF" w:rsidRPr="005133D1">
        <w:rPr>
          <w:rFonts w:ascii="Times New Roman" w:hAnsi="Times New Roman" w:cs="Times New Roman"/>
        </w:rPr>
        <w:t>(</w:t>
      </w:r>
      <w:r w:rsidRPr="005133D1">
        <w:rPr>
          <w:rFonts w:ascii="Times New Roman" w:hAnsi="Times New Roman" w:cs="Times New Roman"/>
        </w:rPr>
        <w:t>2021</w:t>
      </w:r>
      <w:r w:rsidR="00D57FCF" w:rsidRPr="005133D1">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 xml:space="preserve">8 young people discuss: </w:t>
      </w:r>
      <w:r w:rsidR="001326B2">
        <w:rPr>
          <w:rFonts w:ascii="Times New Roman" w:hAnsi="Times New Roman" w:cs="Times New Roman"/>
          <w:i/>
          <w:iCs/>
        </w:rPr>
        <w:t>c</w:t>
      </w:r>
      <w:r w:rsidRPr="005133D1">
        <w:rPr>
          <w:rFonts w:ascii="Times New Roman" w:hAnsi="Times New Roman" w:cs="Times New Roman"/>
          <w:i/>
          <w:iCs/>
        </w:rPr>
        <w:t>ultural identity and the concept of ‘belonging’</w:t>
      </w:r>
      <w:r w:rsidRPr="005133D1">
        <w:rPr>
          <w:rFonts w:ascii="Times New Roman" w:hAnsi="Times New Roman" w:cs="Times New Roman"/>
        </w:rPr>
        <w:t xml:space="preserve">. </w:t>
      </w:r>
      <w:hyperlink r:id="rId12" w:history="1">
        <w:r w:rsidRPr="005133D1">
          <w:rPr>
            <w:rStyle w:val="Hyperlink"/>
            <w:rFonts w:ascii="Times New Roman" w:hAnsi="Times New Roman" w:cs="Times New Roman"/>
          </w:rPr>
          <w:t>https://www.onassis.org/el/initiatives/society-uncensored-a-series-of-digital-discussions/8-young-people-discuss-cultural-identity-and-the-concept-of-belonging</w:t>
        </w:r>
      </w:hyperlink>
      <w:r w:rsidRPr="005133D1">
        <w:rPr>
          <w:rFonts w:ascii="Times New Roman" w:hAnsi="Times New Roman" w:cs="Times New Roman"/>
        </w:rPr>
        <w:t xml:space="preserve"> </w:t>
      </w:r>
    </w:p>
    <w:p w14:paraId="1FBEAB3F" w14:textId="5091A390" w:rsidR="004E0D11" w:rsidRPr="005133D1" w:rsidRDefault="004E0D11" w:rsidP="00951834">
      <w:pPr>
        <w:spacing w:line="276" w:lineRule="auto"/>
        <w:jc w:val="both"/>
        <w:rPr>
          <w:rFonts w:ascii="Times New Roman" w:hAnsi="Times New Roman" w:cs="Times New Roman"/>
        </w:rPr>
      </w:pPr>
      <w:r w:rsidRPr="005133D1">
        <w:rPr>
          <w:rFonts w:ascii="Times New Roman" w:hAnsi="Times New Roman" w:cs="Times New Roman"/>
          <w:lang w:val="en-US"/>
        </w:rPr>
        <w:t>Örs, I.R. (2017). </w:t>
      </w:r>
      <w:r w:rsidRPr="005133D1">
        <w:rPr>
          <w:rFonts w:ascii="Times New Roman" w:hAnsi="Times New Roman" w:cs="Times New Roman"/>
          <w:i/>
          <w:lang w:val="en-US"/>
        </w:rPr>
        <w:t>Diaspora of the City: Stories of Cosmopolitanism from Istanbul and Athens</w:t>
      </w:r>
      <w:r w:rsidRPr="005133D1">
        <w:rPr>
          <w:rFonts w:ascii="Times New Roman" w:hAnsi="Times New Roman" w:cs="Times New Roman"/>
          <w:lang w:val="en-US"/>
        </w:rPr>
        <w:t xml:space="preserve">. </w:t>
      </w:r>
      <w:r w:rsidR="00F856D7">
        <w:rPr>
          <w:rFonts w:ascii="Times New Roman" w:hAnsi="Times New Roman" w:cs="Times New Roman"/>
          <w:lang w:val="en-US"/>
        </w:rPr>
        <w:t>New York: Palgrave Macmillan.</w:t>
      </w:r>
    </w:p>
    <w:p w14:paraId="6E688632" w14:textId="3AA5A8F3" w:rsidR="000F4825" w:rsidRPr="005133D1" w:rsidRDefault="000F4825" w:rsidP="00951834">
      <w:pPr>
        <w:spacing w:line="276" w:lineRule="auto"/>
        <w:jc w:val="both"/>
        <w:rPr>
          <w:rFonts w:ascii="Times New Roman" w:hAnsi="Times New Roman" w:cs="Times New Roman"/>
        </w:rPr>
      </w:pPr>
      <w:r w:rsidRPr="005133D1">
        <w:rPr>
          <w:rFonts w:ascii="Times New Roman" w:hAnsi="Times New Roman" w:cs="Times New Roman"/>
        </w:rPr>
        <w:t xml:space="preserve">Papapavlou, A., &amp; Pavlou, P. </w:t>
      </w:r>
      <w:r w:rsidR="00D57FCF" w:rsidRPr="005133D1">
        <w:rPr>
          <w:rFonts w:ascii="Times New Roman" w:hAnsi="Times New Roman" w:cs="Times New Roman"/>
        </w:rPr>
        <w:t>(</w:t>
      </w:r>
      <w:r w:rsidRPr="005133D1">
        <w:rPr>
          <w:rFonts w:ascii="Times New Roman" w:hAnsi="Times New Roman" w:cs="Times New Roman"/>
        </w:rPr>
        <w:t>2001</w:t>
      </w:r>
      <w:r w:rsidR="00D57FCF" w:rsidRPr="005133D1">
        <w:rPr>
          <w:rFonts w:ascii="Times New Roman" w:hAnsi="Times New Roman" w:cs="Times New Roman"/>
        </w:rPr>
        <w:t>)</w:t>
      </w:r>
      <w:r w:rsidRPr="005133D1">
        <w:rPr>
          <w:rFonts w:ascii="Times New Roman" w:hAnsi="Times New Roman" w:cs="Times New Roman"/>
        </w:rPr>
        <w:t>. The interplay of language use and language maintenance and the cultural identity of Greek Cypriots in the UK</w:t>
      </w:r>
      <w:r w:rsidRPr="005133D1">
        <w:rPr>
          <w:rFonts w:ascii="Times New Roman" w:hAnsi="Times New Roman" w:cs="Times New Roman"/>
          <w:i/>
          <w:iCs/>
        </w:rPr>
        <w:t>. International Journal of Applied Linguistics</w:t>
      </w:r>
      <w:r w:rsidR="00F856D7">
        <w:rPr>
          <w:rFonts w:ascii="Times New Roman" w:hAnsi="Times New Roman" w:cs="Times New Roman"/>
        </w:rPr>
        <w:t>,</w:t>
      </w:r>
      <w:r w:rsidRPr="005133D1">
        <w:rPr>
          <w:rFonts w:ascii="Times New Roman" w:hAnsi="Times New Roman" w:cs="Times New Roman"/>
        </w:rPr>
        <w:t xml:space="preserve"> </w:t>
      </w:r>
      <w:r w:rsidRPr="00A322DE">
        <w:rPr>
          <w:rFonts w:ascii="Times New Roman" w:hAnsi="Times New Roman" w:cs="Times New Roman"/>
        </w:rPr>
        <w:t>11</w:t>
      </w:r>
      <w:r w:rsidRPr="005133D1">
        <w:rPr>
          <w:rFonts w:ascii="Times New Roman" w:hAnsi="Times New Roman" w:cs="Times New Roman"/>
        </w:rPr>
        <w:t>(1)</w:t>
      </w:r>
      <w:r w:rsidR="00A322DE">
        <w:rPr>
          <w:rFonts w:ascii="Times New Roman" w:hAnsi="Times New Roman" w:cs="Times New Roman"/>
        </w:rPr>
        <w:t>:</w:t>
      </w:r>
      <w:r w:rsidRPr="005133D1">
        <w:rPr>
          <w:rFonts w:ascii="Times New Roman" w:hAnsi="Times New Roman" w:cs="Times New Roman"/>
        </w:rPr>
        <w:t xml:space="preserve"> 92–113.</w:t>
      </w:r>
    </w:p>
    <w:p w14:paraId="2111B782" w14:textId="5A2A200F" w:rsidR="0023140D" w:rsidRPr="005133D1" w:rsidRDefault="0023140D" w:rsidP="00951834">
      <w:pPr>
        <w:spacing w:line="276" w:lineRule="auto"/>
        <w:jc w:val="both"/>
        <w:rPr>
          <w:rFonts w:ascii="Times New Roman" w:hAnsi="Times New Roman" w:cs="Times New Roman"/>
        </w:rPr>
      </w:pPr>
      <w:r w:rsidRPr="005133D1">
        <w:rPr>
          <w:rFonts w:ascii="Times New Roman" w:hAnsi="Times New Roman" w:cs="Times New Roman"/>
        </w:rPr>
        <w:t xml:space="preserve">Pietikäinen, S. </w:t>
      </w:r>
      <w:r w:rsidR="00D57FCF" w:rsidRPr="005133D1">
        <w:rPr>
          <w:rFonts w:ascii="Times New Roman" w:hAnsi="Times New Roman" w:cs="Times New Roman"/>
        </w:rPr>
        <w:t>(</w:t>
      </w:r>
      <w:r w:rsidRPr="005133D1">
        <w:rPr>
          <w:rFonts w:ascii="Times New Roman" w:hAnsi="Times New Roman" w:cs="Times New Roman"/>
        </w:rPr>
        <w:t>2016</w:t>
      </w:r>
      <w:r w:rsidR="00D57FCF" w:rsidRPr="005133D1">
        <w:rPr>
          <w:rFonts w:ascii="Times New Roman" w:hAnsi="Times New Roman" w:cs="Times New Roman"/>
        </w:rPr>
        <w:t>)</w:t>
      </w:r>
      <w:r w:rsidRPr="005133D1">
        <w:rPr>
          <w:rFonts w:ascii="Times New Roman" w:hAnsi="Times New Roman" w:cs="Times New Roman"/>
        </w:rPr>
        <w:t>. Critical debates: discourse, boundaries and social change</w:t>
      </w:r>
      <w:r w:rsidR="00FF5639">
        <w:rPr>
          <w:rFonts w:ascii="Times New Roman" w:hAnsi="Times New Roman" w:cs="Times New Roman"/>
        </w:rPr>
        <w:t>,</w:t>
      </w:r>
      <w:r w:rsidRPr="005133D1">
        <w:rPr>
          <w:rFonts w:ascii="Times New Roman" w:hAnsi="Times New Roman" w:cs="Times New Roman"/>
        </w:rPr>
        <w:t xml:space="preserve"> </w:t>
      </w:r>
      <w:r w:rsidR="00FF5639" w:rsidRPr="00FF5639">
        <w:rPr>
          <w:rFonts w:ascii="Times New Roman" w:hAnsi="Times New Roman" w:cs="Times New Roman"/>
          <w:i/>
          <w:iCs/>
        </w:rPr>
        <w:t>i</w:t>
      </w:r>
      <w:r w:rsidRPr="00FF5639">
        <w:rPr>
          <w:rFonts w:ascii="Times New Roman" w:hAnsi="Times New Roman" w:cs="Times New Roman"/>
          <w:i/>
          <w:iCs/>
        </w:rPr>
        <w:t>n</w:t>
      </w:r>
      <w:r w:rsidR="00FF5639">
        <w:rPr>
          <w:rFonts w:ascii="Times New Roman" w:hAnsi="Times New Roman" w:cs="Times New Roman"/>
        </w:rPr>
        <w:t>:</w:t>
      </w:r>
      <w:r w:rsidRPr="005133D1">
        <w:rPr>
          <w:rFonts w:ascii="Times New Roman" w:hAnsi="Times New Roman" w:cs="Times New Roman"/>
        </w:rPr>
        <w:t xml:space="preserve"> Coupland</w:t>
      </w:r>
      <w:r w:rsidR="00FF5639">
        <w:rPr>
          <w:rFonts w:ascii="Times New Roman" w:hAnsi="Times New Roman" w:cs="Times New Roman"/>
        </w:rPr>
        <w:t>, N.</w:t>
      </w:r>
      <w:r w:rsidRPr="005133D1">
        <w:rPr>
          <w:rFonts w:ascii="Times New Roman" w:hAnsi="Times New Roman" w:cs="Times New Roman"/>
        </w:rPr>
        <w:t xml:space="preserve"> (ed.), </w:t>
      </w:r>
      <w:r w:rsidRPr="005133D1">
        <w:rPr>
          <w:rFonts w:ascii="Times New Roman" w:hAnsi="Times New Roman" w:cs="Times New Roman"/>
          <w:i/>
          <w:iCs/>
        </w:rPr>
        <w:t>Sociolinguistics: Theoretical Debates</w:t>
      </w:r>
      <w:r w:rsidR="001C20F8" w:rsidRPr="005133D1">
        <w:rPr>
          <w:rFonts w:ascii="Times New Roman" w:hAnsi="Times New Roman" w:cs="Times New Roman"/>
        </w:rPr>
        <w:t>. Cambridge/New York: Cambridge University Press.</w:t>
      </w:r>
    </w:p>
    <w:p w14:paraId="5E20B525" w14:textId="4C2DF79E" w:rsidR="004E0D11" w:rsidRPr="005133D1" w:rsidRDefault="004E0D11" w:rsidP="00951834">
      <w:pPr>
        <w:spacing w:line="276" w:lineRule="auto"/>
        <w:jc w:val="both"/>
        <w:rPr>
          <w:rFonts w:ascii="Times New Roman" w:hAnsi="Times New Roman" w:cs="Times New Roman"/>
        </w:rPr>
      </w:pPr>
      <w:r w:rsidRPr="005133D1">
        <w:rPr>
          <w:rFonts w:ascii="Times New Roman" w:hAnsi="Times New Roman" w:cs="Times New Roman"/>
        </w:rPr>
        <w:t>Rampton, B. (2006). </w:t>
      </w:r>
      <w:r w:rsidRPr="005133D1">
        <w:rPr>
          <w:rFonts w:ascii="Times New Roman" w:hAnsi="Times New Roman" w:cs="Times New Roman"/>
          <w:i/>
          <w:iCs/>
        </w:rPr>
        <w:t xml:space="preserve">Language in </w:t>
      </w:r>
      <w:r w:rsidR="00CF0801">
        <w:rPr>
          <w:rFonts w:ascii="Times New Roman" w:hAnsi="Times New Roman" w:cs="Times New Roman"/>
          <w:i/>
          <w:iCs/>
        </w:rPr>
        <w:t>L</w:t>
      </w:r>
      <w:r w:rsidRPr="005133D1">
        <w:rPr>
          <w:rFonts w:ascii="Times New Roman" w:hAnsi="Times New Roman" w:cs="Times New Roman"/>
          <w:i/>
          <w:iCs/>
        </w:rPr>
        <w:t xml:space="preserve">ate </w:t>
      </w:r>
      <w:r w:rsidR="00CF0801">
        <w:rPr>
          <w:rFonts w:ascii="Times New Roman" w:hAnsi="Times New Roman" w:cs="Times New Roman"/>
          <w:i/>
          <w:iCs/>
        </w:rPr>
        <w:t>M</w:t>
      </w:r>
      <w:r w:rsidRPr="005133D1">
        <w:rPr>
          <w:rFonts w:ascii="Times New Roman" w:hAnsi="Times New Roman" w:cs="Times New Roman"/>
          <w:i/>
          <w:iCs/>
        </w:rPr>
        <w:t xml:space="preserve">odernity: Interaction in an </w:t>
      </w:r>
      <w:r w:rsidR="00CF0801">
        <w:rPr>
          <w:rFonts w:ascii="Times New Roman" w:hAnsi="Times New Roman" w:cs="Times New Roman"/>
          <w:i/>
          <w:iCs/>
        </w:rPr>
        <w:t>U</w:t>
      </w:r>
      <w:r w:rsidRPr="005133D1">
        <w:rPr>
          <w:rFonts w:ascii="Times New Roman" w:hAnsi="Times New Roman" w:cs="Times New Roman"/>
          <w:i/>
          <w:iCs/>
        </w:rPr>
        <w:t xml:space="preserve">rban </w:t>
      </w:r>
      <w:r w:rsidR="00CF0801">
        <w:rPr>
          <w:rFonts w:ascii="Times New Roman" w:hAnsi="Times New Roman" w:cs="Times New Roman"/>
          <w:i/>
          <w:iCs/>
        </w:rPr>
        <w:t>S</w:t>
      </w:r>
      <w:r w:rsidRPr="005133D1">
        <w:rPr>
          <w:rFonts w:ascii="Times New Roman" w:hAnsi="Times New Roman" w:cs="Times New Roman"/>
          <w:i/>
          <w:iCs/>
        </w:rPr>
        <w:t>chool</w:t>
      </w:r>
      <w:r w:rsidRPr="005133D1">
        <w:rPr>
          <w:rFonts w:ascii="Times New Roman" w:hAnsi="Times New Roman" w:cs="Times New Roman"/>
        </w:rPr>
        <w:t xml:space="preserve">. </w:t>
      </w:r>
      <w:r w:rsidR="007E54AB">
        <w:rPr>
          <w:rFonts w:ascii="Times New Roman" w:hAnsi="Times New Roman" w:cs="Times New Roman"/>
        </w:rPr>
        <w:t xml:space="preserve">Cambridge: </w:t>
      </w:r>
      <w:r w:rsidRPr="005133D1">
        <w:rPr>
          <w:rFonts w:ascii="Times New Roman" w:hAnsi="Times New Roman" w:cs="Times New Roman"/>
        </w:rPr>
        <w:t>Cambridge University Press.</w:t>
      </w:r>
    </w:p>
    <w:p w14:paraId="01916E49" w14:textId="0991DE84" w:rsidR="00F9404F" w:rsidRPr="005133D1" w:rsidRDefault="00F9404F" w:rsidP="00951834">
      <w:pPr>
        <w:spacing w:line="276" w:lineRule="auto"/>
        <w:jc w:val="both"/>
        <w:rPr>
          <w:rFonts w:ascii="Times New Roman" w:hAnsi="Times New Roman" w:cs="Times New Roman"/>
        </w:rPr>
      </w:pPr>
      <w:r w:rsidRPr="005133D1">
        <w:rPr>
          <w:rFonts w:ascii="Times New Roman" w:hAnsi="Times New Roman" w:cs="Times New Roman"/>
        </w:rPr>
        <w:t xml:space="preserve">Rauniomaa, M. </w:t>
      </w:r>
      <w:r w:rsidR="00C57B52">
        <w:rPr>
          <w:rFonts w:ascii="Times New Roman" w:hAnsi="Times New Roman" w:cs="Times New Roman"/>
        </w:rPr>
        <w:t>(</w:t>
      </w:r>
      <w:r w:rsidRPr="005133D1">
        <w:rPr>
          <w:rFonts w:ascii="Times New Roman" w:hAnsi="Times New Roman" w:cs="Times New Roman"/>
        </w:rPr>
        <w:t>2003</w:t>
      </w:r>
      <w:r w:rsidR="00C57B52">
        <w:rPr>
          <w:rFonts w:ascii="Times New Roman" w:hAnsi="Times New Roman" w:cs="Times New Roman"/>
        </w:rPr>
        <w:t>)</w:t>
      </w:r>
      <w:r w:rsidRPr="005133D1">
        <w:rPr>
          <w:rFonts w:ascii="Times New Roman" w:hAnsi="Times New Roman" w:cs="Times New Roman"/>
        </w:rPr>
        <w:t xml:space="preserve">. </w:t>
      </w:r>
      <w:r w:rsidRPr="00C57B52">
        <w:rPr>
          <w:rFonts w:ascii="Times New Roman" w:hAnsi="Times New Roman" w:cs="Times New Roman"/>
          <w:i/>
          <w:iCs/>
        </w:rPr>
        <w:t>Stance Accretion: Some Initial Observations</w:t>
      </w:r>
      <w:r w:rsidRPr="005133D1">
        <w:rPr>
          <w:rFonts w:ascii="Times New Roman" w:hAnsi="Times New Roman" w:cs="Times New Roman"/>
        </w:rPr>
        <w:t>. Santa Barbara, California: University of California at Santa Barbara.</w:t>
      </w:r>
    </w:p>
    <w:p w14:paraId="613F295C" w14:textId="11111550"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Ricento, T. </w:t>
      </w:r>
      <w:r w:rsidR="00D57FCF" w:rsidRPr="005133D1">
        <w:rPr>
          <w:rFonts w:ascii="Times New Roman" w:hAnsi="Times New Roman" w:cs="Times New Roman"/>
        </w:rPr>
        <w:t>(</w:t>
      </w:r>
      <w:r w:rsidRPr="005133D1">
        <w:rPr>
          <w:rFonts w:ascii="Times New Roman" w:hAnsi="Times New Roman" w:cs="Times New Roman"/>
        </w:rPr>
        <w:t>2009</w:t>
      </w:r>
      <w:r w:rsidR="00D57FCF" w:rsidRPr="005133D1">
        <w:rPr>
          <w:rFonts w:ascii="Times New Roman" w:hAnsi="Times New Roman" w:cs="Times New Roman"/>
        </w:rPr>
        <w:t>)</w:t>
      </w:r>
      <w:r w:rsidRPr="005133D1">
        <w:rPr>
          <w:rFonts w:ascii="Times New Roman" w:hAnsi="Times New Roman" w:cs="Times New Roman"/>
        </w:rPr>
        <w:t>. Americanization, language ideologies and the construction of European identities</w:t>
      </w:r>
      <w:r w:rsidR="00EB3E1B">
        <w:rPr>
          <w:rFonts w:ascii="Times New Roman" w:hAnsi="Times New Roman" w:cs="Times New Roman"/>
        </w:rPr>
        <w:t xml:space="preserve">, </w:t>
      </w:r>
      <w:r w:rsidR="00EB3E1B" w:rsidRPr="00EB3E1B">
        <w:rPr>
          <w:rFonts w:ascii="Times New Roman" w:hAnsi="Times New Roman" w:cs="Times New Roman"/>
          <w:i/>
          <w:iCs/>
        </w:rPr>
        <w:t>in</w:t>
      </w:r>
      <w:r w:rsidR="00EB3E1B">
        <w:rPr>
          <w:rFonts w:ascii="Times New Roman" w:hAnsi="Times New Roman" w:cs="Times New Roman"/>
        </w:rPr>
        <w:t xml:space="preserve">: </w:t>
      </w:r>
      <w:r w:rsidRPr="005133D1">
        <w:rPr>
          <w:rFonts w:ascii="Times New Roman" w:hAnsi="Times New Roman" w:cs="Times New Roman"/>
        </w:rPr>
        <w:t>Mar-Molinero</w:t>
      </w:r>
      <w:r w:rsidR="00EB3E1B">
        <w:rPr>
          <w:rFonts w:ascii="Times New Roman" w:hAnsi="Times New Roman" w:cs="Times New Roman"/>
        </w:rPr>
        <w:t>, C.</w:t>
      </w:r>
      <w:r w:rsidRPr="005133D1">
        <w:rPr>
          <w:rFonts w:ascii="Times New Roman" w:hAnsi="Times New Roman" w:cs="Times New Roman"/>
        </w:rPr>
        <w:t xml:space="preserve"> &amp; Stevenson</w:t>
      </w:r>
      <w:r w:rsidR="00EB3E1B">
        <w:rPr>
          <w:rFonts w:ascii="Times New Roman" w:hAnsi="Times New Roman" w:cs="Times New Roman"/>
        </w:rPr>
        <w:t>, P.</w:t>
      </w:r>
      <w:r w:rsidRPr="005133D1">
        <w:rPr>
          <w:rFonts w:ascii="Times New Roman" w:hAnsi="Times New Roman" w:cs="Times New Roman"/>
        </w:rPr>
        <w:t xml:space="preserve"> (eds.), </w:t>
      </w:r>
      <w:r w:rsidRPr="005133D1">
        <w:rPr>
          <w:rFonts w:ascii="Times New Roman" w:hAnsi="Times New Roman" w:cs="Times New Roman"/>
          <w:i/>
          <w:iCs/>
        </w:rPr>
        <w:t>Language Ideologies, Policies and Practices: Language and the Future of Europe</w:t>
      </w:r>
      <w:r w:rsidRPr="005133D1">
        <w:rPr>
          <w:rFonts w:ascii="Times New Roman" w:hAnsi="Times New Roman" w:cs="Times New Roman"/>
        </w:rPr>
        <w:t xml:space="preserve">. New York: Palgrave Macmillan. </w:t>
      </w:r>
    </w:p>
    <w:p w14:paraId="7FBA6B7E" w14:textId="24E68698"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Ruby, M. </w:t>
      </w:r>
      <w:r w:rsidR="00D57FCF" w:rsidRPr="005133D1">
        <w:rPr>
          <w:rFonts w:ascii="Times New Roman" w:hAnsi="Times New Roman" w:cs="Times New Roman"/>
        </w:rPr>
        <w:t>(</w:t>
      </w:r>
      <w:r w:rsidRPr="005133D1">
        <w:rPr>
          <w:rFonts w:ascii="Times New Roman" w:hAnsi="Times New Roman" w:cs="Times New Roman"/>
        </w:rPr>
        <w:t>2017</w:t>
      </w:r>
      <w:r w:rsidR="00D57FCF" w:rsidRPr="005133D1">
        <w:rPr>
          <w:rFonts w:ascii="Times New Roman" w:hAnsi="Times New Roman" w:cs="Times New Roman"/>
        </w:rPr>
        <w:t>)</w:t>
      </w:r>
      <w:r w:rsidRPr="005133D1">
        <w:rPr>
          <w:rFonts w:ascii="Times New Roman" w:hAnsi="Times New Roman" w:cs="Times New Roman"/>
        </w:rPr>
        <w:t xml:space="preserve">. Family Jigsaws: </w:t>
      </w:r>
      <w:r w:rsidRPr="005133D1">
        <w:rPr>
          <w:rFonts w:ascii="Times New Roman" w:hAnsi="Times New Roman" w:cs="Times New Roman"/>
          <w:i/>
          <w:iCs/>
        </w:rPr>
        <w:t>Grandmothers as the Missing Piece Shaping Bilingual Children’s Learner Identities</w:t>
      </w:r>
      <w:r w:rsidRPr="005133D1">
        <w:rPr>
          <w:rFonts w:ascii="Times New Roman" w:hAnsi="Times New Roman" w:cs="Times New Roman"/>
        </w:rPr>
        <w:t>. Stoke-on-Trent: Trentham Books.</w:t>
      </w:r>
    </w:p>
    <w:p w14:paraId="68D39065" w14:textId="737357FC" w:rsidR="00F3225B" w:rsidRPr="005133D1" w:rsidRDefault="00F3225B" w:rsidP="00951834">
      <w:pPr>
        <w:spacing w:line="276" w:lineRule="auto"/>
        <w:jc w:val="both"/>
        <w:rPr>
          <w:rFonts w:ascii="Times New Roman" w:hAnsi="Times New Roman" w:cs="Times New Roman"/>
        </w:rPr>
      </w:pPr>
      <w:r w:rsidRPr="005133D1">
        <w:rPr>
          <w:rFonts w:ascii="Times New Roman" w:hAnsi="Times New Roman" w:cs="Times New Roman"/>
        </w:rPr>
        <w:t xml:space="preserve">Simon, A. </w:t>
      </w:r>
      <w:r w:rsidR="00D57FCF" w:rsidRPr="005133D1">
        <w:rPr>
          <w:rFonts w:ascii="Times New Roman" w:hAnsi="Times New Roman" w:cs="Times New Roman"/>
        </w:rPr>
        <w:t>(</w:t>
      </w:r>
      <w:r w:rsidRPr="005133D1">
        <w:rPr>
          <w:rFonts w:ascii="Times New Roman" w:hAnsi="Times New Roman" w:cs="Times New Roman"/>
        </w:rPr>
        <w:t>2018</w:t>
      </w:r>
      <w:r w:rsidR="00D57FCF" w:rsidRPr="005133D1">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Supplementary Schools and Ethnic Minority Communities: A Social Positioning Perspective</w:t>
      </w:r>
      <w:r w:rsidRPr="005133D1">
        <w:rPr>
          <w:rFonts w:ascii="Times New Roman" w:hAnsi="Times New Roman" w:cs="Times New Roman"/>
        </w:rPr>
        <w:t>. London: Palgrave Macmillan.</w:t>
      </w:r>
    </w:p>
    <w:p w14:paraId="7E4D5F73" w14:textId="254AA0C5" w:rsidR="00334AAE" w:rsidRPr="005133D1" w:rsidRDefault="00334AAE" w:rsidP="00951834">
      <w:pPr>
        <w:spacing w:line="276" w:lineRule="auto"/>
        <w:jc w:val="both"/>
        <w:rPr>
          <w:rFonts w:ascii="Times New Roman" w:hAnsi="Times New Roman" w:cs="Times New Roman"/>
        </w:rPr>
      </w:pPr>
      <w:r w:rsidRPr="005133D1">
        <w:rPr>
          <w:rFonts w:ascii="Times New Roman" w:hAnsi="Times New Roman" w:cs="Times New Roman"/>
        </w:rPr>
        <w:t xml:space="preserve">Spiro, A. </w:t>
      </w:r>
      <w:r w:rsidR="00D57FCF" w:rsidRPr="005133D1">
        <w:rPr>
          <w:rFonts w:ascii="Times New Roman" w:hAnsi="Times New Roman" w:cs="Times New Roman"/>
        </w:rPr>
        <w:t>(</w:t>
      </w:r>
      <w:r w:rsidRPr="005133D1">
        <w:rPr>
          <w:rFonts w:ascii="Times New Roman" w:hAnsi="Times New Roman" w:cs="Times New Roman"/>
        </w:rPr>
        <w:t>2015</w:t>
      </w:r>
      <w:r w:rsidR="00D57FCF" w:rsidRPr="005133D1">
        <w:rPr>
          <w:rFonts w:ascii="Times New Roman" w:hAnsi="Times New Roman" w:cs="Times New Roman"/>
        </w:rPr>
        <w:t>)</w:t>
      </w:r>
      <w:r w:rsidRPr="005133D1">
        <w:rPr>
          <w:rFonts w:ascii="Times New Roman" w:hAnsi="Times New Roman" w:cs="Times New Roman"/>
        </w:rPr>
        <w:t>. The Modern Greek dialects of Albania – A general description and classification</w:t>
      </w:r>
      <w:r w:rsidR="0093237F">
        <w:rPr>
          <w:rFonts w:ascii="Times New Roman" w:hAnsi="Times New Roman" w:cs="Times New Roman"/>
        </w:rPr>
        <w:t xml:space="preserve">, </w:t>
      </w:r>
      <w:r w:rsidR="0093237F" w:rsidRPr="0093237F">
        <w:rPr>
          <w:rFonts w:ascii="Times New Roman" w:hAnsi="Times New Roman" w:cs="Times New Roman"/>
          <w:i/>
          <w:iCs/>
        </w:rPr>
        <w:t>in</w:t>
      </w:r>
      <w:r w:rsidR="0093237F">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43</w:t>
      </w:r>
      <w:r w:rsidRPr="005133D1">
        <w:rPr>
          <w:rFonts w:ascii="Times New Roman" w:hAnsi="Times New Roman" w:cs="Times New Roman"/>
          <w:i/>
          <w:iCs/>
          <w:vertAlign w:val="superscript"/>
        </w:rPr>
        <w:t>rd</w:t>
      </w:r>
      <w:r w:rsidRPr="005133D1">
        <w:rPr>
          <w:rFonts w:ascii="Times New Roman" w:hAnsi="Times New Roman" w:cs="Times New Roman"/>
          <w:i/>
          <w:iCs/>
        </w:rPr>
        <w:t xml:space="preserve"> International Philological Conference, 11–16 March 2014, Selected Articles</w:t>
      </w:r>
      <w:r w:rsidRPr="005133D1">
        <w:rPr>
          <w:rFonts w:ascii="Times New Roman" w:hAnsi="Times New Roman" w:cs="Times New Roman"/>
        </w:rPr>
        <w:t>. St Petersburg: St Petersburg State University.</w:t>
      </w:r>
    </w:p>
    <w:p w14:paraId="71B4A244" w14:textId="059F4EE4" w:rsidR="004E0D11" w:rsidRPr="005133D1" w:rsidRDefault="004E0D11" w:rsidP="00951834">
      <w:pPr>
        <w:spacing w:line="276" w:lineRule="auto"/>
        <w:jc w:val="both"/>
        <w:rPr>
          <w:rFonts w:ascii="Times New Roman" w:hAnsi="Times New Roman" w:cs="Times New Roman"/>
        </w:rPr>
      </w:pPr>
      <w:r w:rsidRPr="005133D1">
        <w:rPr>
          <w:rFonts w:ascii="Times New Roman" w:hAnsi="Times New Roman" w:cs="Times New Roman"/>
        </w:rPr>
        <w:t xml:space="preserve">Tabouret-Keller, A. (1990). Le bilinguisme: pourquoi la mauvaise </w:t>
      </w:r>
      <w:r w:rsidR="00B81882">
        <w:rPr>
          <w:rFonts w:ascii="Times New Roman" w:hAnsi="Times New Roman" w:cs="Times New Roman"/>
        </w:rPr>
        <w:t>r</w:t>
      </w:r>
      <w:r w:rsidR="00D57FCF" w:rsidRPr="005133D1">
        <w:rPr>
          <w:rFonts w:ascii="Times New Roman" w:hAnsi="Times New Roman" w:cs="Times New Roman"/>
        </w:rPr>
        <w:t>eputation</w:t>
      </w:r>
      <w:r w:rsidRPr="005133D1">
        <w:rPr>
          <w:rFonts w:ascii="Times New Roman" w:hAnsi="Times New Roman" w:cs="Times New Roman"/>
        </w:rPr>
        <w:t>? </w:t>
      </w:r>
      <w:r w:rsidRPr="005133D1">
        <w:rPr>
          <w:rFonts w:ascii="Times New Roman" w:hAnsi="Times New Roman" w:cs="Times New Roman"/>
          <w:i/>
          <w:iCs/>
        </w:rPr>
        <w:t>Diversité</w:t>
      </w:r>
      <w:r w:rsidRPr="005133D1">
        <w:rPr>
          <w:rFonts w:ascii="Times New Roman" w:hAnsi="Times New Roman" w:cs="Times New Roman"/>
        </w:rPr>
        <w:t>, </w:t>
      </w:r>
      <w:r w:rsidRPr="00463DE9">
        <w:rPr>
          <w:rFonts w:ascii="Times New Roman" w:hAnsi="Times New Roman" w:cs="Times New Roman"/>
        </w:rPr>
        <w:t>83</w:t>
      </w:r>
      <w:r w:rsidRPr="005133D1">
        <w:rPr>
          <w:rFonts w:ascii="Times New Roman" w:hAnsi="Times New Roman" w:cs="Times New Roman"/>
        </w:rPr>
        <w:t>(1)</w:t>
      </w:r>
      <w:r w:rsidR="00463DE9">
        <w:rPr>
          <w:rFonts w:ascii="Times New Roman" w:hAnsi="Times New Roman" w:cs="Times New Roman"/>
        </w:rPr>
        <w:t>:</w:t>
      </w:r>
      <w:r w:rsidRPr="005133D1">
        <w:rPr>
          <w:rFonts w:ascii="Times New Roman" w:hAnsi="Times New Roman" w:cs="Times New Roman"/>
        </w:rPr>
        <w:t xml:space="preserve"> 18</w:t>
      </w:r>
      <w:r w:rsidR="00B81882">
        <w:rPr>
          <w:rFonts w:ascii="Times New Roman" w:hAnsi="Times New Roman" w:cs="Times New Roman"/>
        </w:rPr>
        <w:t>–</w:t>
      </w:r>
      <w:r w:rsidRPr="005133D1">
        <w:rPr>
          <w:rFonts w:ascii="Times New Roman" w:hAnsi="Times New Roman" w:cs="Times New Roman"/>
        </w:rPr>
        <w:t>23</w:t>
      </w:r>
    </w:p>
    <w:p w14:paraId="35CD4EAA" w14:textId="7BD53E1B" w:rsidR="004E0D11" w:rsidRPr="005133D1" w:rsidRDefault="004E0D11" w:rsidP="00951834">
      <w:pPr>
        <w:spacing w:line="276" w:lineRule="auto"/>
        <w:jc w:val="both"/>
        <w:rPr>
          <w:rFonts w:ascii="Times New Roman" w:hAnsi="Times New Roman" w:cs="Times New Roman"/>
        </w:rPr>
      </w:pPr>
      <w:r w:rsidRPr="005133D1">
        <w:rPr>
          <w:rFonts w:ascii="Times New Roman" w:hAnsi="Times New Roman" w:cs="Times New Roman"/>
        </w:rPr>
        <w:t>Tabouret-Keller, A., &amp; Le Page, R. B. (1985). </w:t>
      </w:r>
      <w:r w:rsidRPr="005133D1">
        <w:rPr>
          <w:rFonts w:ascii="Times New Roman" w:hAnsi="Times New Roman" w:cs="Times New Roman"/>
          <w:i/>
          <w:iCs/>
        </w:rPr>
        <w:t xml:space="preserve">Acts of </w:t>
      </w:r>
      <w:r w:rsidR="00511DF8">
        <w:rPr>
          <w:rFonts w:ascii="Times New Roman" w:hAnsi="Times New Roman" w:cs="Times New Roman"/>
          <w:i/>
          <w:iCs/>
        </w:rPr>
        <w:t>I</w:t>
      </w:r>
      <w:r w:rsidRPr="005133D1">
        <w:rPr>
          <w:rFonts w:ascii="Times New Roman" w:hAnsi="Times New Roman" w:cs="Times New Roman"/>
          <w:i/>
          <w:iCs/>
        </w:rPr>
        <w:t xml:space="preserve">dentity: Creole-based </w:t>
      </w:r>
      <w:r w:rsidR="00511DF8">
        <w:rPr>
          <w:rFonts w:ascii="Times New Roman" w:hAnsi="Times New Roman" w:cs="Times New Roman"/>
          <w:i/>
          <w:iCs/>
        </w:rPr>
        <w:t>A</w:t>
      </w:r>
      <w:r w:rsidRPr="005133D1">
        <w:rPr>
          <w:rFonts w:ascii="Times New Roman" w:hAnsi="Times New Roman" w:cs="Times New Roman"/>
          <w:i/>
          <w:iCs/>
        </w:rPr>
        <w:t xml:space="preserve">pproaches to </w:t>
      </w:r>
      <w:r w:rsidR="00511DF8">
        <w:rPr>
          <w:rFonts w:ascii="Times New Roman" w:hAnsi="Times New Roman" w:cs="Times New Roman"/>
          <w:i/>
          <w:iCs/>
        </w:rPr>
        <w:t>L</w:t>
      </w:r>
      <w:r w:rsidRPr="005133D1">
        <w:rPr>
          <w:rFonts w:ascii="Times New Roman" w:hAnsi="Times New Roman" w:cs="Times New Roman"/>
          <w:i/>
          <w:iCs/>
        </w:rPr>
        <w:t xml:space="preserve">anguage and </w:t>
      </w:r>
      <w:r w:rsidR="00511DF8">
        <w:rPr>
          <w:rFonts w:ascii="Times New Roman" w:hAnsi="Times New Roman" w:cs="Times New Roman"/>
          <w:i/>
          <w:iCs/>
        </w:rPr>
        <w:t>E</w:t>
      </w:r>
      <w:r w:rsidRPr="005133D1">
        <w:rPr>
          <w:rFonts w:ascii="Times New Roman" w:hAnsi="Times New Roman" w:cs="Times New Roman"/>
          <w:i/>
          <w:iCs/>
        </w:rPr>
        <w:t>thnicity</w:t>
      </w:r>
      <w:r w:rsidRPr="005133D1">
        <w:rPr>
          <w:rFonts w:ascii="Times New Roman" w:hAnsi="Times New Roman" w:cs="Times New Roman"/>
        </w:rPr>
        <w:t xml:space="preserve">. </w:t>
      </w:r>
      <w:r w:rsidR="00511DF8">
        <w:rPr>
          <w:rFonts w:ascii="Times New Roman" w:hAnsi="Times New Roman" w:cs="Times New Roman"/>
        </w:rPr>
        <w:t xml:space="preserve">Cambridge: </w:t>
      </w:r>
      <w:r w:rsidRPr="005133D1">
        <w:rPr>
          <w:rFonts w:ascii="Times New Roman" w:hAnsi="Times New Roman" w:cs="Times New Roman"/>
        </w:rPr>
        <w:t xml:space="preserve">Cambridge University Press. </w:t>
      </w:r>
    </w:p>
    <w:p w14:paraId="0C197980" w14:textId="3B99B9A2" w:rsidR="00BC3454" w:rsidRPr="005133D1" w:rsidRDefault="00BC3454" w:rsidP="00951834">
      <w:pPr>
        <w:spacing w:line="276" w:lineRule="auto"/>
        <w:jc w:val="both"/>
        <w:rPr>
          <w:rFonts w:ascii="Times New Roman" w:hAnsi="Times New Roman" w:cs="Times New Roman"/>
        </w:rPr>
      </w:pPr>
      <w:r w:rsidRPr="005133D1">
        <w:rPr>
          <w:rFonts w:ascii="Times New Roman" w:hAnsi="Times New Roman" w:cs="Times New Roman"/>
        </w:rPr>
        <w:t xml:space="preserve">Tamis, A. M. </w:t>
      </w:r>
      <w:r w:rsidR="00D57FCF" w:rsidRPr="005133D1">
        <w:rPr>
          <w:rFonts w:ascii="Times New Roman" w:hAnsi="Times New Roman" w:cs="Times New Roman"/>
        </w:rPr>
        <w:t>(</w:t>
      </w:r>
      <w:r w:rsidRPr="005133D1">
        <w:rPr>
          <w:rFonts w:ascii="Times New Roman" w:hAnsi="Times New Roman" w:cs="Times New Roman"/>
        </w:rPr>
        <w:t>1990</w:t>
      </w:r>
      <w:r w:rsidR="00D57FCF" w:rsidRPr="005133D1">
        <w:rPr>
          <w:rFonts w:ascii="Times New Roman" w:hAnsi="Times New Roman" w:cs="Times New Roman"/>
        </w:rPr>
        <w:t>)</w:t>
      </w:r>
      <w:r w:rsidRPr="005133D1">
        <w:rPr>
          <w:rFonts w:ascii="Times New Roman" w:hAnsi="Times New Roman" w:cs="Times New Roman"/>
        </w:rPr>
        <w:t xml:space="preserve">. Language change, language maintenance and ethnic identity: </w:t>
      </w:r>
      <w:r w:rsidR="00F06080">
        <w:rPr>
          <w:rFonts w:ascii="Times New Roman" w:hAnsi="Times New Roman" w:cs="Times New Roman"/>
        </w:rPr>
        <w:t>t</w:t>
      </w:r>
      <w:r w:rsidRPr="005133D1">
        <w:rPr>
          <w:rFonts w:ascii="Times New Roman" w:hAnsi="Times New Roman" w:cs="Times New Roman"/>
        </w:rPr>
        <w:t xml:space="preserve">he case of Greek in Australia. </w:t>
      </w:r>
      <w:r w:rsidRPr="005133D1">
        <w:rPr>
          <w:rFonts w:ascii="Times New Roman" w:hAnsi="Times New Roman" w:cs="Times New Roman"/>
          <w:i/>
          <w:iCs/>
        </w:rPr>
        <w:t>Journal of Multilingual and Multicultural Development</w:t>
      </w:r>
      <w:r w:rsidR="000B6386">
        <w:rPr>
          <w:rFonts w:ascii="Times New Roman" w:hAnsi="Times New Roman" w:cs="Times New Roman"/>
        </w:rPr>
        <w:t xml:space="preserve">, </w:t>
      </w:r>
      <w:r w:rsidRPr="005133D1">
        <w:rPr>
          <w:rFonts w:ascii="Times New Roman" w:hAnsi="Times New Roman" w:cs="Times New Roman"/>
        </w:rPr>
        <w:t>11(6)</w:t>
      </w:r>
      <w:r w:rsidR="000B6386">
        <w:rPr>
          <w:rFonts w:ascii="Times New Roman" w:hAnsi="Times New Roman" w:cs="Times New Roman"/>
        </w:rPr>
        <w:t>:</w:t>
      </w:r>
      <w:r w:rsidRPr="005133D1">
        <w:rPr>
          <w:rFonts w:ascii="Times New Roman" w:hAnsi="Times New Roman" w:cs="Times New Roman"/>
        </w:rPr>
        <w:t xml:space="preserve"> 481–500.</w:t>
      </w:r>
    </w:p>
    <w:p w14:paraId="08096D1D" w14:textId="4BD5C259" w:rsidR="00DF2CBB" w:rsidRPr="005133D1" w:rsidRDefault="00DF2CBB" w:rsidP="00951834">
      <w:pPr>
        <w:spacing w:line="276" w:lineRule="auto"/>
        <w:jc w:val="both"/>
        <w:rPr>
          <w:rFonts w:ascii="Times New Roman" w:hAnsi="Times New Roman" w:cs="Times New Roman"/>
        </w:rPr>
      </w:pPr>
      <w:r w:rsidRPr="005133D1">
        <w:rPr>
          <w:rFonts w:ascii="Times New Roman" w:hAnsi="Times New Roman" w:cs="Times New Roman"/>
        </w:rPr>
        <w:lastRenderedPageBreak/>
        <w:t xml:space="preserve">The Magazine. </w:t>
      </w:r>
      <w:r w:rsidR="00D57FCF" w:rsidRPr="005133D1">
        <w:rPr>
          <w:rFonts w:ascii="Times New Roman" w:hAnsi="Times New Roman" w:cs="Times New Roman"/>
        </w:rPr>
        <w:t>(</w:t>
      </w:r>
      <w:r w:rsidRPr="005133D1">
        <w:rPr>
          <w:rFonts w:ascii="Times New Roman" w:hAnsi="Times New Roman" w:cs="Times New Roman"/>
          <w:lang w:val="en-US"/>
        </w:rPr>
        <w:t>2023</w:t>
      </w:r>
      <w:r w:rsidR="00D57FCF" w:rsidRPr="005133D1">
        <w:rPr>
          <w:rFonts w:ascii="Times New Roman" w:hAnsi="Times New Roman" w:cs="Times New Roman"/>
          <w:lang w:val="en-US"/>
        </w:rPr>
        <w:t>)</w:t>
      </w:r>
      <w:r w:rsidRPr="005133D1">
        <w:rPr>
          <w:rFonts w:ascii="Times New Roman" w:hAnsi="Times New Roman" w:cs="Times New Roman"/>
          <w:lang w:val="en-US"/>
        </w:rPr>
        <w:t xml:space="preserve">. </w:t>
      </w:r>
      <w:r w:rsidRPr="005133D1">
        <w:rPr>
          <w:rFonts w:ascii="Times New Roman" w:hAnsi="Times New Roman" w:cs="Times New Roman"/>
          <w:lang w:val="el-GR"/>
        </w:rPr>
        <w:t>Αλβανοί</w:t>
      </w:r>
      <w:r w:rsidRPr="005133D1">
        <w:rPr>
          <w:rFonts w:ascii="Times New Roman" w:hAnsi="Times New Roman" w:cs="Times New Roman"/>
          <w:lang w:val="en-US"/>
        </w:rPr>
        <w:t xml:space="preserve"> </w:t>
      </w:r>
      <w:r w:rsidRPr="005133D1">
        <w:rPr>
          <w:rFonts w:ascii="Times New Roman" w:hAnsi="Times New Roman" w:cs="Times New Roman"/>
          <w:lang w:val="el-GR"/>
        </w:rPr>
        <w:t>μετανάστες</w:t>
      </w:r>
      <w:r w:rsidRPr="005133D1">
        <w:rPr>
          <w:rFonts w:ascii="Times New Roman" w:hAnsi="Times New Roman" w:cs="Times New Roman"/>
          <w:lang w:val="en-US"/>
        </w:rPr>
        <w:t xml:space="preserve"> </w:t>
      </w:r>
      <w:r w:rsidRPr="005133D1">
        <w:rPr>
          <w:rFonts w:ascii="Times New Roman" w:hAnsi="Times New Roman" w:cs="Times New Roman"/>
          <w:lang w:val="el-GR"/>
        </w:rPr>
        <w:t>στην</w:t>
      </w:r>
      <w:r w:rsidRPr="005133D1">
        <w:rPr>
          <w:rFonts w:ascii="Times New Roman" w:hAnsi="Times New Roman" w:cs="Times New Roman"/>
          <w:lang w:val="en-US"/>
        </w:rPr>
        <w:t xml:space="preserve"> </w:t>
      </w:r>
      <w:r w:rsidRPr="005133D1">
        <w:rPr>
          <w:rFonts w:ascii="Times New Roman" w:hAnsi="Times New Roman" w:cs="Times New Roman"/>
          <w:lang w:val="el-GR"/>
        </w:rPr>
        <w:t>Ελλάδα</w:t>
      </w:r>
      <w:r w:rsidRPr="005133D1">
        <w:rPr>
          <w:rFonts w:ascii="Times New Roman" w:hAnsi="Times New Roman" w:cs="Times New Roman"/>
          <w:lang w:val="en-US"/>
        </w:rPr>
        <w:t xml:space="preserve">: </w:t>
      </w:r>
      <w:r w:rsidR="000C1108">
        <w:rPr>
          <w:rFonts w:ascii="Times New Roman" w:hAnsi="Times New Roman" w:cs="Times New Roman"/>
          <w:lang w:val="el-GR"/>
        </w:rPr>
        <w:t>τ</w:t>
      </w:r>
      <w:r w:rsidRPr="005133D1">
        <w:rPr>
          <w:rFonts w:ascii="Times New Roman" w:hAnsi="Times New Roman" w:cs="Times New Roman"/>
          <w:lang w:val="el-GR"/>
        </w:rPr>
        <w:t>ότε</w:t>
      </w:r>
      <w:r w:rsidRPr="005133D1">
        <w:rPr>
          <w:rFonts w:ascii="Times New Roman" w:hAnsi="Times New Roman" w:cs="Times New Roman"/>
          <w:lang w:val="en-US"/>
        </w:rPr>
        <w:t xml:space="preserve">, </w:t>
      </w:r>
      <w:r w:rsidRPr="005133D1">
        <w:rPr>
          <w:rFonts w:ascii="Times New Roman" w:hAnsi="Times New Roman" w:cs="Times New Roman"/>
          <w:lang w:val="el-GR"/>
        </w:rPr>
        <w:t>τώρα</w:t>
      </w:r>
      <w:r w:rsidRPr="005133D1">
        <w:rPr>
          <w:rFonts w:ascii="Times New Roman" w:hAnsi="Times New Roman" w:cs="Times New Roman"/>
          <w:lang w:val="en-US"/>
        </w:rPr>
        <w:t xml:space="preserve"> </w:t>
      </w:r>
      <w:r w:rsidRPr="005133D1">
        <w:rPr>
          <w:rFonts w:ascii="Times New Roman" w:hAnsi="Times New Roman" w:cs="Times New Roman"/>
          <w:lang w:val="el-GR"/>
        </w:rPr>
        <w:t>και</w:t>
      </w:r>
      <w:r w:rsidRPr="005133D1">
        <w:rPr>
          <w:rFonts w:ascii="Times New Roman" w:hAnsi="Times New Roman" w:cs="Times New Roman"/>
          <w:lang w:val="en-US"/>
        </w:rPr>
        <w:t xml:space="preserve"> </w:t>
      </w:r>
      <w:r w:rsidRPr="005133D1">
        <w:rPr>
          <w:rFonts w:ascii="Times New Roman" w:hAnsi="Times New Roman" w:cs="Times New Roman"/>
          <w:lang w:val="el-GR"/>
        </w:rPr>
        <w:t>στο</w:t>
      </w:r>
      <w:r w:rsidRPr="005133D1">
        <w:rPr>
          <w:rFonts w:ascii="Times New Roman" w:hAnsi="Times New Roman" w:cs="Times New Roman"/>
          <w:lang w:val="en-US"/>
        </w:rPr>
        <w:t xml:space="preserve"> </w:t>
      </w:r>
      <w:r w:rsidRPr="005133D1">
        <w:rPr>
          <w:rFonts w:ascii="Times New Roman" w:hAnsi="Times New Roman" w:cs="Times New Roman"/>
          <w:lang w:val="el-GR"/>
        </w:rPr>
        <w:t>μέλλον</w:t>
      </w:r>
      <w:r w:rsidRPr="005133D1">
        <w:rPr>
          <w:rFonts w:ascii="Times New Roman" w:hAnsi="Times New Roman" w:cs="Times New Roman"/>
          <w:lang w:val="en-US"/>
        </w:rPr>
        <w:t xml:space="preserve"> – </w:t>
      </w:r>
      <w:r w:rsidRPr="005133D1">
        <w:rPr>
          <w:rFonts w:ascii="Times New Roman" w:hAnsi="Times New Roman" w:cs="Times New Roman"/>
          <w:lang w:val="el-GR"/>
        </w:rPr>
        <w:t>Μια</w:t>
      </w:r>
      <w:r w:rsidRPr="005133D1">
        <w:rPr>
          <w:rFonts w:ascii="Times New Roman" w:hAnsi="Times New Roman" w:cs="Times New Roman"/>
          <w:lang w:val="en-US"/>
        </w:rPr>
        <w:t xml:space="preserve"> </w:t>
      </w:r>
      <w:r w:rsidRPr="005133D1">
        <w:rPr>
          <w:rFonts w:ascii="Times New Roman" w:hAnsi="Times New Roman" w:cs="Times New Roman"/>
          <w:lang w:val="el-GR"/>
        </w:rPr>
        <w:t>νέα</w:t>
      </w:r>
      <w:r w:rsidRPr="005133D1">
        <w:rPr>
          <w:rFonts w:ascii="Times New Roman" w:hAnsi="Times New Roman" w:cs="Times New Roman"/>
          <w:lang w:val="en-US"/>
        </w:rPr>
        <w:t xml:space="preserve"> </w:t>
      </w:r>
      <w:r w:rsidRPr="005133D1">
        <w:rPr>
          <w:rFonts w:ascii="Times New Roman" w:hAnsi="Times New Roman" w:cs="Times New Roman"/>
          <w:lang w:val="el-GR"/>
        </w:rPr>
        <w:t>φλέβα</w:t>
      </w:r>
      <w:r w:rsidRPr="005133D1">
        <w:rPr>
          <w:rFonts w:ascii="Times New Roman" w:hAnsi="Times New Roman" w:cs="Times New Roman"/>
          <w:lang w:val="en-US"/>
        </w:rPr>
        <w:t xml:space="preserve"> </w:t>
      </w:r>
      <w:r w:rsidRPr="005133D1">
        <w:rPr>
          <w:rFonts w:ascii="Times New Roman" w:hAnsi="Times New Roman" w:cs="Times New Roman"/>
          <w:lang w:val="el-GR"/>
        </w:rPr>
        <w:t>ελληνικότητας</w:t>
      </w:r>
      <w:r w:rsidRPr="005133D1">
        <w:rPr>
          <w:rFonts w:ascii="Times New Roman" w:hAnsi="Times New Roman" w:cs="Times New Roman"/>
          <w:lang w:val="en-US"/>
        </w:rPr>
        <w:t xml:space="preserve"> [</w:t>
      </w:r>
      <w:r w:rsidRPr="005133D1">
        <w:rPr>
          <w:rFonts w:ascii="Times New Roman" w:hAnsi="Times New Roman" w:cs="Times New Roman"/>
        </w:rPr>
        <w:t>Albanian</w:t>
      </w:r>
      <w:r w:rsidRPr="005133D1">
        <w:rPr>
          <w:rFonts w:ascii="Times New Roman" w:hAnsi="Times New Roman" w:cs="Times New Roman"/>
          <w:lang w:val="en-US"/>
        </w:rPr>
        <w:t xml:space="preserve"> </w:t>
      </w:r>
      <w:r w:rsidRPr="005133D1">
        <w:rPr>
          <w:rFonts w:ascii="Times New Roman" w:hAnsi="Times New Roman" w:cs="Times New Roman"/>
        </w:rPr>
        <w:t>migrants</w:t>
      </w:r>
      <w:r w:rsidRPr="005133D1">
        <w:rPr>
          <w:rFonts w:ascii="Times New Roman" w:hAnsi="Times New Roman" w:cs="Times New Roman"/>
          <w:lang w:val="en-US"/>
        </w:rPr>
        <w:t xml:space="preserve"> </w:t>
      </w:r>
      <w:r w:rsidRPr="005133D1">
        <w:rPr>
          <w:rFonts w:ascii="Times New Roman" w:hAnsi="Times New Roman" w:cs="Times New Roman"/>
        </w:rPr>
        <w:t>in</w:t>
      </w:r>
      <w:r w:rsidRPr="005133D1">
        <w:rPr>
          <w:rFonts w:ascii="Times New Roman" w:hAnsi="Times New Roman" w:cs="Times New Roman"/>
          <w:lang w:val="en-US"/>
        </w:rPr>
        <w:t xml:space="preserve"> </w:t>
      </w:r>
      <w:r w:rsidRPr="005133D1">
        <w:rPr>
          <w:rFonts w:ascii="Times New Roman" w:hAnsi="Times New Roman" w:cs="Times New Roman"/>
        </w:rPr>
        <w:t>Greece</w:t>
      </w:r>
      <w:r w:rsidRPr="005133D1">
        <w:rPr>
          <w:rFonts w:ascii="Times New Roman" w:hAnsi="Times New Roman" w:cs="Times New Roman"/>
          <w:lang w:val="en-US"/>
        </w:rPr>
        <w:t xml:space="preserve">: </w:t>
      </w:r>
      <w:r w:rsidR="000C1108">
        <w:rPr>
          <w:rFonts w:ascii="Times New Roman" w:hAnsi="Times New Roman" w:cs="Times New Roman"/>
        </w:rPr>
        <w:t>t</w:t>
      </w:r>
      <w:r w:rsidRPr="005133D1">
        <w:rPr>
          <w:rFonts w:ascii="Times New Roman" w:hAnsi="Times New Roman" w:cs="Times New Roman"/>
        </w:rPr>
        <w:t>hen</w:t>
      </w:r>
      <w:r w:rsidRPr="005133D1">
        <w:rPr>
          <w:rFonts w:ascii="Times New Roman" w:hAnsi="Times New Roman" w:cs="Times New Roman"/>
          <w:lang w:val="en-US"/>
        </w:rPr>
        <w:t xml:space="preserve">, </w:t>
      </w:r>
      <w:r w:rsidRPr="005133D1">
        <w:rPr>
          <w:rFonts w:ascii="Times New Roman" w:hAnsi="Times New Roman" w:cs="Times New Roman"/>
        </w:rPr>
        <w:t>now</w:t>
      </w:r>
      <w:r w:rsidRPr="005133D1">
        <w:rPr>
          <w:rFonts w:ascii="Times New Roman" w:hAnsi="Times New Roman" w:cs="Times New Roman"/>
          <w:lang w:val="en-US"/>
        </w:rPr>
        <w:t xml:space="preserve"> </w:t>
      </w:r>
      <w:r w:rsidRPr="005133D1">
        <w:rPr>
          <w:rFonts w:ascii="Times New Roman" w:hAnsi="Times New Roman" w:cs="Times New Roman"/>
        </w:rPr>
        <w:t>and</w:t>
      </w:r>
      <w:r w:rsidRPr="005133D1">
        <w:rPr>
          <w:rFonts w:ascii="Times New Roman" w:hAnsi="Times New Roman" w:cs="Times New Roman"/>
          <w:lang w:val="en-US"/>
        </w:rPr>
        <w:t xml:space="preserve"> </w:t>
      </w:r>
      <w:r w:rsidRPr="005133D1">
        <w:rPr>
          <w:rFonts w:ascii="Times New Roman" w:hAnsi="Times New Roman" w:cs="Times New Roman"/>
        </w:rPr>
        <w:t>in</w:t>
      </w:r>
      <w:r w:rsidRPr="005133D1">
        <w:rPr>
          <w:rFonts w:ascii="Times New Roman" w:hAnsi="Times New Roman" w:cs="Times New Roman"/>
          <w:lang w:val="en-US"/>
        </w:rPr>
        <w:t xml:space="preserve"> </w:t>
      </w:r>
      <w:r w:rsidRPr="005133D1">
        <w:rPr>
          <w:rFonts w:ascii="Times New Roman" w:hAnsi="Times New Roman" w:cs="Times New Roman"/>
        </w:rPr>
        <w:t>the</w:t>
      </w:r>
      <w:r w:rsidRPr="005133D1">
        <w:rPr>
          <w:rFonts w:ascii="Times New Roman" w:hAnsi="Times New Roman" w:cs="Times New Roman"/>
          <w:lang w:val="en-US"/>
        </w:rPr>
        <w:t xml:space="preserve"> </w:t>
      </w:r>
      <w:r w:rsidRPr="005133D1">
        <w:rPr>
          <w:rFonts w:ascii="Times New Roman" w:hAnsi="Times New Roman" w:cs="Times New Roman"/>
        </w:rPr>
        <w:t>future</w:t>
      </w:r>
      <w:r w:rsidRPr="005133D1">
        <w:rPr>
          <w:rFonts w:ascii="Times New Roman" w:hAnsi="Times New Roman" w:cs="Times New Roman"/>
          <w:lang w:val="en-US"/>
        </w:rPr>
        <w:t xml:space="preserve"> – </w:t>
      </w:r>
      <w:r w:rsidRPr="005133D1">
        <w:rPr>
          <w:rFonts w:ascii="Times New Roman" w:hAnsi="Times New Roman" w:cs="Times New Roman"/>
        </w:rPr>
        <w:t>A</w:t>
      </w:r>
      <w:r w:rsidRPr="005133D1">
        <w:rPr>
          <w:rFonts w:ascii="Times New Roman" w:hAnsi="Times New Roman" w:cs="Times New Roman"/>
          <w:lang w:val="en-US"/>
        </w:rPr>
        <w:t xml:space="preserve"> </w:t>
      </w:r>
      <w:r w:rsidRPr="005133D1">
        <w:rPr>
          <w:rFonts w:ascii="Times New Roman" w:hAnsi="Times New Roman" w:cs="Times New Roman"/>
        </w:rPr>
        <w:t>new</w:t>
      </w:r>
      <w:r w:rsidRPr="005133D1">
        <w:rPr>
          <w:rFonts w:ascii="Times New Roman" w:hAnsi="Times New Roman" w:cs="Times New Roman"/>
          <w:lang w:val="en-US"/>
        </w:rPr>
        <w:t xml:space="preserve"> </w:t>
      </w:r>
      <w:r w:rsidRPr="005133D1">
        <w:rPr>
          <w:rFonts w:ascii="Times New Roman" w:hAnsi="Times New Roman" w:cs="Times New Roman"/>
        </w:rPr>
        <w:t>vein of Greekness</w:t>
      </w:r>
      <w:r w:rsidRPr="005133D1">
        <w:rPr>
          <w:rFonts w:ascii="Times New Roman" w:hAnsi="Times New Roman" w:cs="Times New Roman"/>
          <w:lang w:val="en-US"/>
        </w:rPr>
        <w:t xml:space="preserve">]. </w:t>
      </w:r>
      <w:hyperlink r:id="rId13" w:history="1">
        <w:r w:rsidRPr="005133D1">
          <w:rPr>
            <w:rStyle w:val="Hyperlink"/>
            <w:rFonts w:ascii="Times New Roman" w:hAnsi="Times New Roman" w:cs="Times New Roman"/>
          </w:rPr>
          <w:t>https://www.news247.gr/magazine/alvanoi-metanastes-stin-ellada-tote-tora-kai-sto-mellon-mia-nea-fleva-ellinikotitas/</w:t>
        </w:r>
      </w:hyperlink>
      <w:r w:rsidRPr="005133D1">
        <w:rPr>
          <w:rFonts w:ascii="Times New Roman" w:hAnsi="Times New Roman" w:cs="Times New Roman"/>
        </w:rPr>
        <w:t xml:space="preserve"> </w:t>
      </w:r>
    </w:p>
    <w:p w14:paraId="36E6A26F" w14:textId="2808372D" w:rsidR="004E0D11" w:rsidRPr="005133D1" w:rsidRDefault="004E0D11" w:rsidP="00951834">
      <w:pPr>
        <w:spacing w:line="276" w:lineRule="auto"/>
        <w:jc w:val="both"/>
        <w:rPr>
          <w:rFonts w:ascii="Times New Roman" w:hAnsi="Times New Roman" w:cs="Times New Roman"/>
        </w:rPr>
      </w:pPr>
      <w:r w:rsidRPr="005133D1">
        <w:rPr>
          <w:rFonts w:ascii="Times New Roman" w:hAnsi="Times New Roman" w:cs="Times New Roman"/>
        </w:rPr>
        <w:t xml:space="preserve">Triandafyllidou, A., &amp; Veikou, M. (2002). The hierarchy of Greekness: </w:t>
      </w:r>
      <w:r w:rsidR="00DA28D2">
        <w:rPr>
          <w:rFonts w:ascii="Times New Roman" w:hAnsi="Times New Roman" w:cs="Times New Roman"/>
        </w:rPr>
        <w:t>e</w:t>
      </w:r>
      <w:r w:rsidRPr="005133D1">
        <w:rPr>
          <w:rFonts w:ascii="Times New Roman" w:hAnsi="Times New Roman" w:cs="Times New Roman"/>
        </w:rPr>
        <w:t>thnic and national identity considerations in Greek immigration policy. </w:t>
      </w:r>
      <w:r w:rsidRPr="005133D1">
        <w:rPr>
          <w:rFonts w:ascii="Times New Roman" w:hAnsi="Times New Roman" w:cs="Times New Roman"/>
          <w:i/>
          <w:iCs/>
        </w:rPr>
        <w:t>Ethnicities</w:t>
      </w:r>
      <w:r w:rsidRPr="005133D1">
        <w:rPr>
          <w:rFonts w:ascii="Times New Roman" w:hAnsi="Times New Roman" w:cs="Times New Roman"/>
        </w:rPr>
        <w:t>, </w:t>
      </w:r>
      <w:r w:rsidRPr="000C1108">
        <w:rPr>
          <w:rFonts w:ascii="Times New Roman" w:hAnsi="Times New Roman" w:cs="Times New Roman"/>
        </w:rPr>
        <w:t>2</w:t>
      </w:r>
      <w:r w:rsidRPr="005133D1">
        <w:rPr>
          <w:rFonts w:ascii="Times New Roman" w:hAnsi="Times New Roman" w:cs="Times New Roman"/>
        </w:rPr>
        <w:t>(2)</w:t>
      </w:r>
      <w:r w:rsidR="000C1108">
        <w:rPr>
          <w:rFonts w:ascii="Times New Roman" w:hAnsi="Times New Roman" w:cs="Times New Roman"/>
        </w:rPr>
        <w:t>:</w:t>
      </w:r>
      <w:r w:rsidRPr="005133D1">
        <w:rPr>
          <w:rFonts w:ascii="Times New Roman" w:hAnsi="Times New Roman" w:cs="Times New Roman"/>
        </w:rPr>
        <w:t xml:space="preserve"> 189</w:t>
      </w:r>
      <w:r w:rsidR="00C77594">
        <w:rPr>
          <w:rFonts w:ascii="Times New Roman" w:hAnsi="Times New Roman" w:cs="Times New Roman"/>
        </w:rPr>
        <w:t>–</w:t>
      </w:r>
      <w:r w:rsidRPr="005133D1">
        <w:rPr>
          <w:rFonts w:ascii="Times New Roman" w:hAnsi="Times New Roman" w:cs="Times New Roman"/>
        </w:rPr>
        <w:t xml:space="preserve">208. </w:t>
      </w:r>
    </w:p>
    <w:p w14:paraId="35848C23" w14:textId="2CE0D54D" w:rsidR="006515B2" w:rsidRPr="005133D1" w:rsidRDefault="006515B2" w:rsidP="00951834">
      <w:pPr>
        <w:spacing w:line="276" w:lineRule="auto"/>
        <w:jc w:val="both"/>
        <w:rPr>
          <w:rFonts w:ascii="Times New Roman" w:hAnsi="Times New Roman" w:cs="Times New Roman"/>
        </w:rPr>
      </w:pPr>
      <w:r w:rsidRPr="005133D1">
        <w:rPr>
          <w:rFonts w:ascii="Times New Roman" w:hAnsi="Times New Roman" w:cs="Times New Roman"/>
        </w:rPr>
        <w:t xml:space="preserve">Tsitsipis, L. </w:t>
      </w:r>
      <w:r w:rsidR="00D57FCF" w:rsidRPr="005133D1">
        <w:rPr>
          <w:rFonts w:ascii="Times New Roman" w:hAnsi="Times New Roman" w:cs="Times New Roman"/>
        </w:rPr>
        <w:t>(</w:t>
      </w:r>
      <w:r w:rsidRPr="005133D1">
        <w:rPr>
          <w:rFonts w:ascii="Times New Roman" w:hAnsi="Times New Roman" w:cs="Times New Roman"/>
        </w:rPr>
        <w:t>1998</w:t>
      </w:r>
      <w:r w:rsidR="00D57FCF" w:rsidRPr="005133D1">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A Linguistic Anthropology of Praxis and Language Shift: Arvanítika (Albanian) and Greek in Contact</w:t>
      </w:r>
      <w:r w:rsidRPr="005133D1">
        <w:rPr>
          <w:rFonts w:ascii="Times New Roman" w:hAnsi="Times New Roman" w:cs="Times New Roman"/>
        </w:rPr>
        <w:t>. Oxford: Clarendon Press.</w:t>
      </w:r>
    </w:p>
    <w:p w14:paraId="5A202753" w14:textId="04361E0C" w:rsidR="00DA61A0" w:rsidRPr="005133D1" w:rsidRDefault="00DA61A0" w:rsidP="00951834">
      <w:pPr>
        <w:spacing w:line="276" w:lineRule="auto"/>
        <w:jc w:val="both"/>
        <w:rPr>
          <w:rFonts w:ascii="Times New Roman" w:hAnsi="Times New Roman" w:cs="Times New Roman"/>
        </w:rPr>
      </w:pPr>
      <w:r w:rsidRPr="005133D1">
        <w:rPr>
          <w:rFonts w:ascii="Times New Roman" w:hAnsi="Times New Roman" w:cs="Times New Roman"/>
        </w:rPr>
        <w:t xml:space="preserve">Tziovas, D. </w:t>
      </w:r>
      <w:r w:rsidR="00D57FCF" w:rsidRPr="005133D1">
        <w:rPr>
          <w:rFonts w:ascii="Times New Roman" w:hAnsi="Times New Roman" w:cs="Times New Roman"/>
        </w:rPr>
        <w:t>(</w:t>
      </w:r>
      <w:r w:rsidRPr="005133D1">
        <w:rPr>
          <w:rFonts w:ascii="Times New Roman" w:hAnsi="Times New Roman" w:cs="Times New Roman"/>
        </w:rPr>
        <w:t>2008</w:t>
      </w:r>
      <w:r w:rsidR="00D57FCF" w:rsidRPr="005133D1">
        <w:rPr>
          <w:rFonts w:ascii="Times New Roman" w:hAnsi="Times New Roman" w:cs="Times New Roman"/>
        </w:rPr>
        <w:t>)</w:t>
      </w:r>
      <w:r w:rsidRPr="005133D1">
        <w:rPr>
          <w:rFonts w:ascii="Times New Roman" w:hAnsi="Times New Roman" w:cs="Times New Roman"/>
        </w:rPr>
        <w:t xml:space="preserve">. </w:t>
      </w:r>
      <w:r w:rsidRPr="005133D1">
        <w:rPr>
          <w:rFonts w:ascii="Times New Roman" w:hAnsi="Times New Roman" w:cs="Times New Roman"/>
          <w:i/>
          <w:iCs/>
        </w:rPr>
        <w:t>Greek Diaspora and Migration since 1700: Society, Politics and Culture</w:t>
      </w:r>
      <w:r w:rsidRPr="005133D1">
        <w:rPr>
          <w:rFonts w:ascii="Times New Roman" w:hAnsi="Times New Roman" w:cs="Times New Roman"/>
        </w:rPr>
        <w:t>. Farnham: Routledge.</w:t>
      </w:r>
    </w:p>
    <w:p w14:paraId="72682FB5" w14:textId="3B8A7686" w:rsidR="004E0D11" w:rsidRPr="005133D1" w:rsidRDefault="004E0D11" w:rsidP="00951834">
      <w:pPr>
        <w:spacing w:line="276" w:lineRule="auto"/>
        <w:jc w:val="both"/>
        <w:rPr>
          <w:rFonts w:ascii="Times New Roman" w:hAnsi="Times New Roman" w:cs="Times New Roman"/>
          <w:iCs/>
        </w:rPr>
      </w:pPr>
      <w:r w:rsidRPr="005133D1">
        <w:rPr>
          <w:rFonts w:ascii="Times New Roman" w:hAnsi="Times New Roman" w:cs="Times New Roman"/>
        </w:rPr>
        <w:t xml:space="preserve">Urcioli, B. (1995). Language and borders. </w:t>
      </w:r>
      <w:r w:rsidRPr="005133D1">
        <w:rPr>
          <w:rFonts w:ascii="Times New Roman" w:hAnsi="Times New Roman" w:cs="Times New Roman"/>
          <w:i/>
        </w:rPr>
        <w:t>Annual Review of Anthropology</w:t>
      </w:r>
      <w:r w:rsidR="00E32848" w:rsidRPr="00EE7E7C">
        <w:rPr>
          <w:rFonts w:ascii="Times New Roman" w:hAnsi="Times New Roman" w:cs="Times New Roman"/>
          <w:iCs/>
        </w:rPr>
        <w:t>,</w:t>
      </w:r>
      <w:r w:rsidRPr="005133D1">
        <w:rPr>
          <w:rFonts w:ascii="Times New Roman" w:hAnsi="Times New Roman" w:cs="Times New Roman"/>
          <w:i/>
        </w:rPr>
        <w:t xml:space="preserve"> </w:t>
      </w:r>
      <w:r w:rsidRPr="00EE7E7C">
        <w:rPr>
          <w:rFonts w:ascii="Times New Roman" w:hAnsi="Times New Roman" w:cs="Times New Roman"/>
          <w:iCs/>
        </w:rPr>
        <w:t>24</w:t>
      </w:r>
      <w:r w:rsidR="00EE7E7C">
        <w:rPr>
          <w:rFonts w:ascii="Times New Roman" w:hAnsi="Times New Roman" w:cs="Times New Roman"/>
          <w:iCs/>
        </w:rPr>
        <w:t xml:space="preserve">: </w:t>
      </w:r>
      <w:r w:rsidRPr="005133D1">
        <w:rPr>
          <w:rFonts w:ascii="Times New Roman" w:hAnsi="Times New Roman" w:cs="Times New Roman"/>
          <w:iCs/>
        </w:rPr>
        <w:t>252</w:t>
      </w:r>
      <w:r w:rsidR="00E32848">
        <w:rPr>
          <w:rFonts w:ascii="Times New Roman" w:hAnsi="Times New Roman" w:cs="Times New Roman"/>
          <w:iCs/>
        </w:rPr>
        <w:t>–</w:t>
      </w:r>
      <w:r w:rsidRPr="005133D1">
        <w:rPr>
          <w:rFonts w:ascii="Times New Roman" w:hAnsi="Times New Roman" w:cs="Times New Roman"/>
          <w:iCs/>
        </w:rPr>
        <w:t>546.</w:t>
      </w:r>
    </w:p>
    <w:p w14:paraId="5D5A0598" w14:textId="46101D57" w:rsidR="00CA1132" w:rsidRPr="005133D1" w:rsidRDefault="00CA1132" w:rsidP="00951834">
      <w:pPr>
        <w:spacing w:line="276" w:lineRule="auto"/>
        <w:jc w:val="both"/>
        <w:rPr>
          <w:rFonts w:ascii="Times New Roman" w:hAnsi="Times New Roman" w:cs="Times New Roman"/>
        </w:rPr>
      </w:pPr>
      <w:r w:rsidRPr="005133D1">
        <w:rPr>
          <w:rFonts w:ascii="Times New Roman" w:hAnsi="Times New Roman" w:cs="Times New Roman"/>
        </w:rPr>
        <w:t xml:space="preserve">Wei, L. (2006). Complementary schools, past, present and future. </w:t>
      </w:r>
      <w:r w:rsidRPr="005133D1">
        <w:rPr>
          <w:rFonts w:ascii="Times New Roman" w:hAnsi="Times New Roman" w:cs="Times New Roman"/>
          <w:i/>
          <w:iCs/>
        </w:rPr>
        <w:t>Language and Education</w:t>
      </w:r>
      <w:r w:rsidRPr="005133D1">
        <w:rPr>
          <w:rFonts w:ascii="Times New Roman" w:hAnsi="Times New Roman" w:cs="Times New Roman"/>
        </w:rPr>
        <w:t xml:space="preserve">, 20: 76–83. </w:t>
      </w:r>
    </w:p>
    <w:p w14:paraId="61958FCD" w14:textId="64C2FD0F" w:rsidR="00CA1132" w:rsidRPr="005133D1" w:rsidRDefault="00CA1132" w:rsidP="00951834">
      <w:pPr>
        <w:spacing w:line="276" w:lineRule="auto"/>
        <w:jc w:val="both"/>
        <w:rPr>
          <w:rFonts w:ascii="Times New Roman" w:hAnsi="Times New Roman" w:cs="Times New Roman"/>
        </w:rPr>
      </w:pPr>
      <w:r w:rsidRPr="005133D1">
        <w:rPr>
          <w:rFonts w:ascii="Times New Roman" w:hAnsi="Times New Roman" w:cs="Times New Roman"/>
        </w:rPr>
        <w:t>Wei, L. (2018). Linguistic (super)diversity, post-multilingualism and translanguaging moments</w:t>
      </w:r>
      <w:r w:rsidR="009E1638">
        <w:rPr>
          <w:rFonts w:ascii="Times New Roman" w:hAnsi="Times New Roman" w:cs="Times New Roman"/>
        </w:rPr>
        <w:t>,</w:t>
      </w:r>
      <w:r w:rsidRPr="005133D1">
        <w:rPr>
          <w:rFonts w:ascii="Times New Roman" w:hAnsi="Times New Roman" w:cs="Times New Roman"/>
        </w:rPr>
        <w:t xml:space="preserve"> </w:t>
      </w:r>
      <w:r w:rsidR="009E1638" w:rsidRPr="009E1638">
        <w:rPr>
          <w:rFonts w:ascii="Times New Roman" w:hAnsi="Times New Roman" w:cs="Times New Roman"/>
          <w:i/>
          <w:iCs/>
        </w:rPr>
        <w:t>i</w:t>
      </w:r>
      <w:r w:rsidRPr="009E1638">
        <w:rPr>
          <w:rFonts w:ascii="Times New Roman" w:hAnsi="Times New Roman" w:cs="Times New Roman"/>
          <w:i/>
          <w:iCs/>
        </w:rPr>
        <w:t>n</w:t>
      </w:r>
      <w:r w:rsidR="009E1638">
        <w:rPr>
          <w:rFonts w:ascii="Times New Roman" w:hAnsi="Times New Roman" w:cs="Times New Roman"/>
        </w:rPr>
        <w:t>:</w:t>
      </w:r>
      <w:r w:rsidRPr="005133D1">
        <w:rPr>
          <w:rFonts w:ascii="Times New Roman" w:hAnsi="Times New Roman" w:cs="Times New Roman"/>
        </w:rPr>
        <w:t xml:space="preserve"> Creese</w:t>
      </w:r>
      <w:r w:rsidR="009E1638">
        <w:rPr>
          <w:rFonts w:ascii="Times New Roman" w:hAnsi="Times New Roman" w:cs="Times New Roman"/>
        </w:rPr>
        <w:t>, A.</w:t>
      </w:r>
      <w:r w:rsidRPr="005133D1">
        <w:rPr>
          <w:rFonts w:ascii="Times New Roman" w:hAnsi="Times New Roman" w:cs="Times New Roman"/>
        </w:rPr>
        <w:t xml:space="preserve"> &amp;</w:t>
      </w:r>
      <w:r w:rsidR="009E1638">
        <w:rPr>
          <w:rFonts w:ascii="Times New Roman" w:hAnsi="Times New Roman" w:cs="Times New Roman"/>
        </w:rPr>
        <w:t xml:space="preserve"> </w:t>
      </w:r>
      <w:r w:rsidRPr="005133D1">
        <w:rPr>
          <w:rFonts w:ascii="Times New Roman" w:hAnsi="Times New Roman" w:cs="Times New Roman"/>
        </w:rPr>
        <w:t>Blackledge</w:t>
      </w:r>
      <w:r w:rsidR="009E1638">
        <w:rPr>
          <w:rFonts w:ascii="Times New Roman" w:hAnsi="Times New Roman" w:cs="Times New Roman"/>
        </w:rPr>
        <w:t>, A.</w:t>
      </w:r>
      <w:r w:rsidRPr="005133D1">
        <w:rPr>
          <w:rFonts w:ascii="Times New Roman" w:hAnsi="Times New Roman" w:cs="Times New Roman"/>
        </w:rPr>
        <w:t xml:space="preserve"> (eds.), </w:t>
      </w:r>
      <w:r w:rsidRPr="005133D1">
        <w:rPr>
          <w:rFonts w:ascii="Times New Roman" w:hAnsi="Times New Roman" w:cs="Times New Roman"/>
          <w:i/>
          <w:iCs/>
        </w:rPr>
        <w:t>The Routledge Handbook of Language and Superdiversity</w:t>
      </w:r>
      <w:r w:rsidRPr="005133D1">
        <w:rPr>
          <w:rFonts w:ascii="Times New Roman" w:hAnsi="Times New Roman" w:cs="Times New Roman"/>
        </w:rPr>
        <w:t>. London/New York: Routledge.</w:t>
      </w:r>
    </w:p>
    <w:p w14:paraId="24C98C28" w14:textId="73427BA7" w:rsidR="00CA1132" w:rsidRPr="005133D1" w:rsidRDefault="00CA1132" w:rsidP="00951834">
      <w:pPr>
        <w:spacing w:line="276" w:lineRule="auto"/>
        <w:jc w:val="both"/>
        <w:rPr>
          <w:rFonts w:ascii="Times New Roman" w:hAnsi="Times New Roman" w:cs="Times New Roman"/>
        </w:rPr>
      </w:pPr>
      <w:r w:rsidRPr="005133D1">
        <w:rPr>
          <w:rFonts w:ascii="Times New Roman" w:hAnsi="Times New Roman" w:cs="Times New Roman"/>
        </w:rPr>
        <w:t xml:space="preserve">Wei, L. &amp; Hua, Z. (2013). Diaspora: multilingual and intercultural communication across time and space. </w:t>
      </w:r>
      <w:r w:rsidRPr="005133D1">
        <w:rPr>
          <w:rFonts w:ascii="Times New Roman" w:hAnsi="Times New Roman" w:cs="Times New Roman"/>
          <w:i/>
          <w:iCs/>
        </w:rPr>
        <w:t>AILA Review</w:t>
      </w:r>
      <w:r w:rsidRPr="005133D1">
        <w:rPr>
          <w:rFonts w:ascii="Times New Roman" w:hAnsi="Times New Roman" w:cs="Times New Roman"/>
        </w:rPr>
        <w:t xml:space="preserve">, 26: 42–56. </w:t>
      </w:r>
    </w:p>
    <w:p w14:paraId="2F6B5035" w14:textId="01E01684" w:rsidR="004E0D11" w:rsidRPr="005133D1" w:rsidRDefault="004E0D11" w:rsidP="00951834">
      <w:pPr>
        <w:spacing w:line="276" w:lineRule="auto"/>
        <w:jc w:val="both"/>
        <w:rPr>
          <w:rFonts w:ascii="Times New Roman" w:hAnsi="Times New Roman" w:cs="Times New Roman"/>
        </w:rPr>
      </w:pPr>
      <w:r w:rsidRPr="005133D1">
        <w:rPr>
          <w:rFonts w:ascii="Times New Roman" w:hAnsi="Times New Roman" w:cs="Times New Roman"/>
        </w:rPr>
        <w:t xml:space="preserve">Woolard, K. A. (1997). Between friends: </w:t>
      </w:r>
      <w:r w:rsidR="00BC5146">
        <w:rPr>
          <w:rFonts w:ascii="Times New Roman" w:hAnsi="Times New Roman" w:cs="Times New Roman"/>
        </w:rPr>
        <w:t>g</w:t>
      </w:r>
      <w:r w:rsidRPr="005133D1">
        <w:rPr>
          <w:rFonts w:ascii="Times New Roman" w:hAnsi="Times New Roman" w:cs="Times New Roman"/>
        </w:rPr>
        <w:t>ender, peer group structure, and bilingualism in urban Catalonia. </w:t>
      </w:r>
      <w:r w:rsidRPr="005133D1">
        <w:rPr>
          <w:rFonts w:ascii="Times New Roman" w:hAnsi="Times New Roman" w:cs="Times New Roman"/>
          <w:i/>
          <w:iCs/>
        </w:rPr>
        <w:t>Language in Society</w:t>
      </w:r>
      <w:r w:rsidRPr="005133D1">
        <w:rPr>
          <w:rFonts w:ascii="Times New Roman" w:hAnsi="Times New Roman" w:cs="Times New Roman"/>
        </w:rPr>
        <w:t>, </w:t>
      </w:r>
      <w:r w:rsidRPr="00C33A83">
        <w:rPr>
          <w:rFonts w:ascii="Times New Roman" w:hAnsi="Times New Roman" w:cs="Times New Roman"/>
        </w:rPr>
        <w:t>26</w:t>
      </w:r>
      <w:r w:rsidRPr="005133D1">
        <w:rPr>
          <w:rFonts w:ascii="Times New Roman" w:hAnsi="Times New Roman" w:cs="Times New Roman"/>
        </w:rPr>
        <w:t>(4)</w:t>
      </w:r>
      <w:r w:rsidR="00C33A83">
        <w:rPr>
          <w:rFonts w:ascii="Times New Roman" w:hAnsi="Times New Roman" w:cs="Times New Roman"/>
        </w:rPr>
        <w:t>:</w:t>
      </w:r>
      <w:r w:rsidRPr="005133D1">
        <w:rPr>
          <w:rFonts w:ascii="Times New Roman" w:hAnsi="Times New Roman" w:cs="Times New Roman"/>
        </w:rPr>
        <w:t xml:space="preserve"> 533</w:t>
      </w:r>
      <w:r w:rsidR="007754AD">
        <w:rPr>
          <w:rFonts w:ascii="Times New Roman" w:hAnsi="Times New Roman" w:cs="Times New Roman"/>
        </w:rPr>
        <w:t>–</w:t>
      </w:r>
      <w:r w:rsidRPr="005133D1">
        <w:rPr>
          <w:rFonts w:ascii="Times New Roman" w:hAnsi="Times New Roman" w:cs="Times New Roman"/>
        </w:rPr>
        <w:t>560.</w:t>
      </w:r>
    </w:p>
    <w:sectPr w:rsidR="004E0D11" w:rsidRPr="005133D1">
      <w:footerReference w:type="even"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96231" w14:textId="77777777" w:rsidR="006938E1" w:rsidRDefault="006938E1" w:rsidP="00621EAD">
      <w:pPr>
        <w:spacing w:after="0" w:line="240" w:lineRule="auto"/>
      </w:pPr>
      <w:r>
        <w:separator/>
      </w:r>
    </w:p>
  </w:endnote>
  <w:endnote w:type="continuationSeparator" w:id="0">
    <w:p w14:paraId="3C0DCA34" w14:textId="77777777" w:rsidR="006938E1" w:rsidRDefault="006938E1" w:rsidP="00621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63091101"/>
      <w:docPartObj>
        <w:docPartGallery w:val="Page Numbers (Bottom of Page)"/>
        <w:docPartUnique/>
      </w:docPartObj>
    </w:sdtPr>
    <w:sdtContent>
      <w:p w14:paraId="511FE7BB" w14:textId="25C2BC6D" w:rsidR="00621EAD" w:rsidRDefault="00621EAD" w:rsidP="00B92D4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09B2DF" w14:textId="77777777" w:rsidR="00621EAD" w:rsidRDefault="00621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988442658"/>
      <w:docPartObj>
        <w:docPartGallery w:val="Page Numbers (Bottom of Page)"/>
        <w:docPartUnique/>
      </w:docPartObj>
    </w:sdtPr>
    <w:sdtContent>
      <w:p w14:paraId="3D6EFB1B" w14:textId="3C2D9196" w:rsidR="00621EAD" w:rsidRPr="00621EAD" w:rsidRDefault="00621EAD" w:rsidP="00B92D4D">
        <w:pPr>
          <w:pStyle w:val="Footer"/>
          <w:framePr w:wrap="none" w:vAnchor="text" w:hAnchor="margin" w:xAlign="center" w:y="1"/>
          <w:rPr>
            <w:rStyle w:val="PageNumber"/>
            <w:rFonts w:ascii="Times New Roman" w:hAnsi="Times New Roman" w:cs="Times New Roman"/>
          </w:rPr>
        </w:pPr>
        <w:r w:rsidRPr="00621EAD">
          <w:rPr>
            <w:rStyle w:val="PageNumber"/>
            <w:rFonts w:ascii="Times New Roman" w:hAnsi="Times New Roman" w:cs="Times New Roman"/>
          </w:rPr>
          <w:fldChar w:fldCharType="begin"/>
        </w:r>
        <w:r w:rsidRPr="00621EAD">
          <w:rPr>
            <w:rStyle w:val="PageNumber"/>
            <w:rFonts w:ascii="Times New Roman" w:hAnsi="Times New Roman" w:cs="Times New Roman"/>
          </w:rPr>
          <w:instrText xml:space="preserve"> PAGE </w:instrText>
        </w:r>
        <w:r w:rsidRPr="00621EAD">
          <w:rPr>
            <w:rStyle w:val="PageNumber"/>
            <w:rFonts w:ascii="Times New Roman" w:hAnsi="Times New Roman" w:cs="Times New Roman"/>
          </w:rPr>
          <w:fldChar w:fldCharType="separate"/>
        </w:r>
        <w:r w:rsidRPr="00621EAD">
          <w:rPr>
            <w:rStyle w:val="PageNumber"/>
            <w:rFonts w:ascii="Times New Roman" w:hAnsi="Times New Roman" w:cs="Times New Roman"/>
            <w:noProof/>
          </w:rPr>
          <w:t>1</w:t>
        </w:r>
        <w:r w:rsidRPr="00621EAD">
          <w:rPr>
            <w:rStyle w:val="PageNumber"/>
            <w:rFonts w:ascii="Times New Roman" w:hAnsi="Times New Roman" w:cs="Times New Roman"/>
          </w:rPr>
          <w:fldChar w:fldCharType="end"/>
        </w:r>
      </w:p>
    </w:sdtContent>
  </w:sdt>
  <w:p w14:paraId="7806F196" w14:textId="77777777" w:rsidR="00621EAD" w:rsidRPr="00621EAD" w:rsidRDefault="00621EAD">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11953" w14:textId="77777777" w:rsidR="006938E1" w:rsidRDefault="006938E1" w:rsidP="00621EAD">
      <w:pPr>
        <w:spacing w:after="0" w:line="240" w:lineRule="auto"/>
      </w:pPr>
      <w:r>
        <w:separator/>
      </w:r>
    </w:p>
  </w:footnote>
  <w:footnote w:type="continuationSeparator" w:id="0">
    <w:p w14:paraId="689A37B4" w14:textId="77777777" w:rsidR="006938E1" w:rsidRDefault="006938E1" w:rsidP="00621E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FD757B"/>
    <w:multiLevelType w:val="hybridMultilevel"/>
    <w:tmpl w:val="9238DDB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9144D07"/>
    <w:multiLevelType w:val="multilevel"/>
    <w:tmpl w:val="788627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1564DF5"/>
    <w:multiLevelType w:val="hybridMultilevel"/>
    <w:tmpl w:val="06FA09E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3415977">
    <w:abstractNumId w:val="1"/>
  </w:num>
  <w:num w:numId="2" w16cid:durableId="1923105561">
    <w:abstractNumId w:val="0"/>
  </w:num>
  <w:num w:numId="3" w16cid:durableId="20337255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25B"/>
    <w:rsid w:val="00012608"/>
    <w:rsid w:val="00012C29"/>
    <w:rsid w:val="00014C82"/>
    <w:rsid w:val="00016083"/>
    <w:rsid w:val="000229A8"/>
    <w:rsid w:val="00025D01"/>
    <w:rsid w:val="000277FB"/>
    <w:rsid w:val="000506B1"/>
    <w:rsid w:val="000536F5"/>
    <w:rsid w:val="0005478B"/>
    <w:rsid w:val="000660AB"/>
    <w:rsid w:val="000663B9"/>
    <w:rsid w:val="000701BD"/>
    <w:rsid w:val="00073AB2"/>
    <w:rsid w:val="00074BF0"/>
    <w:rsid w:val="00081C5E"/>
    <w:rsid w:val="00083D94"/>
    <w:rsid w:val="000946AA"/>
    <w:rsid w:val="00095A20"/>
    <w:rsid w:val="000A2260"/>
    <w:rsid w:val="000A3D92"/>
    <w:rsid w:val="000B23B1"/>
    <w:rsid w:val="000B261D"/>
    <w:rsid w:val="000B30AE"/>
    <w:rsid w:val="000B4B4F"/>
    <w:rsid w:val="000B51CD"/>
    <w:rsid w:val="000B6386"/>
    <w:rsid w:val="000B6CA9"/>
    <w:rsid w:val="000B7B95"/>
    <w:rsid w:val="000C1108"/>
    <w:rsid w:val="000D29D6"/>
    <w:rsid w:val="000D558F"/>
    <w:rsid w:val="000E022C"/>
    <w:rsid w:val="000E67A8"/>
    <w:rsid w:val="000F30F5"/>
    <w:rsid w:val="000F332C"/>
    <w:rsid w:val="000F4825"/>
    <w:rsid w:val="000F4B31"/>
    <w:rsid w:val="000F6BDE"/>
    <w:rsid w:val="00103102"/>
    <w:rsid w:val="00104FEC"/>
    <w:rsid w:val="00122C51"/>
    <w:rsid w:val="0012588F"/>
    <w:rsid w:val="00126F0E"/>
    <w:rsid w:val="001325CE"/>
    <w:rsid w:val="001326B2"/>
    <w:rsid w:val="00136AFC"/>
    <w:rsid w:val="0014051F"/>
    <w:rsid w:val="001411E6"/>
    <w:rsid w:val="00142D3C"/>
    <w:rsid w:val="00152F0C"/>
    <w:rsid w:val="00153F28"/>
    <w:rsid w:val="00180414"/>
    <w:rsid w:val="0018625C"/>
    <w:rsid w:val="001871F9"/>
    <w:rsid w:val="001913FF"/>
    <w:rsid w:val="00192855"/>
    <w:rsid w:val="00196FF5"/>
    <w:rsid w:val="001B3C03"/>
    <w:rsid w:val="001B412D"/>
    <w:rsid w:val="001B4CCB"/>
    <w:rsid w:val="001B7576"/>
    <w:rsid w:val="001C11E0"/>
    <w:rsid w:val="001C20F8"/>
    <w:rsid w:val="001C4D57"/>
    <w:rsid w:val="001C5339"/>
    <w:rsid w:val="001C660B"/>
    <w:rsid w:val="001D04E1"/>
    <w:rsid w:val="001E1EA3"/>
    <w:rsid w:val="001E6431"/>
    <w:rsid w:val="001E771F"/>
    <w:rsid w:val="001F0B37"/>
    <w:rsid w:val="00203D76"/>
    <w:rsid w:val="002068FC"/>
    <w:rsid w:val="002100F2"/>
    <w:rsid w:val="00215617"/>
    <w:rsid w:val="00224691"/>
    <w:rsid w:val="0023140D"/>
    <w:rsid w:val="0023193A"/>
    <w:rsid w:val="0023781E"/>
    <w:rsid w:val="00240AE5"/>
    <w:rsid w:val="00246B9D"/>
    <w:rsid w:val="002536BA"/>
    <w:rsid w:val="002538C7"/>
    <w:rsid w:val="00254559"/>
    <w:rsid w:val="00255031"/>
    <w:rsid w:val="00256EE5"/>
    <w:rsid w:val="00260465"/>
    <w:rsid w:val="00260751"/>
    <w:rsid w:val="00263708"/>
    <w:rsid w:val="00263A6F"/>
    <w:rsid w:val="002657C9"/>
    <w:rsid w:val="00265A3D"/>
    <w:rsid w:val="002747D0"/>
    <w:rsid w:val="00287553"/>
    <w:rsid w:val="00292FDE"/>
    <w:rsid w:val="0029334B"/>
    <w:rsid w:val="002A481F"/>
    <w:rsid w:val="002A4B92"/>
    <w:rsid w:val="002A4FF6"/>
    <w:rsid w:val="002B2C87"/>
    <w:rsid w:val="002B56B6"/>
    <w:rsid w:val="002B5F31"/>
    <w:rsid w:val="002C4D77"/>
    <w:rsid w:val="002C7B4B"/>
    <w:rsid w:val="002D31DA"/>
    <w:rsid w:val="002D5183"/>
    <w:rsid w:val="002D6044"/>
    <w:rsid w:val="002E5936"/>
    <w:rsid w:val="002F295C"/>
    <w:rsid w:val="002F3EDC"/>
    <w:rsid w:val="002F76C6"/>
    <w:rsid w:val="00301F35"/>
    <w:rsid w:val="00302077"/>
    <w:rsid w:val="0030662D"/>
    <w:rsid w:val="00312AC8"/>
    <w:rsid w:val="003173BD"/>
    <w:rsid w:val="00317AFE"/>
    <w:rsid w:val="0032043C"/>
    <w:rsid w:val="00321F70"/>
    <w:rsid w:val="00330495"/>
    <w:rsid w:val="00331CD8"/>
    <w:rsid w:val="00333A4B"/>
    <w:rsid w:val="00334AAE"/>
    <w:rsid w:val="003354A6"/>
    <w:rsid w:val="003375A2"/>
    <w:rsid w:val="00340A40"/>
    <w:rsid w:val="003412A3"/>
    <w:rsid w:val="00343D34"/>
    <w:rsid w:val="00345584"/>
    <w:rsid w:val="0035114B"/>
    <w:rsid w:val="00351498"/>
    <w:rsid w:val="003535C1"/>
    <w:rsid w:val="0035395C"/>
    <w:rsid w:val="00356C88"/>
    <w:rsid w:val="00362202"/>
    <w:rsid w:val="003721D4"/>
    <w:rsid w:val="00391E4D"/>
    <w:rsid w:val="003A01F8"/>
    <w:rsid w:val="003A3F3A"/>
    <w:rsid w:val="003A6907"/>
    <w:rsid w:val="003B6881"/>
    <w:rsid w:val="003C226C"/>
    <w:rsid w:val="003D471C"/>
    <w:rsid w:val="003D5D49"/>
    <w:rsid w:val="003D7F54"/>
    <w:rsid w:val="003E1B24"/>
    <w:rsid w:val="003E4181"/>
    <w:rsid w:val="00402235"/>
    <w:rsid w:val="0040257E"/>
    <w:rsid w:val="00402A51"/>
    <w:rsid w:val="00405468"/>
    <w:rsid w:val="00416902"/>
    <w:rsid w:val="00422534"/>
    <w:rsid w:val="00426C72"/>
    <w:rsid w:val="00427A5A"/>
    <w:rsid w:val="00430D9D"/>
    <w:rsid w:val="00432A75"/>
    <w:rsid w:val="00441CD7"/>
    <w:rsid w:val="00444635"/>
    <w:rsid w:val="00446C18"/>
    <w:rsid w:val="00452712"/>
    <w:rsid w:val="00455F12"/>
    <w:rsid w:val="00457F92"/>
    <w:rsid w:val="00463DE9"/>
    <w:rsid w:val="00470293"/>
    <w:rsid w:val="004801BC"/>
    <w:rsid w:val="004829B1"/>
    <w:rsid w:val="00484D2A"/>
    <w:rsid w:val="004906CA"/>
    <w:rsid w:val="00494339"/>
    <w:rsid w:val="004A5177"/>
    <w:rsid w:val="004A57A3"/>
    <w:rsid w:val="004B25E8"/>
    <w:rsid w:val="004C29EA"/>
    <w:rsid w:val="004C7806"/>
    <w:rsid w:val="004D0A0C"/>
    <w:rsid w:val="004D3182"/>
    <w:rsid w:val="004E0D11"/>
    <w:rsid w:val="004E268B"/>
    <w:rsid w:val="004E59A9"/>
    <w:rsid w:val="004E630C"/>
    <w:rsid w:val="004E66F5"/>
    <w:rsid w:val="004F118B"/>
    <w:rsid w:val="00502B16"/>
    <w:rsid w:val="00511DF8"/>
    <w:rsid w:val="00512976"/>
    <w:rsid w:val="005133D1"/>
    <w:rsid w:val="0052023C"/>
    <w:rsid w:val="00520AA9"/>
    <w:rsid w:val="00522D08"/>
    <w:rsid w:val="00526A96"/>
    <w:rsid w:val="00531578"/>
    <w:rsid w:val="00533233"/>
    <w:rsid w:val="005409DE"/>
    <w:rsid w:val="005417FB"/>
    <w:rsid w:val="00545A9B"/>
    <w:rsid w:val="00547C29"/>
    <w:rsid w:val="00556AEE"/>
    <w:rsid w:val="0055727F"/>
    <w:rsid w:val="005625BA"/>
    <w:rsid w:val="0057188A"/>
    <w:rsid w:val="00580459"/>
    <w:rsid w:val="00590619"/>
    <w:rsid w:val="005963A5"/>
    <w:rsid w:val="005973C4"/>
    <w:rsid w:val="00597B25"/>
    <w:rsid w:val="005A52FC"/>
    <w:rsid w:val="005A7C26"/>
    <w:rsid w:val="005C0AC8"/>
    <w:rsid w:val="005C224F"/>
    <w:rsid w:val="005D33B2"/>
    <w:rsid w:val="005D4D33"/>
    <w:rsid w:val="005D671A"/>
    <w:rsid w:val="005E396C"/>
    <w:rsid w:val="005E75EE"/>
    <w:rsid w:val="005F0E6D"/>
    <w:rsid w:val="005F13EE"/>
    <w:rsid w:val="005F6F4B"/>
    <w:rsid w:val="006019B8"/>
    <w:rsid w:val="00603F02"/>
    <w:rsid w:val="006074E1"/>
    <w:rsid w:val="00614C24"/>
    <w:rsid w:val="00621EAD"/>
    <w:rsid w:val="00623F60"/>
    <w:rsid w:val="00626FCB"/>
    <w:rsid w:val="00634205"/>
    <w:rsid w:val="00636636"/>
    <w:rsid w:val="006439B7"/>
    <w:rsid w:val="00650A5B"/>
    <w:rsid w:val="006515B2"/>
    <w:rsid w:val="00651C9A"/>
    <w:rsid w:val="00651E86"/>
    <w:rsid w:val="006529F5"/>
    <w:rsid w:val="0065626B"/>
    <w:rsid w:val="00661787"/>
    <w:rsid w:val="006647B3"/>
    <w:rsid w:val="00665804"/>
    <w:rsid w:val="00666186"/>
    <w:rsid w:val="00670822"/>
    <w:rsid w:val="00673191"/>
    <w:rsid w:val="00674F1E"/>
    <w:rsid w:val="00686C0D"/>
    <w:rsid w:val="00690732"/>
    <w:rsid w:val="00692ED1"/>
    <w:rsid w:val="006938E1"/>
    <w:rsid w:val="0069674E"/>
    <w:rsid w:val="006A4DB1"/>
    <w:rsid w:val="006B7F5E"/>
    <w:rsid w:val="006D113A"/>
    <w:rsid w:val="006D446E"/>
    <w:rsid w:val="006D599C"/>
    <w:rsid w:val="006D5B25"/>
    <w:rsid w:val="006E2FB4"/>
    <w:rsid w:val="006E733F"/>
    <w:rsid w:val="006F1098"/>
    <w:rsid w:val="006F5FE7"/>
    <w:rsid w:val="006F79F1"/>
    <w:rsid w:val="007006F0"/>
    <w:rsid w:val="0070191B"/>
    <w:rsid w:val="00703378"/>
    <w:rsid w:val="007041DB"/>
    <w:rsid w:val="00705E73"/>
    <w:rsid w:val="00707A8F"/>
    <w:rsid w:val="00710C5F"/>
    <w:rsid w:val="00711EA2"/>
    <w:rsid w:val="00725410"/>
    <w:rsid w:val="0073513B"/>
    <w:rsid w:val="00736182"/>
    <w:rsid w:val="007410DD"/>
    <w:rsid w:val="00742635"/>
    <w:rsid w:val="00745D1C"/>
    <w:rsid w:val="00746838"/>
    <w:rsid w:val="0075172D"/>
    <w:rsid w:val="00753004"/>
    <w:rsid w:val="00753C80"/>
    <w:rsid w:val="00753CBC"/>
    <w:rsid w:val="00761D32"/>
    <w:rsid w:val="0076695A"/>
    <w:rsid w:val="007670F9"/>
    <w:rsid w:val="007754AD"/>
    <w:rsid w:val="0077720E"/>
    <w:rsid w:val="00777ED2"/>
    <w:rsid w:val="007849D6"/>
    <w:rsid w:val="00796902"/>
    <w:rsid w:val="007A2719"/>
    <w:rsid w:val="007A43A1"/>
    <w:rsid w:val="007A7ADC"/>
    <w:rsid w:val="007B7CC4"/>
    <w:rsid w:val="007D0339"/>
    <w:rsid w:val="007D76D8"/>
    <w:rsid w:val="007E2D22"/>
    <w:rsid w:val="007E49FC"/>
    <w:rsid w:val="007E54AB"/>
    <w:rsid w:val="007F0350"/>
    <w:rsid w:val="007F0CD8"/>
    <w:rsid w:val="007F7F83"/>
    <w:rsid w:val="00803EEE"/>
    <w:rsid w:val="00806EE0"/>
    <w:rsid w:val="00811ADE"/>
    <w:rsid w:val="00811CD4"/>
    <w:rsid w:val="00813E1C"/>
    <w:rsid w:val="00816C16"/>
    <w:rsid w:val="008205DE"/>
    <w:rsid w:val="00821027"/>
    <w:rsid w:val="00823E6B"/>
    <w:rsid w:val="0082565D"/>
    <w:rsid w:val="008346F3"/>
    <w:rsid w:val="0084156C"/>
    <w:rsid w:val="00851F30"/>
    <w:rsid w:val="0085355F"/>
    <w:rsid w:val="00856D07"/>
    <w:rsid w:val="00874A70"/>
    <w:rsid w:val="00876049"/>
    <w:rsid w:val="00886A23"/>
    <w:rsid w:val="00895DA6"/>
    <w:rsid w:val="008A1A2F"/>
    <w:rsid w:val="008A5752"/>
    <w:rsid w:val="008A6DC7"/>
    <w:rsid w:val="008B1C92"/>
    <w:rsid w:val="008B4A92"/>
    <w:rsid w:val="008B6E38"/>
    <w:rsid w:val="008C150F"/>
    <w:rsid w:val="008C1BAC"/>
    <w:rsid w:val="008C39C1"/>
    <w:rsid w:val="008C434D"/>
    <w:rsid w:val="008C63F0"/>
    <w:rsid w:val="008C746F"/>
    <w:rsid w:val="008D40FA"/>
    <w:rsid w:val="008D6EAF"/>
    <w:rsid w:val="008E5EBA"/>
    <w:rsid w:val="008F32E1"/>
    <w:rsid w:val="008F62B7"/>
    <w:rsid w:val="008F727A"/>
    <w:rsid w:val="00905CBA"/>
    <w:rsid w:val="00921937"/>
    <w:rsid w:val="009232E1"/>
    <w:rsid w:val="009250DE"/>
    <w:rsid w:val="0092579C"/>
    <w:rsid w:val="00925D04"/>
    <w:rsid w:val="0092637B"/>
    <w:rsid w:val="0093237F"/>
    <w:rsid w:val="00940711"/>
    <w:rsid w:val="00943AD0"/>
    <w:rsid w:val="00947D36"/>
    <w:rsid w:val="00951834"/>
    <w:rsid w:val="00952527"/>
    <w:rsid w:val="00952D62"/>
    <w:rsid w:val="00952F98"/>
    <w:rsid w:val="009571D3"/>
    <w:rsid w:val="00965AB4"/>
    <w:rsid w:val="009672A2"/>
    <w:rsid w:val="009748D3"/>
    <w:rsid w:val="00980012"/>
    <w:rsid w:val="00992361"/>
    <w:rsid w:val="009B00BE"/>
    <w:rsid w:val="009C10FB"/>
    <w:rsid w:val="009C1CDF"/>
    <w:rsid w:val="009C204D"/>
    <w:rsid w:val="009D0A26"/>
    <w:rsid w:val="009D46EE"/>
    <w:rsid w:val="009D512A"/>
    <w:rsid w:val="009E1638"/>
    <w:rsid w:val="009E2AA0"/>
    <w:rsid w:val="009F3D46"/>
    <w:rsid w:val="009F765A"/>
    <w:rsid w:val="00A03592"/>
    <w:rsid w:val="00A044AE"/>
    <w:rsid w:val="00A22A02"/>
    <w:rsid w:val="00A23B5A"/>
    <w:rsid w:val="00A26D1C"/>
    <w:rsid w:val="00A322DE"/>
    <w:rsid w:val="00A42E3C"/>
    <w:rsid w:val="00A53DEF"/>
    <w:rsid w:val="00A53F8F"/>
    <w:rsid w:val="00A55FCB"/>
    <w:rsid w:val="00A61D34"/>
    <w:rsid w:val="00A62372"/>
    <w:rsid w:val="00A67D42"/>
    <w:rsid w:val="00A724AE"/>
    <w:rsid w:val="00A727E9"/>
    <w:rsid w:val="00A74135"/>
    <w:rsid w:val="00A8004C"/>
    <w:rsid w:val="00A826D6"/>
    <w:rsid w:val="00A85C54"/>
    <w:rsid w:val="00A860CF"/>
    <w:rsid w:val="00A90C2A"/>
    <w:rsid w:val="00A9537E"/>
    <w:rsid w:val="00A956C7"/>
    <w:rsid w:val="00A963BC"/>
    <w:rsid w:val="00AA1CBC"/>
    <w:rsid w:val="00AA5F89"/>
    <w:rsid w:val="00AA7EF9"/>
    <w:rsid w:val="00AB1221"/>
    <w:rsid w:val="00AB1AC1"/>
    <w:rsid w:val="00AB2595"/>
    <w:rsid w:val="00AB62F9"/>
    <w:rsid w:val="00AB7C38"/>
    <w:rsid w:val="00AC0140"/>
    <w:rsid w:val="00AD014B"/>
    <w:rsid w:val="00AF1AF9"/>
    <w:rsid w:val="00AF1D73"/>
    <w:rsid w:val="00AF7B05"/>
    <w:rsid w:val="00B02356"/>
    <w:rsid w:val="00B02E7E"/>
    <w:rsid w:val="00B02FFB"/>
    <w:rsid w:val="00B061D8"/>
    <w:rsid w:val="00B0799B"/>
    <w:rsid w:val="00B20227"/>
    <w:rsid w:val="00B249B9"/>
    <w:rsid w:val="00B325A0"/>
    <w:rsid w:val="00B325B6"/>
    <w:rsid w:val="00B32E27"/>
    <w:rsid w:val="00B33D97"/>
    <w:rsid w:val="00B41376"/>
    <w:rsid w:val="00B43B49"/>
    <w:rsid w:val="00B51665"/>
    <w:rsid w:val="00B5280D"/>
    <w:rsid w:val="00B52DC3"/>
    <w:rsid w:val="00B56B17"/>
    <w:rsid w:val="00B64EE8"/>
    <w:rsid w:val="00B65925"/>
    <w:rsid w:val="00B65B95"/>
    <w:rsid w:val="00B73DF9"/>
    <w:rsid w:val="00B81882"/>
    <w:rsid w:val="00B8631F"/>
    <w:rsid w:val="00B870B3"/>
    <w:rsid w:val="00B95838"/>
    <w:rsid w:val="00BA0104"/>
    <w:rsid w:val="00BA241E"/>
    <w:rsid w:val="00BA47A6"/>
    <w:rsid w:val="00BA665E"/>
    <w:rsid w:val="00BA68D1"/>
    <w:rsid w:val="00BB1B4A"/>
    <w:rsid w:val="00BC1C3E"/>
    <w:rsid w:val="00BC3454"/>
    <w:rsid w:val="00BC5146"/>
    <w:rsid w:val="00BC6DB3"/>
    <w:rsid w:val="00BE71DB"/>
    <w:rsid w:val="00BE7D56"/>
    <w:rsid w:val="00BF031D"/>
    <w:rsid w:val="00C0412B"/>
    <w:rsid w:val="00C145BA"/>
    <w:rsid w:val="00C2170E"/>
    <w:rsid w:val="00C3052E"/>
    <w:rsid w:val="00C313EE"/>
    <w:rsid w:val="00C317EC"/>
    <w:rsid w:val="00C33A83"/>
    <w:rsid w:val="00C36C3C"/>
    <w:rsid w:val="00C36EC8"/>
    <w:rsid w:val="00C47B51"/>
    <w:rsid w:val="00C5001A"/>
    <w:rsid w:val="00C512B0"/>
    <w:rsid w:val="00C53418"/>
    <w:rsid w:val="00C56816"/>
    <w:rsid w:val="00C57B52"/>
    <w:rsid w:val="00C63E16"/>
    <w:rsid w:val="00C6488B"/>
    <w:rsid w:val="00C65C6E"/>
    <w:rsid w:val="00C66A87"/>
    <w:rsid w:val="00C704A9"/>
    <w:rsid w:val="00C73D53"/>
    <w:rsid w:val="00C75177"/>
    <w:rsid w:val="00C7719A"/>
    <w:rsid w:val="00C77594"/>
    <w:rsid w:val="00C778EC"/>
    <w:rsid w:val="00C81BAB"/>
    <w:rsid w:val="00C849F2"/>
    <w:rsid w:val="00C869E1"/>
    <w:rsid w:val="00C90E07"/>
    <w:rsid w:val="00C95C0D"/>
    <w:rsid w:val="00CA1132"/>
    <w:rsid w:val="00CA2A64"/>
    <w:rsid w:val="00CA5CBA"/>
    <w:rsid w:val="00CA6D07"/>
    <w:rsid w:val="00CB0033"/>
    <w:rsid w:val="00CB39F9"/>
    <w:rsid w:val="00CC57DC"/>
    <w:rsid w:val="00CC5FC4"/>
    <w:rsid w:val="00CE1A25"/>
    <w:rsid w:val="00CF045A"/>
    <w:rsid w:val="00CF0801"/>
    <w:rsid w:val="00CF4D04"/>
    <w:rsid w:val="00CF56D0"/>
    <w:rsid w:val="00CF7882"/>
    <w:rsid w:val="00D01E31"/>
    <w:rsid w:val="00D03EEC"/>
    <w:rsid w:val="00D03FE4"/>
    <w:rsid w:val="00D06F09"/>
    <w:rsid w:val="00D11606"/>
    <w:rsid w:val="00D12477"/>
    <w:rsid w:val="00D12EB1"/>
    <w:rsid w:val="00D17216"/>
    <w:rsid w:val="00D17BB9"/>
    <w:rsid w:val="00D17CEA"/>
    <w:rsid w:val="00D23905"/>
    <w:rsid w:val="00D35E4E"/>
    <w:rsid w:val="00D446E7"/>
    <w:rsid w:val="00D44A14"/>
    <w:rsid w:val="00D47745"/>
    <w:rsid w:val="00D57FCF"/>
    <w:rsid w:val="00D640F6"/>
    <w:rsid w:val="00D7366A"/>
    <w:rsid w:val="00D73B47"/>
    <w:rsid w:val="00D7634C"/>
    <w:rsid w:val="00D9735B"/>
    <w:rsid w:val="00DA28D2"/>
    <w:rsid w:val="00DA53E4"/>
    <w:rsid w:val="00DA61A0"/>
    <w:rsid w:val="00DA6F0F"/>
    <w:rsid w:val="00DB1D1E"/>
    <w:rsid w:val="00DB2741"/>
    <w:rsid w:val="00DB4F19"/>
    <w:rsid w:val="00DB6121"/>
    <w:rsid w:val="00DB6C26"/>
    <w:rsid w:val="00DB79FE"/>
    <w:rsid w:val="00DC30D2"/>
    <w:rsid w:val="00DC4925"/>
    <w:rsid w:val="00DC5653"/>
    <w:rsid w:val="00DC6764"/>
    <w:rsid w:val="00DD05F7"/>
    <w:rsid w:val="00DD05F8"/>
    <w:rsid w:val="00DD3437"/>
    <w:rsid w:val="00DD5B26"/>
    <w:rsid w:val="00DD7FD8"/>
    <w:rsid w:val="00DF2145"/>
    <w:rsid w:val="00DF2CBB"/>
    <w:rsid w:val="00DF37F7"/>
    <w:rsid w:val="00DF6BEA"/>
    <w:rsid w:val="00E0228B"/>
    <w:rsid w:val="00E06BEA"/>
    <w:rsid w:val="00E14A2C"/>
    <w:rsid w:val="00E279F7"/>
    <w:rsid w:val="00E27CE2"/>
    <w:rsid w:val="00E3262B"/>
    <w:rsid w:val="00E32848"/>
    <w:rsid w:val="00E35F7D"/>
    <w:rsid w:val="00E43ACD"/>
    <w:rsid w:val="00E43C38"/>
    <w:rsid w:val="00E4793E"/>
    <w:rsid w:val="00E56C22"/>
    <w:rsid w:val="00E57542"/>
    <w:rsid w:val="00E663E5"/>
    <w:rsid w:val="00E67A99"/>
    <w:rsid w:val="00E71EF8"/>
    <w:rsid w:val="00E73F41"/>
    <w:rsid w:val="00E8299C"/>
    <w:rsid w:val="00E97205"/>
    <w:rsid w:val="00EA206E"/>
    <w:rsid w:val="00EA3904"/>
    <w:rsid w:val="00EB2F73"/>
    <w:rsid w:val="00EB3E1B"/>
    <w:rsid w:val="00EB42B9"/>
    <w:rsid w:val="00EB4473"/>
    <w:rsid w:val="00EB5B7B"/>
    <w:rsid w:val="00EB7CBC"/>
    <w:rsid w:val="00ED0488"/>
    <w:rsid w:val="00ED4F70"/>
    <w:rsid w:val="00ED67E8"/>
    <w:rsid w:val="00EE0B02"/>
    <w:rsid w:val="00EE32BA"/>
    <w:rsid w:val="00EE6B8B"/>
    <w:rsid w:val="00EE7E7C"/>
    <w:rsid w:val="00EF51A7"/>
    <w:rsid w:val="00F0560D"/>
    <w:rsid w:val="00F06080"/>
    <w:rsid w:val="00F076A0"/>
    <w:rsid w:val="00F10D7C"/>
    <w:rsid w:val="00F1109D"/>
    <w:rsid w:val="00F2091F"/>
    <w:rsid w:val="00F215F1"/>
    <w:rsid w:val="00F27005"/>
    <w:rsid w:val="00F273DD"/>
    <w:rsid w:val="00F3225B"/>
    <w:rsid w:val="00F37940"/>
    <w:rsid w:val="00F43D9D"/>
    <w:rsid w:val="00F46F15"/>
    <w:rsid w:val="00F51D89"/>
    <w:rsid w:val="00F60AFA"/>
    <w:rsid w:val="00F6509C"/>
    <w:rsid w:val="00F76CEF"/>
    <w:rsid w:val="00F856D7"/>
    <w:rsid w:val="00F91493"/>
    <w:rsid w:val="00F93A0F"/>
    <w:rsid w:val="00F9404F"/>
    <w:rsid w:val="00F940CA"/>
    <w:rsid w:val="00F96913"/>
    <w:rsid w:val="00F97E49"/>
    <w:rsid w:val="00FA04B0"/>
    <w:rsid w:val="00FA11AB"/>
    <w:rsid w:val="00FA2716"/>
    <w:rsid w:val="00FA39F7"/>
    <w:rsid w:val="00FA45E2"/>
    <w:rsid w:val="00FB3DE8"/>
    <w:rsid w:val="00FB7E56"/>
    <w:rsid w:val="00FC1D38"/>
    <w:rsid w:val="00FC254E"/>
    <w:rsid w:val="00FC37E2"/>
    <w:rsid w:val="00FC7758"/>
    <w:rsid w:val="00FD5ED4"/>
    <w:rsid w:val="00FD5FA6"/>
    <w:rsid w:val="00FF5639"/>
    <w:rsid w:val="00FF6CB4"/>
    <w:rsid w:val="00FF70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4836A6"/>
  <w15:chartTrackingRefBased/>
  <w15:docId w15:val="{E66FA04A-EABC-2B48-9955-7523628A6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22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22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22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22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22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22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22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22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22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2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22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22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22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22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22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22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22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225B"/>
    <w:rPr>
      <w:rFonts w:eastAsiaTheme="majorEastAsia" w:cstheme="majorBidi"/>
      <w:color w:val="272727" w:themeColor="text1" w:themeTint="D8"/>
    </w:rPr>
  </w:style>
  <w:style w:type="paragraph" w:styleId="Title">
    <w:name w:val="Title"/>
    <w:basedOn w:val="Normal"/>
    <w:next w:val="Normal"/>
    <w:link w:val="TitleChar"/>
    <w:uiPriority w:val="10"/>
    <w:qFormat/>
    <w:rsid w:val="00F322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22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22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22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225B"/>
    <w:pPr>
      <w:spacing w:before="160"/>
      <w:jc w:val="center"/>
    </w:pPr>
    <w:rPr>
      <w:i/>
      <w:iCs/>
      <w:color w:val="404040" w:themeColor="text1" w:themeTint="BF"/>
    </w:rPr>
  </w:style>
  <w:style w:type="character" w:customStyle="1" w:styleId="QuoteChar">
    <w:name w:val="Quote Char"/>
    <w:basedOn w:val="DefaultParagraphFont"/>
    <w:link w:val="Quote"/>
    <w:uiPriority w:val="29"/>
    <w:rsid w:val="00F3225B"/>
    <w:rPr>
      <w:i/>
      <w:iCs/>
      <w:color w:val="404040" w:themeColor="text1" w:themeTint="BF"/>
    </w:rPr>
  </w:style>
  <w:style w:type="paragraph" w:styleId="ListParagraph">
    <w:name w:val="List Paragraph"/>
    <w:basedOn w:val="Normal"/>
    <w:uiPriority w:val="34"/>
    <w:qFormat/>
    <w:rsid w:val="00F3225B"/>
    <w:pPr>
      <w:ind w:left="720"/>
      <w:contextualSpacing/>
    </w:pPr>
  </w:style>
  <w:style w:type="character" w:styleId="IntenseEmphasis">
    <w:name w:val="Intense Emphasis"/>
    <w:basedOn w:val="DefaultParagraphFont"/>
    <w:uiPriority w:val="21"/>
    <w:qFormat/>
    <w:rsid w:val="00F3225B"/>
    <w:rPr>
      <w:i/>
      <w:iCs/>
      <w:color w:val="0F4761" w:themeColor="accent1" w:themeShade="BF"/>
    </w:rPr>
  </w:style>
  <w:style w:type="paragraph" w:styleId="IntenseQuote">
    <w:name w:val="Intense Quote"/>
    <w:basedOn w:val="Normal"/>
    <w:next w:val="Normal"/>
    <w:link w:val="IntenseQuoteChar"/>
    <w:uiPriority w:val="30"/>
    <w:qFormat/>
    <w:rsid w:val="00F322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225B"/>
    <w:rPr>
      <w:i/>
      <w:iCs/>
      <w:color w:val="0F4761" w:themeColor="accent1" w:themeShade="BF"/>
    </w:rPr>
  </w:style>
  <w:style w:type="character" w:styleId="IntenseReference">
    <w:name w:val="Intense Reference"/>
    <w:basedOn w:val="DefaultParagraphFont"/>
    <w:uiPriority w:val="32"/>
    <w:qFormat/>
    <w:rsid w:val="00F3225B"/>
    <w:rPr>
      <w:b/>
      <w:bCs/>
      <w:smallCaps/>
      <w:color w:val="0F4761" w:themeColor="accent1" w:themeShade="BF"/>
      <w:spacing w:val="5"/>
    </w:rPr>
  </w:style>
  <w:style w:type="character" w:styleId="Hyperlink">
    <w:name w:val="Hyperlink"/>
    <w:basedOn w:val="DefaultParagraphFont"/>
    <w:uiPriority w:val="99"/>
    <w:unhideWhenUsed/>
    <w:rsid w:val="00F3225B"/>
    <w:rPr>
      <w:color w:val="467886" w:themeColor="hyperlink"/>
      <w:u w:val="single"/>
    </w:rPr>
  </w:style>
  <w:style w:type="character" w:styleId="UnresolvedMention">
    <w:name w:val="Unresolved Mention"/>
    <w:basedOn w:val="DefaultParagraphFont"/>
    <w:uiPriority w:val="99"/>
    <w:semiHidden/>
    <w:unhideWhenUsed/>
    <w:rsid w:val="00F3225B"/>
    <w:rPr>
      <w:color w:val="605E5C"/>
      <w:shd w:val="clear" w:color="auto" w:fill="E1DFDD"/>
    </w:rPr>
  </w:style>
  <w:style w:type="paragraph" w:styleId="Footer">
    <w:name w:val="footer"/>
    <w:basedOn w:val="Normal"/>
    <w:link w:val="FooterChar"/>
    <w:uiPriority w:val="99"/>
    <w:unhideWhenUsed/>
    <w:rsid w:val="00621E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EAD"/>
  </w:style>
  <w:style w:type="character" w:styleId="PageNumber">
    <w:name w:val="page number"/>
    <w:basedOn w:val="DefaultParagraphFont"/>
    <w:uiPriority w:val="99"/>
    <w:semiHidden/>
    <w:unhideWhenUsed/>
    <w:rsid w:val="00621EAD"/>
  </w:style>
  <w:style w:type="paragraph" w:styleId="Header">
    <w:name w:val="header"/>
    <w:basedOn w:val="Normal"/>
    <w:link w:val="HeaderChar"/>
    <w:uiPriority w:val="99"/>
    <w:unhideWhenUsed/>
    <w:rsid w:val="00621E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EAD"/>
  </w:style>
  <w:style w:type="paragraph" w:styleId="Revision">
    <w:name w:val="Revision"/>
    <w:hidden/>
    <w:uiPriority w:val="99"/>
    <w:semiHidden/>
    <w:rsid w:val="00C0412B"/>
    <w:pPr>
      <w:spacing w:after="0" w:line="240" w:lineRule="auto"/>
    </w:pPr>
  </w:style>
  <w:style w:type="character" w:styleId="CommentReference">
    <w:name w:val="annotation reference"/>
    <w:basedOn w:val="DefaultParagraphFont"/>
    <w:uiPriority w:val="99"/>
    <w:semiHidden/>
    <w:unhideWhenUsed/>
    <w:rsid w:val="004E0D11"/>
    <w:rPr>
      <w:sz w:val="16"/>
      <w:szCs w:val="16"/>
    </w:rPr>
  </w:style>
  <w:style w:type="paragraph" w:styleId="CommentText">
    <w:name w:val="annotation text"/>
    <w:basedOn w:val="Normal"/>
    <w:link w:val="CommentTextChar"/>
    <w:uiPriority w:val="99"/>
    <w:semiHidden/>
    <w:unhideWhenUsed/>
    <w:rsid w:val="004E0D11"/>
    <w:pPr>
      <w:spacing w:line="240" w:lineRule="auto"/>
    </w:pPr>
    <w:rPr>
      <w:sz w:val="20"/>
      <w:szCs w:val="20"/>
    </w:rPr>
  </w:style>
  <w:style w:type="character" w:customStyle="1" w:styleId="CommentTextChar">
    <w:name w:val="Comment Text Char"/>
    <w:basedOn w:val="DefaultParagraphFont"/>
    <w:link w:val="CommentText"/>
    <w:uiPriority w:val="99"/>
    <w:semiHidden/>
    <w:rsid w:val="004E0D11"/>
    <w:rPr>
      <w:sz w:val="20"/>
      <w:szCs w:val="20"/>
    </w:rPr>
  </w:style>
  <w:style w:type="paragraph" w:styleId="CommentSubject">
    <w:name w:val="annotation subject"/>
    <w:basedOn w:val="CommentText"/>
    <w:next w:val="CommentText"/>
    <w:link w:val="CommentSubjectChar"/>
    <w:uiPriority w:val="99"/>
    <w:semiHidden/>
    <w:unhideWhenUsed/>
    <w:rsid w:val="004E0D11"/>
    <w:rPr>
      <w:b/>
      <w:bCs/>
    </w:rPr>
  </w:style>
  <w:style w:type="character" w:customStyle="1" w:styleId="CommentSubjectChar">
    <w:name w:val="Comment Subject Char"/>
    <w:basedOn w:val="CommentTextChar"/>
    <w:link w:val="CommentSubject"/>
    <w:uiPriority w:val="99"/>
    <w:semiHidden/>
    <w:rsid w:val="004E0D11"/>
    <w:rPr>
      <w:b/>
      <w:bCs/>
      <w:sz w:val="20"/>
      <w:szCs w:val="20"/>
    </w:rPr>
  </w:style>
  <w:style w:type="paragraph" w:customStyle="1" w:styleId="referencetext">
    <w:name w:val="reference text"/>
    <w:basedOn w:val="BodyText"/>
    <w:rsid w:val="00B32E27"/>
    <w:pPr>
      <w:spacing w:line="360" w:lineRule="auto"/>
      <w:jc w:val="both"/>
    </w:pPr>
    <w:rPr>
      <w:rFonts w:ascii="Times New Roman" w:eastAsia="Times New Roman" w:hAnsi="Times New Roman" w:cs="Times New Roman"/>
      <w:kern w:val="0"/>
      <w:szCs w:val="20"/>
      <w14:ligatures w14:val="none"/>
    </w:rPr>
  </w:style>
  <w:style w:type="paragraph" w:styleId="BodyText">
    <w:name w:val="Body Text"/>
    <w:basedOn w:val="Normal"/>
    <w:link w:val="BodyTextChar"/>
    <w:uiPriority w:val="99"/>
    <w:semiHidden/>
    <w:unhideWhenUsed/>
    <w:rsid w:val="00B32E27"/>
    <w:pPr>
      <w:spacing w:after="120"/>
    </w:pPr>
  </w:style>
  <w:style w:type="character" w:customStyle="1" w:styleId="BodyTextChar">
    <w:name w:val="Body Text Char"/>
    <w:basedOn w:val="DefaultParagraphFont"/>
    <w:link w:val="BodyText"/>
    <w:uiPriority w:val="99"/>
    <w:semiHidden/>
    <w:rsid w:val="00B32E27"/>
  </w:style>
  <w:style w:type="character" w:styleId="FollowedHyperlink">
    <w:name w:val="FollowedHyperlink"/>
    <w:basedOn w:val="DefaultParagraphFont"/>
    <w:uiPriority w:val="99"/>
    <w:semiHidden/>
    <w:unhideWhenUsed/>
    <w:rsid w:val="00F856D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62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9217-5734" TargetMode="External"/><Relationship Id="rId13" Type="http://schemas.openxmlformats.org/officeDocument/2006/relationships/hyperlink" Target="https://www.news247.gr/magazine/alvanoi-metanastes-stin-ellada-tote-tora-kai-sto-mellon-mia-nea-fleva-ellinikotitas/" TargetMode="External"/><Relationship Id="rId3" Type="http://schemas.openxmlformats.org/officeDocument/2006/relationships/settings" Target="settings.xml"/><Relationship Id="rId7" Type="http://schemas.openxmlformats.org/officeDocument/2006/relationships/hyperlink" Target="https://orcid.org/0000-0001-5339-4136" TargetMode="External"/><Relationship Id="rId12" Type="http://schemas.openxmlformats.org/officeDocument/2006/relationships/hyperlink" Target="https://www.onassis.org/el/initiatives/society-uncensored-a-series-of-digital-discussions/8-young-people-discuss-cultural-identity-and-the-concept-of-belongin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nassis.org/news/9-afrogreeks-discuss-what-does-i-cant-breathe-mean-in-greec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kathimerini.gr/society/562924480/pos-kai-milas-ellinika-na-piaso-ta-mallia-soy" TargetMode="External"/><Relationship Id="rId4" Type="http://schemas.openxmlformats.org/officeDocument/2006/relationships/webSettings" Target="webSettings.xml"/><Relationship Id="rId9" Type="http://schemas.openxmlformats.org/officeDocument/2006/relationships/hyperlink" Target="https://orcid.org/0000-0001-6465-2436"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19</Pages>
  <Words>9359</Words>
  <Characters>53348</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University of Westminster</Company>
  <LinksUpToDate>false</LinksUpToDate>
  <CharactersWithSpaces>62582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Petros Karatsareas</dc:creator>
  <cp:keywords/>
  <dc:description/>
  <cp:lastModifiedBy>Petros Karatsareas</cp:lastModifiedBy>
  <cp:revision>127</cp:revision>
  <dcterms:created xsi:type="dcterms:W3CDTF">2024-03-15T10:08:00Z</dcterms:created>
  <dcterms:modified xsi:type="dcterms:W3CDTF">2024-04-11T11:51:00Z</dcterms:modified>
</cp:coreProperties>
</file>