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0F0" w:rsidP="00BD20F0" w:rsidRDefault="00BD20F0" w14:paraId="2BD4BF83" w14:textId="592F9E99">
      <w:pPr>
        <w:ind w:left="1080" w:hanging="72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BD20F0">
        <w:rPr>
          <w:rFonts w:ascii="Times New Roman" w:hAnsi="Times New Roman" w:cs="Times New Roman"/>
          <w:b/>
          <w:bCs/>
          <w:sz w:val="34"/>
          <w:szCs w:val="34"/>
        </w:rPr>
        <w:t>Field Visit Report</w:t>
      </w:r>
    </w:p>
    <w:p w:rsidR="00BD20F0" w:rsidP="00BD20F0" w:rsidRDefault="00BD20F0" w14:paraId="58DFE0B0" w14:textId="1E4174D7">
      <w:pPr>
        <w:ind w:left="1080" w:hanging="72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National Archive of India</w:t>
      </w:r>
    </w:p>
    <w:p w:rsidR="00BD20F0" w:rsidP="00BD20F0" w:rsidRDefault="00BD20F0" w14:paraId="468F4B18" w14:textId="3BE3837B">
      <w:pPr>
        <w:ind w:left="1080" w:hanging="72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Pondicherry</w:t>
      </w:r>
    </w:p>
    <w:p w:rsidR="00BD20F0" w:rsidP="00BD20F0" w:rsidRDefault="00BD20F0" w14:paraId="06A411A8" w14:textId="77777777">
      <w:pPr>
        <w:ind w:left="1080" w:hanging="72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D20F0" w:rsidP="00BD20F0" w:rsidRDefault="00BD20F0" w14:paraId="549268D5" w14:textId="111EB304">
      <w:pPr>
        <w:ind w:left="1080" w:hanging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F8646D">
        <w:rPr>
          <w:rFonts w:ascii="Times New Roman" w:hAnsi="Times New Roman" w:cs="Times New Roman"/>
          <w:b/>
          <w:bCs/>
          <w:sz w:val="30"/>
          <w:szCs w:val="30"/>
        </w:rPr>
        <w:t>Shanmugapriya</w:t>
      </w:r>
      <w:proofErr w:type="spellEnd"/>
      <w:r w:rsidRPr="00F8646D">
        <w:rPr>
          <w:rFonts w:ascii="Times New Roman" w:hAnsi="Times New Roman" w:cs="Times New Roman"/>
          <w:b/>
          <w:bCs/>
          <w:sz w:val="30"/>
          <w:szCs w:val="30"/>
        </w:rPr>
        <w:t xml:space="preserve"> T</w:t>
      </w:r>
    </w:p>
    <w:p w:rsidR="00F8646D" w:rsidP="00BD20F0" w:rsidRDefault="00F8646D" w14:paraId="53230539" w14:textId="3CF61559">
      <w:pPr>
        <w:ind w:left="1080" w:hanging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Digital Humanities Postdoctoral Scholar</w:t>
      </w:r>
    </w:p>
    <w:p w:rsidRPr="00F8646D" w:rsidR="00F8646D" w:rsidP="00BD20F0" w:rsidRDefault="00F8646D" w14:paraId="09E1D404" w14:textId="616A7360">
      <w:pPr>
        <w:ind w:left="1080" w:hanging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Department of Historical and Cultural Studies</w:t>
      </w:r>
    </w:p>
    <w:p w:rsidRPr="00F8646D" w:rsidR="00BD20F0" w:rsidP="00BD20F0" w:rsidRDefault="00BD20F0" w14:paraId="13B93EAA" w14:textId="76FAF3E7">
      <w:pPr>
        <w:ind w:left="1080" w:hanging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726B258B" w:rsidR="00BD20F0">
        <w:rPr>
          <w:rFonts w:ascii="Times New Roman" w:hAnsi="Times New Roman" w:cs="Times New Roman"/>
          <w:b w:val="1"/>
          <w:bCs w:val="1"/>
          <w:sz w:val="30"/>
          <w:szCs w:val="30"/>
        </w:rPr>
        <w:t>University of Toronto Scarborough</w:t>
      </w:r>
    </w:p>
    <w:p w:rsidR="229AA689" w:rsidP="726B258B" w:rsidRDefault="229AA689" w14:paraId="4C3E1F8F" w14:textId="56EF0FAF">
      <w:pPr>
        <w:pStyle w:val="Normal"/>
        <w:ind w:left="1080" w:hanging="720"/>
        <w:jc w:val="center"/>
        <w:rPr>
          <w:rFonts w:ascii="Times New Roman" w:hAnsi="Times New Roman" w:cs="Times New Roman"/>
          <w:b w:val="1"/>
          <w:bCs w:val="1"/>
          <w:sz w:val="30"/>
          <w:szCs w:val="30"/>
        </w:rPr>
      </w:pPr>
      <w:r w:rsidRPr="726B258B" w:rsidR="229AA689">
        <w:rPr>
          <w:rFonts w:ascii="Times New Roman" w:hAnsi="Times New Roman" w:cs="Times New Roman"/>
          <w:b w:val="1"/>
          <w:bCs w:val="1"/>
          <w:sz w:val="30"/>
          <w:szCs w:val="30"/>
        </w:rPr>
        <w:t>January 2024</w:t>
      </w:r>
    </w:p>
    <w:p w:rsidRPr="00BD20F0" w:rsidR="00BD20F0" w:rsidP="00BD20F0" w:rsidRDefault="00BD20F0" w14:paraId="1C1F75CF" w14:textId="77777777">
      <w:pPr>
        <w:ind w:left="1080" w:hanging="72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44D23" w:rsidP="000B4AAF" w:rsidRDefault="00616E5C" w14:paraId="506E1973" w14:textId="5216C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B4AAF">
        <w:rPr>
          <w:rFonts w:ascii="Times New Roman" w:hAnsi="Times New Roman" w:cs="Times New Roman"/>
          <w:b/>
          <w:bCs/>
          <w:sz w:val="32"/>
          <w:szCs w:val="32"/>
        </w:rPr>
        <w:t>Access Protocols:</w:t>
      </w:r>
    </w:p>
    <w:p w:rsidR="000B4AAF" w:rsidP="000B4AAF" w:rsidRDefault="000B4AAF" w14:paraId="00EDBA5F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646D" w:rsidP="00D36E65" w:rsidRDefault="00F8646D" w14:paraId="37261482" w14:textId="60387F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646D">
        <w:rPr>
          <w:rFonts w:ascii="Times New Roman" w:hAnsi="Times New Roman" w:cs="Times New Roman"/>
          <w:sz w:val="24"/>
          <w:szCs w:val="24"/>
        </w:rPr>
        <w:t xml:space="preserve">The National Archive of India in Pondicherry is open to the public and scholars. The visiting hours for scholars are </w:t>
      </w:r>
      <w:r>
        <w:rPr>
          <w:rFonts w:ascii="Times New Roman" w:hAnsi="Times New Roman" w:cs="Times New Roman"/>
          <w:sz w:val="24"/>
          <w:szCs w:val="24"/>
        </w:rPr>
        <w:t>scheduled from</w:t>
      </w:r>
      <w:r w:rsidRPr="00F8646D">
        <w:rPr>
          <w:rFonts w:ascii="Times New Roman" w:hAnsi="Times New Roman" w:cs="Times New Roman"/>
          <w:sz w:val="24"/>
          <w:szCs w:val="24"/>
        </w:rPr>
        <w:t xml:space="preserve"> 9:30 am to 3:30 pm on all working days, from Monday to Friday, </w:t>
      </w:r>
      <w:r>
        <w:rPr>
          <w:rFonts w:ascii="Times New Roman" w:hAnsi="Times New Roman" w:cs="Times New Roman"/>
          <w:sz w:val="24"/>
          <w:szCs w:val="24"/>
        </w:rPr>
        <w:t>excluding</w:t>
      </w:r>
      <w:r w:rsidRPr="00F8646D">
        <w:rPr>
          <w:rFonts w:ascii="Times New Roman" w:hAnsi="Times New Roman" w:cs="Times New Roman"/>
          <w:sz w:val="24"/>
          <w:szCs w:val="24"/>
        </w:rPr>
        <w:t xml:space="preserve"> public holidays.</w:t>
      </w:r>
      <w:r>
        <w:rPr>
          <w:rFonts w:ascii="Times New Roman" w:hAnsi="Times New Roman" w:cs="Times New Roman"/>
          <w:sz w:val="24"/>
          <w:szCs w:val="24"/>
        </w:rPr>
        <w:t xml:space="preserve"> Indian scholars</w:t>
      </w:r>
      <w:r w:rsidRPr="00F8646D">
        <w:rPr>
          <w:rFonts w:ascii="Times New Roman" w:hAnsi="Times New Roman" w:cs="Times New Roman"/>
          <w:sz w:val="24"/>
          <w:szCs w:val="24"/>
        </w:rPr>
        <w:t xml:space="preserve"> must provide a bona fide certificate from </w:t>
      </w:r>
      <w:r>
        <w:rPr>
          <w:rFonts w:ascii="Times New Roman" w:hAnsi="Times New Roman" w:cs="Times New Roman"/>
          <w:sz w:val="24"/>
          <w:szCs w:val="24"/>
        </w:rPr>
        <w:t>their respective</w:t>
      </w:r>
      <w:r w:rsidRPr="00F8646D">
        <w:rPr>
          <w:rFonts w:ascii="Times New Roman" w:hAnsi="Times New Roman" w:cs="Times New Roman"/>
          <w:sz w:val="24"/>
          <w:szCs w:val="24"/>
        </w:rPr>
        <w:t xml:space="preserve"> institution</w:t>
      </w:r>
      <w:r>
        <w:rPr>
          <w:rFonts w:ascii="Times New Roman" w:hAnsi="Times New Roman" w:cs="Times New Roman"/>
          <w:sz w:val="24"/>
          <w:szCs w:val="24"/>
        </w:rPr>
        <w:t xml:space="preserve"> whereas </w:t>
      </w:r>
      <w:r w:rsidRPr="00F8646D">
        <w:rPr>
          <w:rFonts w:ascii="Times New Roman" w:hAnsi="Times New Roman" w:cs="Times New Roman"/>
          <w:sz w:val="24"/>
          <w:szCs w:val="24"/>
        </w:rPr>
        <w:t xml:space="preserve">foreign scholars should </w:t>
      </w:r>
      <w:r>
        <w:rPr>
          <w:rFonts w:ascii="Times New Roman" w:hAnsi="Times New Roman" w:cs="Times New Roman"/>
          <w:sz w:val="24"/>
          <w:szCs w:val="24"/>
        </w:rPr>
        <w:t>obtain</w:t>
      </w:r>
      <w:r w:rsidRPr="00F8646D">
        <w:rPr>
          <w:rFonts w:ascii="Times New Roman" w:hAnsi="Times New Roman" w:cs="Times New Roman"/>
          <w:sz w:val="24"/>
          <w:szCs w:val="24"/>
        </w:rPr>
        <w:t xml:space="preserve"> a letter from their respective embassy</w:t>
      </w:r>
      <w:r>
        <w:rPr>
          <w:rFonts w:ascii="Times New Roman" w:hAnsi="Times New Roman" w:cs="Times New Roman"/>
          <w:sz w:val="24"/>
          <w:szCs w:val="24"/>
        </w:rPr>
        <w:t xml:space="preserve"> to visit the archive.</w:t>
      </w:r>
      <w:r w:rsidRPr="00F8646D">
        <w:rPr>
          <w:rFonts w:ascii="Times New Roman" w:hAnsi="Times New Roman" w:cs="Times New Roman"/>
          <w:sz w:val="24"/>
          <w:szCs w:val="24"/>
        </w:rPr>
        <w:t xml:space="preserve"> These letters should be submitted to the Director of the archive. Furthermore, scholars are </w:t>
      </w:r>
      <w:r w:rsidR="00F818CC">
        <w:rPr>
          <w:rFonts w:ascii="Times New Roman" w:hAnsi="Times New Roman" w:cs="Times New Roman"/>
          <w:sz w:val="24"/>
          <w:szCs w:val="24"/>
        </w:rPr>
        <w:t>required</w:t>
      </w:r>
      <w:r w:rsidRPr="00F8646D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F36A4A">
        <w:rPr>
          <w:rFonts w:ascii="Times New Roman" w:hAnsi="Times New Roman" w:cs="Times New Roman"/>
          <w:sz w:val="24"/>
          <w:szCs w:val="24"/>
        </w:rPr>
        <w:t>entry</w:t>
      </w:r>
      <w:r w:rsidRPr="00F8646D">
        <w:rPr>
          <w:rFonts w:ascii="Times New Roman" w:hAnsi="Times New Roman" w:cs="Times New Roman"/>
          <w:sz w:val="24"/>
          <w:szCs w:val="24"/>
        </w:rPr>
        <w:t xml:space="preserve"> information upon their arrival at the archive's </w:t>
      </w:r>
      <w:r w:rsidRPr="00F8646D" w:rsidR="00D76DCE">
        <w:rPr>
          <w:rFonts w:ascii="Times New Roman" w:hAnsi="Times New Roman" w:cs="Times New Roman"/>
          <w:sz w:val="24"/>
          <w:szCs w:val="24"/>
        </w:rPr>
        <w:t>premises</w:t>
      </w:r>
      <w:r w:rsidRPr="00F8646D">
        <w:rPr>
          <w:rFonts w:ascii="Times New Roman" w:hAnsi="Times New Roman" w:cs="Times New Roman"/>
          <w:sz w:val="24"/>
          <w:szCs w:val="24"/>
        </w:rPr>
        <w:t>.</w:t>
      </w:r>
    </w:p>
    <w:p w:rsidR="00F8646D" w:rsidP="00D36E65" w:rsidRDefault="00F8646D" w14:paraId="349A7BB5" w14:textId="7777777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Pr="00184329" w:rsidR="00184329" w:rsidP="00184329" w:rsidRDefault="005600B9" w14:paraId="1A4040C0" w14:textId="7DB069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Chennai </w:t>
      </w:r>
      <w:r w:rsidR="003907CA">
        <w:rPr>
          <w:rFonts w:ascii="Times New Roman" w:hAnsi="Times New Roman" w:cs="Times New Roman"/>
          <w:b/>
          <w:bCs/>
          <w:sz w:val="32"/>
          <w:szCs w:val="32"/>
        </w:rPr>
        <w:t>Salt Archive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07CA">
        <w:rPr>
          <w:rFonts w:ascii="Times New Roman" w:hAnsi="Times New Roman" w:cs="Times New Roman"/>
          <w:b/>
          <w:bCs/>
          <w:sz w:val="32"/>
          <w:szCs w:val="32"/>
        </w:rPr>
        <w:t>Handlist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1931-1998(approximately):</w:t>
      </w:r>
    </w:p>
    <w:p w:rsidR="000862E4" w:rsidP="000862E4" w:rsidRDefault="000862E4" w14:paraId="025662B6" w14:textId="2953B53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62E4">
        <w:rPr>
          <w:rFonts w:ascii="Times New Roman" w:hAnsi="Times New Roman" w:cs="Times New Roman"/>
          <w:sz w:val="24"/>
          <w:szCs w:val="24"/>
        </w:rPr>
        <w:t xml:space="preserve">The Chennai Salt Archive Handlist spans approximately from the year 1931 to 1998 and encompasses 158 references. However, the list </w:t>
      </w: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Pr="000862E4">
        <w:rPr>
          <w:rFonts w:ascii="Times New Roman" w:hAnsi="Times New Roman" w:cs="Times New Roman"/>
          <w:sz w:val="24"/>
          <w:szCs w:val="24"/>
        </w:rPr>
        <w:t xml:space="preserve">not only </w:t>
      </w:r>
      <w:r w:rsidR="00F36A4A">
        <w:rPr>
          <w:rFonts w:ascii="Times New Roman" w:hAnsi="Times New Roman" w:cs="Times New Roman"/>
          <w:sz w:val="24"/>
          <w:szCs w:val="24"/>
        </w:rPr>
        <w:t>contain</w:t>
      </w:r>
      <w:r w:rsidRPr="000862E4">
        <w:rPr>
          <w:rFonts w:ascii="Times New Roman" w:hAnsi="Times New Roman" w:cs="Times New Roman"/>
          <w:sz w:val="24"/>
          <w:szCs w:val="24"/>
        </w:rPr>
        <w:t xml:space="preserve"> references for Chennai but also for Tuticorin, various regions in the state of Andhra Pradesh,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Cuddalore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, Nagercoil, Chidambaram, and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Nagapattinam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>. In terms of Chennai, the primary references pertain to land acquisition, transferring from one department to another (e.g., from the Salt Department to Indian Oil Corporation</w:t>
      </w:r>
      <w:r w:rsidR="00F36A4A">
        <w:rPr>
          <w:rFonts w:ascii="Times New Roman" w:hAnsi="Times New Roman" w:cs="Times New Roman"/>
          <w:sz w:val="24"/>
          <w:szCs w:val="24"/>
        </w:rPr>
        <w:t xml:space="preserve">, </w:t>
      </w:r>
      <w:r w:rsidRPr="000862E4">
        <w:rPr>
          <w:rFonts w:ascii="Times New Roman" w:hAnsi="Times New Roman" w:cs="Times New Roman"/>
          <w:sz w:val="24"/>
          <w:szCs w:val="24"/>
        </w:rPr>
        <w:t xml:space="preserve">COAL, the slum improvement project, allocation of house sites to Adi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Dravidars</w:t>
      </w:r>
      <w:proofErr w:type="spellEnd"/>
      <w:r w:rsidR="00F36A4A">
        <w:rPr>
          <w:rFonts w:ascii="Times New Roman" w:hAnsi="Times New Roman" w:cs="Times New Roman"/>
          <w:sz w:val="24"/>
          <w:szCs w:val="24"/>
        </w:rPr>
        <w:t>)</w:t>
      </w:r>
      <w:r w:rsidRPr="000862E4">
        <w:rPr>
          <w:rFonts w:ascii="Times New Roman" w:hAnsi="Times New Roman" w:cs="Times New Roman"/>
          <w:sz w:val="24"/>
          <w:szCs w:val="24"/>
        </w:rPr>
        <w:t xml:space="preserve">, lease and tender details, </w:t>
      </w:r>
      <w:proofErr w:type="gramStart"/>
      <w:r w:rsidRPr="000862E4">
        <w:rPr>
          <w:rFonts w:ascii="Times New Roman" w:hAnsi="Times New Roman" w:cs="Times New Roman"/>
          <w:sz w:val="24"/>
          <w:szCs w:val="24"/>
        </w:rPr>
        <w:t>rain</w:t>
      </w:r>
      <w:proofErr w:type="gramEnd"/>
      <w:r w:rsidRPr="000862E4">
        <w:rPr>
          <w:rFonts w:ascii="Times New Roman" w:hAnsi="Times New Roman" w:cs="Times New Roman"/>
          <w:sz w:val="24"/>
          <w:szCs w:val="24"/>
        </w:rPr>
        <w:t xml:space="preserve"> and flood information, as well as annual reports from the Salt Department, which include statistics. I have highlighted a few significant references in bold.</w:t>
      </w:r>
    </w:p>
    <w:p w:rsidR="000862E4" w:rsidP="000862E4" w:rsidRDefault="000862E4" w14:paraId="6BF69FD2" w14:textId="777777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62E4" w:rsidP="000862E4" w:rsidRDefault="000862E4" w14:paraId="0820DBF2" w14:textId="777777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Pr="000862E4" w:rsidR="000862E4" w:rsidP="000862E4" w:rsidRDefault="000862E4" w14:paraId="484704CB" w14:textId="777777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Pr="00184329" w:rsidR="00184329" w:rsidP="00184329" w:rsidRDefault="00184329" w14:paraId="5547D1A1" w14:textId="7902FAA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Selected References for Further Study:</w:t>
      </w:r>
    </w:p>
    <w:p w:rsidRPr="00451026" w:rsidR="00184329" w:rsidP="00184329" w:rsidRDefault="00184329" w14:paraId="3B972AC8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No.2</w:t>
      </w:r>
      <w:proofErr w:type="spellEnd"/>
    </w:p>
    <w:p w:rsidRPr="00451026" w:rsidR="00184329" w:rsidP="00184329" w:rsidRDefault="00184329" w14:paraId="31511D1D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17012/1/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W1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/93/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Pt.file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Neidavasal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: Heavy Rains/Floods – November/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December’93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– Damages to uninsured Salt works- Sanction of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exgrtia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Neidavasal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factory –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Cuddalore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Circle </w:t>
      </w:r>
    </w:p>
    <w:p w:rsidRPr="00451026" w:rsidR="00184329" w:rsidP="00184329" w:rsidRDefault="00184329" w14:paraId="0FD6AEF0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47(</w:t>
      </w:r>
      <w:proofErr w:type="gramStart"/>
      <w:r w:rsidRPr="00451026">
        <w:rPr>
          <w:rFonts w:ascii="Times New Roman" w:hAnsi="Times New Roman" w:cs="Times New Roman"/>
          <w:sz w:val="24"/>
          <w:szCs w:val="24"/>
        </w:rPr>
        <w:t>27)GI</w:t>
      </w:r>
      <w:proofErr w:type="gramEnd"/>
      <w:r w:rsidRPr="00451026">
        <w:rPr>
          <w:rFonts w:ascii="Times New Roman" w:hAnsi="Times New Roman" w:cs="Times New Roman"/>
          <w:sz w:val="24"/>
          <w:szCs w:val="24"/>
        </w:rPr>
        <w:t xml:space="preserve">/67: Cyclone relief-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Naupada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circle  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Balacheruvu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factory  -11/69 rain damages –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Majaor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and Minor less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exgratia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agreement</w:t>
      </w:r>
    </w:p>
    <w:p w:rsidRPr="00451026" w:rsidR="00184329" w:rsidP="00184329" w:rsidRDefault="00184329" w14:paraId="43BB40F8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5</w:t>
      </w:r>
    </w:p>
    <w:p w:rsidRPr="00451026" w:rsidR="00184329" w:rsidP="00184329" w:rsidRDefault="00184329" w14:paraId="01B84A28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t>W.13014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/1/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W2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/95: Works –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Welfare works – Est. No. 11/95-96 – Conducting of sports met for Salt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laboeurers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and their family –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Jaggannaiput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factory</w:t>
      </w:r>
    </w:p>
    <w:p w:rsidRPr="00451026" w:rsidR="00184329" w:rsidP="00184329" w:rsidRDefault="00184329" w14:paraId="16018EC4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t>W.13012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/13/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W2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/93: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Dev.works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Improvemens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to the protective bund on the North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Westrn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corner of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Sarahad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-I-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Kanupathy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factory-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Penuguduru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circle </w:t>
      </w:r>
    </w:p>
    <w:p w:rsidRPr="00451026" w:rsidR="00184329" w:rsidP="00184329" w:rsidRDefault="00184329" w14:paraId="54CEAB74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6</w:t>
      </w:r>
    </w:p>
    <w:p w:rsidRPr="00451026" w:rsidR="00184329" w:rsidP="00184329" w:rsidRDefault="00184329" w14:paraId="17945F1A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971/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W4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/68/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Vol.IV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: Disposal of surplus/Derelict buildings – Madras Region correspondence </w:t>
      </w:r>
    </w:p>
    <w:p w:rsidRPr="00451026" w:rsidR="00184329" w:rsidP="00184329" w:rsidRDefault="00184329" w14:paraId="321139BE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9</w:t>
      </w:r>
    </w:p>
    <w:p w:rsidRPr="00451026" w:rsidR="00184329" w:rsidP="00184329" w:rsidRDefault="00184329" w14:paraId="59E10AEF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21(</w:t>
      </w:r>
      <w:proofErr w:type="gramStart"/>
      <w:r w:rsidRPr="00451026">
        <w:rPr>
          <w:rFonts w:ascii="Times New Roman" w:hAnsi="Times New Roman" w:cs="Times New Roman"/>
          <w:sz w:val="24"/>
          <w:szCs w:val="24"/>
        </w:rPr>
        <w:t>17)Gi</w:t>
      </w:r>
      <w:proofErr w:type="gramEnd"/>
      <w:r w:rsidRPr="00451026">
        <w:rPr>
          <w:rFonts w:ascii="Times New Roman" w:hAnsi="Times New Roman" w:cs="Times New Roman"/>
          <w:sz w:val="24"/>
          <w:szCs w:val="24"/>
        </w:rPr>
        <w:t xml:space="preserve">/70: Compilation of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intentory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of fixed assets belonging to central govt</w:t>
      </w:r>
    </w:p>
    <w:p w:rsidRPr="00451026" w:rsidR="00184329" w:rsidP="00184329" w:rsidRDefault="00184329" w14:paraId="296D55A8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21(</w:t>
      </w:r>
      <w:proofErr w:type="gramStart"/>
      <w:r w:rsidRPr="00451026">
        <w:rPr>
          <w:rFonts w:ascii="Times New Roman" w:hAnsi="Times New Roman" w:cs="Times New Roman"/>
          <w:sz w:val="24"/>
          <w:szCs w:val="24"/>
        </w:rPr>
        <w:t>4)GL</w:t>
      </w:r>
      <w:proofErr w:type="gramEnd"/>
      <w:r w:rsidRPr="00451026">
        <w:rPr>
          <w:rFonts w:ascii="Times New Roman" w:hAnsi="Times New Roman" w:cs="Times New Roman"/>
          <w:sz w:val="24"/>
          <w:szCs w:val="24"/>
        </w:rPr>
        <w:t xml:space="preserve">/69: Assets – Polavaram salt factory lease of land covered under S. No. 202 for purpose other than for salt manufacturers </w:t>
      </w:r>
    </w:p>
    <w:p w:rsidRPr="00451026" w:rsidR="00184329" w:rsidP="00184329" w:rsidRDefault="00184329" w14:paraId="627BD7E9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10</w:t>
      </w:r>
    </w:p>
    <w:p w:rsidRPr="00451026" w:rsidR="00184329" w:rsidP="00184329" w:rsidRDefault="00184329" w14:paraId="4416E33B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1272/GL/68/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Vol.I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: land – lease –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Kayalpatnam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salty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fy-reneal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of lease of 31.75 acres of land covered under s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no.8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131 beyond 28.7.68 for a further period of 5 years in F/o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stt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govt-</w:t>
      </w:r>
    </w:p>
    <w:p w:rsidRPr="00451026" w:rsidR="00184329" w:rsidP="00184329" w:rsidRDefault="00184329" w14:paraId="3D182341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>589/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gl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/61/Vol IV: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Ennore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S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No.19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/1- transfer of land to panchayat union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Kathivakka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for construction of </w:t>
      </w:r>
      <w:proofErr w:type="gram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school  land</w:t>
      </w:r>
      <w:proofErr w:type="gram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transfer of land to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sal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>-employee House bldgs.</w:t>
      </w:r>
    </w:p>
    <w:p w:rsidRPr="00451026" w:rsidR="00184329" w:rsidP="00184329" w:rsidRDefault="00184329" w14:paraId="620D3FC4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14</w:t>
      </w:r>
    </w:p>
    <w:p w:rsidRPr="00451026" w:rsidR="00184329" w:rsidP="00184329" w:rsidRDefault="00184329" w14:paraId="31542329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>42(</w:t>
      </w:r>
      <w:proofErr w:type="gram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27)GL</w:t>
      </w:r>
      <w:proofErr w:type="gram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/69: Cyclone loan alignment of (11/69) Damages /M/s A.V.S.R. &amp; Pros (P) ltd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Balacheruru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salt factory</w:t>
      </w:r>
    </w:p>
    <w:p w:rsidRPr="00451026" w:rsidR="00184329" w:rsidP="00184329" w:rsidRDefault="00184329" w14:paraId="03D5B763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15</w:t>
      </w:r>
    </w:p>
    <w:p w:rsidRPr="00451026" w:rsidR="00184329" w:rsidP="00184329" w:rsidRDefault="00184329" w14:paraId="38E8FC20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>12015(5)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P3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/94: Lease of two cents of land in S. No. 586 for digging bore well </w:t>
      </w:r>
      <w:proofErr w:type="gram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by  L.</w:t>
      </w:r>
      <w:proofErr w:type="gram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No. 7/Extn I-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Pakkala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salt factory</w:t>
      </w:r>
    </w:p>
    <w:p w:rsidRPr="00451026" w:rsidR="00184329" w:rsidP="00184329" w:rsidRDefault="00184329" w14:paraId="5D1D2314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21(29) GL/70 vol-I: Assets lands –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Tondiarpet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disposal of lands &amp; building </w:t>
      </w:r>
      <w:proofErr w:type="gram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proposals</w:t>
      </w:r>
      <w:proofErr w:type="gramEnd"/>
    </w:p>
    <w:p w:rsidRPr="00451026" w:rsidR="00184329" w:rsidP="00184329" w:rsidRDefault="00184329" w14:paraId="41D78CBC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24</w:t>
      </w:r>
    </w:p>
    <w:p w:rsidRPr="00451026" w:rsidR="00184329" w:rsidP="00184329" w:rsidRDefault="00184329" w14:paraId="053ED34E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>741/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W1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/63: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Ennore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Sea Ban – Functioning of -reg</w:t>
      </w:r>
    </w:p>
    <w:p w:rsidRPr="00451026" w:rsidR="00184329" w:rsidP="00184329" w:rsidRDefault="00184329" w14:paraId="563D03FE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25</w:t>
      </w:r>
    </w:p>
    <w:p w:rsidRPr="00451026" w:rsidR="00184329" w:rsidP="00184329" w:rsidRDefault="00184329" w14:paraId="7DCF0B00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Rain/Flood damages applicants of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covelong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salt factory June 1996</w:t>
      </w:r>
    </w:p>
    <w:p w:rsidRPr="00451026" w:rsidR="00184329" w:rsidP="00184329" w:rsidRDefault="00184329" w14:paraId="0AE5F624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30</w:t>
      </w:r>
    </w:p>
    <w:p w:rsidRPr="00451026" w:rsidR="00184329" w:rsidP="00184329" w:rsidRDefault="00184329" w14:paraId="33206F5D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Construction labor rest shed in holding of L. No. 23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morekulum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026">
        <w:rPr>
          <w:rFonts w:ascii="Times New Roman" w:hAnsi="Times New Roman" w:cs="Times New Roman"/>
          <w:sz w:val="24"/>
          <w:szCs w:val="24"/>
        </w:rPr>
        <w:t>factory</w:t>
      </w:r>
      <w:proofErr w:type="gramEnd"/>
    </w:p>
    <w:p w:rsidRPr="00451026" w:rsidR="00184329" w:rsidP="00184329" w:rsidRDefault="00184329" w14:paraId="7E5D03AB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lastRenderedPageBreak/>
        <w:t>Bundle 32</w:t>
      </w:r>
    </w:p>
    <w:p w:rsidRPr="00451026" w:rsidR="00184329" w:rsidP="00184329" w:rsidRDefault="00184329" w14:paraId="5162C2DD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>323/w</w:t>
      </w:r>
      <w:proofErr w:type="gram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/(</w:t>
      </w:r>
      <w:proofErr w:type="gram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4)/65: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Fgeneral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port trust board representation by salt dept correspondence</w:t>
      </w:r>
    </w:p>
    <w:p w:rsidRPr="00451026" w:rsidR="00184329" w:rsidP="00184329" w:rsidRDefault="00184329" w14:paraId="54DA68FB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>21(3)w/al/82: Lands transfer of salt to govt of TN for slum improvement</w:t>
      </w:r>
    </w:p>
    <w:p w:rsidRPr="00451026" w:rsidR="00184329" w:rsidP="00184329" w:rsidRDefault="00184329" w14:paraId="59FA5713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38</w:t>
      </w:r>
    </w:p>
    <w:p w:rsidRPr="00451026" w:rsidR="00184329" w:rsidP="00184329" w:rsidRDefault="00184329" w14:paraId="73EB5156" w14:textId="60B837AF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Acquisition of lands by coal </w:t>
      </w:r>
      <w:r w:rsidRPr="00451026" w:rsidR="00972D90">
        <w:rPr>
          <w:rFonts w:ascii="Times New Roman" w:hAnsi="Times New Roman" w:cs="Times New Roman"/>
          <w:b/>
          <w:bCs/>
          <w:sz w:val="24"/>
          <w:szCs w:val="24"/>
        </w:rPr>
        <w:t>India</w:t>
      </w:r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ltd near </w:t>
      </w:r>
      <w:proofErr w:type="spellStart"/>
      <w:r w:rsidRPr="00451026" w:rsidR="00972D9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51026">
        <w:rPr>
          <w:rFonts w:ascii="Times New Roman" w:hAnsi="Times New Roman" w:cs="Times New Roman"/>
          <w:b/>
          <w:bCs/>
          <w:sz w:val="24"/>
          <w:szCs w:val="24"/>
        </w:rPr>
        <w:t>nnore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port</w:t>
      </w:r>
    </w:p>
    <w:p w:rsidRPr="00451026" w:rsidR="00184329" w:rsidP="00184329" w:rsidRDefault="00184329" w14:paraId="259C3D7D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41</w:t>
      </w:r>
    </w:p>
    <w:p w:rsidRPr="00451026" w:rsidR="00184329" w:rsidP="00184329" w:rsidRDefault="00184329" w14:paraId="75EFB7F4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>21/18/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W1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/GL/82: Transfer of 5.886 acres of salt department land for provision of house site to Adi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Dravidars</w:t>
      </w:r>
      <w:proofErr w:type="spellEnd"/>
    </w:p>
    <w:p w:rsidRPr="00451026" w:rsidR="00184329" w:rsidP="00184329" w:rsidRDefault="00184329" w14:paraId="0870F9CA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42</w:t>
      </w:r>
    </w:p>
    <w:p w:rsidRPr="00451026" w:rsidR="00184329" w:rsidP="00184329" w:rsidRDefault="00184329" w14:paraId="712B6E75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6/36</w:t>
      </w:r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Ennore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factory – closure of payment of compensation to ex-monopoly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licences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sanctions</w:t>
      </w:r>
    </w:p>
    <w:p w:rsidRPr="00451026" w:rsidR="00184329" w:rsidP="00184329" w:rsidRDefault="00184329" w14:paraId="2A396190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7/36: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Ennore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factory – charges recoverable from 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licences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 under the modified excise system – orders of the Central Board of Revenue </w:t>
      </w:r>
    </w:p>
    <w:p w:rsidRPr="00451026" w:rsidR="00184329" w:rsidP="00184329" w:rsidRDefault="00184329" w14:paraId="766089E1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46</w:t>
      </w:r>
    </w:p>
    <w:p w:rsidRPr="00451026" w:rsidR="00184329" w:rsidP="00184329" w:rsidRDefault="00184329" w14:paraId="70968242" w14:textId="77777777">
      <w:pPr>
        <w:pStyle w:val="ListParagraph"/>
        <w:numPr>
          <w:ilvl w:val="1"/>
          <w:numId w:val="2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12014 (3) P/96: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asgnt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of land for salt manufacture-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Durgarajapatnam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- Madras Circle-96.80 acres- M/s.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Wellbrines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Chemicals P Ltd</w:t>
      </w:r>
    </w:p>
    <w:p w:rsidRPr="00451026" w:rsidR="00184329" w:rsidP="00184329" w:rsidRDefault="00184329" w14:paraId="59101230" w14:textId="77777777">
      <w:pPr>
        <w:pStyle w:val="ListParagraph"/>
        <w:numPr>
          <w:ilvl w:val="1"/>
          <w:numId w:val="2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40(2)P/96: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Leae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- Renewal beyond 23.12.95-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L.No.43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Cheyyur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factory</w:t>
      </w:r>
    </w:p>
    <w:p w:rsidRPr="00451026" w:rsidR="00184329" w:rsidP="00184329" w:rsidRDefault="00184329" w14:paraId="5896B126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92</w:t>
      </w:r>
    </w:p>
    <w:p w:rsidRPr="00451026" w:rsidR="00184329" w:rsidP="00184329" w:rsidRDefault="00184329" w14:paraId="2816E65B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C.No.11014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/22/P/92 2: Assignment-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Cheyyur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Fy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Madras Circle 5.50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acs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tender of </w:t>
      </w:r>
      <w:proofErr w:type="spellStart"/>
      <w:proofErr w:type="gramStart"/>
      <w:r w:rsidRPr="00451026">
        <w:rPr>
          <w:rFonts w:ascii="Times New Roman" w:hAnsi="Times New Roman" w:cs="Times New Roman"/>
          <w:sz w:val="24"/>
          <w:szCs w:val="24"/>
        </w:rPr>
        <w:t>Smt.R.Lakshmi</w:t>
      </w:r>
      <w:proofErr w:type="spellEnd"/>
      <w:proofErr w:type="gramEnd"/>
      <w:r w:rsidRPr="00451026">
        <w:rPr>
          <w:rFonts w:ascii="Times New Roman" w:hAnsi="Times New Roman" w:cs="Times New Roman"/>
          <w:sz w:val="24"/>
          <w:szCs w:val="24"/>
        </w:rPr>
        <w:t xml:space="preserve"> Acceptance of rate- quoted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77,227/- lease commences from 31.07.92</w:t>
      </w:r>
    </w:p>
    <w:p w:rsidRPr="00451026" w:rsidR="00184329" w:rsidP="00184329" w:rsidRDefault="00184329" w14:paraId="11900BF3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Assignment –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Cheyyar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Factory – Madras Tender of V.C.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Subramaniam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Accer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2.36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scres</w:t>
      </w:r>
      <w:proofErr w:type="spellEnd"/>
    </w:p>
    <w:p w:rsidRPr="00451026" w:rsidR="00184329" w:rsidP="00184329" w:rsidRDefault="00184329" w14:paraId="5E27296A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93</w:t>
      </w:r>
    </w:p>
    <w:p w:rsidRPr="00451026" w:rsidR="00184329" w:rsidP="00184329" w:rsidRDefault="00184329" w14:paraId="1F6CB3EE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C.No.37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/68/P/69: Rules and Regulations and incidental area to salt manufacture-madras </w:t>
      </w:r>
      <w:proofErr w:type="gramStart"/>
      <w:r w:rsidRPr="00451026">
        <w:rPr>
          <w:rFonts w:ascii="Times New Roman" w:hAnsi="Times New Roman" w:cs="Times New Roman"/>
          <w:sz w:val="24"/>
          <w:szCs w:val="24"/>
        </w:rPr>
        <w:t>circle</w:t>
      </w:r>
      <w:proofErr w:type="gramEnd"/>
    </w:p>
    <w:p w:rsidRPr="00451026" w:rsidR="00184329" w:rsidP="00184329" w:rsidRDefault="00184329" w14:paraId="283F84EF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94</w:t>
      </w:r>
    </w:p>
    <w:p w:rsidRPr="00451026" w:rsidR="00184329" w:rsidP="00184329" w:rsidRDefault="00184329" w14:paraId="27DB85A4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C.No.40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/31/P/69: Lease and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Marakanam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Adiramanpattnam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factory. Revision due to inheritance</w:t>
      </w:r>
    </w:p>
    <w:p w:rsidRPr="00451026" w:rsidR="00184329" w:rsidP="00184329" w:rsidRDefault="00184329" w14:paraId="2BA29CA0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No.96</w:t>
      </w:r>
      <w:proofErr w:type="spellEnd"/>
    </w:p>
    <w:p w:rsidRPr="00451026" w:rsidR="00184329" w:rsidP="00184329" w:rsidRDefault="00184329" w14:paraId="185F7ADF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37(4) P/89: Lease-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covelong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factory -7.95 acres in block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no.23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- resettlement of lands by invitation of tender of M/s Sea-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Chems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, Madras-45</w:t>
      </w:r>
    </w:p>
    <w:p w:rsidRPr="00451026" w:rsidR="00184329" w:rsidP="00184329" w:rsidRDefault="00184329" w14:paraId="21F98133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No.99</w:t>
      </w:r>
      <w:proofErr w:type="spellEnd"/>
    </w:p>
    <w:p w:rsidRPr="00451026" w:rsidR="00184329" w:rsidP="00184329" w:rsidRDefault="00184329" w14:paraId="7BDE403D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Recovery of dues from the licensees of salt-factories </w:t>
      </w:r>
    </w:p>
    <w:p w:rsidRPr="00451026" w:rsidR="00184329" w:rsidP="00184329" w:rsidRDefault="00184329" w14:paraId="185365A4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No. 100</w:t>
      </w:r>
    </w:p>
    <w:p w:rsidRPr="00451026" w:rsidR="00184329" w:rsidP="00184329" w:rsidRDefault="00184329" w14:paraId="526EF342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Lease. Renewable beyond 01-07-1994.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L.No.25Cheyyur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factory</w:t>
      </w:r>
    </w:p>
    <w:p w:rsidRPr="00451026" w:rsidR="00184329" w:rsidP="00184329" w:rsidRDefault="00184329" w14:paraId="05770B0A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No.102</w:t>
      </w:r>
      <w:proofErr w:type="spellEnd"/>
    </w:p>
    <w:p w:rsidRPr="00451026" w:rsidR="00184329" w:rsidP="00184329" w:rsidRDefault="00184329" w14:paraId="42EF2CDD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Suits-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Pundi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factory</w:t>
      </w:r>
    </w:p>
    <w:p w:rsidRPr="00451026" w:rsidR="00184329" w:rsidP="00184329" w:rsidRDefault="00184329" w14:paraId="6C98F6E5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lastRenderedPageBreak/>
        <w:t>Bundle No. 104</w:t>
      </w:r>
    </w:p>
    <w:p w:rsidRPr="00451026" w:rsidR="00184329" w:rsidP="00184329" w:rsidRDefault="00184329" w14:paraId="43449C83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44/5/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P3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/80: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Ennore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back waters -opening of sea bar for facilitating boat transport of salt- reg</w:t>
      </w:r>
    </w:p>
    <w:p w:rsidRPr="00451026" w:rsidR="00184329" w:rsidP="00184329" w:rsidRDefault="00184329" w14:paraId="3A352807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No. 114</w:t>
      </w:r>
    </w:p>
    <w:p w:rsidRPr="00451026" w:rsidR="00184329" w:rsidP="00184329" w:rsidRDefault="00184329" w14:paraId="244D779A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42/25/P/78: Salt-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Marakanam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factory – Obstruction to the flow of sea brine to factory by S/Shri P. Ganesan and another -Representation from the licensees</w:t>
      </w:r>
    </w:p>
    <w:p w:rsidRPr="00451026" w:rsidR="00184329" w:rsidP="00184329" w:rsidRDefault="00184329" w14:paraId="4AF2075E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40/73/P/87: Lease/License –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Attiput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North Factory South – L. NO.66 -Renewal of Lease from 1.1.88</w:t>
      </w:r>
    </w:p>
    <w:p w:rsidRPr="00451026" w:rsidR="00184329" w:rsidP="00184329" w:rsidRDefault="00184329" w14:paraId="4211725F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40/81/P/87: Lease/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Attiput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North Factory South – L. NO.12 -Renewal of Lease from 1.1.88</w:t>
      </w:r>
    </w:p>
    <w:p w:rsidRPr="00451026" w:rsidR="00184329" w:rsidP="00184329" w:rsidRDefault="00184329" w14:paraId="325D7C75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12032/662/P/98: Lease/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L.No.35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Covelong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factory renewal of lease beyond 30.9.98</w:t>
      </w:r>
    </w:p>
    <w:p w:rsidRPr="00451026" w:rsidR="00184329" w:rsidP="00184329" w:rsidRDefault="00184329" w14:paraId="477C5518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No. 115</w:t>
      </w:r>
    </w:p>
    <w:p w:rsidRPr="00451026" w:rsidR="00184329" w:rsidP="00184329" w:rsidRDefault="00184329" w14:paraId="07D9433A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81-85: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Attiput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North factory revision due to inheritance</w:t>
      </w:r>
    </w:p>
    <w:p w:rsidRPr="00451026" w:rsidR="00184329" w:rsidP="00184329" w:rsidRDefault="00184329" w14:paraId="34F4C2D1" w14:textId="77777777">
      <w:pPr>
        <w:pStyle w:val="ListParagraph"/>
        <w:numPr>
          <w:ilvl w:val="2"/>
          <w:numId w:val="2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Transfer to E.V.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Balu</w:t>
      </w:r>
      <w:proofErr w:type="spellEnd"/>
    </w:p>
    <w:p w:rsidRPr="00451026" w:rsidR="00184329" w:rsidP="00184329" w:rsidRDefault="00184329" w14:paraId="2CE28EFD" w14:textId="77777777">
      <w:pPr>
        <w:pStyle w:val="ListParagraph"/>
        <w:numPr>
          <w:ilvl w:val="2"/>
          <w:numId w:val="2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Transfer to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Ponnan</w:t>
      </w:r>
      <w:proofErr w:type="spellEnd"/>
    </w:p>
    <w:p w:rsidRPr="00451026" w:rsidR="00184329" w:rsidP="00184329" w:rsidRDefault="00184329" w14:paraId="0A944932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No. 118</w:t>
      </w:r>
    </w:p>
    <w:p w:rsidRPr="00451026" w:rsidR="00184329" w:rsidP="00184329" w:rsidRDefault="00184329" w14:paraId="75C8A900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213/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P1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/68: Assignment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L.No.12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Covelong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factory S. No. 1402 held by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covelong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manufacturing co-operative society reassignment</w:t>
      </w:r>
    </w:p>
    <w:p w:rsidRPr="00451026" w:rsidR="00184329" w:rsidP="00184329" w:rsidRDefault="00184329" w14:paraId="2E085ACA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No.121</w:t>
      </w:r>
      <w:proofErr w:type="spellEnd"/>
    </w:p>
    <w:p w:rsidRPr="00451026" w:rsidR="00184329" w:rsidP="00184329" w:rsidRDefault="00184329" w14:paraId="118FBF8B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40/679/P/78: Lease –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Vallur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factory renewal of beyond 1978</w:t>
      </w:r>
    </w:p>
    <w:p w:rsidRPr="00451026" w:rsidR="00184329" w:rsidP="00184329" w:rsidRDefault="00184329" w14:paraId="52B3E7E6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No. 122</w:t>
      </w:r>
    </w:p>
    <w:p w:rsidRPr="00451026" w:rsidR="00184329" w:rsidP="00184329" w:rsidRDefault="00184329" w14:paraId="5AD4496E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42/8/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P3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/88: Lease/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Attiput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south factory-lease of lands. The construction of a shed for installation of electric motor</w:t>
      </w:r>
    </w:p>
    <w:p w:rsidRPr="00451026" w:rsidR="00184329" w:rsidP="00184329" w:rsidRDefault="00184329" w14:paraId="1D11E9DD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Assignment of lands.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Cheyyur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factory request from Saroja and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Devadass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for construction of labs</w:t>
      </w:r>
    </w:p>
    <w:p w:rsidRPr="00451026" w:rsidR="00184329" w:rsidP="00184329" w:rsidRDefault="00184329" w14:paraId="53458226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40/98/P/87: Lease/License-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Attiput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North. L. No. 54 renewal of lease from 88</w:t>
      </w:r>
    </w:p>
    <w:p w:rsidRPr="00451026" w:rsidR="00184329" w:rsidP="00184329" w:rsidRDefault="00184329" w14:paraId="2C9ED4DB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Lease/License-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Attiput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North. L. No. 34 renewal of lease from 88</w:t>
      </w:r>
    </w:p>
    <w:p w:rsidRPr="00451026" w:rsidR="00184329" w:rsidP="00184329" w:rsidRDefault="00184329" w14:paraId="6458A25C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Lease/License-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Attiput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North. L. No. 38 renewal of lease from 88</w:t>
      </w:r>
    </w:p>
    <w:p w:rsidRPr="00451026" w:rsidR="00184329" w:rsidP="00184329" w:rsidRDefault="00184329" w14:paraId="3759843B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Lease/License-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Attiput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North. L. No. 46 renewal of lease from 88</w:t>
      </w:r>
    </w:p>
    <w:p w:rsidRPr="00451026" w:rsidR="00184329" w:rsidP="00184329" w:rsidRDefault="00184329" w14:paraId="003298FD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12014/15/TR/93: Assignment of land -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Attiput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North Salt factory 25.15 acres in favor of Saraswathi</w:t>
      </w:r>
    </w:p>
    <w:p w:rsidRPr="00451026" w:rsidR="00184329" w:rsidP="00184329" w:rsidRDefault="00184329" w14:paraId="3023D550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37/71/P/VOL.II: Assignment—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Attiput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North salt factory- settlement of land by call of tenders</w:t>
      </w:r>
    </w:p>
    <w:p w:rsidRPr="00451026" w:rsidR="00184329" w:rsidP="00184329" w:rsidRDefault="00184329" w14:paraId="69BB28C4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No.125</w:t>
      </w:r>
      <w:proofErr w:type="spellEnd"/>
    </w:p>
    <w:p w:rsidRPr="00451026" w:rsidR="00184329" w:rsidP="00184329" w:rsidRDefault="00184329" w14:paraId="4C17D319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Covelong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factory renewal of lease from 78</w:t>
      </w:r>
    </w:p>
    <w:p w:rsidRPr="00451026" w:rsidR="00184329" w:rsidP="00184329" w:rsidRDefault="00184329" w14:paraId="490A5580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No. 127</w:t>
      </w:r>
    </w:p>
    <w:p w:rsidRPr="00451026" w:rsidR="00184329" w:rsidP="00184329" w:rsidRDefault="00184329" w14:paraId="2C7EED29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C.No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40(28)/P/80/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P1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L.No.13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Chunampet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factory</w:t>
      </w:r>
    </w:p>
    <w:p w:rsidRPr="00451026" w:rsidR="00184329" w:rsidP="00184329" w:rsidRDefault="00184329" w14:paraId="1C5D19AF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C.No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. 12022(2)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P3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/75: </w:t>
      </w:r>
      <w:proofErr w:type="gramStart"/>
      <w:r w:rsidRPr="00451026">
        <w:rPr>
          <w:rFonts w:ascii="Times New Roman" w:hAnsi="Times New Roman" w:cs="Times New Roman"/>
          <w:sz w:val="24"/>
          <w:szCs w:val="24"/>
        </w:rPr>
        <w:t>Non Manufacture</w:t>
      </w:r>
      <w:proofErr w:type="gramEnd"/>
      <w:r w:rsidRPr="00451026">
        <w:rPr>
          <w:rFonts w:ascii="Times New Roman" w:hAnsi="Times New Roman" w:cs="Times New Roman"/>
          <w:sz w:val="24"/>
          <w:szCs w:val="24"/>
        </w:rPr>
        <w:t xml:space="preserve"> of salt 1994-1996 season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Attiput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North Salt factory</w:t>
      </w:r>
    </w:p>
    <w:p w:rsidRPr="00451026" w:rsidR="00184329" w:rsidP="00184329" w:rsidRDefault="00184329" w14:paraId="3AAF159B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No. 131</w:t>
      </w:r>
    </w:p>
    <w:p w:rsidRPr="00451026" w:rsidR="00184329" w:rsidP="00184329" w:rsidRDefault="00184329" w14:paraId="69DCBCA3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lastRenderedPageBreak/>
        <w:t>C.No.16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>/GL/64/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Vol.I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: S.A No. 2268/81 Lands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Covelong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Factory encroachment</w:t>
      </w:r>
    </w:p>
    <w:p w:rsidRPr="00451026" w:rsidR="00184329" w:rsidP="00184329" w:rsidRDefault="00184329" w14:paraId="543DB78B" w14:textId="754BD7D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C.No.44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(10)project/69: </w:t>
      </w:r>
      <w:r w:rsidRPr="00451026" w:rsidR="00041AC3">
        <w:rPr>
          <w:rFonts w:ascii="Times New Roman" w:hAnsi="Times New Roman" w:cs="Times New Roman"/>
          <w:sz w:val="24"/>
          <w:szCs w:val="24"/>
        </w:rPr>
        <w:t>Ceylon</w:t>
      </w:r>
      <w:r w:rsidRPr="00451026">
        <w:rPr>
          <w:rFonts w:ascii="Times New Roman" w:hAnsi="Times New Roman" w:cs="Times New Roman"/>
          <w:sz w:val="24"/>
          <w:szCs w:val="24"/>
        </w:rPr>
        <w:t xml:space="preserve"> Repatriates- Rehabilitation of Salt industry-project reports</w:t>
      </w:r>
    </w:p>
    <w:p w:rsidRPr="00451026" w:rsidR="00184329" w:rsidP="00184329" w:rsidRDefault="00184329" w14:paraId="5EB732C6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t>C.No.53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(12)W/69/Vol-II/Vol-I: Water -sinking of borewells for fresh water- </w:t>
      </w:r>
      <w:proofErr w:type="spellStart"/>
      <w:proofErr w:type="gramStart"/>
      <w:r w:rsidRPr="00451026">
        <w:rPr>
          <w:rFonts w:ascii="Times New Roman" w:hAnsi="Times New Roman" w:cs="Times New Roman"/>
          <w:sz w:val="24"/>
          <w:szCs w:val="24"/>
        </w:rPr>
        <w:t>Ennore</w:t>
      </w:r>
      <w:proofErr w:type="spellEnd"/>
      <w:proofErr w:type="gramEnd"/>
    </w:p>
    <w:p w:rsidRPr="00451026" w:rsidR="00184329" w:rsidP="00184329" w:rsidRDefault="00184329" w14:paraId="3523C99F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No.143</w:t>
      </w:r>
      <w:proofErr w:type="spellEnd"/>
    </w:p>
    <w:p w:rsidRPr="00451026" w:rsidR="00184329" w:rsidP="00184329" w:rsidRDefault="00184329" w14:paraId="38FA9D9F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Report of salt department for 1969-70</w:t>
      </w:r>
    </w:p>
    <w:p w:rsidRPr="00451026" w:rsidR="00184329" w:rsidP="00184329" w:rsidRDefault="00184329" w14:paraId="017DB3D5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National goal for control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– scheme for grant of disbursement of subsidy for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idoised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</w:t>
      </w:r>
    </w:p>
    <w:p w:rsidRPr="00451026" w:rsidR="00184329" w:rsidP="00184329" w:rsidRDefault="00184329" w14:paraId="4E68A867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corporation meeting board of </w:t>
      </w:r>
      <w:proofErr w:type="gramStart"/>
      <w:r w:rsidRPr="00451026">
        <w:rPr>
          <w:rFonts w:ascii="Times New Roman" w:hAnsi="Times New Roman" w:cs="Times New Roman"/>
          <w:sz w:val="24"/>
          <w:szCs w:val="24"/>
        </w:rPr>
        <w:t>directors</w:t>
      </w:r>
      <w:proofErr w:type="gramEnd"/>
      <w:r w:rsidRPr="00451026">
        <w:rPr>
          <w:rFonts w:ascii="Times New Roman" w:hAnsi="Times New Roman" w:cs="Times New Roman"/>
          <w:sz w:val="24"/>
          <w:szCs w:val="24"/>
        </w:rPr>
        <w:t xml:space="preserve"> correspondence</w:t>
      </w:r>
    </w:p>
    <w:p w:rsidRPr="00451026" w:rsidR="00184329" w:rsidP="00184329" w:rsidRDefault="00184329" w14:paraId="20114FD6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No.144</w:t>
      </w:r>
      <w:proofErr w:type="spellEnd"/>
    </w:p>
    <w:p w:rsidRPr="00451026" w:rsidR="00184329" w:rsidP="00184329" w:rsidRDefault="00184329" w14:paraId="53309092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Salt-washery/refinery -correspondence</w:t>
      </w:r>
    </w:p>
    <w:p w:rsidRPr="00451026" w:rsidR="00184329" w:rsidP="00184329" w:rsidRDefault="00184329" w14:paraId="092703FD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Statistics- Monthly statement showing all India statistics of production of salt and export of </w:t>
      </w:r>
      <w:proofErr w:type="gramStart"/>
      <w:r w:rsidRPr="00451026">
        <w:rPr>
          <w:rFonts w:ascii="Times New Roman" w:hAnsi="Times New Roman" w:cs="Times New Roman"/>
          <w:sz w:val="24"/>
          <w:szCs w:val="24"/>
        </w:rPr>
        <w:t>salt</w:t>
      </w:r>
      <w:proofErr w:type="gramEnd"/>
    </w:p>
    <w:p w:rsidRPr="00451026" w:rsidR="00184329" w:rsidP="00184329" w:rsidRDefault="00184329" w14:paraId="38D0B74F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Report of salt department for 1970-71 (but no information which state!)</w:t>
      </w:r>
    </w:p>
    <w:p w:rsidRPr="00451026" w:rsidR="00184329" w:rsidP="00184329" w:rsidRDefault="00184329" w14:paraId="3A152698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Report of salt department for 1971-72</w:t>
      </w:r>
    </w:p>
    <w:p w:rsidRPr="00451026" w:rsidR="00184329" w:rsidP="00184329" w:rsidRDefault="00184329" w14:paraId="58766757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Report of salt department for 1968-69</w:t>
      </w:r>
    </w:p>
    <w:p w:rsidRPr="00451026" w:rsidR="00184329" w:rsidP="00184329" w:rsidRDefault="00184329" w14:paraId="51675171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Report of salt department for 1969-70</w:t>
      </w:r>
    </w:p>
    <w:p w:rsidRPr="00451026" w:rsidR="00184329" w:rsidP="00184329" w:rsidRDefault="00184329" w14:paraId="03AC37EB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Report of salt department for 1967-68</w:t>
      </w:r>
    </w:p>
    <w:p w:rsidRPr="00451026" w:rsidR="00184329" w:rsidP="00184329" w:rsidRDefault="00184329" w14:paraId="00E9DA03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No. 146</w:t>
      </w:r>
    </w:p>
    <w:p w:rsidRPr="00451026" w:rsidR="00184329" w:rsidP="00184329" w:rsidRDefault="00184329" w14:paraId="265D5BF0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Report of salt department statistics (1965, 1966, 1967, 1968, 1970 and 1971)</w:t>
      </w:r>
    </w:p>
    <w:p w:rsidRPr="00451026" w:rsidR="00184329" w:rsidP="00184329" w:rsidRDefault="00184329" w14:paraId="669CDE87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No.147</w:t>
      </w:r>
      <w:proofErr w:type="spellEnd"/>
    </w:p>
    <w:p w:rsidRPr="00451026" w:rsidR="00184329" w:rsidP="00184329" w:rsidRDefault="00184329" w14:paraId="2B11CC4E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Technological aspects to improve the quality of </w:t>
      </w:r>
      <w:proofErr w:type="gram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salt</w:t>
      </w:r>
      <w:proofErr w:type="gramEnd"/>
    </w:p>
    <w:p w:rsidRPr="00451026" w:rsidR="00184329" w:rsidP="00184329" w:rsidRDefault="00184329" w14:paraId="64D793AA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Salt industries include in </w:t>
      </w:r>
      <w:proofErr w:type="gramStart"/>
      <w:r w:rsidRPr="00451026">
        <w:rPr>
          <w:rFonts w:ascii="Times New Roman" w:hAnsi="Times New Roman" w:cs="Times New Roman"/>
          <w:sz w:val="24"/>
          <w:szCs w:val="24"/>
        </w:rPr>
        <w:t>priority</w:t>
      </w:r>
      <w:proofErr w:type="gramEnd"/>
      <w:r w:rsidRPr="0045102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1026" w:rsidR="00184329" w:rsidP="00184329" w:rsidRDefault="00184329" w14:paraId="3D48DDF7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No.148</w:t>
      </w:r>
      <w:proofErr w:type="spellEnd"/>
    </w:p>
    <w:p w:rsidRPr="00451026" w:rsidR="00184329" w:rsidP="00184329" w:rsidRDefault="00184329" w14:paraId="2F781437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Holding of 44</w:t>
      </w:r>
      <w:r w:rsidRPr="004510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1026">
        <w:rPr>
          <w:rFonts w:ascii="Times New Roman" w:hAnsi="Times New Roman" w:cs="Times New Roman"/>
          <w:sz w:val="24"/>
          <w:szCs w:val="24"/>
        </w:rPr>
        <w:t xml:space="preserve"> TNRAB for salt correspondence</w:t>
      </w:r>
    </w:p>
    <w:p w:rsidRPr="00451026" w:rsidR="00184329" w:rsidP="00184329" w:rsidRDefault="00184329" w14:paraId="2CAC4066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>Bundle No. 149</w:t>
      </w:r>
    </w:p>
    <w:p w:rsidRPr="00451026" w:rsidR="00184329" w:rsidP="00184329" w:rsidRDefault="00184329" w14:paraId="672F484B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Area worked statement </w:t>
      </w:r>
      <w:proofErr w:type="gramStart"/>
      <w:r w:rsidRPr="00451026">
        <w:rPr>
          <w:rFonts w:ascii="Times New Roman" w:hAnsi="Times New Roman" w:cs="Times New Roman"/>
          <w:sz w:val="24"/>
          <w:szCs w:val="24"/>
        </w:rPr>
        <w:t>1994</w:t>
      </w:r>
      <w:proofErr w:type="gramEnd"/>
    </w:p>
    <w:p w:rsidRPr="00451026" w:rsidR="00184329" w:rsidP="00184329" w:rsidRDefault="00184329" w14:paraId="1BF54AC7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No.150</w:t>
      </w:r>
      <w:proofErr w:type="spellEnd"/>
    </w:p>
    <w:p w:rsidRPr="00451026" w:rsidR="00184329" w:rsidP="00184329" w:rsidRDefault="00184329" w14:paraId="2C426C7E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 xml:space="preserve">FD Dis 357/80/part: Declaring salt industry as seasonal industry/proposal to charge electricity for Salt Manufacture on par with agriculture in order to boost up salt production and hold price </w:t>
      </w:r>
      <w:proofErr w:type="gram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line</w:t>
      </w:r>
      <w:proofErr w:type="gramEnd"/>
    </w:p>
    <w:p w:rsidRPr="00451026" w:rsidR="00184329" w:rsidP="00184329" w:rsidRDefault="00184329" w14:paraId="0B48DA18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No.151</w:t>
      </w:r>
      <w:proofErr w:type="spellEnd"/>
    </w:p>
    <w:p w:rsidRPr="00451026" w:rsidR="00184329" w:rsidP="00184329" w:rsidRDefault="00184329" w14:paraId="04E386AA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Safety aspects of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iodised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salt correspondence</w:t>
      </w:r>
    </w:p>
    <w:p w:rsidRPr="00451026" w:rsidR="00184329" w:rsidP="00184329" w:rsidRDefault="00184329" w14:paraId="27B1E739" w14:textId="777777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t xml:space="preserve">Bundle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No.158</w:t>
      </w:r>
      <w:proofErr w:type="spellEnd"/>
    </w:p>
    <w:p w:rsidRPr="00451026" w:rsidR="00184329" w:rsidP="00184329" w:rsidRDefault="00184329" w14:paraId="6F0049C6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451026">
        <w:rPr>
          <w:rFonts w:ascii="Times New Roman" w:hAnsi="Times New Roman" w:cs="Times New Roman"/>
          <w:b/>
          <w:bCs/>
          <w:sz w:val="24"/>
          <w:szCs w:val="24"/>
        </w:rPr>
        <w:t>21/8/W/GI/80: Lands- Madras Region – Information in respect of lands owned by the salt department- certain information requested by the SC</w:t>
      </w:r>
    </w:p>
    <w:p w:rsidRPr="00451026" w:rsidR="00184329" w:rsidP="00184329" w:rsidRDefault="00184329" w14:paraId="791B297C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G.20011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>(3)</w:t>
      </w:r>
      <w:proofErr w:type="spellStart"/>
      <w:r w:rsidRPr="00451026">
        <w:rPr>
          <w:rFonts w:ascii="Times New Roman" w:hAnsi="Times New Roman" w:cs="Times New Roman"/>
          <w:b/>
          <w:bCs/>
          <w:sz w:val="24"/>
          <w:szCs w:val="24"/>
        </w:rPr>
        <w:t>W1</w:t>
      </w:r>
      <w:proofErr w:type="spellEnd"/>
      <w:r w:rsidRPr="00451026">
        <w:rPr>
          <w:rFonts w:ascii="Times New Roman" w:hAnsi="Times New Roman" w:cs="Times New Roman"/>
          <w:b/>
          <w:bCs/>
          <w:sz w:val="24"/>
          <w:szCs w:val="24"/>
        </w:rPr>
        <w:t>/91: Works- Budget grant for 1991-92- Distribution of Madras region</w:t>
      </w:r>
    </w:p>
    <w:p w:rsidRPr="00451026" w:rsidR="00184329" w:rsidP="00184329" w:rsidRDefault="00184329" w14:paraId="2213844B" w14:textId="77777777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451026">
        <w:rPr>
          <w:rFonts w:ascii="Times New Roman" w:hAnsi="Times New Roman" w:cs="Times New Roman"/>
          <w:sz w:val="24"/>
          <w:szCs w:val="24"/>
        </w:rPr>
        <w:lastRenderedPageBreak/>
        <w:t xml:space="preserve">21(7) W/GI/90: Lands- Berthing of Boat-Salt office premises of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Buchingham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canal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muth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026">
        <w:rPr>
          <w:rFonts w:ascii="Times New Roman" w:hAnsi="Times New Roman" w:cs="Times New Roman"/>
          <w:sz w:val="24"/>
          <w:szCs w:val="24"/>
        </w:rPr>
        <w:t>Ennore</w:t>
      </w:r>
      <w:proofErr w:type="spellEnd"/>
      <w:r w:rsidRPr="00451026">
        <w:rPr>
          <w:rFonts w:ascii="Times New Roman" w:hAnsi="Times New Roman" w:cs="Times New Roman"/>
          <w:sz w:val="24"/>
          <w:szCs w:val="24"/>
        </w:rPr>
        <w:t xml:space="preserve"> -permission requested by Asst. Collector of Central Excise, customs </w:t>
      </w:r>
      <w:proofErr w:type="gramStart"/>
      <w:r w:rsidRPr="00451026">
        <w:rPr>
          <w:rFonts w:ascii="Times New Roman" w:hAnsi="Times New Roman" w:cs="Times New Roman"/>
          <w:sz w:val="24"/>
          <w:szCs w:val="24"/>
        </w:rPr>
        <w:t>Division</w:t>
      </w:r>
      <w:proofErr w:type="gramEnd"/>
      <w:r w:rsidRPr="0045102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1026" w:rsidR="00184329" w:rsidP="00184329" w:rsidRDefault="00184329" w14:paraId="6EC2992A" w14:textId="77777777">
      <w:pPr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Pr="00451026" w:rsidR="003907CA" w:rsidP="00184329" w:rsidRDefault="003907CA" w14:paraId="3E12137C" w14:textId="7777777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Pr="00451026" w:rsidR="003907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64"/>
    <w:multiLevelType w:val="hybridMultilevel"/>
    <w:tmpl w:val="0CBCE666"/>
    <w:lvl w:ilvl="0" w:tplc="359269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7E82CB16">
      <w:start w:val="1"/>
      <w:numFmt w:val="lowerLetter"/>
      <w:lvlText w:val="%2."/>
      <w:lvlJc w:val="left"/>
      <w:pPr>
        <w:ind w:left="1440" w:hanging="360"/>
      </w:pPr>
      <w:rPr>
        <w:b/>
        <w:bCs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1541"/>
    <w:multiLevelType w:val="hybridMultilevel"/>
    <w:tmpl w:val="F118E3B6"/>
    <w:lvl w:ilvl="0" w:tplc="5D08937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397940389">
    <w:abstractNumId w:val="0"/>
  </w:num>
  <w:num w:numId="2" w16cid:durableId="78265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9D"/>
    <w:rsid w:val="00017F8B"/>
    <w:rsid w:val="00041AC3"/>
    <w:rsid w:val="000862E4"/>
    <w:rsid w:val="000B4AAF"/>
    <w:rsid w:val="00184329"/>
    <w:rsid w:val="002845FE"/>
    <w:rsid w:val="002933AE"/>
    <w:rsid w:val="003907CA"/>
    <w:rsid w:val="00451026"/>
    <w:rsid w:val="005600B9"/>
    <w:rsid w:val="00616E5C"/>
    <w:rsid w:val="00622F32"/>
    <w:rsid w:val="00972D90"/>
    <w:rsid w:val="009E36AE"/>
    <w:rsid w:val="00B930A5"/>
    <w:rsid w:val="00BD20F0"/>
    <w:rsid w:val="00C83BDD"/>
    <w:rsid w:val="00D2039D"/>
    <w:rsid w:val="00D36E65"/>
    <w:rsid w:val="00D76DCE"/>
    <w:rsid w:val="00E44D23"/>
    <w:rsid w:val="00E83C01"/>
    <w:rsid w:val="00F36A4A"/>
    <w:rsid w:val="00F40F0F"/>
    <w:rsid w:val="00F60197"/>
    <w:rsid w:val="00F818CC"/>
    <w:rsid w:val="00F8646D"/>
    <w:rsid w:val="00F87247"/>
    <w:rsid w:val="229AA689"/>
    <w:rsid w:val="726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62C2"/>
  <w15:chartTrackingRefBased/>
  <w15:docId w15:val="{2CFCBEBB-9108-4212-9D13-499C5BB4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Shanmugapriya T</dc:creator>
  <keywords/>
  <dc:description/>
  <lastModifiedBy>Lindsay Bremner</lastModifiedBy>
  <revision>19</revision>
  <dcterms:created xsi:type="dcterms:W3CDTF">2024-01-30T05:00:00.0000000Z</dcterms:created>
  <dcterms:modified xsi:type="dcterms:W3CDTF">2024-05-14T14:55:52.8341855Z</dcterms:modified>
</coreProperties>
</file>