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1B789B" w14:textId="77777777" w:rsidR="008E78AE" w:rsidRPr="00F51AD1" w:rsidRDefault="008E78AE" w:rsidP="008E78AE">
      <w:pPr>
        <w:jc w:val="both"/>
        <w:rPr>
          <w:rFonts w:cstheme="minorHAnsi"/>
          <w:b/>
          <w:bCs/>
          <w:sz w:val="20"/>
          <w:szCs w:val="20"/>
        </w:rPr>
      </w:pPr>
      <w:r w:rsidRPr="00F51AD1">
        <w:rPr>
          <w:rFonts w:cstheme="minorHAnsi"/>
          <w:b/>
          <w:bCs/>
          <w:sz w:val="20"/>
          <w:szCs w:val="20"/>
        </w:rPr>
        <w:t>Supplementary Figure Legends</w:t>
      </w:r>
    </w:p>
    <w:p w14:paraId="7EF36A4F" w14:textId="647D8758" w:rsidR="008E78AE" w:rsidRDefault="008E78AE" w:rsidP="008E78AE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F51AD1">
        <w:rPr>
          <w:rFonts w:asciiTheme="minorHAnsi" w:hAnsiTheme="minorHAnsi" w:cstheme="minorHAnsi"/>
          <w:b/>
          <w:bCs/>
          <w:color w:val="auto"/>
          <w:sz w:val="20"/>
          <w:szCs w:val="20"/>
        </w:rPr>
        <w:t>Fig. S</w:t>
      </w:r>
      <w:r w:rsidR="00211C2B">
        <w:rPr>
          <w:rFonts w:asciiTheme="minorHAnsi" w:hAnsiTheme="minorHAnsi" w:cstheme="minorHAnsi"/>
          <w:b/>
          <w:bCs/>
          <w:color w:val="auto"/>
          <w:sz w:val="20"/>
          <w:szCs w:val="20"/>
        </w:rPr>
        <w:t>1</w:t>
      </w:r>
      <w:r w:rsidRPr="00F51AD1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</w:t>
      </w:r>
      <w:r w:rsidR="00CC6216">
        <w:rPr>
          <w:rFonts w:asciiTheme="minorHAnsi" w:hAnsiTheme="minorHAnsi" w:cstheme="minorHAnsi"/>
          <w:color w:val="auto"/>
          <w:sz w:val="20"/>
          <w:szCs w:val="20"/>
        </w:rPr>
        <w:t>Differential expression of Gp90 on metacyclic trypomastigote forms (</w:t>
      </w:r>
      <w:proofErr w:type="spellStart"/>
      <w:r w:rsidR="00CC6216">
        <w:rPr>
          <w:rFonts w:asciiTheme="minorHAnsi" w:hAnsiTheme="minorHAnsi" w:cstheme="minorHAnsi"/>
          <w:color w:val="auto"/>
          <w:sz w:val="20"/>
          <w:szCs w:val="20"/>
        </w:rPr>
        <w:t>Mtr</w:t>
      </w:r>
      <w:proofErr w:type="spellEnd"/>
      <w:r w:rsidR="00CC6216">
        <w:rPr>
          <w:rFonts w:asciiTheme="minorHAnsi" w:hAnsiTheme="minorHAnsi" w:cstheme="minorHAnsi"/>
          <w:color w:val="auto"/>
          <w:sz w:val="20"/>
          <w:szCs w:val="20"/>
        </w:rPr>
        <w:t xml:space="preserve">) and </w:t>
      </w:r>
      <w:r w:rsidR="0088343D">
        <w:rPr>
          <w:rFonts w:asciiTheme="minorHAnsi" w:hAnsiTheme="minorHAnsi" w:cstheme="minorHAnsi"/>
          <w:color w:val="auto"/>
          <w:sz w:val="20"/>
          <w:szCs w:val="20"/>
        </w:rPr>
        <w:t>t</w:t>
      </w:r>
      <w:r w:rsidRPr="00F51AD1">
        <w:rPr>
          <w:rFonts w:asciiTheme="minorHAnsi" w:hAnsiTheme="minorHAnsi" w:cstheme="minorHAnsi"/>
          <w:color w:val="auto"/>
          <w:sz w:val="20"/>
          <w:szCs w:val="20"/>
        </w:rPr>
        <w:t xml:space="preserve">ransmission electron microscopy of </w:t>
      </w:r>
      <w:r w:rsidRPr="00F51AD1">
        <w:rPr>
          <w:rFonts w:asciiTheme="minorHAnsi" w:hAnsiTheme="minorHAnsi" w:cstheme="minorHAnsi"/>
          <w:i/>
          <w:iCs/>
          <w:color w:val="auto"/>
          <w:sz w:val="20"/>
          <w:szCs w:val="20"/>
        </w:rPr>
        <w:t xml:space="preserve">T. </w:t>
      </w:r>
      <w:proofErr w:type="spellStart"/>
      <w:r w:rsidRPr="00F51AD1">
        <w:rPr>
          <w:rFonts w:asciiTheme="minorHAnsi" w:hAnsiTheme="minorHAnsi" w:cstheme="minorHAnsi"/>
          <w:i/>
          <w:iCs/>
          <w:color w:val="auto"/>
          <w:sz w:val="20"/>
          <w:szCs w:val="20"/>
        </w:rPr>
        <w:t>cruzi</w:t>
      </w:r>
      <w:proofErr w:type="spellEnd"/>
      <w:r w:rsidRPr="00F51AD1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="00CC6216">
        <w:rPr>
          <w:rFonts w:asciiTheme="minorHAnsi" w:hAnsiTheme="minorHAnsi" w:cstheme="minorHAnsi"/>
          <w:color w:val="auto"/>
          <w:sz w:val="20"/>
          <w:szCs w:val="20"/>
        </w:rPr>
        <w:t>Mtr</w:t>
      </w:r>
      <w:proofErr w:type="spellEnd"/>
      <w:r w:rsidR="00CC6216">
        <w:rPr>
          <w:rFonts w:asciiTheme="minorHAnsi" w:hAnsiTheme="minorHAnsi" w:cstheme="minorHAnsi"/>
          <w:color w:val="auto"/>
          <w:sz w:val="20"/>
          <w:szCs w:val="20"/>
        </w:rPr>
        <w:t xml:space="preserve"> r</w:t>
      </w:r>
      <w:r w:rsidRPr="00F51AD1">
        <w:rPr>
          <w:rFonts w:asciiTheme="minorHAnsi" w:hAnsiTheme="minorHAnsi" w:cstheme="minorHAnsi"/>
          <w:color w:val="auto"/>
          <w:sz w:val="20"/>
          <w:szCs w:val="20"/>
        </w:rPr>
        <w:t xml:space="preserve">eleasing extracellular </w:t>
      </w:r>
      <w:proofErr w:type="spellStart"/>
      <w:r w:rsidRPr="00F51AD1">
        <w:rPr>
          <w:rFonts w:asciiTheme="minorHAnsi" w:hAnsiTheme="minorHAnsi" w:cstheme="minorHAnsi"/>
          <w:color w:val="auto"/>
          <w:sz w:val="20"/>
          <w:szCs w:val="20"/>
        </w:rPr>
        <w:t>vesicles</w:t>
      </w:r>
      <w:proofErr w:type="spellEnd"/>
      <w:r>
        <w:rPr>
          <w:rFonts w:asciiTheme="minorHAnsi" w:hAnsiTheme="minorHAnsi" w:cstheme="minorHAnsi"/>
          <w:color w:val="auto"/>
          <w:sz w:val="20"/>
          <w:szCs w:val="20"/>
        </w:rPr>
        <w:t xml:space="preserve"> (EVs)</w:t>
      </w:r>
      <w:r w:rsidRPr="00F51AD1">
        <w:rPr>
          <w:rFonts w:asciiTheme="minorHAnsi" w:hAnsiTheme="minorHAnsi" w:cstheme="minorHAnsi"/>
          <w:color w:val="auto"/>
          <w:sz w:val="20"/>
          <w:szCs w:val="20"/>
        </w:rPr>
        <w:t xml:space="preserve">. </w:t>
      </w:r>
      <w:r w:rsidR="00755341">
        <w:rPr>
          <w:rFonts w:asciiTheme="minorHAnsi" w:hAnsiTheme="minorHAnsi" w:cstheme="minorHAnsi"/>
          <w:color w:val="auto"/>
          <w:sz w:val="20"/>
          <w:szCs w:val="20"/>
        </w:rPr>
        <w:t>(</w:t>
      </w:r>
      <w:r w:rsidR="00755341" w:rsidRPr="00755341">
        <w:rPr>
          <w:rFonts w:asciiTheme="minorHAnsi" w:hAnsiTheme="minorHAnsi" w:cstheme="minorHAnsi"/>
          <w:i/>
          <w:iCs/>
          <w:color w:val="auto"/>
          <w:sz w:val="20"/>
          <w:szCs w:val="20"/>
        </w:rPr>
        <w:t>A</w:t>
      </w:r>
      <w:r w:rsidR="00755341">
        <w:rPr>
          <w:rFonts w:asciiTheme="minorHAnsi" w:hAnsiTheme="minorHAnsi" w:cstheme="minorHAnsi"/>
          <w:color w:val="auto"/>
          <w:sz w:val="20"/>
          <w:szCs w:val="20"/>
        </w:rPr>
        <w:t xml:space="preserve">), Western blotting showing expression of Gp90 in T. </w:t>
      </w:r>
      <w:proofErr w:type="spellStart"/>
      <w:r w:rsidR="00755341">
        <w:rPr>
          <w:rFonts w:asciiTheme="minorHAnsi" w:hAnsiTheme="minorHAnsi" w:cstheme="minorHAnsi"/>
          <w:color w:val="auto"/>
          <w:sz w:val="20"/>
          <w:szCs w:val="20"/>
        </w:rPr>
        <w:t>cruzi</w:t>
      </w:r>
      <w:proofErr w:type="spellEnd"/>
      <w:r w:rsidR="00755341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="00755341">
        <w:rPr>
          <w:rFonts w:asciiTheme="minorHAnsi" w:hAnsiTheme="minorHAnsi" w:cstheme="minorHAnsi"/>
          <w:color w:val="auto"/>
          <w:sz w:val="20"/>
          <w:szCs w:val="20"/>
        </w:rPr>
        <w:t>Mtr</w:t>
      </w:r>
      <w:proofErr w:type="spellEnd"/>
      <w:r w:rsidR="00755341">
        <w:rPr>
          <w:rFonts w:asciiTheme="minorHAnsi" w:hAnsiTheme="minorHAnsi" w:cstheme="minorHAnsi"/>
          <w:color w:val="auto"/>
          <w:sz w:val="20"/>
          <w:szCs w:val="20"/>
        </w:rPr>
        <w:t xml:space="preserve"> but not </w:t>
      </w:r>
      <w:proofErr w:type="spellStart"/>
      <w:r w:rsidR="00755341">
        <w:rPr>
          <w:rFonts w:asciiTheme="minorHAnsi" w:hAnsiTheme="minorHAnsi" w:cstheme="minorHAnsi"/>
          <w:color w:val="auto"/>
          <w:sz w:val="20"/>
          <w:szCs w:val="20"/>
        </w:rPr>
        <w:t>epimastigotes</w:t>
      </w:r>
      <w:proofErr w:type="spellEnd"/>
      <w:r w:rsidR="00755341">
        <w:rPr>
          <w:rFonts w:asciiTheme="minorHAnsi" w:hAnsiTheme="minorHAnsi" w:cstheme="minorHAnsi"/>
          <w:color w:val="auto"/>
          <w:sz w:val="20"/>
          <w:szCs w:val="20"/>
        </w:rPr>
        <w:t xml:space="preserve">. </w:t>
      </w:r>
      <w:r>
        <w:rPr>
          <w:rFonts w:asciiTheme="minorHAnsi" w:hAnsiTheme="minorHAnsi" w:cstheme="minorHAnsi"/>
          <w:color w:val="auto"/>
          <w:sz w:val="20"/>
          <w:szCs w:val="20"/>
        </w:rPr>
        <w:t>HeLa cells in 12-well plates were washed in EV-free RPMI</w:t>
      </w:r>
      <w:r w:rsidR="0088343D">
        <w:rPr>
          <w:rFonts w:asciiTheme="minorHAnsi" w:hAnsiTheme="minorHAnsi" w:cstheme="minorHAnsi"/>
          <w:color w:val="auto"/>
          <w:sz w:val="20"/>
          <w:szCs w:val="20"/>
        </w:rPr>
        <w:t>, and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88343D">
        <w:rPr>
          <w:rFonts w:asciiTheme="minorHAnsi" w:hAnsiTheme="minorHAnsi" w:cstheme="minorHAnsi"/>
          <w:color w:val="auto"/>
          <w:sz w:val="20"/>
          <w:szCs w:val="20"/>
        </w:rPr>
        <w:t>a</w:t>
      </w:r>
      <w:r>
        <w:rPr>
          <w:rFonts w:asciiTheme="minorHAnsi" w:hAnsiTheme="minorHAnsi" w:cstheme="minorHAnsi"/>
          <w:color w:val="auto"/>
          <w:sz w:val="20"/>
          <w:szCs w:val="20"/>
        </w:rPr>
        <w:t>fter 1h preincubation in EV and serum-free RPMI (EVSF-RPMI), cells were placed in EVSF-RPMI/CaCl</w:t>
      </w:r>
      <w:r w:rsidRPr="00770D8D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(1 mM) for 20 min. </w:t>
      </w:r>
      <w:r w:rsidRPr="00F51AD1">
        <w:rPr>
          <w:rFonts w:asciiTheme="minorHAnsi" w:hAnsiTheme="minorHAnsi" w:cstheme="minorHAnsi"/>
          <w:color w:val="auto"/>
          <w:sz w:val="20"/>
          <w:szCs w:val="20"/>
        </w:rPr>
        <w:t>(</w:t>
      </w:r>
      <w:r w:rsidR="00CC6216">
        <w:rPr>
          <w:rFonts w:asciiTheme="minorHAnsi" w:hAnsiTheme="minorHAnsi" w:cstheme="minorHAnsi"/>
          <w:i/>
          <w:iCs/>
          <w:color w:val="auto"/>
          <w:sz w:val="20"/>
          <w:szCs w:val="20"/>
        </w:rPr>
        <w:t>B</w:t>
      </w:r>
      <w:r w:rsidRPr="00F51AD1">
        <w:rPr>
          <w:rFonts w:asciiTheme="minorHAnsi" w:hAnsiTheme="minorHAnsi" w:cstheme="minorHAnsi"/>
          <w:color w:val="auto"/>
          <w:sz w:val="20"/>
          <w:szCs w:val="20"/>
        </w:rPr>
        <w:t xml:space="preserve"> and </w:t>
      </w:r>
      <w:r w:rsidR="00CC6216">
        <w:rPr>
          <w:rFonts w:asciiTheme="minorHAnsi" w:hAnsiTheme="minorHAnsi" w:cstheme="minorHAnsi"/>
          <w:i/>
          <w:iCs/>
          <w:color w:val="auto"/>
          <w:sz w:val="20"/>
          <w:szCs w:val="20"/>
        </w:rPr>
        <w:t>C</w:t>
      </w:r>
      <w:r w:rsidRPr="00F51AD1">
        <w:rPr>
          <w:rFonts w:asciiTheme="minorHAnsi" w:hAnsiTheme="minorHAnsi" w:cstheme="minorHAnsi"/>
          <w:color w:val="auto"/>
          <w:sz w:val="20"/>
          <w:szCs w:val="20"/>
        </w:rPr>
        <w:t>)</w:t>
      </w:r>
      <w:r w:rsidR="00DA7C0C">
        <w:rPr>
          <w:rFonts w:asciiTheme="minorHAnsi" w:hAnsiTheme="minorHAnsi" w:cstheme="minorHAnsi"/>
          <w:color w:val="auto"/>
          <w:sz w:val="20"/>
          <w:szCs w:val="20"/>
        </w:rPr>
        <w:t>,</w:t>
      </w:r>
      <w:r w:rsidRPr="00F51AD1">
        <w:rPr>
          <w:rFonts w:asciiTheme="minorHAnsi" w:hAnsiTheme="minorHAnsi" w:cstheme="minorHAnsi"/>
          <w:color w:val="auto"/>
          <w:sz w:val="20"/>
          <w:szCs w:val="20"/>
        </w:rPr>
        <w:t xml:space="preserve"> metacyclic trypomastigotes releasing plasma membrane-derived EVs (</w:t>
      </w:r>
      <w:proofErr w:type="spellStart"/>
      <w:r w:rsidRPr="00F51AD1">
        <w:rPr>
          <w:rFonts w:asciiTheme="minorHAnsi" w:hAnsiTheme="minorHAnsi" w:cstheme="minorHAnsi"/>
          <w:color w:val="auto"/>
          <w:sz w:val="20"/>
          <w:szCs w:val="20"/>
        </w:rPr>
        <w:t>microvesicles</w:t>
      </w:r>
      <w:proofErr w:type="spellEnd"/>
      <w:r w:rsidRPr="00F51AD1">
        <w:rPr>
          <w:rFonts w:asciiTheme="minorHAnsi" w:hAnsiTheme="minorHAnsi" w:cstheme="minorHAnsi"/>
          <w:color w:val="auto"/>
          <w:sz w:val="20"/>
          <w:szCs w:val="20"/>
        </w:rPr>
        <w:t xml:space="preserve"> (MVs)) indicated by arrowheads and </w:t>
      </w:r>
      <w:r w:rsidR="008A45D8">
        <w:rPr>
          <w:rFonts w:asciiTheme="minorHAnsi" w:hAnsiTheme="minorHAnsi" w:cstheme="minorHAnsi"/>
          <w:color w:val="auto"/>
          <w:sz w:val="20"/>
          <w:szCs w:val="20"/>
        </w:rPr>
        <w:t xml:space="preserve">inset </w:t>
      </w:r>
      <w:r w:rsidRPr="00F51AD1">
        <w:rPr>
          <w:rFonts w:asciiTheme="minorHAnsi" w:hAnsiTheme="minorHAnsi" w:cstheme="minorHAnsi"/>
          <w:color w:val="auto"/>
          <w:sz w:val="20"/>
          <w:szCs w:val="20"/>
        </w:rPr>
        <w:t>. (</w:t>
      </w:r>
      <w:r w:rsidR="00CC6216">
        <w:rPr>
          <w:rFonts w:asciiTheme="minorHAnsi" w:hAnsiTheme="minorHAnsi" w:cstheme="minorHAnsi"/>
          <w:i/>
          <w:iCs/>
          <w:color w:val="auto"/>
          <w:sz w:val="20"/>
          <w:szCs w:val="20"/>
        </w:rPr>
        <w:t>D</w:t>
      </w:r>
      <w:r w:rsidRPr="00F51AD1">
        <w:rPr>
          <w:rFonts w:asciiTheme="minorHAnsi" w:hAnsiTheme="minorHAnsi" w:cstheme="minorHAnsi"/>
          <w:i/>
          <w:iCs/>
          <w:color w:val="auto"/>
          <w:sz w:val="20"/>
          <w:szCs w:val="20"/>
        </w:rPr>
        <w:t xml:space="preserve"> </w:t>
      </w:r>
      <w:r w:rsidRPr="00F51AD1">
        <w:rPr>
          <w:rFonts w:asciiTheme="minorHAnsi" w:hAnsiTheme="minorHAnsi" w:cstheme="minorHAnsi"/>
          <w:color w:val="auto"/>
          <w:sz w:val="20"/>
          <w:szCs w:val="20"/>
        </w:rPr>
        <w:t xml:space="preserve">and </w:t>
      </w:r>
      <w:r w:rsidR="00CC6216">
        <w:rPr>
          <w:rFonts w:asciiTheme="minorHAnsi" w:hAnsiTheme="minorHAnsi" w:cstheme="minorHAnsi"/>
          <w:i/>
          <w:iCs/>
          <w:color w:val="auto"/>
          <w:sz w:val="20"/>
          <w:szCs w:val="20"/>
        </w:rPr>
        <w:t>E</w:t>
      </w:r>
      <w:r w:rsidRPr="00F51AD1">
        <w:rPr>
          <w:rFonts w:asciiTheme="minorHAnsi" w:hAnsiTheme="minorHAnsi" w:cstheme="minorHAnsi"/>
          <w:color w:val="auto"/>
          <w:sz w:val="20"/>
          <w:szCs w:val="20"/>
        </w:rPr>
        <w:t>)</w:t>
      </w:r>
      <w:r w:rsidR="00DA7C0C">
        <w:rPr>
          <w:rFonts w:asciiTheme="minorHAnsi" w:hAnsiTheme="minorHAnsi" w:cstheme="minorHAnsi"/>
          <w:color w:val="auto"/>
          <w:sz w:val="20"/>
          <w:szCs w:val="20"/>
        </w:rPr>
        <w:t>,</w:t>
      </w:r>
      <w:r w:rsidRPr="00F51AD1">
        <w:rPr>
          <w:rFonts w:asciiTheme="minorHAnsi" w:hAnsiTheme="minorHAnsi" w:cstheme="minorHAnsi"/>
          <w:color w:val="auto"/>
          <w:sz w:val="20"/>
          <w:szCs w:val="20"/>
        </w:rPr>
        <w:t xml:space="preserve"> showing an MVB near the flagellar pocket, filled with intraluminal vesicles (which will be released as exosomes upon fusion with the PM). F, flagellum; FP, flagellar pocket, bb, basal body; K, kinetoplast; MVB, multivesicular body; ILVs, intraluminal vesicles; R. </w:t>
      </w:r>
      <w:proofErr w:type="spellStart"/>
      <w:r w:rsidRPr="00F51AD1">
        <w:rPr>
          <w:rFonts w:asciiTheme="minorHAnsi" w:hAnsiTheme="minorHAnsi" w:cstheme="minorHAnsi"/>
          <w:color w:val="auto"/>
          <w:sz w:val="20"/>
          <w:szCs w:val="20"/>
        </w:rPr>
        <w:t>reservosome</w:t>
      </w:r>
      <w:proofErr w:type="spellEnd"/>
      <w:r w:rsidRPr="00F51AD1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0EED6369" w14:textId="77777777" w:rsidR="00211C2B" w:rsidRDefault="00211C2B" w:rsidP="008E78AE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18582DCB" w14:textId="6A17623D" w:rsidR="00211C2B" w:rsidRDefault="00211C2B" w:rsidP="00AF61D9">
      <w:pPr>
        <w:jc w:val="both"/>
        <w:rPr>
          <w:rFonts w:cstheme="minorHAnsi"/>
          <w:sz w:val="20"/>
          <w:szCs w:val="20"/>
        </w:rPr>
      </w:pPr>
      <w:r w:rsidRPr="00F51AD1">
        <w:rPr>
          <w:rFonts w:cstheme="minorHAnsi"/>
          <w:b/>
          <w:sz w:val="20"/>
          <w:szCs w:val="20"/>
        </w:rPr>
        <w:t>Fig. S</w:t>
      </w:r>
      <w:r>
        <w:rPr>
          <w:rFonts w:cstheme="minorHAnsi"/>
          <w:b/>
          <w:sz w:val="20"/>
          <w:szCs w:val="20"/>
        </w:rPr>
        <w:t>2</w:t>
      </w:r>
      <w:r w:rsidRPr="00F51AD1">
        <w:rPr>
          <w:rFonts w:cstheme="minorHAnsi"/>
          <w:bCs/>
          <w:sz w:val="20"/>
          <w:szCs w:val="20"/>
        </w:rPr>
        <w:t xml:space="preserve"> Characterisation of </w:t>
      </w:r>
      <w:proofErr w:type="spellStart"/>
      <w:r w:rsidR="0088343D">
        <w:rPr>
          <w:rFonts w:cstheme="minorHAnsi"/>
          <w:bCs/>
          <w:sz w:val="20"/>
          <w:szCs w:val="20"/>
        </w:rPr>
        <w:t>l</w:t>
      </w:r>
      <w:r w:rsidRPr="00F51AD1">
        <w:rPr>
          <w:rFonts w:cstheme="minorHAnsi"/>
          <w:bCs/>
          <w:sz w:val="20"/>
          <w:szCs w:val="20"/>
        </w:rPr>
        <w:t>EVs</w:t>
      </w:r>
      <w:proofErr w:type="spellEnd"/>
      <w:r w:rsidRPr="00F51AD1">
        <w:rPr>
          <w:rFonts w:cstheme="minorHAnsi"/>
          <w:bCs/>
          <w:sz w:val="20"/>
          <w:szCs w:val="20"/>
        </w:rPr>
        <w:t xml:space="preserve"> released </w:t>
      </w:r>
      <w:r w:rsidR="0088343D">
        <w:rPr>
          <w:rFonts w:cstheme="minorHAnsi"/>
          <w:bCs/>
          <w:sz w:val="20"/>
          <w:szCs w:val="20"/>
        </w:rPr>
        <w:t>from host cells following interaction with</w:t>
      </w:r>
      <w:r w:rsidRPr="00F51AD1">
        <w:rPr>
          <w:rFonts w:cstheme="minorHAnsi"/>
          <w:bCs/>
          <w:sz w:val="20"/>
          <w:szCs w:val="20"/>
        </w:rPr>
        <w:t xml:space="preserve"> intracellular pathogens. </w:t>
      </w:r>
      <w:r w:rsidRPr="00F51AD1">
        <w:rPr>
          <w:rFonts w:cstheme="minorHAnsi"/>
          <w:sz w:val="20"/>
          <w:szCs w:val="20"/>
        </w:rPr>
        <w:t>(</w:t>
      </w:r>
      <w:r w:rsidRPr="00F51AD1">
        <w:rPr>
          <w:rFonts w:cstheme="minorHAnsi"/>
          <w:i/>
          <w:sz w:val="20"/>
          <w:szCs w:val="20"/>
        </w:rPr>
        <w:t>A</w:t>
      </w:r>
      <w:r w:rsidRPr="00F51AD1">
        <w:rPr>
          <w:rFonts w:cstheme="minorHAnsi"/>
          <w:sz w:val="20"/>
          <w:szCs w:val="20"/>
        </w:rPr>
        <w:t>)</w:t>
      </w:r>
      <w:r w:rsidR="0088343D">
        <w:rPr>
          <w:rFonts w:cstheme="minorHAnsi"/>
          <w:sz w:val="20"/>
          <w:szCs w:val="20"/>
        </w:rPr>
        <w:t>,</w:t>
      </w:r>
      <w:r w:rsidRPr="00F51AD1">
        <w:rPr>
          <w:rFonts w:cstheme="minorHAnsi"/>
          <w:sz w:val="20"/>
          <w:szCs w:val="20"/>
        </w:rPr>
        <w:t xml:space="preserve"> Detached HeLa cells (1x10</w:t>
      </w:r>
      <w:r w:rsidRPr="00F51AD1">
        <w:rPr>
          <w:rFonts w:cstheme="minorHAnsi"/>
          <w:sz w:val="20"/>
          <w:szCs w:val="20"/>
          <w:vertAlign w:val="superscript"/>
        </w:rPr>
        <w:t>6</w:t>
      </w:r>
      <w:r w:rsidRPr="00F51AD1">
        <w:rPr>
          <w:rFonts w:cstheme="minorHAnsi"/>
          <w:sz w:val="20"/>
          <w:szCs w:val="20"/>
        </w:rPr>
        <w:t xml:space="preserve">/well in triplicate) were stimulated with </w:t>
      </w:r>
      <w:r w:rsidRPr="00F51AD1">
        <w:rPr>
          <w:rFonts w:cstheme="minorHAnsi"/>
          <w:i/>
          <w:iCs/>
          <w:sz w:val="20"/>
          <w:szCs w:val="20"/>
        </w:rPr>
        <w:t>Salmonella enterica</w:t>
      </w:r>
      <w:r w:rsidRPr="00F51AD1">
        <w:rPr>
          <w:rFonts w:cstheme="minorHAnsi"/>
          <w:sz w:val="20"/>
          <w:szCs w:val="20"/>
        </w:rPr>
        <w:t xml:space="preserve"> subsp. </w:t>
      </w:r>
      <w:r w:rsidRPr="00F51AD1">
        <w:rPr>
          <w:rFonts w:cstheme="minorHAnsi"/>
          <w:i/>
          <w:iCs/>
          <w:sz w:val="20"/>
          <w:szCs w:val="20"/>
        </w:rPr>
        <w:t>enterica</w:t>
      </w:r>
      <w:r w:rsidRPr="00F51AD1">
        <w:rPr>
          <w:rFonts w:cstheme="minorHAnsi"/>
          <w:sz w:val="20"/>
          <w:szCs w:val="20"/>
        </w:rPr>
        <w:t xml:space="preserve"> serovar Typhimurium</w:t>
      </w:r>
      <w:r w:rsidRPr="00F51AD1">
        <w:rPr>
          <w:rFonts w:cstheme="minorHAnsi"/>
          <w:bCs/>
          <w:sz w:val="20"/>
          <w:szCs w:val="20"/>
        </w:rPr>
        <w:t xml:space="preserve"> (wild-type, strain SL1-344)</w:t>
      </w:r>
      <w:r>
        <w:rPr>
          <w:rFonts w:cstheme="minorHAnsi"/>
          <w:bCs/>
          <w:sz w:val="20"/>
          <w:szCs w:val="20"/>
        </w:rPr>
        <w:t xml:space="preserve"> </w:t>
      </w:r>
      <w:r w:rsidRPr="00F51AD1">
        <w:rPr>
          <w:rFonts w:cstheme="minorHAnsi"/>
          <w:sz w:val="20"/>
          <w:szCs w:val="20"/>
        </w:rPr>
        <w:t xml:space="preserve">(ST) or ST (ΔSP11), </w:t>
      </w:r>
      <w:r w:rsidR="0088343D">
        <w:rPr>
          <w:rFonts w:cstheme="minorHAnsi"/>
          <w:sz w:val="20"/>
          <w:szCs w:val="20"/>
        </w:rPr>
        <w:t xml:space="preserve">a </w:t>
      </w:r>
      <w:r w:rsidRPr="00F51AD1">
        <w:rPr>
          <w:rFonts w:cstheme="minorHAnsi"/>
          <w:sz w:val="20"/>
          <w:szCs w:val="20"/>
        </w:rPr>
        <w:t>non-invasive mutant strain, at a bacteria-to-cell ratio of 5:1,</w:t>
      </w:r>
      <w:r w:rsidR="0088343D">
        <w:rPr>
          <w:rFonts w:cstheme="minorHAnsi"/>
          <w:sz w:val="20"/>
          <w:szCs w:val="20"/>
        </w:rPr>
        <w:t xml:space="preserve"> without or in the presence of EGTA (light green bars), at 5 </w:t>
      </w:r>
      <w:proofErr w:type="spellStart"/>
      <w:r w:rsidR="0088343D">
        <w:rPr>
          <w:rFonts w:cstheme="minorHAnsi"/>
          <w:sz w:val="20"/>
          <w:szCs w:val="20"/>
        </w:rPr>
        <w:t>mM</w:t>
      </w:r>
      <w:r w:rsidRPr="00F51AD1">
        <w:rPr>
          <w:rFonts w:cstheme="minorHAnsi"/>
          <w:sz w:val="20"/>
          <w:szCs w:val="20"/>
        </w:rPr>
        <w:t>.</w:t>
      </w:r>
      <w:proofErr w:type="spellEnd"/>
      <w:r w:rsidRPr="00F51AD1">
        <w:rPr>
          <w:rFonts w:cstheme="minorHAnsi"/>
          <w:sz w:val="20"/>
          <w:szCs w:val="20"/>
        </w:rPr>
        <w:t xml:space="preserve"> </w:t>
      </w:r>
      <w:proofErr w:type="spellStart"/>
      <w:r w:rsidR="0088343D">
        <w:rPr>
          <w:rFonts w:cstheme="minorHAnsi"/>
          <w:sz w:val="20"/>
          <w:szCs w:val="20"/>
        </w:rPr>
        <w:t>l</w:t>
      </w:r>
      <w:r w:rsidRPr="00F51AD1">
        <w:rPr>
          <w:rFonts w:cstheme="minorHAnsi"/>
          <w:sz w:val="20"/>
          <w:szCs w:val="20"/>
        </w:rPr>
        <w:t>EVs</w:t>
      </w:r>
      <w:proofErr w:type="spellEnd"/>
      <w:r w:rsidRPr="00F51AD1">
        <w:rPr>
          <w:rFonts w:cstheme="minorHAnsi"/>
          <w:sz w:val="20"/>
          <w:szCs w:val="20"/>
        </w:rPr>
        <w:t xml:space="preserve"> released from host cells left non-induced (NI), or </w:t>
      </w:r>
      <w:r w:rsidR="0088343D">
        <w:rPr>
          <w:rFonts w:cstheme="minorHAnsi"/>
          <w:sz w:val="20"/>
          <w:szCs w:val="20"/>
        </w:rPr>
        <w:t>treated</w:t>
      </w:r>
      <w:r w:rsidRPr="00F51AD1">
        <w:rPr>
          <w:rFonts w:cstheme="minorHAnsi"/>
          <w:sz w:val="20"/>
          <w:szCs w:val="20"/>
        </w:rPr>
        <w:t xml:space="preserve"> with </w:t>
      </w:r>
      <w:proofErr w:type="spellStart"/>
      <w:r w:rsidRPr="00F51AD1">
        <w:rPr>
          <w:rFonts w:cstheme="minorHAnsi"/>
          <w:sz w:val="20"/>
          <w:szCs w:val="20"/>
        </w:rPr>
        <w:t>sublytic</w:t>
      </w:r>
      <w:proofErr w:type="spellEnd"/>
      <w:r w:rsidRPr="00F51AD1">
        <w:rPr>
          <w:rFonts w:cstheme="minorHAnsi"/>
          <w:sz w:val="20"/>
          <w:szCs w:val="20"/>
        </w:rPr>
        <w:t xml:space="preserve"> C5b-9</w:t>
      </w:r>
      <w:r w:rsidR="00CC6216">
        <w:rPr>
          <w:rFonts w:cstheme="minorHAnsi"/>
          <w:sz w:val="20"/>
          <w:szCs w:val="20"/>
        </w:rPr>
        <w:t xml:space="preserve"> (MAC)</w:t>
      </w:r>
      <w:r w:rsidRPr="00F51AD1">
        <w:rPr>
          <w:rFonts w:cstheme="minorHAnsi"/>
          <w:sz w:val="20"/>
          <w:szCs w:val="20"/>
        </w:rPr>
        <w:t xml:space="preserve"> in the presence or absence of EGTA were used as controls. (</w:t>
      </w:r>
      <w:r w:rsidRPr="00F51AD1">
        <w:rPr>
          <w:rFonts w:cstheme="minorHAnsi"/>
          <w:i/>
          <w:sz w:val="20"/>
          <w:szCs w:val="20"/>
        </w:rPr>
        <w:t>B</w:t>
      </w:r>
      <w:r w:rsidRPr="00F51AD1">
        <w:rPr>
          <w:rFonts w:cstheme="minorHAnsi"/>
          <w:sz w:val="20"/>
          <w:szCs w:val="20"/>
        </w:rPr>
        <w:t>)</w:t>
      </w:r>
      <w:r w:rsidR="0088343D">
        <w:rPr>
          <w:rFonts w:cstheme="minorHAnsi"/>
          <w:sz w:val="20"/>
          <w:szCs w:val="20"/>
        </w:rPr>
        <w:t>,</w:t>
      </w:r>
      <w:r w:rsidRPr="00F51AD1">
        <w:rPr>
          <w:rFonts w:cstheme="minorHAnsi"/>
          <w:sz w:val="20"/>
          <w:szCs w:val="20"/>
        </w:rPr>
        <w:t xml:space="preserve"> Similar assays were performed with </w:t>
      </w:r>
      <w:r w:rsidRPr="00F51AD1">
        <w:rPr>
          <w:rFonts w:cstheme="minorHAnsi"/>
          <w:i/>
          <w:sz w:val="20"/>
          <w:szCs w:val="20"/>
        </w:rPr>
        <w:t>Giardia intestinalis</w:t>
      </w:r>
      <w:r w:rsidRPr="00F51AD1">
        <w:rPr>
          <w:rFonts w:cstheme="minorHAnsi"/>
          <w:sz w:val="20"/>
          <w:szCs w:val="20"/>
        </w:rPr>
        <w:t>, trophozoite forms, 1×10</w:t>
      </w:r>
      <w:r w:rsidRPr="00F51AD1">
        <w:rPr>
          <w:rFonts w:cstheme="minorHAnsi"/>
          <w:sz w:val="20"/>
          <w:szCs w:val="20"/>
          <w:vertAlign w:val="superscript"/>
        </w:rPr>
        <w:t>6</w:t>
      </w:r>
      <w:r w:rsidRPr="00F51AD1">
        <w:rPr>
          <w:rFonts w:cstheme="minorHAnsi"/>
          <w:sz w:val="20"/>
          <w:szCs w:val="20"/>
        </w:rPr>
        <w:t xml:space="preserve"> HeLa cells/well stimulated with a parasite-to-cell ratio of 5:1. Data represents the mean ± SD of two independent experiments performed in triplicate. **</w:t>
      </w:r>
      <w:r w:rsidRPr="00F51AD1">
        <w:rPr>
          <w:rFonts w:cstheme="minorHAnsi"/>
          <w:i/>
          <w:sz w:val="20"/>
          <w:szCs w:val="20"/>
        </w:rPr>
        <w:t>P</w:t>
      </w:r>
      <w:r w:rsidRPr="00F51AD1">
        <w:rPr>
          <w:rFonts w:cstheme="minorHAnsi"/>
          <w:iCs/>
          <w:sz w:val="20"/>
          <w:szCs w:val="20"/>
        </w:rPr>
        <w:t>= 0.0043</w:t>
      </w:r>
      <w:r w:rsidRPr="00F51AD1">
        <w:rPr>
          <w:rFonts w:cstheme="minorHAnsi"/>
          <w:sz w:val="20"/>
          <w:szCs w:val="20"/>
        </w:rPr>
        <w:t xml:space="preserve"> was considered statistically significant. </w:t>
      </w:r>
      <w:r w:rsidRPr="00F51AD1">
        <w:rPr>
          <w:rFonts w:cstheme="minorHAnsi"/>
          <w:bCs/>
          <w:sz w:val="20"/>
          <w:szCs w:val="20"/>
        </w:rPr>
        <w:t>(</w:t>
      </w:r>
      <w:r w:rsidRPr="00F51AD1">
        <w:rPr>
          <w:rFonts w:cstheme="minorHAnsi"/>
          <w:bCs/>
          <w:i/>
          <w:sz w:val="20"/>
          <w:szCs w:val="20"/>
        </w:rPr>
        <w:t>C</w:t>
      </w:r>
      <w:r w:rsidRPr="00F51AD1">
        <w:rPr>
          <w:rFonts w:cstheme="minorHAnsi"/>
          <w:bCs/>
          <w:sz w:val="20"/>
          <w:szCs w:val="20"/>
        </w:rPr>
        <w:t>)</w:t>
      </w:r>
      <w:r w:rsidR="0088343D">
        <w:rPr>
          <w:rFonts w:cstheme="minorHAnsi"/>
          <w:bCs/>
          <w:sz w:val="20"/>
          <w:szCs w:val="20"/>
        </w:rPr>
        <w:t>,</w:t>
      </w:r>
      <w:r w:rsidRPr="00F51AD1">
        <w:rPr>
          <w:rFonts w:cstheme="minorHAnsi"/>
          <w:sz w:val="20"/>
          <w:szCs w:val="20"/>
        </w:rPr>
        <w:t xml:space="preserve"> The </w:t>
      </w:r>
      <w:r w:rsidR="00CC6216">
        <w:rPr>
          <w:rFonts w:cstheme="minorHAnsi"/>
          <w:sz w:val="20"/>
          <w:szCs w:val="20"/>
        </w:rPr>
        <w:t>1</w:t>
      </w:r>
      <w:r w:rsidR="0095719F">
        <w:rPr>
          <w:rFonts w:cstheme="minorHAnsi"/>
          <w:sz w:val="20"/>
          <w:szCs w:val="20"/>
        </w:rPr>
        <w:t xml:space="preserve">5K </w:t>
      </w:r>
      <w:proofErr w:type="spellStart"/>
      <w:r w:rsidR="0095719F">
        <w:rPr>
          <w:rFonts w:cstheme="minorHAnsi"/>
          <w:sz w:val="20"/>
          <w:szCs w:val="20"/>
        </w:rPr>
        <w:t>l</w:t>
      </w:r>
      <w:r w:rsidRPr="00F51AD1">
        <w:rPr>
          <w:rFonts w:cstheme="minorHAnsi"/>
          <w:sz w:val="20"/>
          <w:szCs w:val="20"/>
        </w:rPr>
        <w:t>EVs</w:t>
      </w:r>
      <w:proofErr w:type="spellEnd"/>
      <w:r w:rsidRPr="00F51AD1">
        <w:rPr>
          <w:rFonts w:cstheme="minorHAnsi"/>
          <w:sz w:val="20"/>
          <w:szCs w:val="20"/>
        </w:rPr>
        <w:t xml:space="preserve"> isolated from HeLa cells, induced by </w:t>
      </w:r>
      <w:r w:rsidRPr="00F51AD1">
        <w:rPr>
          <w:rFonts w:cstheme="minorHAnsi"/>
          <w:i/>
          <w:iCs/>
          <w:sz w:val="20"/>
          <w:szCs w:val="20"/>
        </w:rPr>
        <w:t xml:space="preserve">T. </w:t>
      </w:r>
      <w:proofErr w:type="spellStart"/>
      <w:r w:rsidRPr="00F51AD1">
        <w:rPr>
          <w:rFonts w:cstheme="minorHAnsi"/>
          <w:i/>
          <w:iCs/>
          <w:sz w:val="20"/>
          <w:szCs w:val="20"/>
        </w:rPr>
        <w:t>cruzi</w:t>
      </w:r>
      <w:proofErr w:type="spellEnd"/>
      <w:r w:rsidRPr="00F51AD1">
        <w:rPr>
          <w:rFonts w:cstheme="minorHAnsi"/>
          <w:sz w:val="20"/>
          <w:szCs w:val="20"/>
        </w:rPr>
        <w:t xml:space="preserve"> showed, by NTA analysis, a modal peak size of 233 ±29 nm (TEM inset, scale bar, 100 nm)</w:t>
      </w:r>
      <w:r w:rsidR="0095719F">
        <w:rPr>
          <w:rFonts w:cstheme="minorHAnsi"/>
          <w:sz w:val="20"/>
          <w:szCs w:val="20"/>
        </w:rPr>
        <w:t>. (</w:t>
      </w:r>
      <w:r w:rsidR="0095719F" w:rsidRPr="0095719F">
        <w:rPr>
          <w:rFonts w:cstheme="minorHAnsi"/>
          <w:i/>
          <w:iCs/>
          <w:sz w:val="20"/>
          <w:szCs w:val="20"/>
        </w:rPr>
        <w:t>D</w:t>
      </w:r>
      <w:r w:rsidR="0095719F">
        <w:rPr>
          <w:rFonts w:cstheme="minorHAnsi"/>
          <w:sz w:val="20"/>
          <w:szCs w:val="20"/>
        </w:rPr>
        <w:t>), The</w:t>
      </w:r>
      <w:r w:rsidR="00CC6216">
        <w:rPr>
          <w:rFonts w:cstheme="minorHAnsi"/>
          <w:sz w:val="20"/>
          <w:szCs w:val="20"/>
        </w:rPr>
        <w:t xml:space="preserve"> </w:t>
      </w:r>
      <w:proofErr w:type="spellStart"/>
      <w:r w:rsidR="00CC6216">
        <w:rPr>
          <w:rFonts w:cstheme="minorHAnsi"/>
          <w:sz w:val="20"/>
          <w:szCs w:val="20"/>
        </w:rPr>
        <w:t>lEVs</w:t>
      </w:r>
      <w:proofErr w:type="spellEnd"/>
      <w:r w:rsidR="0095719F">
        <w:rPr>
          <w:rFonts w:cstheme="minorHAnsi"/>
          <w:sz w:val="20"/>
          <w:szCs w:val="20"/>
        </w:rPr>
        <w:t xml:space="preserve"> were positive</w:t>
      </w:r>
      <w:r w:rsidR="0088343D">
        <w:rPr>
          <w:rFonts w:cstheme="minorHAnsi"/>
          <w:sz w:val="20"/>
          <w:szCs w:val="20"/>
        </w:rPr>
        <w:t xml:space="preserve"> by western blotting</w:t>
      </w:r>
      <w:r w:rsidR="0095719F">
        <w:rPr>
          <w:rFonts w:cstheme="minorHAnsi"/>
          <w:sz w:val="20"/>
          <w:szCs w:val="20"/>
        </w:rPr>
        <w:t xml:space="preserve"> for Tumour Susceptibility Gene 101 protein (TSG101) and annexin A1 (ANXA1). They were also </w:t>
      </w:r>
      <w:r w:rsidRPr="00F51AD1">
        <w:rPr>
          <w:rFonts w:cstheme="minorHAnsi"/>
          <w:sz w:val="20"/>
          <w:szCs w:val="20"/>
        </w:rPr>
        <w:t>positive for Annexin V (</w:t>
      </w:r>
      <w:proofErr w:type="spellStart"/>
      <w:r w:rsidRPr="00F51AD1">
        <w:rPr>
          <w:rFonts w:cstheme="minorHAnsi"/>
          <w:sz w:val="20"/>
          <w:szCs w:val="20"/>
        </w:rPr>
        <w:t>AnV</w:t>
      </w:r>
      <w:proofErr w:type="spellEnd"/>
      <w:r w:rsidRPr="00F51AD1">
        <w:rPr>
          <w:rFonts w:cstheme="minorHAnsi"/>
          <w:sz w:val="20"/>
          <w:szCs w:val="20"/>
        </w:rPr>
        <w:t>)-FITC staining (89.9 %)</w:t>
      </w:r>
      <w:r w:rsidR="0088343D">
        <w:rPr>
          <w:rFonts w:cstheme="minorHAnsi"/>
          <w:sz w:val="20"/>
          <w:szCs w:val="20"/>
        </w:rPr>
        <w:t>,</w:t>
      </w:r>
      <w:r w:rsidR="006D65FF">
        <w:rPr>
          <w:rFonts w:cstheme="minorHAnsi"/>
          <w:sz w:val="20"/>
          <w:szCs w:val="20"/>
        </w:rPr>
        <w:t xml:space="preserve"> (</w:t>
      </w:r>
      <w:r w:rsidR="006D65FF" w:rsidRPr="006D65FF">
        <w:rPr>
          <w:rFonts w:cstheme="minorHAnsi"/>
          <w:i/>
          <w:iCs/>
          <w:sz w:val="20"/>
          <w:szCs w:val="20"/>
        </w:rPr>
        <w:t>E</w:t>
      </w:r>
      <w:r w:rsidR="006D65FF">
        <w:rPr>
          <w:rFonts w:cstheme="minorHAnsi"/>
          <w:sz w:val="20"/>
          <w:szCs w:val="20"/>
        </w:rPr>
        <w:t>)</w:t>
      </w:r>
      <w:r w:rsidRPr="00F51AD1">
        <w:rPr>
          <w:rFonts w:cstheme="minorHAnsi"/>
          <w:sz w:val="20"/>
          <w:szCs w:val="20"/>
        </w:rPr>
        <w:t xml:space="preserve"> and 89</w:t>
      </w:r>
      <w:r w:rsidR="00DA7C0C">
        <w:rPr>
          <w:rFonts w:cstheme="minorHAnsi"/>
          <w:sz w:val="20"/>
          <w:szCs w:val="20"/>
        </w:rPr>
        <w:t xml:space="preserve">.0 </w:t>
      </w:r>
      <w:r w:rsidRPr="00F51AD1">
        <w:rPr>
          <w:rFonts w:cstheme="minorHAnsi"/>
          <w:sz w:val="20"/>
          <w:szCs w:val="20"/>
        </w:rPr>
        <w:t>% positive for CD44 by flow cytometry</w:t>
      </w:r>
      <w:r w:rsidR="00CC6216">
        <w:rPr>
          <w:rFonts w:cstheme="minorHAnsi"/>
          <w:sz w:val="20"/>
          <w:szCs w:val="20"/>
        </w:rPr>
        <w:t>,</w:t>
      </w:r>
      <w:r w:rsidR="0095719F">
        <w:rPr>
          <w:rFonts w:cstheme="minorHAnsi"/>
          <w:sz w:val="20"/>
          <w:szCs w:val="20"/>
        </w:rPr>
        <w:t xml:space="preserve"> (</w:t>
      </w:r>
      <w:r w:rsidR="006D65FF">
        <w:rPr>
          <w:rFonts w:cstheme="minorHAnsi"/>
          <w:i/>
          <w:iCs/>
          <w:sz w:val="20"/>
          <w:szCs w:val="20"/>
        </w:rPr>
        <w:t>F</w:t>
      </w:r>
      <w:r w:rsidR="0095719F">
        <w:rPr>
          <w:rFonts w:cstheme="minorHAnsi"/>
          <w:sz w:val="20"/>
          <w:szCs w:val="20"/>
        </w:rPr>
        <w:t>)</w:t>
      </w:r>
      <w:r w:rsidRPr="00F51AD1">
        <w:rPr>
          <w:rFonts w:cstheme="minorHAnsi"/>
          <w:sz w:val="20"/>
          <w:szCs w:val="20"/>
        </w:rPr>
        <w:t xml:space="preserve">. </w:t>
      </w:r>
      <w:r w:rsidR="00AF61D9">
        <w:rPr>
          <w:rFonts w:cstheme="minorHAnsi"/>
          <w:sz w:val="20"/>
          <w:szCs w:val="20"/>
        </w:rPr>
        <w:t>(</w:t>
      </w:r>
      <w:r w:rsidR="006D65FF">
        <w:rPr>
          <w:rFonts w:cstheme="minorHAnsi"/>
          <w:i/>
          <w:iCs/>
          <w:sz w:val="20"/>
          <w:szCs w:val="20"/>
        </w:rPr>
        <w:t>G</w:t>
      </w:r>
      <w:r w:rsidR="00AF61D9">
        <w:rPr>
          <w:rFonts w:cstheme="minorHAnsi"/>
          <w:sz w:val="20"/>
          <w:szCs w:val="20"/>
        </w:rPr>
        <w:t xml:space="preserve">), Increased expression of Lamp2 in HeLa cells infected with 10:1 </w:t>
      </w:r>
      <w:r w:rsidR="0088343D">
        <w:rPr>
          <w:rFonts w:cstheme="minorHAnsi"/>
          <w:sz w:val="20"/>
          <w:szCs w:val="20"/>
        </w:rPr>
        <w:t>or</w:t>
      </w:r>
      <w:r w:rsidR="00AF61D9">
        <w:rPr>
          <w:rFonts w:cstheme="minorHAnsi"/>
          <w:sz w:val="20"/>
          <w:szCs w:val="20"/>
        </w:rPr>
        <w:t xml:space="preserve"> 5:1, </w:t>
      </w:r>
      <w:proofErr w:type="spellStart"/>
      <w:r w:rsidR="00AF61D9">
        <w:rPr>
          <w:rFonts w:cstheme="minorHAnsi"/>
          <w:sz w:val="20"/>
          <w:szCs w:val="20"/>
        </w:rPr>
        <w:t>parasite:host</w:t>
      </w:r>
      <w:proofErr w:type="spellEnd"/>
      <w:r w:rsidR="00AF61D9">
        <w:rPr>
          <w:rFonts w:cstheme="minorHAnsi"/>
          <w:sz w:val="20"/>
          <w:szCs w:val="20"/>
        </w:rPr>
        <w:t xml:space="preserve"> ratio (</w:t>
      </w:r>
      <w:r w:rsidR="00C40F21">
        <w:rPr>
          <w:rFonts w:cstheme="minorHAnsi"/>
          <w:sz w:val="20"/>
          <w:szCs w:val="20"/>
        </w:rPr>
        <w:t xml:space="preserve">median fluorescence intensity, </w:t>
      </w:r>
      <w:r w:rsidR="00AF61D9">
        <w:rPr>
          <w:rFonts w:cstheme="minorHAnsi"/>
          <w:sz w:val="20"/>
          <w:szCs w:val="20"/>
        </w:rPr>
        <w:t>MFI 7</w:t>
      </w:r>
      <w:r w:rsidR="00C40F21">
        <w:rPr>
          <w:rFonts w:cstheme="minorHAnsi"/>
          <w:sz w:val="20"/>
          <w:szCs w:val="20"/>
        </w:rPr>
        <w:t>2</w:t>
      </w:r>
      <w:r w:rsidR="00AF61D9">
        <w:rPr>
          <w:rFonts w:cstheme="minorHAnsi"/>
          <w:sz w:val="20"/>
          <w:szCs w:val="20"/>
        </w:rPr>
        <w:t xml:space="preserve"> </w:t>
      </w:r>
      <w:r w:rsidR="0088343D">
        <w:rPr>
          <w:rFonts w:cstheme="minorHAnsi"/>
          <w:sz w:val="20"/>
          <w:szCs w:val="20"/>
        </w:rPr>
        <w:t>±</w:t>
      </w:r>
      <w:r w:rsidR="005879C8">
        <w:rPr>
          <w:rFonts w:cstheme="minorHAnsi"/>
          <w:sz w:val="20"/>
          <w:szCs w:val="20"/>
        </w:rPr>
        <w:t>4</w:t>
      </w:r>
      <w:r w:rsidR="0088343D">
        <w:rPr>
          <w:rFonts w:cstheme="minorHAnsi"/>
          <w:sz w:val="20"/>
          <w:szCs w:val="20"/>
        </w:rPr>
        <w:t xml:space="preserve"> </w:t>
      </w:r>
      <w:r w:rsidR="00AF61D9">
        <w:rPr>
          <w:rFonts w:cstheme="minorHAnsi"/>
          <w:sz w:val="20"/>
          <w:szCs w:val="20"/>
        </w:rPr>
        <w:t>versus 3</w:t>
      </w:r>
      <w:r w:rsidR="00C40F21">
        <w:rPr>
          <w:rFonts w:cstheme="minorHAnsi"/>
          <w:sz w:val="20"/>
          <w:szCs w:val="20"/>
        </w:rPr>
        <w:t>6</w:t>
      </w:r>
      <w:r w:rsidR="0088343D">
        <w:rPr>
          <w:rFonts w:cstheme="minorHAnsi"/>
          <w:sz w:val="20"/>
          <w:szCs w:val="20"/>
        </w:rPr>
        <w:t xml:space="preserve"> ±</w:t>
      </w:r>
      <w:r w:rsidR="005879C8">
        <w:rPr>
          <w:rFonts w:cstheme="minorHAnsi"/>
          <w:sz w:val="20"/>
          <w:szCs w:val="20"/>
        </w:rPr>
        <w:t>2</w:t>
      </w:r>
      <w:r w:rsidR="00C40F21">
        <w:rPr>
          <w:rFonts w:cstheme="minorHAnsi"/>
          <w:sz w:val="20"/>
          <w:szCs w:val="20"/>
        </w:rPr>
        <w:t>, respectively</w:t>
      </w:r>
      <w:r w:rsidR="00AF61D9">
        <w:rPr>
          <w:rFonts w:cstheme="minorHAnsi"/>
          <w:sz w:val="20"/>
          <w:szCs w:val="20"/>
        </w:rPr>
        <w:t>) and</w:t>
      </w:r>
      <w:r w:rsidR="0088343D">
        <w:rPr>
          <w:rFonts w:cstheme="minorHAnsi"/>
          <w:sz w:val="20"/>
          <w:szCs w:val="20"/>
        </w:rPr>
        <w:t xml:space="preserve"> by western blotting</w:t>
      </w:r>
      <w:r w:rsidR="008A45D8">
        <w:rPr>
          <w:rFonts w:cstheme="minorHAnsi"/>
          <w:sz w:val="20"/>
          <w:szCs w:val="20"/>
        </w:rPr>
        <w:t xml:space="preserve"> of released EVs</w:t>
      </w:r>
      <w:r w:rsidR="0088343D">
        <w:rPr>
          <w:rFonts w:cstheme="minorHAnsi"/>
          <w:sz w:val="20"/>
          <w:szCs w:val="20"/>
        </w:rPr>
        <w:t>, (</w:t>
      </w:r>
      <w:r w:rsidR="0088343D" w:rsidRPr="0088343D">
        <w:rPr>
          <w:rFonts w:cstheme="minorHAnsi"/>
          <w:i/>
          <w:iCs/>
          <w:sz w:val="20"/>
          <w:szCs w:val="20"/>
        </w:rPr>
        <w:t>H</w:t>
      </w:r>
      <w:r w:rsidR="0088343D">
        <w:rPr>
          <w:rFonts w:cstheme="minorHAnsi"/>
          <w:sz w:val="20"/>
          <w:szCs w:val="20"/>
        </w:rPr>
        <w:t>); TLR4</w:t>
      </w:r>
      <w:r w:rsidR="00AF61D9">
        <w:rPr>
          <w:rFonts w:cstheme="minorHAnsi"/>
          <w:sz w:val="20"/>
          <w:szCs w:val="20"/>
        </w:rPr>
        <w:t xml:space="preserve"> </w:t>
      </w:r>
      <w:r w:rsidR="0088343D">
        <w:rPr>
          <w:rFonts w:cstheme="minorHAnsi"/>
          <w:sz w:val="20"/>
          <w:szCs w:val="20"/>
        </w:rPr>
        <w:t xml:space="preserve">was also detected </w:t>
      </w:r>
      <w:r w:rsidR="00AF61D9">
        <w:rPr>
          <w:rFonts w:cstheme="minorHAnsi"/>
          <w:sz w:val="20"/>
          <w:szCs w:val="20"/>
        </w:rPr>
        <w:t xml:space="preserve">on released </w:t>
      </w:r>
      <w:proofErr w:type="spellStart"/>
      <w:r w:rsidR="00AF61D9">
        <w:rPr>
          <w:rFonts w:cstheme="minorHAnsi"/>
          <w:sz w:val="20"/>
          <w:szCs w:val="20"/>
        </w:rPr>
        <w:t>lEVs</w:t>
      </w:r>
      <w:proofErr w:type="spellEnd"/>
      <w:r w:rsidR="00AF61D9">
        <w:rPr>
          <w:rFonts w:cstheme="minorHAnsi"/>
          <w:sz w:val="20"/>
          <w:szCs w:val="20"/>
        </w:rPr>
        <w:t xml:space="preserve"> by western </w:t>
      </w:r>
      <w:r w:rsidR="0088343D">
        <w:rPr>
          <w:rFonts w:cstheme="minorHAnsi"/>
          <w:sz w:val="20"/>
          <w:szCs w:val="20"/>
        </w:rPr>
        <w:t>analysis</w:t>
      </w:r>
      <w:r w:rsidR="00AF61D9">
        <w:rPr>
          <w:rFonts w:cstheme="minorHAnsi"/>
          <w:sz w:val="20"/>
          <w:szCs w:val="20"/>
        </w:rPr>
        <w:t>, (</w:t>
      </w:r>
      <w:r w:rsidR="006D65FF">
        <w:rPr>
          <w:rFonts w:cstheme="minorHAnsi"/>
          <w:i/>
          <w:iCs/>
          <w:sz w:val="20"/>
          <w:szCs w:val="20"/>
        </w:rPr>
        <w:t>H</w:t>
      </w:r>
      <w:r w:rsidR="00AF61D9">
        <w:rPr>
          <w:rFonts w:cstheme="minorHAnsi"/>
          <w:sz w:val="20"/>
          <w:szCs w:val="20"/>
        </w:rPr>
        <w:t xml:space="preserve">). </w:t>
      </w:r>
      <w:r w:rsidRPr="00F51AD1">
        <w:rPr>
          <w:rFonts w:cstheme="minorHAnsi"/>
          <w:sz w:val="20"/>
          <w:szCs w:val="20"/>
        </w:rPr>
        <w:t>(</w:t>
      </w:r>
      <w:r w:rsidR="006D65FF">
        <w:rPr>
          <w:rFonts w:cstheme="minorHAnsi"/>
          <w:i/>
          <w:iCs/>
          <w:sz w:val="20"/>
          <w:szCs w:val="20"/>
        </w:rPr>
        <w:t>I</w:t>
      </w:r>
      <w:r w:rsidRPr="00F51AD1">
        <w:rPr>
          <w:rFonts w:cstheme="minorHAnsi"/>
          <w:sz w:val="20"/>
          <w:szCs w:val="20"/>
        </w:rPr>
        <w:t xml:space="preserve">), The </w:t>
      </w:r>
      <w:proofErr w:type="spellStart"/>
      <w:r w:rsidRPr="00F51AD1">
        <w:rPr>
          <w:rFonts w:cstheme="minorHAnsi"/>
          <w:sz w:val="20"/>
          <w:szCs w:val="20"/>
        </w:rPr>
        <w:t>sEVs</w:t>
      </w:r>
      <w:proofErr w:type="spellEnd"/>
      <w:r w:rsidRPr="00F51AD1">
        <w:rPr>
          <w:rFonts w:cstheme="minorHAnsi"/>
          <w:sz w:val="20"/>
          <w:szCs w:val="20"/>
        </w:rPr>
        <w:t xml:space="preserve"> isolated from HeLa cells, stimulated by </w:t>
      </w:r>
      <w:r w:rsidRPr="00F51AD1">
        <w:rPr>
          <w:rFonts w:cstheme="minorHAnsi"/>
          <w:i/>
          <w:iCs/>
          <w:sz w:val="20"/>
          <w:szCs w:val="20"/>
        </w:rPr>
        <w:t xml:space="preserve">T. </w:t>
      </w:r>
      <w:proofErr w:type="spellStart"/>
      <w:r w:rsidRPr="00F51AD1">
        <w:rPr>
          <w:rFonts w:cstheme="minorHAnsi"/>
          <w:i/>
          <w:iCs/>
          <w:sz w:val="20"/>
          <w:szCs w:val="20"/>
        </w:rPr>
        <w:t>cruzi</w:t>
      </w:r>
      <w:proofErr w:type="spellEnd"/>
      <w:r w:rsidRPr="00F51AD1">
        <w:rPr>
          <w:rFonts w:cstheme="minorHAnsi"/>
          <w:sz w:val="20"/>
          <w:szCs w:val="20"/>
        </w:rPr>
        <w:t xml:space="preserve"> showed, by NTA analysis a modal peak size of 95 nm ±17.5 nm (TEM inset, scale bar, 100 nm). These 100K-</w:t>
      </w:r>
      <w:r w:rsidR="0088343D">
        <w:rPr>
          <w:rFonts w:cstheme="minorHAnsi"/>
          <w:sz w:val="20"/>
          <w:szCs w:val="20"/>
        </w:rPr>
        <w:t>15</w:t>
      </w:r>
      <w:r w:rsidRPr="00F51AD1">
        <w:rPr>
          <w:rFonts w:cstheme="minorHAnsi"/>
          <w:sz w:val="20"/>
          <w:szCs w:val="20"/>
        </w:rPr>
        <w:t xml:space="preserve">K </w:t>
      </w:r>
      <w:proofErr w:type="spellStart"/>
      <w:r w:rsidRPr="00F51AD1">
        <w:rPr>
          <w:rFonts w:cstheme="minorHAnsi"/>
          <w:sz w:val="20"/>
          <w:szCs w:val="20"/>
        </w:rPr>
        <w:t>sEVs</w:t>
      </w:r>
      <w:proofErr w:type="spellEnd"/>
      <w:r w:rsidRPr="00F51AD1">
        <w:rPr>
          <w:rFonts w:cstheme="minorHAnsi"/>
          <w:sz w:val="20"/>
          <w:szCs w:val="20"/>
        </w:rPr>
        <w:t xml:space="preserve"> were positive for TSG101 and ANXA1, (</w:t>
      </w:r>
      <w:r w:rsidR="006D65FF">
        <w:rPr>
          <w:rFonts w:cstheme="minorHAnsi"/>
          <w:i/>
          <w:iCs/>
          <w:sz w:val="20"/>
          <w:szCs w:val="20"/>
        </w:rPr>
        <w:t>J</w:t>
      </w:r>
      <w:r w:rsidRPr="00F51AD1">
        <w:rPr>
          <w:rFonts w:cstheme="minorHAnsi"/>
          <w:sz w:val="20"/>
          <w:szCs w:val="20"/>
        </w:rPr>
        <w:t>). (</w:t>
      </w:r>
      <w:r w:rsidR="006D65FF">
        <w:rPr>
          <w:rFonts w:cstheme="minorHAnsi"/>
          <w:i/>
          <w:sz w:val="20"/>
          <w:szCs w:val="20"/>
        </w:rPr>
        <w:t>K</w:t>
      </w:r>
      <w:r w:rsidRPr="00F51AD1">
        <w:rPr>
          <w:rFonts w:cstheme="minorHAnsi"/>
          <w:sz w:val="20"/>
          <w:szCs w:val="20"/>
        </w:rPr>
        <w:t xml:space="preserve">), a mixture of </w:t>
      </w:r>
      <w:r w:rsidR="0095719F">
        <w:rPr>
          <w:rFonts w:cstheme="minorHAnsi"/>
          <w:sz w:val="20"/>
          <w:szCs w:val="20"/>
        </w:rPr>
        <w:t>Extracellular Vesicles (</w:t>
      </w:r>
      <w:r w:rsidRPr="00F51AD1">
        <w:rPr>
          <w:rFonts w:cstheme="minorHAnsi"/>
          <w:sz w:val="20"/>
          <w:szCs w:val="20"/>
        </w:rPr>
        <w:t xml:space="preserve">exosomes and </w:t>
      </w:r>
      <w:proofErr w:type="spellStart"/>
      <w:r w:rsidR="0095719F">
        <w:rPr>
          <w:rFonts w:cstheme="minorHAnsi"/>
          <w:sz w:val="20"/>
          <w:szCs w:val="20"/>
        </w:rPr>
        <w:t>sEVs</w:t>
      </w:r>
      <w:proofErr w:type="spellEnd"/>
      <w:r w:rsidR="0095719F">
        <w:rPr>
          <w:rFonts w:cstheme="minorHAnsi"/>
          <w:sz w:val="20"/>
          <w:szCs w:val="20"/>
        </w:rPr>
        <w:t>/</w:t>
      </w:r>
      <w:proofErr w:type="spellStart"/>
      <w:r w:rsidR="0095719F">
        <w:rPr>
          <w:rFonts w:cstheme="minorHAnsi"/>
          <w:sz w:val="20"/>
          <w:szCs w:val="20"/>
        </w:rPr>
        <w:t>l</w:t>
      </w:r>
      <w:r w:rsidRPr="00F51AD1">
        <w:rPr>
          <w:rFonts w:cstheme="minorHAnsi"/>
          <w:sz w:val="20"/>
          <w:szCs w:val="20"/>
        </w:rPr>
        <w:t>EVs</w:t>
      </w:r>
      <w:proofErr w:type="spellEnd"/>
      <w:r w:rsidR="0095719F">
        <w:rPr>
          <w:rFonts w:cstheme="minorHAnsi"/>
          <w:sz w:val="20"/>
          <w:szCs w:val="20"/>
        </w:rPr>
        <w:t>)</w:t>
      </w:r>
      <w:r w:rsidRPr="00F51AD1">
        <w:rPr>
          <w:rFonts w:cstheme="minorHAnsi"/>
          <w:sz w:val="20"/>
          <w:szCs w:val="20"/>
        </w:rPr>
        <w:t xml:space="preserve"> were applied to a 10-40% sucrose gradient and spun at 30,000 × </w:t>
      </w:r>
      <w:r w:rsidRPr="00F51AD1">
        <w:rPr>
          <w:rFonts w:cstheme="minorHAnsi"/>
          <w:i/>
          <w:iCs/>
          <w:sz w:val="20"/>
          <w:szCs w:val="20"/>
        </w:rPr>
        <w:t xml:space="preserve">g </w:t>
      </w:r>
      <w:r w:rsidRPr="00F51AD1">
        <w:rPr>
          <w:rFonts w:cstheme="minorHAnsi"/>
          <w:sz w:val="20"/>
          <w:szCs w:val="20"/>
        </w:rPr>
        <w:t xml:space="preserve">for 1 h. All fractions were labelled with anti-TSG101-FITC at 10 µg/mL and analysed by flow cytometry. The density of each fraction was determined using a refractometer. Transmission Electron Microscopy examinations of fraction #8 (inset, scale bar 100 nm) shows </w:t>
      </w:r>
      <w:r w:rsidR="00DA7E0E">
        <w:rPr>
          <w:rFonts w:cstheme="minorHAnsi"/>
          <w:sz w:val="20"/>
          <w:szCs w:val="20"/>
        </w:rPr>
        <w:t xml:space="preserve">likely </w:t>
      </w:r>
      <w:r w:rsidRPr="00F51AD1">
        <w:rPr>
          <w:rFonts w:cstheme="minorHAnsi"/>
          <w:sz w:val="20"/>
          <w:szCs w:val="20"/>
        </w:rPr>
        <w:t xml:space="preserve">exosomes exhibiting the typical “cup-shaped” morphology. Data represent mean </w:t>
      </w:r>
      <w:bookmarkStart w:id="0" w:name="OLE_LINK3"/>
      <w:r w:rsidRPr="00F51AD1">
        <w:rPr>
          <w:rFonts w:cstheme="minorHAnsi"/>
          <w:sz w:val="20"/>
          <w:szCs w:val="20"/>
        </w:rPr>
        <w:t>±</w:t>
      </w:r>
      <w:bookmarkEnd w:id="0"/>
      <w:r w:rsidRPr="00F51AD1">
        <w:rPr>
          <w:rFonts w:cstheme="minorHAnsi"/>
          <w:sz w:val="20"/>
          <w:szCs w:val="20"/>
        </w:rPr>
        <w:t xml:space="preserve"> SD of two independent experiments performed in triplicate. </w:t>
      </w:r>
      <w:r w:rsidR="00DA7E0E">
        <w:rPr>
          <w:rFonts w:cstheme="minorHAnsi"/>
          <w:sz w:val="20"/>
          <w:szCs w:val="20"/>
        </w:rPr>
        <w:t>(</w:t>
      </w:r>
      <w:r w:rsidR="006D65FF">
        <w:rPr>
          <w:rFonts w:cstheme="minorHAnsi"/>
          <w:i/>
          <w:iCs/>
          <w:sz w:val="20"/>
          <w:szCs w:val="20"/>
        </w:rPr>
        <w:t>L</w:t>
      </w:r>
      <w:r w:rsidR="00DA7E0E">
        <w:rPr>
          <w:rFonts w:cstheme="minorHAnsi"/>
          <w:sz w:val="20"/>
          <w:szCs w:val="20"/>
        </w:rPr>
        <w:t xml:space="preserve">), TEM </w:t>
      </w:r>
      <w:r w:rsidR="0088343D">
        <w:rPr>
          <w:rFonts w:cstheme="minorHAnsi"/>
          <w:sz w:val="20"/>
          <w:szCs w:val="20"/>
        </w:rPr>
        <w:t xml:space="preserve">image </w:t>
      </w:r>
      <w:r w:rsidR="00DA7E0E">
        <w:rPr>
          <w:rFonts w:cstheme="minorHAnsi"/>
          <w:sz w:val="20"/>
          <w:szCs w:val="20"/>
        </w:rPr>
        <w:t xml:space="preserve">of MVB fusing with plasma membrane </w:t>
      </w:r>
      <w:r w:rsidR="0088343D">
        <w:rPr>
          <w:rFonts w:cstheme="minorHAnsi"/>
          <w:sz w:val="20"/>
          <w:szCs w:val="20"/>
        </w:rPr>
        <w:t xml:space="preserve">and </w:t>
      </w:r>
      <w:r w:rsidR="00DA7E0E">
        <w:rPr>
          <w:rFonts w:cstheme="minorHAnsi"/>
          <w:sz w:val="20"/>
          <w:szCs w:val="20"/>
        </w:rPr>
        <w:t xml:space="preserve">releasing its cargo or exosomes. </w:t>
      </w:r>
      <w:r w:rsidR="00BB3C4E">
        <w:rPr>
          <w:rFonts w:cstheme="minorHAnsi"/>
          <w:sz w:val="20"/>
          <w:szCs w:val="20"/>
        </w:rPr>
        <w:t>(</w:t>
      </w:r>
      <w:r w:rsidR="006D65FF">
        <w:rPr>
          <w:rFonts w:cstheme="minorHAnsi"/>
          <w:i/>
          <w:iCs/>
          <w:sz w:val="20"/>
          <w:szCs w:val="20"/>
        </w:rPr>
        <w:t>M</w:t>
      </w:r>
      <w:r w:rsidR="00BB3C4E">
        <w:rPr>
          <w:rFonts w:cstheme="minorHAnsi"/>
          <w:sz w:val="20"/>
          <w:szCs w:val="20"/>
        </w:rPr>
        <w:t xml:space="preserve">), Total EVs enumerated by NTA from </w:t>
      </w:r>
      <w:proofErr w:type="spellStart"/>
      <w:r w:rsidR="00BB3C4E">
        <w:rPr>
          <w:rFonts w:cstheme="minorHAnsi"/>
          <w:sz w:val="20"/>
          <w:szCs w:val="20"/>
        </w:rPr>
        <w:t>Mtr</w:t>
      </w:r>
      <w:proofErr w:type="spellEnd"/>
      <w:r w:rsidR="00BB3C4E">
        <w:rPr>
          <w:rFonts w:cstheme="minorHAnsi"/>
          <w:sz w:val="20"/>
          <w:szCs w:val="20"/>
        </w:rPr>
        <w:t xml:space="preserve">-infected and uninfected HeLa cells and classified as </w:t>
      </w:r>
      <w:proofErr w:type="spellStart"/>
      <w:r w:rsidR="00BB3C4E">
        <w:rPr>
          <w:rFonts w:cstheme="minorHAnsi"/>
          <w:sz w:val="20"/>
          <w:szCs w:val="20"/>
        </w:rPr>
        <w:t>sEVs</w:t>
      </w:r>
      <w:proofErr w:type="spellEnd"/>
      <w:r w:rsidR="00BB3C4E">
        <w:rPr>
          <w:rFonts w:cstheme="minorHAnsi"/>
          <w:sz w:val="20"/>
          <w:szCs w:val="20"/>
        </w:rPr>
        <w:t xml:space="preserve"> (≤125 nm), (</w:t>
      </w:r>
      <w:r w:rsidR="006D65FF">
        <w:rPr>
          <w:rFonts w:cstheme="minorHAnsi"/>
          <w:i/>
          <w:iCs/>
          <w:sz w:val="20"/>
          <w:szCs w:val="20"/>
        </w:rPr>
        <w:t>N</w:t>
      </w:r>
      <w:r w:rsidR="00BB3C4E">
        <w:rPr>
          <w:rFonts w:cstheme="minorHAnsi"/>
          <w:sz w:val="20"/>
          <w:szCs w:val="20"/>
        </w:rPr>
        <w:t xml:space="preserve">) or as </w:t>
      </w:r>
      <w:proofErr w:type="spellStart"/>
      <w:r w:rsidR="00BB3C4E">
        <w:rPr>
          <w:rFonts w:cstheme="minorHAnsi"/>
          <w:sz w:val="20"/>
          <w:szCs w:val="20"/>
        </w:rPr>
        <w:t>lEVs</w:t>
      </w:r>
      <w:proofErr w:type="spellEnd"/>
      <w:r w:rsidR="00BB3C4E">
        <w:rPr>
          <w:rFonts w:cstheme="minorHAnsi"/>
          <w:sz w:val="20"/>
          <w:szCs w:val="20"/>
        </w:rPr>
        <w:t xml:space="preserve"> (125-500 nm), (</w:t>
      </w:r>
      <w:r w:rsidR="006D65FF">
        <w:rPr>
          <w:rFonts w:cstheme="minorHAnsi"/>
          <w:i/>
          <w:iCs/>
          <w:sz w:val="20"/>
          <w:szCs w:val="20"/>
        </w:rPr>
        <w:t>O</w:t>
      </w:r>
      <w:r w:rsidR="00BB3C4E">
        <w:rPr>
          <w:rFonts w:cstheme="minorHAnsi"/>
          <w:sz w:val="20"/>
          <w:szCs w:val="20"/>
        </w:rPr>
        <w:t xml:space="preserve">). </w:t>
      </w:r>
    </w:p>
    <w:p w14:paraId="46135331" w14:textId="2FEED03D" w:rsidR="00981C5D" w:rsidRPr="00981C5D" w:rsidRDefault="00981C5D" w:rsidP="009E2080">
      <w:pPr>
        <w:jc w:val="both"/>
        <w:rPr>
          <w:rFonts w:cstheme="minorHAnsi"/>
          <w:bCs/>
          <w:sz w:val="20"/>
          <w:szCs w:val="20"/>
        </w:rPr>
      </w:pPr>
      <w:r w:rsidRPr="00213976">
        <w:rPr>
          <w:rFonts w:cstheme="minorHAnsi"/>
          <w:b/>
          <w:bCs/>
          <w:sz w:val="20"/>
          <w:szCs w:val="20"/>
        </w:rPr>
        <w:t>Fig. S</w:t>
      </w:r>
      <w:r>
        <w:rPr>
          <w:rFonts w:cstheme="minorHAnsi"/>
          <w:b/>
          <w:bCs/>
          <w:sz w:val="20"/>
          <w:szCs w:val="20"/>
        </w:rPr>
        <w:t xml:space="preserve">3 </w:t>
      </w:r>
      <w:proofErr w:type="spellStart"/>
      <w:r w:rsidR="006C52F8">
        <w:rPr>
          <w:rFonts w:cstheme="minorHAnsi"/>
          <w:sz w:val="20"/>
          <w:szCs w:val="20"/>
        </w:rPr>
        <w:t>lEV</w:t>
      </w:r>
      <w:proofErr w:type="spellEnd"/>
      <w:r w:rsidR="006C52F8">
        <w:rPr>
          <w:rFonts w:cstheme="minorHAnsi"/>
          <w:sz w:val="20"/>
          <w:szCs w:val="20"/>
        </w:rPr>
        <w:t xml:space="preserve"> release and cellular invasion with </w:t>
      </w:r>
      <w:proofErr w:type="spellStart"/>
      <w:r w:rsidR="006C52F8">
        <w:rPr>
          <w:rFonts w:cstheme="minorHAnsi"/>
          <w:sz w:val="20"/>
          <w:szCs w:val="20"/>
        </w:rPr>
        <w:t>Mtr</w:t>
      </w:r>
      <w:proofErr w:type="spellEnd"/>
      <w:r w:rsidR="00755341">
        <w:rPr>
          <w:rFonts w:cstheme="minorHAnsi"/>
          <w:sz w:val="20"/>
          <w:szCs w:val="20"/>
        </w:rPr>
        <w:t>-</w:t>
      </w:r>
      <w:r w:rsidR="006C52F8">
        <w:rPr>
          <w:rFonts w:cstheme="minorHAnsi"/>
          <w:sz w:val="20"/>
          <w:szCs w:val="20"/>
        </w:rPr>
        <w:t>treated HeLa cells is inhibited by RGD peptide</w:t>
      </w:r>
      <w:r w:rsidR="009E2080">
        <w:rPr>
          <w:rFonts w:cstheme="minorHAnsi"/>
          <w:sz w:val="20"/>
          <w:szCs w:val="20"/>
        </w:rPr>
        <w:t xml:space="preserve"> </w:t>
      </w:r>
      <w:r w:rsidR="006C52F8">
        <w:rPr>
          <w:rFonts w:cstheme="minorHAnsi"/>
          <w:sz w:val="20"/>
          <w:szCs w:val="20"/>
        </w:rPr>
        <w:t xml:space="preserve">and MβCD. </w:t>
      </w:r>
      <w:r w:rsidRPr="00F51AD1">
        <w:rPr>
          <w:rFonts w:cstheme="minorHAnsi"/>
          <w:bCs/>
          <w:sz w:val="20"/>
          <w:szCs w:val="20"/>
        </w:rPr>
        <w:t>HeLa cells (1x10</w:t>
      </w:r>
      <w:r w:rsidRPr="00F51AD1">
        <w:rPr>
          <w:rFonts w:cstheme="minorHAnsi"/>
          <w:bCs/>
          <w:sz w:val="20"/>
          <w:szCs w:val="20"/>
          <w:vertAlign w:val="superscript"/>
        </w:rPr>
        <w:t>5</w:t>
      </w:r>
      <w:r w:rsidRPr="00F51AD1">
        <w:rPr>
          <w:rFonts w:cstheme="minorHAnsi"/>
          <w:bCs/>
          <w:sz w:val="20"/>
          <w:szCs w:val="20"/>
        </w:rPr>
        <w:t>/well for invasion studies</w:t>
      </w:r>
      <w:r w:rsidR="006C52F8">
        <w:rPr>
          <w:rFonts w:cstheme="minorHAnsi"/>
          <w:bCs/>
          <w:sz w:val="20"/>
          <w:szCs w:val="20"/>
        </w:rPr>
        <w:t xml:space="preserve"> and </w:t>
      </w:r>
      <w:r w:rsidR="006C52F8" w:rsidRPr="006C52F8">
        <w:rPr>
          <w:rFonts w:cstheme="minorHAnsi"/>
          <w:bCs/>
          <w:sz w:val="20"/>
          <w:szCs w:val="20"/>
        </w:rPr>
        <w:t>1x10</w:t>
      </w:r>
      <w:r w:rsidR="006C52F8" w:rsidRPr="006C52F8">
        <w:rPr>
          <w:rFonts w:cstheme="minorHAnsi"/>
          <w:bCs/>
          <w:sz w:val="20"/>
          <w:szCs w:val="20"/>
          <w:vertAlign w:val="superscript"/>
        </w:rPr>
        <w:t>6</w:t>
      </w:r>
      <w:r w:rsidR="006C52F8" w:rsidRPr="006C52F8">
        <w:rPr>
          <w:rFonts w:cstheme="minorHAnsi"/>
          <w:bCs/>
          <w:sz w:val="20"/>
          <w:szCs w:val="20"/>
        </w:rPr>
        <w:t xml:space="preserve">/well in triplicate for </w:t>
      </w:r>
      <w:proofErr w:type="spellStart"/>
      <w:r w:rsidR="006C52F8" w:rsidRPr="006C52F8">
        <w:rPr>
          <w:rFonts w:cstheme="minorHAnsi"/>
          <w:bCs/>
          <w:sz w:val="20"/>
          <w:szCs w:val="20"/>
        </w:rPr>
        <w:t>mEV</w:t>
      </w:r>
      <w:proofErr w:type="spellEnd"/>
      <w:r w:rsidR="006C52F8" w:rsidRPr="006C52F8">
        <w:rPr>
          <w:rFonts w:cstheme="minorHAnsi"/>
          <w:bCs/>
          <w:sz w:val="20"/>
          <w:szCs w:val="20"/>
        </w:rPr>
        <w:t xml:space="preserve"> stimulation</w:t>
      </w:r>
      <w:r w:rsidRPr="00F51AD1">
        <w:rPr>
          <w:rFonts w:cstheme="minorHAnsi"/>
          <w:bCs/>
          <w:sz w:val="20"/>
          <w:szCs w:val="20"/>
        </w:rPr>
        <w:t>)</w:t>
      </w:r>
      <w:r w:rsidR="006C52F8">
        <w:rPr>
          <w:rFonts w:cstheme="minorHAnsi"/>
          <w:bCs/>
          <w:sz w:val="20"/>
          <w:szCs w:val="20"/>
        </w:rPr>
        <w:t xml:space="preserve"> infected with </w:t>
      </w:r>
      <w:proofErr w:type="spellStart"/>
      <w:r w:rsidR="006C52F8">
        <w:rPr>
          <w:rFonts w:cstheme="minorHAnsi"/>
          <w:bCs/>
          <w:sz w:val="20"/>
          <w:szCs w:val="20"/>
        </w:rPr>
        <w:t>Mtr</w:t>
      </w:r>
      <w:proofErr w:type="spellEnd"/>
      <w:r w:rsidR="006C52F8">
        <w:rPr>
          <w:rFonts w:cstheme="minorHAnsi"/>
          <w:bCs/>
          <w:sz w:val="20"/>
          <w:szCs w:val="20"/>
        </w:rPr>
        <w:t xml:space="preserve"> had reduced infection levels with RGD peptide (200 µg/mL) (</w:t>
      </w:r>
      <w:r w:rsidR="006C52F8" w:rsidRPr="009E2080">
        <w:rPr>
          <w:rFonts w:cstheme="minorHAnsi"/>
          <w:bCs/>
          <w:i/>
          <w:iCs/>
          <w:sz w:val="20"/>
          <w:szCs w:val="20"/>
        </w:rPr>
        <w:t>A</w:t>
      </w:r>
      <w:r w:rsidR="006C52F8">
        <w:rPr>
          <w:rFonts w:cstheme="minorHAnsi"/>
          <w:bCs/>
          <w:sz w:val="20"/>
          <w:szCs w:val="20"/>
        </w:rPr>
        <w:t xml:space="preserve"> and </w:t>
      </w:r>
      <w:r w:rsidR="006C52F8" w:rsidRPr="009E2080">
        <w:rPr>
          <w:rFonts w:cstheme="minorHAnsi"/>
          <w:bCs/>
          <w:i/>
          <w:iCs/>
          <w:sz w:val="20"/>
          <w:szCs w:val="20"/>
        </w:rPr>
        <w:t>B</w:t>
      </w:r>
      <w:r w:rsidR="006C52F8">
        <w:rPr>
          <w:rFonts w:cstheme="minorHAnsi"/>
          <w:bCs/>
          <w:sz w:val="20"/>
          <w:szCs w:val="20"/>
        </w:rPr>
        <w:t xml:space="preserve">) and </w:t>
      </w:r>
      <w:proofErr w:type="spellStart"/>
      <w:r w:rsidR="006C52F8">
        <w:rPr>
          <w:rFonts w:cstheme="minorHAnsi"/>
          <w:bCs/>
          <w:sz w:val="20"/>
          <w:szCs w:val="20"/>
        </w:rPr>
        <w:t>lEV</w:t>
      </w:r>
      <w:proofErr w:type="spellEnd"/>
      <w:r w:rsidR="006C52F8">
        <w:rPr>
          <w:rFonts w:cstheme="minorHAnsi"/>
          <w:bCs/>
          <w:sz w:val="20"/>
          <w:szCs w:val="20"/>
        </w:rPr>
        <w:t xml:space="preserve"> release</w:t>
      </w:r>
      <w:r w:rsidR="009E2080">
        <w:rPr>
          <w:rFonts w:cstheme="minorHAnsi"/>
          <w:bCs/>
          <w:sz w:val="20"/>
          <w:szCs w:val="20"/>
        </w:rPr>
        <w:t>, (</w:t>
      </w:r>
      <w:r w:rsidR="009E2080" w:rsidRPr="009E2080">
        <w:rPr>
          <w:rFonts w:cstheme="minorHAnsi"/>
          <w:bCs/>
          <w:i/>
          <w:iCs/>
          <w:sz w:val="20"/>
          <w:szCs w:val="20"/>
        </w:rPr>
        <w:t>C</w:t>
      </w:r>
      <w:r w:rsidR="009E2080">
        <w:rPr>
          <w:rFonts w:cstheme="minorHAnsi"/>
          <w:bCs/>
          <w:sz w:val="20"/>
          <w:szCs w:val="20"/>
        </w:rPr>
        <w:t>). MβCD, but not nystatin or filipin, also reduced infection, (</w:t>
      </w:r>
      <w:r w:rsidR="009E2080" w:rsidRPr="009E2080">
        <w:rPr>
          <w:rFonts w:cstheme="minorHAnsi"/>
          <w:bCs/>
          <w:i/>
          <w:iCs/>
          <w:sz w:val="20"/>
          <w:szCs w:val="20"/>
        </w:rPr>
        <w:t>E)</w:t>
      </w:r>
      <w:r w:rsidR="009E2080">
        <w:rPr>
          <w:rFonts w:cstheme="minorHAnsi"/>
          <w:bCs/>
          <w:sz w:val="20"/>
          <w:szCs w:val="20"/>
        </w:rPr>
        <w:t xml:space="preserve"> and </w:t>
      </w:r>
      <w:proofErr w:type="spellStart"/>
      <w:r w:rsidR="009E2080">
        <w:rPr>
          <w:rFonts w:cstheme="minorHAnsi"/>
          <w:bCs/>
          <w:sz w:val="20"/>
          <w:szCs w:val="20"/>
        </w:rPr>
        <w:t>lEV</w:t>
      </w:r>
      <w:proofErr w:type="spellEnd"/>
      <w:r w:rsidR="009E2080">
        <w:rPr>
          <w:rFonts w:cstheme="minorHAnsi"/>
          <w:bCs/>
          <w:sz w:val="20"/>
          <w:szCs w:val="20"/>
        </w:rPr>
        <w:t xml:space="preserve"> release (</w:t>
      </w:r>
      <w:r w:rsidR="009E2080" w:rsidRPr="009E2080">
        <w:rPr>
          <w:rFonts w:cstheme="minorHAnsi"/>
          <w:bCs/>
          <w:i/>
          <w:iCs/>
          <w:sz w:val="20"/>
          <w:szCs w:val="20"/>
        </w:rPr>
        <w:t>F</w:t>
      </w:r>
      <w:r w:rsidR="009E2080">
        <w:rPr>
          <w:rFonts w:cstheme="minorHAnsi"/>
          <w:bCs/>
          <w:sz w:val="20"/>
          <w:szCs w:val="20"/>
        </w:rPr>
        <w:t xml:space="preserve">). </w:t>
      </w:r>
      <w:r w:rsidRPr="009A24C3">
        <w:rPr>
          <w:rFonts w:cstheme="minorHAnsi"/>
          <w:bCs/>
          <w:sz w:val="20"/>
          <w:szCs w:val="20"/>
        </w:rPr>
        <w:t>EGTA (5 mM) was used as a negative control for parasite-stimulated Ca</w:t>
      </w:r>
      <w:r w:rsidRPr="009A24C3">
        <w:rPr>
          <w:rFonts w:cstheme="minorHAnsi"/>
          <w:bCs/>
          <w:sz w:val="20"/>
          <w:szCs w:val="20"/>
          <w:vertAlign w:val="superscript"/>
        </w:rPr>
        <w:t>2+</w:t>
      </w:r>
      <w:r w:rsidRPr="009A24C3">
        <w:rPr>
          <w:rFonts w:cstheme="minorHAnsi"/>
          <w:bCs/>
          <w:sz w:val="20"/>
          <w:szCs w:val="20"/>
        </w:rPr>
        <w:t xml:space="preserve">-mediated </w:t>
      </w:r>
      <w:proofErr w:type="spellStart"/>
      <w:r w:rsidR="009E2080">
        <w:rPr>
          <w:rFonts w:cstheme="minorHAnsi"/>
          <w:bCs/>
          <w:sz w:val="20"/>
          <w:szCs w:val="20"/>
        </w:rPr>
        <w:t>l</w:t>
      </w:r>
      <w:r w:rsidRPr="009A24C3">
        <w:rPr>
          <w:rFonts w:cstheme="minorHAnsi"/>
          <w:bCs/>
          <w:sz w:val="20"/>
          <w:szCs w:val="20"/>
        </w:rPr>
        <w:t>EV</w:t>
      </w:r>
      <w:proofErr w:type="spellEnd"/>
      <w:r w:rsidRPr="009A24C3">
        <w:rPr>
          <w:rFonts w:cstheme="minorHAnsi"/>
          <w:bCs/>
          <w:sz w:val="20"/>
          <w:szCs w:val="20"/>
        </w:rPr>
        <w:t xml:space="preserve"> release</w:t>
      </w:r>
      <w:r>
        <w:rPr>
          <w:rFonts w:cstheme="minorHAnsi"/>
          <w:bCs/>
          <w:sz w:val="20"/>
          <w:szCs w:val="20"/>
        </w:rPr>
        <w:t xml:space="preserve">. The inhibitors used to limit </w:t>
      </w:r>
      <w:r w:rsidRPr="009B55A8">
        <w:rPr>
          <w:rFonts w:cstheme="minorHAnsi"/>
          <w:bCs/>
          <w:i/>
          <w:iCs/>
          <w:sz w:val="20"/>
          <w:szCs w:val="20"/>
        </w:rPr>
        <w:t xml:space="preserve">T. </w:t>
      </w:r>
      <w:proofErr w:type="spellStart"/>
      <w:r w:rsidRPr="009B55A8">
        <w:rPr>
          <w:rFonts w:cstheme="minorHAnsi"/>
          <w:bCs/>
          <w:i/>
          <w:iCs/>
          <w:sz w:val="20"/>
          <w:szCs w:val="20"/>
        </w:rPr>
        <w:t>cruzi</w:t>
      </w:r>
      <w:proofErr w:type="spellEnd"/>
      <w:r>
        <w:rPr>
          <w:rFonts w:cstheme="minorHAnsi"/>
          <w:bCs/>
          <w:sz w:val="20"/>
          <w:szCs w:val="20"/>
        </w:rPr>
        <w:t xml:space="preserve">-mediated </w:t>
      </w:r>
      <w:proofErr w:type="spellStart"/>
      <w:r w:rsidR="009E2080">
        <w:rPr>
          <w:rFonts w:cstheme="minorHAnsi"/>
          <w:bCs/>
          <w:sz w:val="20"/>
          <w:szCs w:val="20"/>
        </w:rPr>
        <w:t>l</w:t>
      </w:r>
      <w:r>
        <w:rPr>
          <w:rFonts w:cstheme="minorHAnsi"/>
          <w:bCs/>
          <w:sz w:val="20"/>
          <w:szCs w:val="20"/>
        </w:rPr>
        <w:t>EV</w:t>
      </w:r>
      <w:proofErr w:type="spellEnd"/>
      <w:r>
        <w:rPr>
          <w:rFonts w:cstheme="minorHAnsi"/>
          <w:bCs/>
          <w:sz w:val="20"/>
          <w:szCs w:val="20"/>
        </w:rPr>
        <w:t xml:space="preserve"> release did not work </w:t>
      </w:r>
      <w:r w:rsidR="00755341">
        <w:rPr>
          <w:rFonts w:cstheme="minorHAnsi"/>
          <w:bCs/>
          <w:sz w:val="20"/>
          <w:szCs w:val="20"/>
        </w:rPr>
        <w:t xml:space="preserve">(except with </w:t>
      </w:r>
      <w:r w:rsidR="00755341">
        <w:rPr>
          <w:rFonts w:cstheme="minorHAnsi"/>
          <w:sz w:val="20"/>
          <w:szCs w:val="20"/>
        </w:rPr>
        <w:t>MβCD</w:t>
      </w:r>
      <w:r w:rsidR="00755341">
        <w:rPr>
          <w:rFonts w:cstheme="minorHAnsi"/>
          <w:bCs/>
          <w:sz w:val="20"/>
          <w:szCs w:val="20"/>
        </w:rPr>
        <w:t xml:space="preserve">) </w:t>
      </w:r>
      <w:r>
        <w:rPr>
          <w:rFonts w:cstheme="minorHAnsi"/>
          <w:bCs/>
          <w:sz w:val="20"/>
          <w:szCs w:val="20"/>
        </w:rPr>
        <w:t xml:space="preserve">when the stimulus was </w:t>
      </w:r>
      <w:proofErr w:type="spellStart"/>
      <w:r>
        <w:rPr>
          <w:rFonts w:cstheme="minorHAnsi"/>
          <w:bCs/>
          <w:sz w:val="20"/>
          <w:szCs w:val="20"/>
        </w:rPr>
        <w:t>sublytic</w:t>
      </w:r>
      <w:proofErr w:type="spellEnd"/>
      <w:r>
        <w:rPr>
          <w:rFonts w:cstheme="minorHAnsi"/>
          <w:bCs/>
          <w:sz w:val="20"/>
          <w:szCs w:val="20"/>
        </w:rPr>
        <w:t xml:space="preserve"> complement (</w:t>
      </w:r>
      <w:r>
        <w:rPr>
          <w:rFonts w:cstheme="minorHAnsi"/>
          <w:bCs/>
          <w:i/>
          <w:iCs/>
          <w:sz w:val="20"/>
          <w:szCs w:val="20"/>
        </w:rPr>
        <w:t>D</w:t>
      </w:r>
      <w:r>
        <w:rPr>
          <w:rFonts w:cstheme="minorHAnsi"/>
          <w:bCs/>
          <w:sz w:val="20"/>
          <w:szCs w:val="20"/>
        </w:rPr>
        <w:t xml:space="preserve"> and </w:t>
      </w:r>
      <w:r>
        <w:rPr>
          <w:rFonts w:cstheme="minorHAnsi"/>
          <w:bCs/>
          <w:i/>
          <w:iCs/>
          <w:sz w:val="20"/>
          <w:szCs w:val="20"/>
        </w:rPr>
        <w:t>G</w:t>
      </w:r>
      <w:r>
        <w:rPr>
          <w:rFonts w:cstheme="minorHAnsi"/>
          <w:bCs/>
          <w:sz w:val="20"/>
          <w:szCs w:val="20"/>
        </w:rPr>
        <w:t xml:space="preserve">). </w:t>
      </w:r>
      <w:r w:rsidRPr="00F51AD1">
        <w:rPr>
          <w:rFonts w:cstheme="minorHAnsi"/>
          <w:sz w:val="20"/>
          <w:szCs w:val="20"/>
        </w:rPr>
        <w:t>Data represents the mean ± SD of three independent experiments performed in triplicate. *</w:t>
      </w:r>
      <w:r w:rsidRPr="00F51AD1">
        <w:rPr>
          <w:rFonts w:cstheme="minorHAnsi"/>
          <w:i/>
          <w:iCs/>
          <w:sz w:val="20"/>
          <w:szCs w:val="20"/>
        </w:rPr>
        <w:t>P</w:t>
      </w:r>
      <w:r w:rsidRPr="00F51AD1">
        <w:rPr>
          <w:rFonts w:cstheme="minorHAnsi"/>
          <w:sz w:val="20"/>
          <w:szCs w:val="20"/>
        </w:rPr>
        <w:t>&lt; 0.05, **</w:t>
      </w:r>
      <w:r w:rsidRPr="00F51AD1">
        <w:rPr>
          <w:rFonts w:cstheme="minorHAnsi"/>
          <w:i/>
          <w:sz w:val="20"/>
          <w:szCs w:val="20"/>
        </w:rPr>
        <w:t>P</w:t>
      </w:r>
      <w:r w:rsidRPr="00F51AD1">
        <w:rPr>
          <w:rFonts w:cstheme="minorHAnsi"/>
          <w:sz w:val="20"/>
          <w:szCs w:val="20"/>
        </w:rPr>
        <w:t>&lt; 0.01 and ***</w:t>
      </w:r>
      <w:r w:rsidRPr="00F51AD1">
        <w:rPr>
          <w:rFonts w:cstheme="minorHAnsi"/>
          <w:i/>
          <w:sz w:val="20"/>
          <w:szCs w:val="20"/>
        </w:rPr>
        <w:t>P</w:t>
      </w:r>
      <w:r w:rsidRPr="00F51AD1">
        <w:rPr>
          <w:rFonts w:cstheme="minorHAnsi"/>
          <w:sz w:val="20"/>
          <w:szCs w:val="20"/>
        </w:rPr>
        <w:t>&lt; 0.001 were considered statistically significant.</w:t>
      </w:r>
      <w:r>
        <w:rPr>
          <w:rFonts w:cstheme="minorHAnsi"/>
          <w:sz w:val="20"/>
          <w:szCs w:val="20"/>
        </w:rPr>
        <w:t xml:space="preserve"> </w:t>
      </w:r>
      <w:r w:rsidRPr="009A24C3">
        <w:rPr>
          <w:rFonts w:cstheme="minorHAnsi"/>
          <w:sz w:val="20"/>
          <w:szCs w:val="20"/>
        </w:rPr>
        <w:t>For the RGD experiment 4 biological replicates (n=4) and 3 technical repeats (N=3) were performed and data are presented as mean ±SEM.</w:t>
      </w:r>
    </w:p>
    <w:p w14:paraId="5A18D437" w14:textId="07F30180" w:rsidR="00BB3C4E" w:rsidRDefault="00BB3C4E" w:rsidP="00211C2B">
      <w:pPr>
        <w:jc w:val="both"/>
        <w:rPr>
          <w:rFonts w:cstheme="minorHAnsi"/>
          <w:sz w:val="20"/>
          <w:szCs w:val="20"/>
        </w:rPr>
      </w:pPr>
      <w:r w:rsidRPr="00F51AD1">
        <w:rPr>
          <w:rFonts w:cstheme="minorHAnsi"/>
          <w:b/>
          <w:bCs/>
          <w:sz w:val="20"/>
          <w:szCs w:val="20"/>
        </w:rPr>
        <w:t>Fig. S</w:t>
      </w:r>
      <w:r w:rsidR="00981C5D">
        <w:rPr>
          <w:rFonts w:cstheme="minorHAnsi"/>
          <w:b/>
          <w:bCs/>
          <w:sz w:val="20"/>
          <w:szCs w:val="20"/>
        </w:rPr>
        <w:t>4</w:t>
      </w:r>
      <w:r w:rsidRPr="00F51AD1">
        <w:rPr>
          <w:rFonts w:cstheme="minorHAnsi"/>
          <w:sz w:val="20"/>
          <w:szCs w:val="20"/>
        </w:rPr>
        <w:t xml:space="preserve"> siRNA knockdown of expression of calpain small subunit 1. HeLa cells (1x10</w:t>
      </w:r>
      <w:r w:rsidRPr="00F51AD1">
        <w:rPr>
          <w:rFonts w:cstheme="minorHAnsi"/>
          <w:sz w:val="20"/>
          <w:szCs w:val="20"/>
          <w:vertAlign w:val="superscript"/>
        </w:rPr>
        <w:t>5</w:t>
      </w:r>
      <w:r w:rsidRPr="00F51AD1">
        <w:rPr>
          <w:rFonts w:cstheme="minorHAnsi"/>
          <w:sz w:val="20"/>
          <w:szCs w:val="20"/>
        </w:rPr>
        <w:t xml:space="preserve">/well in triplicate) seeded overnight were washed twice with SF-RPMI and incubated without </w:t>
      </w:r>
      <w:proofErr w:type="spellStart"/>
      <w:r w:rsidRPr="00F51AD1">
        <w:rPr>
          <w:rFonts w:cstheme="minorHAnsi"/>
          <w:sz w:val="20"/>
          <w:szCs w:val="20"/>
        </w:rPr>
        <w:t>HiPerfect</w:t>
      </w:r>
      <w:proofErr w:type="spellEnd"/>
      <w:r w:rsidRPr="00F51AD1">
        <w:rPr>
          <w:rFonts w:cstheme="minorHAnsi"/>
          <w:sz w:val="20"/>
          <w:szCs w:val="20"/>
        </w:rPr>
        <w:t xml:space="preserve"> transfection reagent (HPP), or transfected with control (Ctrl) siRNA or various </w:t>
      </w:r>
      <w:r w:rsidRPr="00F51AD1">
        <w:rPr>
          <w:rFonts w:cstheme="minorHAnsi"/>
          <w:i/>
          <w:sz w:val="20"/>
          <w:szCs w:val="20"/>
        </w:rPr>
        <w:t>CAPNS1</w:t>
      </w:r>
      <w:r w:rsidRPr="00F51AD1">
        <w:rPr>
          <w:rFonts w:cstheme="minorHAnsi"/>
          <w:sz w:val="20"/>
          <w:szCs w:val="20"/>
        </w:rPr>
        <w:t xml:space="preserve"> (calpain small subunit 1) siRNA sequences (50 </w:t>
      </w:r>
      <w:proofErr w:type="spellStart"/>
      <w:r w:rsidRPr="00F51AD1">
        <w:rPr>
          <w:rFonts w:cstheme="minorHAnsi"/>
          <w:sz w:val="20"/>
          <w:szCs w:val="20"/>
        </w:rPr>
        <w:t>nM</w:t>
      </w:r>
      <w:proofErr w:type="spellEnd"/>
      <w:r w:rsidRPr="00F51AD1">
        <w:rPr>
          <w:rFonts w:cstheme="minorHAnsi"/>
          <w:sz w:val="20"/>
          <w:szCs w:val="20"/>
        </w:rPr>
        <w:t>) targeting different regions at 37°C for 48 h.</w:t>
      </w:r>
      <w:r w:rsidRPr="00F51AD1">
        <w:rPr>
          <w:rFonts w:cstheme="minorHAnsi"/>
          <w:bCs/>
          <w:sz w:val="20"/>
          <w:szCs w:val="20"/>
        </w:rPr>
        <w:t xml:space="preserve"> (</w:t>
      </w:r>
      <w:r w:rsidRPr="00F51AD1">
        <w:rPr>
          <w:rFonts w:cstheme="minorHAnsi"/>
          <w:bCs/>
          <w:i/>
          <w:sz w:val="20"/>
          <w:szCs w:val="20"/>
        </w:rPr>
        <w:t>A</w:t>
      </w:r>
      <w:r w:rsidRPr="00F51AD1">
        <w:rPr>
          <w:rFonts w:cstheme="minorHAnsi"/>
          <w:bCs/>
          <w:sz w:val="20"/>
          <w:szCs w:val="20"/>
        </w:rPr>
        <w:t>) Immunoblotting analysis of cell extracts (30 µg)</w:t>
      </w:r>
      <w:r w:rsidRPr="00F51AD1">
        <w:rPr>
          <w:rFonts w:cstheme="minorHAnsi"/>
          <w:sz w:val="20"/>
          <w:szCs w:val="20"/>
        </w:rPr>
        <w:t xml:space="preserve"> after incubation of HeLa cells without </w:t>
      </w:r>
      <w:proofErr w:type="spellStart"/>
      <w:r w:rsidRPr="00F51AD1">
        <w:rPr>
          <w:rFonts w:cstheme="minorHAnsi"/>
          <w:sz w:val="20"/>
          <w:szCs w:val="20"/>
        </w:rPr>
        <w:t>HiPerfect</w:t>
      </w:r>
      <w:proofErr w:type="spellEnd"/>
      <w:r w:rsidRPr="00F51AD1">
        <w:rPr>
          <w:rFonts w:cstheme="minorHAnsi"/>
          <w:sz w:val="20"/>
          <w:szCs w:val="20"/>
        </w:rPr>
        <w:t xml:space="preserve"> transfection reagent (HPP) or transfected with control (Ctrl) siRNA</w:t>
      </w:r>
      <w:r w:rsidRPr="00F51AD1">
        <w:rPr>
          <w:rFonts w:cstheme="minorHAnsi"/>
          <w:bCs/>
          <w:sz w:val="20"/>
          <w:szCs w:val="20"/>
        </w:rPr>
        <w:t xml:space="preserve"> or </w:t>
      </w:r>
      <w:r w:rsidRPr="00F51AD1">
        <w:rPr>
          <w:rFonts w:cstheme="minorHAnsi"/>
          <w:bCs/>
          <w:i/>
          <w:sz w:val="20"/>
          <w:szCs w:val="20"/>
        </w:rPr>
        <w:t>CAPNS1</w:t>
      </w:r>
      <w:r w:rsidRPr="00F51AD1">
        <w:rPr>
          <w:rFonts w:cstheme="minorHAnsi"/>
          <w:bCs/>
          <w:sz w:val="20"/>
          <w:szCs w:val="20"/>
        </w:rPr>
        <w:t xml:space="preserve"> siRNA. Membrane was probed with mouse anti-CAPNS1 antibody (1:500) and mouse anti-actin antibody (1:500) as loading control. </w:t>
      </w:r>
      <w:r w:rsidRPr="00F51AD1">
        <w:rPr>
          <w:rFonts w:cstheme="minorHAnsi"/>
          <w:sz w:val="20"/>
          <w:szCs w:val="20"/>
        </w:rPr>
        <w:t>(</w:t>
      </w:r>
      <w:r w:rsidRPr="00F51AD1">
        <w:rPr>
          <w:rFonts w:cstheme="minorHAnsi"/>
          <w:i/>
          <w:sz w:val="20"/>
          <w:szCs w:val="20"/>
        </w:rPr>
        <w:t>B-D</w:t>
      </w:r>
      <w:r w:rsidRPr="00F51AD1">
        <w:rPr>
          <w:rFonts w:cstheme="minorHAnsi"/>
          <w:sz w:val="20"/>
          <w:szCs w:val="20"/>
        </w:rPr>
        <w:t xml:space="preserve">) For flow cytometry analysis and immunofluorescence (IF), treated cells were washed twice with D-PBS, </w:t>
      </w:r>
      <w:proofErr w:type="spellStart"/>
      <w:r w:rsidRPr="00F51AD1">
        <w:rPr>
          <w:rFonts w:cstheme="minorHAnsi"/>
          <w:sz w:val="20"/>
          <w:szCs w:val="20"/>
        </w:rPr>
        <w:t>trypsinised</w:t>
      </w:r>
      <w:proofErr w:type="spellEnd"/>
      <w:r w:rsidRPr="00F51AD1">
        <w:rPr>
          <w:rFonts w:cstheme="minorHAnsi"/>
          <w:sz w:val="20"/>
          <w:szCs w:val="20"/>
        </w:rPr>
        <w:t xml:space="preserve"> to suspension or not for IF, and incubated with mouse anti-CAPNS1 antibody (5 µg/mL) in 1% BSA/PBS at 4</w:t>
      </w:r>
      <w:r>
        <w:rPr>
          <w:rFonts w:cstheme="minorHAnsi"/>
          <w:sz w:val="20"/>
          <w:szCs w:val="20"/>
        </w:rPr>
        <w:t xml:space="preserve"> </w:t>
      </w:r>
      <w:r w:rsidRPr="00F51AD1">
        <w:rPr>
          <w:rFonts w:cstheme="minorHAnsi"/>
          <w:sz w:val="20"/>
          <w:szCs w:val="20"/>
        </w:rPr>
        <w:t xml:space="preserve">°C for 1 h with shaking. Cells were washed three times with cold PBS and incubated </w:t>
      </w:r>
      <w:r w:rsidRPr="00F51AD1">
        <w:rPr>
          <w:rFonts w:cstheme="minorHAnsi"/>
          <w:sz w:val="20"/>
          <w:szCs w:val="20"/>
        </w:rPr>
        <w:lastRenderedPageBreak/>
        <w:t>with 10 µg/mL of mouse anti-IgG-FITC or mouse anti-IgG-Alexa Fluor® 488 (IF) at 4</w:t>
      </w:r>
      <w:r>
        <w:rPr>
          <w:rFonts w:cstheme="minorHAnsi"/>
          <w:sz w:val="20"/>
          <w:szCs w:val="20"/>
        </w:rPr>
        <w:t xml:space="preserve"> </w:t>
      </w:r>
      <w:r w:rsidRPr="00F51AD1">
        <w:rPr>
          <w:rFonts w:cstheme="minorHAnsi"/>
          <w:sz w:val="20"/>
          <w:szCs w:val="20"/>
        </w:rPr>
        <w:t>°C for 1 h with shaking. After washing three times with cold PBS, samples were analysed by flow cytometry (</w:t>
      </w:r>
      <w:r w:rsidRPr="00F51AD1">
        <w:rPr>
          <w:rFonts w:cstheme="minorHAnsi"/>
          <w:i/>
          <w:sz w:val="20"/>
          <w:szCs w:val="20"/>
        </w:rPr>
        <w:t>B,C</w:t>
      </w:r>
      <w:r w:rsidRPr="00F51AD1">
        <w:rPr>
          <w:rFonts w:cstheme="minorHAnsi"/>
          <w:sz w:val="20"/>
          <w:szCs w:val="20"/>
        </w:rPr>
        <w:t>) or fluorescence microscopy (</w:t>
      </w:r>
      <w:r w:rsidRPr="00F51AD1">
        <w:rPr>
          <w:rFonts w:cstheme="minorHAnsi"/>
          <w:i/>
          <w:sz w:val="20"/>
          <w:szCs w:val="20"/>
        </w:rPr>
        <w:t>D</w:t>
      </w:r>
      <w:r w:rsidRPr="00F51AD1">
        <w:rPr>
          <w:rFonts w:cstheme="minorHAnsi"/>
          <w:sz w:val="20"/>
          <w:szCs w:val="20"/>
        </w:rPr>
        <w:t>). M</w:t>
      </w:r>
      <w:r w:rsidRPr="00F51AD1">
        <w:rPr>
          <w:rFonts w:cstheme="minorHAnsi"/>
          <w:bCs/>
          <w:sz w:val="20"/>
          <w:szCs w:val="20"/>
        </w:rPr>
        <w:t xml:space="preserve">ouse anti-IgG-FITC was used as labelling control. </w:t>
      </w:r>
      <w:r w:rsidRPr="00F51AD1">
        <w:rPr>
          <w:rFonts w:cstheme="minorHAnsi"/>
          <w:sz w:val="20"/>
          <w:szCs w:val="20"/>
        </w:rPr>
        <w:t xml:space="preserve">Data presented is the mean ± SD of three independent experiments performed in triplicate. </w:t>
      </w:r>
      <w:r w:rsidRPr="00F51AD1">
        <w:rPr>
          <w:rFonts w:cstheme="minorHAnsi"/>
          <w:bCs/>
          <w:sz w:val="20"/>
          <w:szCs w:val="20"/>
        </w:rPr>
        <w:t>*</w:t>
      </w:r>
      <w:r w:rsidRPr="00F51AD1">
        <w:rPr>
          <w:rFonts w:cstheme="minorHAnsi"/>
          <w:bCs/>
          <w:i/>
          <w:sz w:val="20"/>
          <w:szCs w:val="20"/>
        </w:rPr>
        <w:t>P</w:t>
      </w:r>
      <w:r w:rsidRPr="00F51AD1">
        <w:rPr>
          <w:rFonts w:cstheme="minorHAnsi"/>
          <w:bCs/>
          <w:sz w:val="20"/>
          <w:szCs w:val="20"/>
        </w:rPr>
        <w:t>= 0.0231, ***</w:t>
      </w:r>
      <w:r w:rsidRPr="00F51AD1">
        <w:rPr>
          <w:rFonts w:cstheme="minorHAnsi"/>
          <w:bCs/>
          <w:i/>
          <w:sz w:val="20"/>
          <w:szCs w:val="20"/>
        </w:rPr>
        <w:t>P</w:t>
      </w:r>
      <w:r w:rsidRPr="00F51AD1">
        <w:rPr>
          <w:rFonts w:cstheme="minorHAnsi"/>
          <w:bCs/>
          <w:sz w:val="20"/>
          <w:szCs w:val="20"/>
        </w:rPr>
        <w:t xml:space="preserve">&lt; 0.0001 </w:t>
      </w:r>
      <w:r w:rsidRPr="00F51AD1">
        <w:rPr>
          <w:rFonts w:cstheme="minorHAnsi"/>
          <w:sz w:val="20"/>
          <w:szCs w:val="20"/>
        </w:rPr>
        <w:t>were considered statistically significant. Scale bar= 20 µm.</w:t>
      </w:r>
    </w:p>
    <w:p w14:paraId="0E732C10" w14:textId="6981EAAE" w:rsidR="00DF46D7" w:rsidRDefault="00BB3C4E" w:rsidP="00BB3C4E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F51AD1">
        <w:rPr>
          <w:rFonts w:asciiTheme="minorHAnsi" w:hAnsiTheme="minorHAnsi" w:cstheme="minorHAnsi"/>
          <w:b/>
          <w:bCs/>
          <w:color w:val="auto"/>
          <w:sz w:val="20"/>
          <w:szCs w:val="20"/>
        </w:rPr>
        <w:t>Fig. S</w:t>
      </w:r>
      <w:r w:rsidR="00981C5D">
        <w:rPr>
          <w:rFonts w:asciiTheme="minorHAnsi" w:hAnsiTheme="minorHAnsi" w:cstheme="minorHAnsi"/>
          <w:b/>
          <w:bCs/>
          <w:color w:val="auto"/>
          <w:sz w:val="20"/>
          <w:szCs w:val="20"/>
        </w:rPr>
        <w:t>5</w:t>
      </w:r>
      <w:r w:rsidRPr="00F51AD1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Cytokines found in </w:t>
      </w:r>
      <w:proofErr w:type="spellStart"/>
      <w:r w:rsidR="009E2080">
        <w:rPr>
          <w:rFonts w:asciiTheme="minorHAnsi" w:hAnsiTheme="minorHAnsi" w:cstheme="minorHAnsi"/>
          <w:color w:val="auto"/>
          <w:sz w:val="20"/>
          <w:szCs w:val="20"/>
        </w:rPr>
        <w:t>l</w:t>
      </w:r>
      <w:r>
        <w:rPr>
          <w:rFonts w:asciiTheme="minorHAnsi" w:hAnsiTheme="minorHAnsi" w:cstheme="minorHAnsi"/>
          <w:color w:val="auto"/>
          <w:sz w:val="20"/>
          <w:szCs w:val="20"/>
        </w:rPr>
        <w:t>EVs</w:t>
      </w:r>
      <w:proofErr w:type="spellEnd"/>
      <w:r>
        <w:rPr>
          <w:rFonts w:asciiTheme="minorHAnsi" w:hAnsiTheme="minorHAnsi" w:cstheme="minorHAnsi"/>
          <w:color w:val="auto"/>
          <w:sz w:val="20"/>
          <w:szCs w:val="20"/>
        </w:rPr>
        <w:t xml:space="preserve"> released from THP-1 monocyte cells infected with </w:t>
      </w:r>
      <w:r w:rsidRPr="008D3B13">
        <w:rPr>
          <w:rFonts w:asciiTheme="minorHAnsi" w:hAnsiTheme="minorHAnsi" w:cstheme="minorHAnsi"/>
          <w:i/>
          <w:iCs/>
          <w:color w:val="auto"/>
          <w:sz w:val="20"/>
          <w:szCs w:val="20"/>
        </w:rPr>
        <w:t xml:space="preserve">T. </w:t>
      </w:r>
      <w:proofErr w:type="spellStart"/>
      <w:r w:rsidRPr="008D3B13">
        <w:rPr>
          <w:rFonts w:asciiTheme="minorHAnsi" w:hAnsiTheme="minorHAnsi" w:cstheme="minorHAnsi"/>
          <w:i/>
          <w:iCs/>
          <w:color w:val="auto"/>
          <w:sz w:val="20"/>
          <w:szCs w:val="20"/>
        </w:rPr>
        <w:t>cruzi</w:t>
      </w:r>
      <w:proofErr w:type="spellEnd"/>
      <w:r>
        <w:rPr>
          <w:rFonts w:asciiTheme="minorHAnsi" w:hAnsiTheme="minorHAnsi" w:cstheme="minorHAnsi"/>
          <w:color w:val="auto"/>
          <w:sz w:val="20"/>
          <w:szCs w:val="20"/>
        </w:rPr>
        <w:t xml:space="preserve"> metacyclic trypomastigote forms. (</w:t>
      </w:r>
      <w:r w:rsidRPr="008D3B13">
        <w:rPr>
          <w:rFonts w:asciiTheme="minorHAnsi" w:hAnsiTheme="minorHAnsi" w:cstheme="minorHAnsi"/>
          <w:i/>
          <w:iCs/>
          <w:color w:val="auto"/>
          <w:sz w:val="20"/>
          <w:szCs w:val="20"/>
        </w:rPr>
        <w:t>A</w:t>
      </w:r>
      <w:r>
        <w:rPr>
          <w:rFonts w:asciiTheme="minorHAnsi" w:hAnsiTheme="minorHAnsi" w:cstheme="minorHAnsi"/>
          <w:color w:val="auto"/>
          <w:sz w:val="20"/>
          <w:szCs w:val="20"/>
        </w:rPr>
        <w:t>), cytokine antibody array and densitometry values (net intensities), (</w:t>
      </w:r>
      <w:r w:rsidRPr="00684CE0">
        <w:rPr>
          <w:rFonts w:asciiTheme="minorHAnsi" w:hAnsiTheme="minorHAnsi" w:cstheme="minorHAnsi"/>
          <w:i/>
          <w:iCs/>
          <w:color w:val="auto"/>
          <w:sz w:val="20"/>
          <w:szCs w:val="20"/>
        </w:rPr>
        <w:t>B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) for cytokines found in lysed </w:t>
      </w:r>
      <w:proofErr w:type="spellStart"/>
      <w:r>
        <w:rPr>
          <w:rFonts w:asciiTheme="minorHAnsi" w:hAnsiTheme="minorHAnsi" w:cstheme="minorHAnsi"/>
          <w:color w:val="auto"/>
          <w:sz w:val="20"/>
          <w:szCs w:val="20"/>
        </w:rPr>
        <w:t>mEVs</w:t>
      </w:r>
      <w:proofErr w:type="spellEnd"/>
      <w:r>
        <w:rPr>
          <w:rFonts w:asciiTheme="minorHAnsi" w:hAnsiTheme="minorHAnsi" w:cstheme="minorHAnsi"/>
          <w:color w:val="auto"/>
          <w:sz w:val="20"/>
          <w:szCs w:val="20"/>
        </w:rPr>
        <w:t xml:space="preserve"> (*, p≤0.05; **, p≤0.01) and (</w:t>
      </w:r>
      <w:r>
        <w:rPr>
          <w:rFonts w:asciiTheme="minorHAnsi" w:hAnsiTheme="minorHAnsi" w:cstheme="minorHAnsi"/>
          <w:i/>
          <w:iCs/>
          <w:color w:val="auto"/>
          <w:sz w:val="20"/>
          <w:szCs w:val="20"/>
        </w:rPr>
        <w:t>C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), fold changes (&gt;0, values greater in </w:t>
      </w:r>
      <w:proofErr w:type="spellStart"/>
      <w:r w:rsidR="009E2080">
        <w:rPr>
          <w:rFonts w:asciiTheme="minorHAnsi" w:hAnsiTheme="minorHAnsi" w:cstheme="minorHAnsi"/>
          <w:color w:val="auto"/>
          <w:sz w:val="20"/>
          <w:szCs w:val="20"/>
        </w:rPr>
        <w:t>l</w:t>
      </w:r>
      <w:r>
        <w:rPr>
          <w:rFonts w:asciiTheme="minorHAnsi" w:hAnsiTheme="minorHAnsi" w:cstheme="minorHAnsi"/>
          <w:color w:val="auto"/>
          <w:sz w:val="20"/>
          <w:szCs w:val="20"/>
        </w:rPr>
        <w:t>EVs</w:t>
      </w:r>
      <w:proofErr w:type="spellEnd"/>
      <w:r>
        <w:rPr>
          <w:rFonts w:asciiTheme="minorHAnsi" w:hAnsiTheme="minorHAnsi" w:cstheme="minorHAnsi"/>
          <w:color w:val="auto"/>
          <w:sz w:val="20"/>
          <w:szCs w:val="20"/>
        </w:rPr>
        <w:t xml:space="preserve"> from infected cells). </w:t>
      </w:r>
      <w:r w:rsidRPr="000E7BF9">
        <w:rPr>
          <w:rFonts w:asciiTheme="minorHAnsi" w:hAnsiTheme="minorHAnsi" w:cstheme="minorHAnsi"/>
          <w:color w:val="auto"/>
          <w:sz w:val="20"/>
          <w:szCs w:val="20"/>
        </w:rPr>
        <w:t>THP-1 cells (3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0E7BF9">
        <w:rPr>
          <w:rFonts w:asciiTheme="minorHAnsi" w:hAnsiTheme="minorHAnsi" w:cstheme="minorHAnsi"/>
          <w:color w:val="auto"/>
          <w:sz w:val="20"/>
          <w:szCs w:val="20"/>
        </w:rPr>
        <w:t>x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0E7BF9">
        <w:rPr>
          <w:rFonts w:asciiTheme="minorHAnsi" w:hAnsiTheme="minorHAnsi" w:cstheme="minorHAnsi"/>
          <w:color w:val="auto"/>
          <w:sz w:val="20"/>
          <w:szCs w:val="20"/>
        </w:rPr>
        <w:t>10</w:t>
      </w:r>
      <w:r w:rsidRPr="000E7BF9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7</w:t>
      </w:r>
      <w:r w:rsidRPr="000E7BF9">
        <w:rPr>
          <w:rFonts w:asciiTheme="minorHAnsi" w:hAnsiTheme="minorHAnsi" w:cstheme="minorHAnsi"/>
          <w:color w:val="auto"/>
          <w:sz w:val="20"/>
          <w:szCs w:val="20"/>
        </w:rPr>
        <w:t xml:space="preserve">) were washed twice, 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and preincubated </w:t>
      </w:r>
      <w:r w:rsidRPr="000E7BF9">
        <w:rPr>
          <w:rFonts w:asciiTheme="minorHAnsi" w:hAnsiTheme="minorHAnsi" w:cstheme="minorHAnsi"/>
          <w:color w:val="auto"/>
          <w:sz w:val="20"/>
          <w:szCs w:val="20"/>
        </w:rPr>
        <w:t xml:space="preserve">in RPMI </w:t>
      </w:r>
      <w:r>
        <w:rPr>
          <w:rFonts w:asciiTheme="minorHAnsi" w:hAnsiTheme="minorHAnsi" w:cstheme="minorHAnsi"/>
          <w:color w:val="auto"/>
          <w:sz w:val="20"/>
          <w:szCs w:val="20"/>
        </w:rPr>
        <w:t>(1h)</w:t>
      </w:r>
      <w:r w:rsidRPr="000E7BF9">
        <w:rPr>
          <w:rFonts w:asciiTheme="minorHAnsi" w:hAnsiTheme="minorHAnsi" w:cstheme="minorHAnsi"/>
          <w:color w:val="auto"/>
          <w:sz w:val="20"/>
          <w:szCs w:val="20"/>
        </w:rPr>
        <w:t>. Cells were resuspended in fresh RPMI supplemented with 0.5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0E7BF9">
        <w:rPr>
          <w:rFonts w:asciiTheme="minorHAnsi" w:hAnsiTheme="minorHAnsi" w:cstheme="minorHAnsi"/>
          <w:color w:val="auto"/>
          <w:sz w:val="20"/>
          <w:szCs w:val="20"/>
        </w:rPr>
        <w:t>mM CaCl</w:t>
      </w:r>
      <w:r w:rsidRPr="000E7BF9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0E7BF9">
        <w:rPr>
          <w:rFonts w:asciiTheme="minorHAnsi" w:hAnsiTheme="minorHAnsi" w:cstheme="minorHAnsi"/>
          <w:color w:val="auto"/>
          <w:sz w:val="20"/>
          <w:szCs w:val="20"/>
        </w:rPr>
        <w:t xml:space="preserve"> and stimulated with </w:t>
      </w:r>
      <w:r w:rsidRPr="000E7BF9">
        <w:rPr>
          <w:rFonts w:asciiTheme="minorHAnsi" w:hAnsiTheme="minorHAnsi" w:cstheme="minorHAnsi"/>
          <w:i/>
          <w:iCs/>
          <w:color w:val="auto"/>
          <w:sz w:val="20"/>
          <w:szCs w:val="20"/>
        </w:rPr>
        <w:t xml:space="preserve">T. </w:t>
      </w:r>
      <w:proofErr w:type="spellStart"/>
      <w:r w:rsidRPr="000E7BF9">
        <w:rPr>
          <w:rFonts w:asciiTheme="minorHAnsi" w:hAnsiTheme="minorHAnsi" w:cstheme="minorHAnsi"/>
          <w:i/>
          <w:iCs/>
          <w:color w:val="auto"/>
          <w:sz w:val="20"/>
          <w:szCs w:val="20"/>
        </w:rPr>
        <w:t>cruzi</w:t>
      </w:r>
      <w:proofErr w:type="spellEnd"/>
      <w:r w:rsidRPr="000E7BF9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auto"/>
          <w:sz w:val="20"/>
          <w:szCs w:val="20"/>
        </w:rPr>
        <w:t>at</w:t>
      </w:r>
      <w:r w:rsidRPr="000E7BF9">
        <w:rPr>
          <w:rFonts w:asciiTheme="minorHAnsi" w:hAnsiTheme="minorHAnsi" w:cstheme="minorHAnsi"/>
          <w:color w:val="auto"/>
          <w:sz w:val="20"/>
          <w:szCs w:val="20"/>
        </w:rPr>
        <w:t xml:space="preserve"> a 5:1 ratio or left unstimulated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for </w:t>
      </w:r>
      <w:r w:rsidRPr="000E7BF9">
        <w:rPr>
          <w:rFonts w:asciiTheme="minorHAnsi" w:hAnsiTheme="minorHAnsi" w:cstheme="minorHAnsi"/>
          <w:color w:val="auto"/>
          <w:sz w:val="20"/>
          <w:szCs w:val="20"/>
        </w:rPr>
        <w:t xml:space="preserve">30 min at 37 </w:t>
      </w:r>
      <w:r>
        <w:rPr>
          <w:rFonts w:asciiTheme="minorHAnsi" w:hAnsiTheme="minorHAnsi" w:cstheme="minorHAnsi"/>
          <w:color w:val="auto"/>
          <w:sz w:val="20"/>
          <w:szCs w:val="20"/>
        </w:rPr>
        <w:t>°</w:t>
      </w:r>
      <w:r w:rsidRPr="000E7BF9">
        <w:rPr>
          <w:rFonts w:asciiTheme="minorHAnsi" w:hAnsiTheme="minorHAnsi" w:cstheme="minorHAnsi"/>
          <w:color w:val="auto"/>
          <w:sz w:val="20"/>
          <w:szCs w:val="20"/>
        </w:rPr>
        <w:t xml:space="preserve">C </w:t>
      </w:r>
      <w:r>
        <w:rPr>
          <w:rFonts w:asciiTheme="minorHAnsi" w:hAnsiTheme="minorHAnsi" w:cstheme="minorHAnsi"/>
          <w:color w:val="auto"/>
          <w:sz w:val="20"/>
          <w:szCs w:val="20"/>
        </w:rPr>
        <w:t>and then placed on ice.</w:t>
      </w:r>
      <w:r w:rsidRPr="000E7BF9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="009E2080">
        <w:rPr>
          <w:rFonts w:asciiTheme="minorHAnsi" w:hAnsiTheme="minorHAnsi" w:cstheme="minorHAnsi"/>
          <w:color w:val="auto"/>
          <w:sz w:val="20"/>
          <w:szCs w:val="20"/>
        </w:rPr>
        <w:t>l</w:t>
      </w:r>
      <w:r>
        <w:rPr>
          <w:rFonts w:asciiTheme="minorHAnsi" w:hAnsiTheme="minorHAnsi" w:cstheme="minorHAnsi"/>
          <w:color w:val="auto"/>
          <w:sz w:val="20"/>
          <w:szCs w:val="20"/>
        </w:rPr>
        <w:t>EVs</w:t>
      </w:r>
      <w:proofErr w:type="spellEnd"/>
      <w:r>
        <w:rPr>
          <w:rFonts w:asciiTheme="minorHAnsi" w:hAnsiTheme="minorHAnsi" w:cstheme="minorHAnsi"/>
          <w:color w:val="auto"/>
          <w:sz w:val="20"/>
          <w:szCs w:val="20"/>
        </w:rPr>
        <w:t xml:space="preserve"> were recovered as described </w:t>
      </w:r>
      <w:r w:rsidR="00755341">
        <w:rPr>
          <w:rFonts w:asciiTheme="minorHAnsi" w:hAnsiTheme="minorHAnsi" w:cstheme="minorHAnsi"/>
          <w:color w:val="auto"/>
          <w:sz w:val="20"/>
          <w:szCs w:val="20"/>
        </w:rPr>
        <w:t>in Materials and Methods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and washed. </w:t>
      </w:r>
      <w:proofErr w:type="spellStart"/>
      <w:r w:rsidR="009E2080">
        <w:rPr>
          <w:rFonts w:asciiTheme="minorHAnsi" w:hAnsiTheme="minorHAnsi" w:cstheme="minorHAnsi"/>
          <w:color w:val="auto"/>
          <w:sz w:val="20"/>
          <w:szCs w:val="20"/>
        </w:rPr>
        <w:t>l</w:t>
      </w:r>
      <w:r>
        <w:rPr>
          <w:rFonts w:asciiTheme="minorHAnsi" w:hAnsiTheme="minorHAnsi" w:cstheme="minorHAnsi"/>
          <w:color w:val="auto"/>
          <w:sz w:val="20"/>
          <w:szCs w:val="20"/>
        </w:rPr>
        <w:t>EVs</w:t>
      </w:r>
      <w:proofErr w:type="spellEnd"/>
      <w:r>
        <w:rPr>
          <w:rFonts w:asciiTheme="minorHAnsi" w:hAnsiTheme="minorHAnsi" w:cstheme="minorHAnsi"/>
          <w:color w:val="auto"/>
          <w:sz w:val="20"/>
          <w:szCs w:val="20"/>
        </w:rPr>
        <w:t xml:space="preserve"> (5 × 10</w:t>
      </w:r>
      <w:r w:rsidRPr="000E7BF9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6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/mL) were lysed with 0.1 %(v/v) Triton X-100  together with protease inhibitors and cytokines measured using a </w:t>
      </w:r>
      <w:r w:rsidRPr="000E7BF9">
        <w:rPr>
          <w:rFonts w:asciiTheme="minorHAnsi" w:hAnsiTheme="minorHAnsi" w:cstheme="minorHAnsi"/>
          <w:color w:val="auto"/>
          <w:sz w:val="20"/>
          <w:szCs w:val="20"/>
        </w:rPr>
        <w:t>human cytokine antibody array kit (R</w:t>
      </w:r>
      <w:r>
        <w:rPr>
          <w:rFonts w:asciiTheme="minorHAnsi" w:hAnsiTheme="minorHAnsi" w:cstheme="minorHAnsi"/>
          <w:color w:val="auto"/>
          <w:sz w:val="20"/>
          <w:szCs w:val="20"/>
        </w:rPr>
        <w:t>&amp;D Systems</w:t>
      </w:r>
      <w:r w:rsidRPr="000E7BF9">
        <w:rPr>
          <w:rFonts w:asciiTheme="minorHAnsi" w:hAnsiTheme="minorHAnsi" w:cstheme="minorHAnsi"/>
          <w:color w:val="auto"/>
          <w:sz w:val="20"/>
          <w:szCs w:val="20"/>
        </w:rPr>
        <w:t>) following the manufacturer’s instructions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or by ELISA (</w:t>
      </w:r>
      <w:r w:rsidR="009E2080">
        <w:rPr>
          <w:rFonts w:asciiTheme="minorHAnsi" w:hAnsiTheme="minorHAnsi" w:cstheme="minorHAnsi"/>
          <w:i/>
          <w:iCs/>
          <w:color w:val="auto"/>
          <w:sz w:val="20"/>
          <w:szCs w:val="20"/>
        </w:rPr>
        <w:t>D</w:t>
      </w:r>
      <w:r w:rsidR="00755341">
        <w:rPr>
          <w:rFonts w:asciiTheme="minorHAnsi" w:hAnsiTheme="minorHAnsi" w:cstheme="minorHAnsi"/>
          <w:i/>
          <w:iCs/>
          <w:color w:val="auto"/>
          <w:sz w:val="20"/>
          <w:szCs w:val="20"/>
        </w:rPr>
        <w:t xml:space="preserve"> </w:t>
      </w:r>
      <w:r w:rsidR="00755341">
        <w:rPr>
          <w:rFonts w:asciiTheme="minorHAnsi" w:hAnsiTheme="minorHAnsi" w:cstheme="minorHAnsi"/>
          <w:color w:val="auto"/>
          <w:sz w:val="20"/>
          <w:szCs w:val="20"/>
        </w:rPr>
        <w:t xml:space="preserve">and </w:t>
      </w:r>
      <w:r w:rsidR="00755341" w:rsidRPr="00755341">
        <w:rPr>
          <w:rFonts w:asciiTheme="minorHAnsi" w:hAnsiTheme="minorHAnsi" w:cstheme="minorHAnsi"/>
          <w:i/>
          <w:iCs/>
          <w:color w:val="auto"/>
          <w:sz w:val="20"/>
          <w:szCs w:val="20"/>
        </w:rPr>
        <w:t>E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) in which measurements of IL-13 and IFN-γ were performed on lysed </w:t>
      </w:r>
      <w:proofErr w:type="spellStart"/>
      <w:r w:rsidR="009E2080">
        <w:rPr>
          <w:rFonts w:asciiTheme="minorHAnsi" w:hAnsiTheme="minorHAnsi" w:cstheme="minorHAnsi"/>
          <w:color w:val="auto"/>
          <w:sz w:val="20"/>
          <w:szCs w:val="20"/>
        </w:rPr>
        <w:t>l</w:t>
      </w:r>
      <w:r>
        <w:rPr>
          <w:rFonts w:asciiTheme="minorHAnsi" w:hAnsiTheme="minorHAnsi" w:cstheme="minorHAnsi"/>
          <w:color w:val="auto"/>
          <w:sz w:val="20"/>
          <w:szCs w:val="20"/>
        </w:rPr>
        <w:t>EVs</w:t>
      </w:r>
      <w:proofErr w:type="spellEnd"/>
      <w:r>
        <w:rPr>
          <w:rFonts w:asciiTheme="minorHAnsi" w:hAnsiTheme="minorHAnsi" w:cstheme="minorHAnsi"/>
          <w:color w:val="auto"/>
          <w:sz w:val="20"/>
          <w:szCs w:val="20"/>
        </w:rPr>
        <w:t xml:space="preserve"> from infected THP-1 cells.</w:t>
      </w:r>
    </w:p>
    <w:p w14:paraId="381507B4" w14:textId="77777777" w:rsidR="00DF46D7" w:rsidRDefault="00DF46D7">
      <w:pPr>
        <w:rPr>
          <w:rFonts w:eastAsia="Times New Roman" w:cstheme="minorHAnsi"/>
          <w:sz w:val="20"/>
          <w:szCs w:val="20"/>
          <w:lang w:eastAsia="en-GB"/>
        </w:rPr>
      </w:pPr>
      <w:r>
        <w:rPr>
          <w:rFonts w:cstheme="minorHAnsi"/>
          <w:sz w:val="20"/>
          <w:szCs w:val="20"/>
        </w:rPr>
        <w:br w:type="page"/>
      </w:r>
    </w:p>
    <w:p w14:paraId="514BF1A3" w14:textId="49D81DD7" w:rsidR="00DF46D7" w:rsidRDefault="00DF46D7" w:rsidP="00DF46D7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DF46D7">
        <w:rPr>
          <w:noProof/>
        </w:rPr>
        <w:drawing>
          <wp:inline distT="0" distB="0" distL="0" distR="0" wp14:anchorId="61CAF880" wp14:editId="72BA196C">
            <wp:extent cx="4733290" cy="6239510"/>
            <wp:effectExtent l="0" t="0" r="0" b="0"/>
            <wp:docPr id="1576639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623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D8DE9" w14:textId="77777777" w:rsidR="00DF46D7" w:rsidRDefault="00DF46D7">
      <w:pPr>
        <w:rPr>
          <w:rFonts w:eastAsia="Times New Roman" w:cstheme="minorHAnsi"/>
          <w:sz w:val="20"/>
          <w:szCs w:val="20"/>
          <w:lang w:eastAsia="en-GB"/>
        </w:rPr>
      </w:pPr>
      <w:r>
        <w:rPr>
          <w:rFonts w:cstheme="minorHAnsi"/>
          <w:sz w:val="20"/>
          <w:szCs w:val="20"/>
        </w:rPr>
        <w:br w:type="page"/>
      </w:r>
    </w:p>
    <w:p w14:paraId="1895E753" w14:textId="3EBE1927" w:rsidR="00DF46D7" w:rsidRDefault="00DE433D" w:rsidP="00DE433D">
      <w:pPr>
        <w:rPr>
          <w:rFonts w:eastAsia="Times New Roman" w:cstheme="minorHAnsi"/>
          <w:sz w:val="20"/>
          <w:szCs w:val="20"/>
          <w:lang w:eastAsia="en-GB"/>
        </w:rPr>
      </w:pPr>
      <w:r w:rsidRPr="00DE433D">
        <w:rPr>
          <w:noProof/>
        </w:rPr>
        <w:drawing>
          <wp:inline distT="0" distB="0" distL="0" distR="0" wp14:anchorId="0D2AC621" wp14:editId="55739E88">
            <wp:extent cx="5731510" cy="7498080"/>
            <wp:effectExtent l="0" t="0" r="0" b="0"/>
            <wp:docPr id="19516734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6D7">
        <w:rPr>
          <w:rFonts w:cstheme="minorHAnsi"/>
          <w:sz w:val="20"/>
          <w:szCs w:val="20"/>
        </w:rPr>
        <w:br w:type="page"/>
      </w:r>
    </w:p>
    <w:p w14:paraId="4B09E5E9" w14:textId="1DDCAD72" w:rsidR="00DF46D7" w:rsidRDefault="00DF46D7" w:rsidP="00DF46D7">
      <w:pPr>
        <w:rPr>
          <w:rFonts w:eastAsia="Times New Roman" w:cstheme="minorHAnsi"/>
          <w:sz w:val="20"/>
          <w:szCs w:val="20"/>
          <w:lang w:eastAsia="en-GB"/>
        </w:rPr>
      </w:pPr>
      <w:r w:rsidRPr="00DF46D7">
        <w:rPr>
          <w:noProof/>
        </w:rPr>
        <w:drawing>
          <wp:inline distT="0" distB="0" distL="0" distR="0" wp14:anchorId="35F6A81C" wp14:editId="1E770978">
            <wp:extent cx="5731510" cy="3257550"/>
            <wp:effectExtent l="0" t="0" r="0" b="0"/>
            <wp:docPr id="4922750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br w:type="page"/>
      </w:r>
    </w:p>
    <w:p w14:paraId="6440CFA6" w14:textId="0B151E15" w:rsidR="00C45483" w:rsidRDefault="00C45483" w:rsidP="00C45483">
      <w:pPr>
        <w:rPr>
          <w:rFonts w:eastAsia="Times New Roman" w:cstheme="minorHAnsi"/>
          <w:sz w:val="20"/>
          <w:szCs w:val="20"/>
          <w:lang w:eastAsia="en-GB"/>
        </w:rPr>
      </w:pPr>
      <w:r w:rsidRPr="00C45483">
        <w:drawing>
          <wp:inline distT="0" distB="0" distL="0" distR="0" wp14:anchorId="70C092F6" wp14:editId="26D2DA29">
            <wp:extent cx="4329430" cy="4777105"/>
            <wp:effectExtent l="0" t="0" r="0" b="0"/>
            <wp:docPr id="1866021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0"/>
          <w:szCs w:val="20"/>
          <w:lang w:eastAsia="en-GB"/>
        </w:rPr>
        <w:br w:type="page"/>
      </w:r>
    </w:p>
    <w:p w14:paraId="2469419F" w14:textId="77777777" w:rsidR="00DF46D7" w:rsidRDefault="00DF46D7">
      <w:pPr>
        <w:rPr>
          <w:rFonts w:eastAsia="Times New Roman" w:cstheme="minorHAnsi"/>
          <w:sz w:val="20"/>
          <w:szCs w:val="20"/>
          <w:lang w:eastAsia="en-GB"/>
        </w:rPr>
      </w:pPr>
    </w:p>
    <w:p w14:paraId="7A2C2555" w14:textId="6EB86149" w:rsidR="00DF46D7" w:rsidRDefault="00DF46D7" w:rsidP="00DF46D7">
      <w:pPr>
        <w:rPr>
          <w:rFonts w:eastAsia="Times New Roman" w:cstheme="minorHAnsi"/>
          <w:sz w:val="20"/>
          <w:szCs w:val="20"/>
          <w:lang w:eastAsia="en-GB"/>
        </w:rPr>
      </w:pPr>
      <w:r w:rsidRPr="00DF46D7">
        <w:rPr>
          <w:noProof/>
        </w:rPr>
        <w:drawing>
          <wp:inline distT="0" distB="0" distL="0" distR="0" wp14:anchorId="721DE4A7" wp14:editId="615B03FD">
            <wp:extent cx="5731510" cy="4164330"/>
            <wp:effectExtent l="0" t="0" r="0" b="0"/>
            <wp:docPr id="9692113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F5D41" w14:textId="77777777" w:rsidR="00BB3C4E" w:rsidRDefault="00BB3C4E" w:rsidP="00DF46D7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736E1A28" w14:textId="77777777" w:rsidR="00BB3C4E" w:rsidRDefault="00BB3C4E" w:rsidP="00BB3C4E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7A313848" w14:textId="77777777" w:rsidR="00F0225D" w:rsidRDefault="00F0225D" w:rsidP="00081A81">
      <w:pPr>
        <w:jc w:val="both"/>
        <w:rPr>
          <w:rFonts w:cstheme="minorHAnsi"/>
          <w:sz w:val="20"/>
          <w:szCs w:val="20"/>
        </w:rPr>
      </w:pPr>
    </w:p>
    <w:p w14:paraId="07BB2C23" w14:textId="77777777" w:rsidR="00F0225D" w:rsidRDefault="00F0225D" w:rsidP="00081A81">
      <w:pPr>
        <w:jc w:val="both"/>
        <w:rPr>
          <w:rFonts w:cstheme="minorHAnsi"/>
          <w:sz w:val="20"/>
          <w:szCs w:val="20"/>
        </w:rPr>
      </w:pPr>
    </w:p>
    <w:sectPr w:rsidR="00F022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A7D"/>
    <w:rsid w:val="000340E6"/>
    <w:rsid w:val="00081A81"/>
    <w:rsid w:val="000A022F"/>
    <w:rsid w:val="000D1DAC"/>
    <w:rsid w:val="000E7BF9"/>
    <w:rsid w:val="000F66F6"/>
    <w:rsid w:val="00100A6B"/>
    <w:rsid w:val="001B5A7D"/>
    <w:rsid w:val="001B6270"/>
    <w:rsid w:val="00211C2B"/>
    <w:rsid w:val="00213976"/>
    <w:rsid w:val="002313BE"/>
    <w:rsid w:val="00297FD8"/>
    <w:rsid w:val="002B205F"/>
    <w:rsid w:val="002D0DF3"/>
    <w:rsid w:val="002F3ED6"/>
    <w:rsid w:val="003F2F69"/>
    <w:rsid w:val="005452D3"/>
    <w:rsid w:val="005879C8"/>
    <w:rsid w:val="00590338"/>
    <w:rsid w:val="00604877"/>
    <w:rsid w:val="00614521"/>
    <w:rsid w:val="00661048"/>
    <w:rsid w:val="00684CE0"/>
    <w:rsid w:val="006B2D91"/>
    <w:rsid w:val="006C52F8"/>
    <w:rsid w:val="006D65FF"/>
    <w:rsid w:val="00755341"/>
    <w:rsid w:val="007A24C1"/>
    <w:rsid w:val="007A327C"/>
    <w:rsid w:val="007F27EB"/>
    <w:rsid w:val="0084681B"/>
    <w:rsid w:val="0088343D"/>
    <w:rsid w:val="008A45D8"/>
    <w:rsid w:val="008D3B13"/>
    <w:rsid w:val="008E78AE"/>
    <w:rsid w:val="00925C50"/>
    <w:rsid w:val="00944DCF"/>
    <w:rsid w:val="0095719F"/>
    <w:rsid w:val="00981C5D"/>
    <w:rsid w:val="009A24C3"/>
    <w:rsid w:val="009B55A8"/>
    <w:rsid w:val="009E2080"/>
    <w:rsid w:val="00A40041"/>
    <w:rsid w:val="00AF61D9"/>
    <w:rsid w:val="00BB3C4E"/>
    <w:rsid w:val="00C1738B"/>
    <w:rsid w:val="00C40F21"/>
    <w:rsid w:val="00C45483"/>
    <w:rsid w:val="00CA21DA"/>
    <w:rsid w:val="00CC6216"/>
    <w:rsid w:val="00D15307"/>
    <w:rsid w:val="00D239D2"/>
    <w:rsid w:val="00D67370"/>
    <w:rsid w:val="00DA7C0C"/>
    <w:rsid w:val="00DA7E0E"/>
    <w:rsid w:val="00DE433D"/>
    <w:rsid w:val="00DF46D7"/>
    <w:rsid w:val="00EB07BC"/>
    <w:rsid w:val="00EB2E8F"/>
    <w:rsid w:val="00EB5FD5"/>
    <w:rsid w:val="00ED219A"/>
    <w:rsid w:val="00F0225D"/>
    <w:rsid w:val="00FD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70565"/>
  <w15:chartTrackingRefBased/>
  <w15:docId w15:val="{9B2425AB-A7FB-4A22-954A-52FEDA214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E78A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8A45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1012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Jameel Inal</dc:creator>
  <cp:keywords/>
  <dc:description/>
  <cp:lastModifiedBy>Jameel Inal</cp:lastModifiedBy>
  <cp:revision>3</cp:revision>
  <dcterms:created xsi:type="dcterms:W3CDTF">2024-11-18T18:01:00Z</dcterms:created>
  <dcterms:modified xsi:type="dcterms:W3CDTF">2024-11-18T18:25:00Z</dcterms:modified>
</cp:coreProperties>
</file>