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4B966" w14:textId="77777777" w:rsidR="00DF51A2" w:rsidRPr="00084F6F" w:rsidRDefault="00DF51A2" w:rsidP="00084F6F">
      <w:pPr>
        <w:spacing w:line="360" w:lineRule="auto"/>
        <w:rPr>
          <w:rFonts w:ascii="Arial" w:hAnsi="Arial" w:cs="Arial"/>
          <w:b/>
          <w:sz w:val="28"/>
          <w:szCs w:val="28"/>
        </w:rPr>
      </w:pPr>
      <w:r w:rsidRPr="00084F6F">
        <w:rPr>
          <w:rFonts w:ascii="Arial" w:hAnsi="Arial" w:cs="Arial"/>
          <w:b/>
          <w:sz w:val="28"/>
          <w:szCs w:val="28"/>
        </w:rPr>
        <w:t>Supplementary Material</w:t>
      </w:r>
    </w:p>
    <w:p w14:paraId="4FD96F92" w14:textId="77777777" w:rsidR="00DF51A2" w:rsidRPr="00084F6F" w:rsidRDefault="00DF51A2" w:rsidP="00084F6F">
      <w:pPr>
        <w:spacing w:line="360" w:lineRule="auto"/>
        <w:rPr>
          <w:rFonts w:ascii="Arial" w:hAnsi="Arial" w:cs="Arial"/>
          <w:sz w:val="28"/>
          <w:szCs w:val="28"/>
        </w:rPr>
      </w:pPr>
    </w:p>
    <w:p w14:paraId="639A14FF" w14:textId="77777777" w:rsidR="00DF51A2" w:rsidRPr="00084F6F" w:rsidRDefault="00DF51A2" w:rsidP="00084F6F">
      <w:pPr>
        <w:spacing w:line="360" w:lineRule="auto"/>
        <w:rPr>
          <w:rFonts w:ascii="Arial" w:hAnsi="Arial" w:cs="Arial"/>
          <w:sz w:val="28"/>
          <w:szCs w:val="28"/>
        </w:rPr>
      </w:pPr>
      <w:r w:rsidRPr="00084F6F">
        <w:rPr>
          <w:rFonts w:ascii="Arial" w:hAnsi="Arial" w:cs="Arial"/>
          <w:sz w:val="28"/>
          <w:szCs w:val="28"/>
        </w:rPr>
        <w:t xml:space="preserve">Quantifying </w:t>
      </w:r>
      <w:proofErr w:type="spellStart"/>
      <w:r w:rsidRPr="00084F6F">
        <w:rPr>
          <w:rFonts w:ascii="Arial" w:hAnsi="Arial" w:cs="Arial"/>
          <w:sz w:val="28"/>
          <w:szCs w:val="28"/>
        </w:rPr>
        <w:t>Aphantasia</w:t>
      </w:r>
      <w:proofErr w:type="spellEnd"/>
      <w:r w:rsidRPr="00084F6F">
        <w:rPr>
          <w:rFonts w:ascii="Arial" w:hAnsi="Arial" w:cs="Arial"/>
          <w:sz w:val="28"/>
          <w:szCs w:val="28"/>
        </w:rPr>
        <w:t xml:space="preserve"> through drawing: Those without visual imagery show deficits in object but not spatial memory</w:t>
      </w:r>
    </w:p>
    <w:p w14:paraId="29245620" w14:textId="77777777" w:rsidR="00DF51A2" w:rsidRPr="00084F6F" w:rsidRDefault="00DF51A2" w:rsidP="00084F6F">
      <w:pPr>
        <w:spacing w:line="360" w:lineRule="auto"/>
        <w:rPr>
          <w:rFonts w:ascii="Arial" w:hAnsi="Arial" w:cs="Arial"/>
          <w:sz w:val="28"/>
          <w:szCs w:val="28"/>
        </w:rPr>
      </w:pPr>
    </w:p>
    <w:p w14:paraId="7208DB25" w14:textId="77777777" w:rsidR="00DF51A2" w:rsidRPr="00084F6F" w:rsidRDefault="00DF51A2" w:rsidP="00084F6F">
      <w:pPr>
        <w:spacing w:line="360" w:lineRule="auto"/>
        <w:rPr>
          <w:rFonts w:ascii="Arial" w:hAnsi="Arial" w:cs="Arial"/>
        </w:rPr>
      </w:pPr>
    </w:p>
    <w:p w14:paraId="58CC0C42" w14:textId="77777777" w:rsidR="00DF51A2" w:rsidRPr="00084F6F" w:rsidRDefault="00DF51A2" w:rsidP="00084F6F">
      <w:pPr>
        <w:spacing w:line="360" w:lineRule="auto"/>
        <w:rPr>
          <w:rFonts w:ascii="Arial" w:hAnsi="Arial" w:cs="Arial"/>
          <w:sz w:val="20"/>
          <w:szCs w:val="20"/>
        </w:rPr>
      </w:pPr>
    </w:p>
    <w:p w14:paraId="26FF1685" w14:textId="77777777" w:rsidR="00DF51A2" w:rsidRPr="00084F6F" w:rsidRDefault="00DF51A2" w:rsidP="00084F6F">
      <w:pPr>
        <w:spacing w:line="360" w:lineRule="auto"/>
        <w:rPr>
          <w:rFonts w:ascii="Arial" w:hAnsi="Arial" w:cs="Arial"/>
          <w:sz w:val="20"/>
          <w:szCs w:val="20"/>
        </w:rPr>
      </w:pPr>
      <w:r w:rsidRPr="00084F6F">
        <w:rPr>
          <w:rFonts w:ascii="Arial" w:hAnsi="Arial" w:cs="Arial"/>
          <w:sz w:val="20"/>
          <w:szCs w:val="20"/>
        </w:rPr>
        <w:t>Wilma A. Bainbridge</w:t>
      </w:r>
      <w:r w:rsidRPr="00084F6F">
        <w:rPr>
          <w:rFonts w:ascii="Arial" w:hAnsi="Arial" w:cs="Arial"/>
          <w:sz w:val="20"/>
          <w:szCs w:val="20"/>
          <w:vertAlign w:val="superscript"/>
        </w:rPr>
        <w:t>1,2</w:t>
      </w:r>
      <w:r w:rsidRPr="00084F6F">
        <w:rPr>
          <w:rFonts w:ascii="Arial" w:hAnsi="Arial" w:cs="Arial"/>
          <w:sz w:val="20"/>
          <w:szCs w:val="20"/>
        </w:rPr>
        <w:t>, Zoë Pounder</w:t>
      </w:r>
      <w:r w:rsidRPr="00084F6F">
        <w:rPr>
          <w:rFonts w:ascii="Arial" w:hAnsi="Arial" w:cs="Arial"/>
          <w:sz w:val="20"/>
          <w:szCs w:val="20"/>
          <w:vertAlign w:val="superscript"/>
        </w:rPr>
        <w:t>3</w:t>
      </w:r>
      <w:r w:rsidRPr="00084F6F">
        <w:rPr>
          <w:rFonts w:ascii="Arial" w:hAnsi="Arial" w:cs="Arial"/>
          <w:sz w:val="20"/>
          <w:szCs w:val="20"/>
        </w:rPr>
        <w:t>, Alison F. Eardley</w:t>
      </w:r>
      <w:r w:rsidRPr="00084F6F">
        <w:rPr>
          <w:rFonts w:ascii="Arial" w:hAnsi="Arial" w:cs="Arial"/>
          <w:sz w:val="20"/>
          <w:szCs w:val="20"/>
          <w:vertAlign w:val="superscript"/>
        </w:rPr>
        <w:t>3</w:t>
      </w:r>
      <w:r w:rsidRPr="00084F6F">
        <w:rPr>
          <w:rFonts w:ascii="Arial" w:hAnsi="Arial" w:cs="Arial"/>
          <w:sz w:val="20"/>
          <w:szCs w:val="20"/>
        </w:rPr>
        <w:t>, Chris I. Baker</w:t>
      </w:r>
      <w:r w:rsidRPr="00084F6F">
        <w:rPr>
          <w:rFonts w:ascii="Arial" w:hAnsi="Arial" w:cs="Arial"/>
          <w:sz w:val="20"/>
          <w:szCs w:val="20"/>
          <w:vertAlign w:val="superscript"/>
        </w:rPr>
        <w:t>2</w:t>
      </w:r>
    </w:p>
    <w:p w14:paraId="230FBE4A" w14:textId="77777777" w:rsidR="00DF51A2" w:rsidRPr="00084F6F" w:rsidRDefault="00DF51A2" w:rsidP="00084F6F">
      <w:pPr>
        <w:spacing w:line="360" w:lineRule="auto"/>
        <w:rPr>
          <w:rFonts w:ascii="Arial" w:hAnsi="Arial" w:cs="Arial"/>
          <w:sz w:val="20"/>
          <w:szCs w:val="20"/>
        </w:rPr>
      </w:pPr>
    </w:p>
    <w:p w14:paraId="2E03EBC9" w14:textId="77777777" w:rsidR="00DF51A2" w:rsidRPr="00084F6F" w:rsidRDefault="00DF51A2" w:rsidP="00084F6F">
      <w:pPr>
        <w:spacing w:line="360" w:lineRule="auto"/>
        <w:rPr>
          <w:rFonts w:ascii="Arial" w:hAnsi="Arial" w:cs="Arial"/>
          <w:sz w:val="20"/>
          <w:szCs w:val="20"/>
        </w:rPr>
      </w:pPr>
      <w:r w:rsidRPr="00084F6F">
        <w:rPr>
          <w:rFonts w:ascii="Arial" w:hAnsi="Arial" w:cs="Arial"/>
          <w:sz w:val="20"/>
          <w:szCs w:val="20"/>
        </w:rPr>
        <w:t>1 – Department of Psychology; University of Chicago, Chicago, IL USA</w:t>
      </w:r>
    </w:p>
    <w:p w14:paraId="67793BC2" w14:textId="77777777" w:rsidR="00DF51A2" w:rsidRPr="00084F6F" w:rsidRDefault="00DF51A2" w:rsidP="00084F6F">
      <w:pPr>
        <w:spacing w:line="360" w:lineRule="auto"/>
        <w:rPr>
          <w:rFonts w:ascii="Arial" w:hAnsi="Arial" w:cs="Arial"/>
          <w:sz w:val="20"/>
          <w:szCs w:val="20"/>
        </w:rPr>
      </w:pPr>
      <w:r w:rsidRPr="00084F6F">
        <w:rPr>
          <w:rFonts w:ascii="Arial" w:hAnsi="Arial" w:cs="Arial"/>
          <w:sz w:val="20"/>
          <w:szCs w:val="20"/>
        </w:rPr>
        <w:t>2 – Laboratory of Brain and Cognition; National Institute of Mental Health, Bethesda, MD USA</w:t>
      </w:r>
    </w:p>
    <w:p w14:paraId="30F67518" w14:textId="0C239B7E" w:rsidR="00DF51A2" w:rsidRPr="00084F6F" w:rsidRDefault="00DF51A2" w:rsidP="00084F6F">
      <w:pPr>
        <w:spacing w:line="360" w:lineRule="auto"/>
        <w:rPr>
          <w:rFonts w:ascii="Arial" w:hAnsi="Arial" w:cs="Arial"/>
          <w:sz w:val="20"/>
          <w:szCs w:val="20"/>
        </w:rPr>
      </w:pPr>
      <w:r w:rsidRPr="00084F6F">
        <w:rPr>
          <w:rFonts w:ascii="Arial" w:hAnsi="Arial" w:cs="Arial"/>
          <w:sz w:val="20"/>
          <w:szCs w:val="20"/>
        </w:rPr>
        <w:t xml:space="preserve">3 – </w:t>
      </w:r>
      <w:r w:rsidR="00D37F69">
        <w:rPr>
          <w:rFonts w:ascii="Arial" w:hAnsi="Arial" w:cs="Arial"/>
          <w:sz w:val="20"/>
          <w:szCs w:val="20"/>
        </w:rPr>
        <w:t>Department of Psychology</w:t>
      </w:r>
      <w:r w:rsidRPr="00084F6F">
        <w:rPr>
          <w:rFonts w:ascii="Arial" w:hAnsi="Arial" w:cs="Arial"/>
          <w:sz w:val="20"/>
          <w:szCs w:val="20"/>
        </w:rPr>
        <w:t>; University of Westminster, London, UK</w:t>
      </w:r>
    </w:p>
    <w:p w14:paraId="79F6D79B" w14:textId="77777777" w:rsidR="00DF51A2" w:rsidRPr="00084F6F" w:rsidRDefault="00DF51A2" w:rsidP="00084F6F">
      <w:pPr>
        <w:spacing w:line="360" w:lineRule="auto"/>
        <w:rPr>
          <w:rFonts w:ascii="Arial" w:hAnsi="Arial" w:cs="Arial"/>
          <w:sz w:val="20"/>
          <w:szCs w:val="20"/>
        </w:rPr>
      </w:pPr>
      <w:r w:rsidRPr="00084F6F">
        <w:rPr>
          <w:rFonts w:ascii="Arial" w:hAnsi="Arial" w:cs="Arial"/>
          <w:sz w:val="20"/>
          <w:szCs w:val="20"/>
        </w:rPr>
        <w:br/>
      </w:r>
    </w:p>
    <w:p w14:paraId="0DBA56DD" w14:textId="77777777" w:rsidR="00DF51A2" w:rsidRPr="00084F6F" w:rsidRDefault="00DF51A2" w:rsidP="00084F6F">
      <w:pPr>
        <w:spacing w:line="360" w:lineRule="auto"/>
        <w:rPr>
          <w:rFonts w:ascii="Arial" w:hAnsi="Arial" w:cs="Arial"/>
          <w:sz w:val="20"/>
          <w:szCs w:val="20"/>
        </w:rPr>
      </w:pPr>
      <w:r w:rsidRPr="00084F6F">
        <w:rPr>
          <w:rFonts w:ascii="Arial" w:hAnsi="Arial" w:cs="Arial"/>
          <w:sz w:val="20"/>
          <w:szCs w:val="20"/>
        </w:rPr>
        <w:t>* Corresponding author: Wilma A. Bainbridge</w:t>
      </w:r>
    </w:p>
    <w:p w14:paraId="40A31202" w14:textId="77777777" w:rsidR="00DF51A2" w:rsidRPr="00084F6F" w:rsidRDefault="00DF51A2" w:rsidP="00084F6F">
      <w:pPr>
        <w:spacing w:line="360" w:lineRule="auto"/>
        <w:rPr>
          <w:rFonts w:ascii="Arial" w:hAnsi="Arial" w:cs="Arial"/>
        </w:rPr>
      </w:pPr>
      <w:r w:rsidRPr="00084F6F">
        <w:rPr>
          <w:rFonts w:ascii="Arial" w:hAnsi="Arial" w:cs="Arial"/>
          <w:b/>
          <w:sz w:val="20"/>
          <w:szCs w:val="20"/>
        </w:rPr>
        <w:t xml:space="preserve">Email: </w:t>
      </w:r>
      <w:r w:rsidRPr="00084F6F">
        <w:rPr>
          <w:rFonts w:ascii="Arial" w:hAnsi="Arial" w:cs="Arial"/>
          <w:sz w:val="20"/>
          <w:szCs w:val="20"/>
        </w:rPr>
        <w:t xml:space="preserve"> </w:t>
      </w:r>
      <w:hyperlink r:id="rId5" w:history="1">
        <w:r w:rsidRPr="00084F6F">
          <w:rPr>
            <w:rStyle w:val="Hyperlink"/>
            <w:rFonts w:ascii="Arial" w:hAnsi="Arial" w:cs="Arial"/>
            <w:sz w:val="20"/>
            <w:szCs w:val="20"/>
          </w:rPr>
          <w:t>wilma@uchicago.edu</w:t>
        </w:r>
      </w:hyperlink>
    </w:p>
    <w:p w14:paraId="4AF6B9A2" w14:textId="77777777" w:rsidR="00DF51A2" w:rsidRPr="00084F6F" w:rsidRDefault="00DF51A2" w:rsidP="00084F6F">
      <w:pPr>
        <w:spacing w:line="360" w:lineRule="auto"/>
        <w:rPr>
          <w:rFonts w:ascii="Arial" w:hAnsi="Arial" w:cs="Arial"/>
          <w:sz w:val="20"/>
          <w:szCs w:val="20"/>
        </w:rPr>
      </w:pPr>
      <w:r w:rsidRPr="00084F6F">
        <w:rPr>
          <w:rFonts w:ascii="Arial" w:hAnsi="Arial" w:cs="Arial"/>
          <w:sz w:val="20"/>
          <w:szCs w:val="20"/>
        </w:rPr>
        <w:t>5848 South University Ave</w:t>
      </w:r>
    </w:p>
    <w:p w14:paraId="763C4CB2" w14:textId="77777777" w:rsidR="00DF51A2" w:rsidRPr="00084F6F" w:rsidRDefault="00DF51A2" w:rsidP="00084F6F">
      <w:pPr>
        <w:spacing w:line="360" w:lineRule="auto"/>
        <w:rPr>
          <w:rFonts w:ascii="Arial" w:hAnsi="Arial" w:cs="Arial"/>
          <w:sz w:val="20"/>
          <w:szCs w:val="20"/>
        </w:rPr>
      </w:pPr>
      <w:r w:rsidRPr="00084F6F">
        <w:rPr>
          <w:rFonts w:ascii="Arial" w:hAnsi="Arial" w:cs="Arial"/>
          <w:sz w:val="20"/>
          <w:szCs w:val="20"/>
        </w:rPr>
        <w:t>Beecher Hall 303</w:t>
      </w:r>
    </w:p>
    <w:p w14:paraId="0257487F" w14:textId="77777777" w:rsidR="00DF51A2" w:rsidRPr="00084F6F" w:rsidRDefault="00DF51A2" w:rsidP="00084F6F">
      <w:pPr>
        <w:spacing w:line="360" w:lineRule="auto"/>
        <w:rPr>
          <w:rFonts w:ascii="Arial" w:hAnsi="Arial" w:cs="Arial"/>
          <w:sz w:val="20"/>
          <w:szCs w:val="20"/>
        </w:rPr>
      </w:pPr>
      <w:r w:rsidRPr="00084F6F">
        <w:rPr>
          <w:rFonts w:ascii="Arial" w:hAnsi="Arial" w:cs="Arial"/>
          <w:sz w:val="20"/>
          <w:szCs w:val="20"/>
        </w:rPr>
        <w:t>Chicago, IL 60637</w:t>
      </w:r>
    </w:p>
    <w:p w14:paraId="6984DF1D" w14:textId="77777777" w:rsidR="00DF51A2" w:rsidRPr="00084F6F" w:rsidRDefault="00DF51A2" w:rsidP="00084F6F">
      <w:pPr>
        <w:spacing w:after="160" w:line="360" w:lineRule="auto"/>
        <w:rPr>
          <w:rFonts w:ascii="Arial" w:hAnsi="Arial" w:cs="Arial"/>
          <w:sz w:val="20"/>
          <w:szCs w:val="20"/>
        </w:rPr>
      </w:pPr>
      <w:r w:rsidRPr="00084F6F">
        <w:rPr>
          <w:rFonts w:ascii="Arial" w:hAnsi="Arial" w:cs="Arial"/>
          <w:sz w:val="20"/>
          <w:szCs w:val="20"/>
        </w:rPr>
        <w:br w:type="page"/>
      </w:r>
    </w:p>
    <w:p w14:paraId="29705778" w14:textId="77777777" w:rsidR="00DF51A2" w:rsidRPr="00084F6F" w:rsidRDefault="00DF51A2" w:rsidP="00084F6F">
      <w:pPr>
        <w:spacing w:line="360" w:lineRule="auto"/>
        <w:jc w:val="center"/>
        <w:rPr>
          <w:rFonts w:ascii="Arial" w:hAnsi="Arial" w:cs="Arial"/>
          <w:u w:val="single"/>
        </w:rPr>
      </w:pPr>
      <w:r w:rsidRPr="00084F6F">
        <w:rPr>
          <w:rFonts w:ascii="Arial" w:hAnsi="Arial" w:cs="Arial"/>
          <w:u w:val="single"/>
        </w:rPr>
        <w:lastRenderedPageBreak/>
        <w:t>S1. Age-matched Subsampled Analyses</w:t>
      </w:r>
    </w:p>
    <w:p w14:paraId="55D871B5" w14:textId="77777777" w:rsidR="00DF51A2" w:rsidRPr="00084F6F" w:rsidRDefault="00DF51A2" w:rsidP="00084F6F">
      <w:pPr>
        <w:spacing w:line="360" w:lineRule="auto"/>
        <w:rPr>
          <w:rFonts w:ascii="Arial" w:hAnsi="Arial" w:cs="Arial"/>
          <w:u w:val="single"/>
        </w:rPr>
      </w:pPr>
    </w:p>
    <w:p w14:paraId="6B8F01CC" w14:textId="77777777" w:rsidR="00DF51A2" w:rsidRPr="00084F6F" w:rsidRDefault="00DF51A2" w:rsidP="00084F6F">
      <w:pPr>
        <w:spacing w:line="360" w:lineRule="auto"/>
        <w:rPr>
          <w:rFonts w:ascii="Arial" w:hAnsi="Arial" w:cs="Arial"/>
          <w:b/>
        </w:rPr>
      </w:pPr>
      <w:r w:rsidRPr="00084F6F">
        <w:rPr>
          <w:rFonts w:ascii="Arial" w:hAnsi="Arial" w:cs="Arial"/>
          <w:b/>
        </w:rPr>
        <w:t>Methods</w:t>
      </w:r>
    </w:p>
    <w:p w14:paraId="6844CF2A" w14:textId="7822764D" w:rsidR="00A76440" w:rsidRPr="00084F6F" w:rsidRDefault="00DF51A2" w:rsidP="00084F6F">
      <w:pPr>
        <w:spacing w:line="360" w:lineRule="auto"/>
        <w:rPr>
          <w:rFonts w:ascii="Arial" w:hAnsi="Arial" w:cs="Arial"/>
        </w:rPr>
      </w:pPr>
      <w:r w:rsidRPr="00084F6F">
        <w:rPr>
          <w:rFonts w:ascii="Arial" w:hAnsi="Arial" w:cs="Arial"/>
          <w:b/>
        </w:rPr>
        <w:tab/>
      </w:r>
      <w:r w:rsidRPr="00084F6F">
        <w:rPr>
          <w:rFonts w:ascii="Arial" w:hAnsi="Arial" w:cs="Arial"/>
        </w:rPr>
        <w:t xml:space="preserve">In order </w:t>
      </w:r>
      <w:r w:rsidR="00A76440" w:rsidRPr="00084F6F">
        <w:rPr>
          <w:rFonts w:ascii="Arial" w:hAnsi="Arial" w:cs="Arial"/>
        </w:rPr>
        <w:t xml:space="preserve">to ensure any </w:t>
      </w:r>
      <w:proofErr w:type="gramStart"/>
      <w:r w:rsidR="00A76440" w:rsidRPr="00084F6F">
        <w:rPr>
          <w:rFonts w:ascii="Arial" w:hAnsi="Arial" w:cs="Arial"/>
        </w:rPr>
        <w:t>results</w:t>
      </w:r>
      <w:proofErr w:type="gramEnd"/>
      <w:r w:rsidR="00A76440" w:rsidRPr="00084F6F">
        <w:rPr>
          <w:rFonts w:ascii="Arial" w:hAnsi="Arial" w:cs="Arial"/>
        </w:rPr>
        <w:t xml:space="preserve"> we observed in the main study were not due to differences in age between the participants</w:t>
      </w:r>
      <w:r w:rsidR="00BE4BB9">
        <w:rPr>
          <w:rFonts w:ascii="Arial" w:hAnsi="Arial" w:cs="Arial"/>
        </w:rPr>
        <w:t xml:space="preserve"> with </w:t>
      </w:r>
      <w:proofErr w:type="spellStart"/>
      <w:r w:rsidR="00BE4BB9">
        <w:rPr>
          <w:rFonts w:ascii="Arial" w:hAnsi="Arial" w:cs="Arial"/>
        </w:rPr>
        <w:t>aphantasia</w:t>
      </w:r>
      <w:proofErr w:type="spellEnd"/>
      <w:r w:rsidR="00A76440" w:rsidRPr="00084F6F">
        <w:rPr>
          <w:rFonts w:ascii="Arial" w:hAnsi="Arial" w:cs="Arial"/>
        </w:rPr>
        <w:t xml:space="preserve"> (M=41.88 years, SD=13.88, Range=18 to 74) and control participants (M=32.12 years, SD=15.26, Range=18 to 75), we also conducted all analyses with a subsampled set of participants in which both groups were matched for age</w:t>
      </w:r>
      <w:r w:rsidR="00CF1238" w:rsidRPr="00084F6F">
        <w:rPr>
          <w:rFonts w:ascii="Arial" w:hAnsi="Arial" w:cs="Arial"/>
        </w:rPr>
        <w:t xml:space="preserve">. </w:t>
      </w:r>
      <w:r w:rsidR="005471AF" w:rsidRPr="00084F6F">
        <w:rPr>
          <w:rFonts w:ascii="Arial" w:hAnsi="Arial" w:cs="Arial"/>
        </w:rPr>
        <w:t xml:space="preserve">The subsample was </w:t>
      </w:r>
      <w:r w:rsidR="004E3F1C" w:rsidRPr="00084F6F">
        <w:rPr>
          <w:rFonts w:ascii="Arial" w:hAnsi="Arial" w:cs="Arial"/>
        </w:rPr>
        <w:t xml:space="preserve">created by identifying pairs of participants in the two groups who were the same age or one year apart. If there was more than one possible pair, then the participant was selected randomly (e.g., there was only </w:t>
      </w:r>
      <w:r w:rsidR="005008A9" w:rsidRPr="00084F6F">
        <w:rPr>
          <w:rFonts w:ascii="Arial" w:hAnsi="Arial" w:cs="Arial"/>
        </w:rPr>
        <w:t>one</w:t>
      </w:r>
      <w:r w:rsidR="004E3F1C" w:rsidRPr="00084F6F">
        <w:rPr>
          <w:rFonts w:ascii="Arial" w:hAnsi="Arial" w:cs="Arial"/>
        </w:rPr>
        <w:t xml:space="preserve"> 18-year old </w:t>
      </w:r>
      <w:proofErr w:type="spellStart"/>
      <w:r w:rsidR="004E3F1C" w:rsidRPr="00084F6F">
        <w:rPr>
          <w:rFonts w:ascii="Arial" w:hAnsi="Arial" w:cs="Arial"/>
        </w:rPr>
        <w:t>aphantasic</w:t>
      </w:r>
      <w:proofErr w:type="spellEnd"/>
      <w:r w:rsidR="00BE4BB9">
        <w:rPr>
          <w:rFonts w:ascii="Arial" w:hAnsi="Arial" w:cs="Arial"/>
        </w:rPr>
        <w:t xml:space="preserve"> individual</w:t>
      </w:r>
      <w:r w:rsidR="004E3F1C" w:rsidRPr="00084F6F">
        <w:rPr>
          <w:rFonts w:ascii="Arial" w:hAnsi="Arial" w:cs="Arial"/>
        </w:rPr>
        <w:t xml:space="preserve">, but </w:t>
      </w:r>
      <w:r w:rsidR="005008A9" w:rsidRPr="00084F6F">
        <w:rPr>
          <w:rFonts w:ascii="Arial" w:hAnsi="Arial" w:cs="Arial"/>
        </w:rPr>
        <w:t>two</w:t>
      </w:r>
      <w:r w:rsidR="004E3F1C" w:rsidRPr="00084F6F">
        <w:rPr>
          <w:rFonts w:ascii="Arial" w:hAnsi="Arial" w:cs="Arial"/>
        </w:rPr>
        <w:t xml:space="preserve"> 18-year old controls, so the corresponding control participant was determined at random). This results in two groups with nearly identical distributions of age. </w:t>
      </w:r>
      <w:r w:rsidR="00CA1E66" w:rsidRPr="00084F6F">
        <w:rPr>
          <w:rFonts w:ascii="Arial" w:hAnsi="Arial" w:cs="Arial"/>
        </w:rPr>
        <w:t xml:space="preserve">The subsample consisted of 34 </w:t>
      </w:r>
      <w:proofErr w:type="spellStart"/>
      <w:r w:rsidR="00CA1E66" w:rsidRPr="00084F6F">
        <w:rPr>
          <w:rFonts w:ascii="Arial" w:hAnsi="Arial" w:cs="Arial"/>
        </w:rPr>
        <w:t>aphantasic</w:t>
      </w:r>
      <w:proofErr w:type="spellEnd"/>
      <w:r w:rsidR="00CA1E66" w:rsidRPr="00084F6F">
        <w:rPr>
          <w:rFonts w:ascii="Arial" w:hAnsi="Arial" w:cs="Arial"/>
        </w:rPr>
        <w:t xml:space="preserve"> participants (M=37.18 years, SD=15.25, Range=18 to 74) and 34 control participants (M=37.53 years, SD=15.47, Range=18 to 75), with no significant difference in age (</w:t>
      </w:r>
      <w:proofErr w:type="gramStart"/>
      <w:r w:rsidR="00CA1E66" w:rsidRPr="00084F6F">
        <w:rPr>
          <w:rFonts w:ascii="Arial" w:hAnsi="Arial" w:cs="Arial"/>
          <w:i/>
        </w:rPr>
        <w:t>t</w:t>
      </w:r>
      <w:r w:rsidR="00CA1E66" w:rsidRPr="00084F6F">
        <w:rPr>
          <w:rFonts w:ascii="Arial" w:hAnsi="Arial" w:cs="Arial"/>
        </w:rPr>
        <w:t>(</w:t>
      </w:r>
      <w:proofErr w:type="gramEnd"/>
      <w:r w:rsidR="00CA1E66" w:rsidRPr="00084F6F">
        <w:rPr>
          <w:rFonts w:ascii="Arial" w:hAnsi="Arial" w:cs="Arial"/>
        </w:rPr>
        <w:t xml:space="preserve">66)=0.09, </w:t>
      </w:r>
      <w:r w:rsidR="00CA1E66" w:rsidRPr="00084F6F">
        <w:rPr>
          <w:rFonts w:ascii="Arial" w:hAnsi="Arial" w:cs="Arial"/>
          <w:i/>
        </w:rPr>
        <w:t>p</w:t>
      </w:r>
      <w:r w:rsidR="00CA1E66" w:rsidRPr="00084F6F">
        <w:rPr>
          <w:rFonts w:ascii="Arial" w:hAnsi="Arial" w:cs="Arial"/>
        </w:rPr>
        <w:t xml:space="preserve">=0.925). Note here that the control group is </w:t>
      </w:r>
      <w:r w:rsidR="00F03FCE" w:rsidRPr="00084F6F">
        <w:rPr>
          <w:rFonts w:ascii="Arial" w:hAnsi="Arial" w:cs="Arial"/>
        </w:rPr>
        <w:t xml:space="preserve">now </w:t>
      </w:r>
      <w:r w:rsidR="00CA1E66" w:rsidRPr="00084F6F">
        <w:rPr>
          <w:rFonts w:ascii="Arial" w:hAnsi="Arial" w:cs="Arial"/>
        </w:rPr>
        <w:t xml:space="preserve">slightly older than the </w:t>
      </w:r>
      <w:proofErr w:type="spellStart"/>
      <w:r w:rsidR="00CA1E66" w:rsidRPr="00084F6F">
        <w:rPr>
          <w:rFonts w:ascii="Arial" w:hAnsi="Arial" w:cs="Arial"/>
        </w:rPr>
        <w:t>aphantasic</w:t>
      </w:r>
      <w:proofErr w:type="spellEnd"/>
      <w:r w:rsidR="00CA1E66" w:rsidRPr="00084F6F">
        <w:rPr>
          <w:rFonts w:ascii="Arial" w:hAnsi="Arial" w:cs="Arial"/>
        </w:rPr>
        <w:t xml:space="preserve"> group on average, so any effects related to age should disappear or reverse. </w:t>
      </w:r>
      <w:r w:rsidR="00A76440" w:rsidRPr="00084F6F">
        <w:rPr>
          <w:rFonts w:ascii="Arial" w:hAnsi="Arial" w:cs="Arial"/>
        </w:rPr>
        <w:t xml:space="preserve">The results from all analyses </w:t>
      </w:r>
      <w:r w:rsidR="00CA1E66" w:rsidRPr="00084F6F">
        <w:rPr>
          <w:rFonts w:ascii="Arial" w:hAnsi="Arial" w:cs="Arial"/>
        </w:rPr>
        <w:t xml:space="preserve">are reported below in </w:t>
      </w:r>
      <w:r w:rsidR="008E7ACE" w:rsidRPr="00084F6F">
        <w:rPr>
          <w:rFonts w:ascii="Arial" w:hAnsi="Arial" w:cs="Arial"/>
        </w:rPr>
        <w:t>the same order as the analyses in the main manuscript.</w:t>
      </w:r>
    </w:p>
    <w:p w14:paraId="32CC795E" w14:textId="77777777" w:rsidR="00A76440" w:rsidRPr="00084F6F" w:rsidRDefault="00A76440" w:rsidP="00084F6F">
      <w:pPr>
        <w:spacing w:line="360" w:lineRule="auto"/>
        <w:rPr>
          <w:rFonts w:ascii="Arial" w:hAnsi="Arial" w:cs="Arial"/>
        </w:rPr>
      </w:pPr>
    </w:p>
    <w:p w14:paraId="6958CF55" w14:textId="77777777" w:rsidR="00A76440" w:rsidRPr="00084F6F" w:rsidRDefault="00A76440" w:rsidP="00084F6F">
      <w:pPr>
        <w:spacing w:line="360" w:lineRule="auto"/>
        <w:rPr>
          <w:rFonts w:ascii="Arial" w:hAnsi="Arial" w:cs="Arial"/>
          <w:b/>
        </w:rPr>
      </w:pPr>
      <w:r w:rsidRPr="00084F6F">
        <w:rPr>
          <w:rFonts w:ascii="Arial" w:hAnsi="Arial" w:cs="Arial"/>
          <w:b/>
        </w:rPr>
        <w:t>Results</w:t>
      </w:r>
    </w:p>
    <w:p w14:paraId="0F16D4F6" w14:textId="77777777" w:rsidR="00A76440" w:rsidRPr="00084F6F" w:rsidRDefault="008E7ACE" w:rsidP="00084F6F">
      <w:pPr>
        <w:spacing w:line="360" w:lineRule="auto"/>
        <w:rPr>
          <w:rFonts w:ascii="Arial" w:hAnsi="Arial" w:cs="Arial"/>
          <w:i/>
        </w:rPr>
      </w:pPr>
      <w:r w:rsidRPr="00084F6F">
        <w:rPr>
          <w:rFonts w:ascii="Arial" w:hAnsi="Arial" w:cs="Arial"/>
          <w:i/>
        </w:rPr>
        <w:t>Comparison of Survey Results</w:t>
      </w:r>
    </w:p>
    <w:p w14:paraId="79F4961D" w14:textId="27BDB63A" w:rsidR="00DF51A2" w:rsidRPr="00084F6F" w:rsidRDefault="00D23E94" w:rsidP="00084F6F">
      <w:pPr>
        <w:spacing w:line="360" w:lineRule="auto"/>
        <w:ind w:firstLine="720"/>
        <w:rPr>
          <w:rFonts w:ascii="Arial" w:hAnsi="Arial" w:cs="Arial"/>
        </w:rPr>
      </w:pPr>
      <w:r w:rsidRPr="00084F6F">
        <w:rPr>
          <w:rFonts w:ascii="Arial" w:hAnsi="Arial" w:cs="Arial"/>
        </w:rPr>
        <w:t>Controls scored significantly hig</w:t>
      </w:r>
      <w:r w:rsidR="00BE4BB9">
        <w:rPr>
          <w:rFonts w:ascii="Arial" w:hAnsi="Arial" w:cs="Arial"/>
        </w:rPr>
        <w:t xml:space="preserve">her on the OSIQ than </w:t>
      </w:r>
      <w:proofErr w:type="spellStart"/>
      <w:r w:rsidR="00BE4BB9">
        <w:rPr>
          <w:rFonts w:ascii="Arial" w:hAnsi="Arial" w:cs="Arial"/>
        </w:rPr>
        <w:t>aphantasic</w:t>
      </w:r>
      <w:proofErr w:type="spellEnd"/>
      <w:r w:rsidR="00BE4BB9">
        <w:rPr>
          <w:rFonts w:ascii="Arial" w:hAnsi="Arial" w:cs="Arial"/>
        </w:rPr>
        <w:t xml:space="preserve"> participants</w:t>
      </w:r>
      <w:r w:rsidRPr="00084F6F">
        <w:rPr>
          <w:rFonts w:ascii="Arial" w:hAnsi="Arial" w:cs="Arial"/>
        </w:rPr>
        <w:t xml:space="preserve"> (</w:t>
      </w:r>
      <w:r w:rsidR="00344607" w:rsidRPr="00084F6F">
        <w:rPr>
          <w:rFonts w:ascii="Arial" w:hAnsi="Arial" w:cs="Arial"/>
        </w:rPr>
        <w:t>c</w:t>
      </w:r>
      <w:r w:rsidR="00BE4BB9">
        <w:rPr>
          <w:rFonts w:ascii="Arial" w:hAnsi="Arial" w:cs="Arial"/>
        </w:rPr>
        <w:t>ontrol</w:t>
      </w:r>
      <w:r w:rsidR="00BC6371" w:rsidRPr="00084F6F">
        <w:rPr>
          <w:rFonts w:ascii="Arial" w:hAnsi="Arial" w:cs="Arial"/>
        </w:rPr>
        <w:t xml:space="preserve">: M=89.09, SD=10.81; </w:t>
      </w:r>
      <w:proofErr w:type="spellStart"/>
      <w:r w:rsidR="00344607" w:rsidRPr="00084F6F">
        <w:rPr>
          <w:rFonts w:ascii="Arial" w:hAnsi="Arial" w:cs="Arial"/>
        </w:rPr>
        <w:t>a</w:t>
      </w:r>
      <w:r w:rsidR="00BE4BB9">
        <w:rPr>
          <w:rFonts w:ascii="Arial" w:hAnsi="Arial" w:cs="Arial"/>
        </w:rPr>
        <w:t>phantasi</w:t>
      </w:r>
      <w:r w:rsidR="0029295C">
        <w:rPr>
          <w:rFonts w:ascii="Arial" w:hAnsi="Arial" w:cs="Arial"/>
        </w:rPr>
        <w:t>c</w:t>
      </w:r>
      <w:proofErr w:type="spellEnd"/>
      <w:r w:rsidR="00BC6371" w:rsidRPr="00084F6F">
        <w:rPr>
          <w:rFonts w:ascii="Arial" w:hAnsi="Arial" w:cs="Arial"/>
        </w:rPr>
        <w:t xml:space="preserve">: 62.91, SD=10.24; </w:t>
      </w:r>
      <w:proofErr w:type="gramStart"/>
      <w:r w:rsidRPr="00084F6F">
        <w:rPr>
          <w:rFonts w:ascii="Arial" w:hAnsi="Arial" w:cs="Arial"/>
          <w:i/>
        </w:rPr>
        <w:t>t</w:t>
      </w:r>
      <w:r w:rsidRPr="00084F6F">
        <w:rPr>
          <w:rFonts w:ascii="Arial" w:hAnsi="Arial" w:cs="Arial"/>
        </w:rPr>
        <w:t>(</w:t>
      </w:r>
      <w:proofErr w:type="gramEnd"/>
      <w:r w:rsidRPr="00084F6F">
        <w:rPr>
          <w:rFonts w:ascii="Arial" w:hAnsi="Arial" w:cs="Arial"/>
        </w:rPr>
        <w:t xml:space="preserve">62)=9.95, </w:t>
      </w:r>
      <w:r w:rsidRPr="00084F6F">
        <w:rPr>
          <w:rFonts w:ascii="Arial" w:hAnsi="Arial" w:cs="Arial"/>
          <w:i/>
        </w:rPr>
        <w:t>p</w:t>
      </w:r>
      <w:r w:rsidRPr="00084F6F">
        <w:rPr>
          <w:rFonts w:ascii="Arial" w:hAnsi="Arial" w:cs="Arial"/>
        </w:rPr>
        <w:t>=1.83 × 10</w:t>
      </w:r>
      <w:r w:rsidRPr="00084F6F">
        <w:rPr>
          <w:rFonts w:ascii="Arial" w:hAnsi="Arial" w:cs="Arial"/>
          <w:vertAlign w:val="superscript"/>
        </w:rPr>
        <w:t>-14</w:t>
      </w:r>
      <w:r w:rsidRPr="00084F6F">
        <w:rPr>
          <w:rFonts w:ascii="Arial" w:hAnsi="Arial" w:cs="Arial"/>
        </w:rPr>
        <w:t>)</w:t>
      </w:r>
      <w:r w:rsidR="00BC6371" w:rsidRPr="00084F6F">
        <w:rPr>
          <w:rFonts w:ascii="Arial" w:hAnsi="Arial" w:cs="Arial"/>
        </w:rPr>
        <w:t>. There was a significant correlation between VVIQ score and OSIQ score for control participants (</w:t>
      </w:r>
      <w:r w:rsidR="00BC6371" w:rsidRPr="00084F6F">
        <w:rPr>
          <w:rFonts w:ascii="Arial" w:hAnsi="Arial" w:cs="Arial"/>
          <w:i/>
          <w:iCs/>
        </w:rPr>
        <w:t>ρ</w:t>
      </w:r>
      <w:r w:rsidR="00BC6371" w:rsidRPr="00084F6F">
        <w:rPr>
          <w:rFonts w:ascii="Arial" w:hAnsi="Arial" w:cs="Arial"/>
        </w:rPr>
        <w:t xml:space="preserve">=0.61, </w:t>
      </w:r>
      <w:r w:rsidR="00BC6371" w:rsidRPr="00084F6F">
        <w:rPr>
          <w:rFonts w:ascii="Arial" w:hAnsi="Arial" w:cs="Arial"/>
          <w:i/>
          <w:iCs/>
        </w:rPr>
        <w:t>p</w:t>
      </w:r>
      <w:r w:rsidR="00BC6371" w:rsidRPr="00084F6F">
        <w:rPr>
          <w:rFonts w:ascii="Arial" w:hAnsi="Arial" w:cs="Arial"/>
        </w:rPr>
        <w:t>=2.11 × 10</w:t>
      </w:r>
      <w:r w:rsidR="00BC6371" w:rsidRPr="00084F6F">
        <w:rPr>
          <w:rFonts w:ascii="Arial" w:hAnsi="Arial" w:cs="Arial"/>
          <w:vertAlign w:val="superscript"/>
        </w:rPr>
        <w:t>-4</w:t>
      </w:r>
      <w:r w:rsidR="00BC6371" w:rsidRPr="00084F6F">
        <w:rPr>
          <w:rFonts w:ascii="Arial" w:hAnsi="Arial" w:cs="Arial"/>
        </w:rPr>
        <w:t>), but</w:t>
      </w:r>
      <w:r w:rsidR="00BE4BB9">
        <w:rPr>
          <w:rFonts w:ascii="Arial" w:hAnsi="Arial" w:cs="Arial"/>
        </w:rPr>
        <w:t xml:space="preserve"> only marginally for </w:t>
      </w:r>
      <w:proofErr w:type="spellStart"/>
      <w:r w:rsidR="00BE4BB9">
        <w:rPr>
          <w:rFonts w:ascii="Arial" w:hAnsi="Arial" w:cs="Arial"/>
        </w:rPr>
        <w:t>aphantasic</w:t>
      </w:r>
      <w:proofErr w:type="spellEnd"/>
      <w:r w:rsidR="00BE4BB9">
        <w:rPr>
          <w:rFonts w:ascii="Arial" w:hAnsi="Arial" w:cs="Arial"/>
        </w:rPr>
        <w:t xml:space="preserve"> participants</w:t>
      </w:r>
      <w:r w:rsidR="00BC6371" w:rsidRPr="00084F6F">
        <w:rPr>
          <w:rFonts w:ascii="Arial" w:hAnsi="Arial" w:cs="Arial"/>
        </w:rPr>
        <w:t xml:space="preserve"> (</w:t>
      </w:r>
      <w:r w:rsidR="00BC6371" w:rsidRPr="00084F6F">
        <w:rPr>
          <w:rFonts w:ascii="Arial" w:hAnsi="Arial" w:cs="Arial"/>
          <w:i/>
          <w:iCs/>
        </w:rPr>
        <w:t>ρ</w:t>
      </w:r>
      <w:r w:rsidR="00BC6371" w:rsidRPr="00084F6F">
        <w:rPr>
          <w:rFonts w:ascii="Arial" w:hAnsi="Arial" w:cs="Arial"/>
        </w:rPr>
        <w:t xml:space="preserve">=0.34, </w:t>
      </w:r>
      <w:r w:rsidR="00BC6371" w:rsidRPr="00084F6F">
        <w:rPr>
          <w:rFonts w:ascii="Arial" w:hAnsi="Arial" w:cs="Arial"/>
          <w:i/>
          <w:iCs/>
        </w:rPr>
        <w:t>p</w:t>
      </w:r>
      <w:r w:rsidR="00BC6371" w:rsidRPr="00084F6F">
        <w:rPr>
          <w:rFonts w:ascii="Arial" w:hAnsi="Arial" w:cs="Arial"/>
        </w:rPr>
        <w:t>=0.059)</w:t>
      </w:r>
      <w:r w:rsidR="008E7CFE" w:rsidRPr="00084F6F">
        <w:rPr>
          <w:rFonts w:ascii="Arial" w:hAnsi="Arial" w:cs="Arial"/>
        </w:rPr>
        <w:t>. When broken down by OSIQ subscale, controls had significantly higher scores for object imagery questions (</w:t>
      </w:r>
      <w:proofErr w:type="gramStart"/>
      <w:r w:rsidR="008E7CFE" w:rsidRPr="00084F6F">
        <w:rPr>
          <w:rFonts w:ascii="Arial" w:hAnsi="Arial" w:cs="Arial"/>
          <w:i/>
        </w:rPr>
        <w:t>t</w:t>
      </w:r>
      <w:r w:rsidR="008E7CFE" w:rsidRPr="00084F6F">
        <w:rPr>
          <w:rFonts w:ascii="Arial" w:hAnsi="Arial" w:cs="Arial"/>
        </w:rPr>
        <w:t>(</w:t>
      </w:r>
      <w:proofErr w:type="gramEnd"/>
      <w:r w:rsidR="008E7CFE" w:rsidRPr="00084F6F">
        <w:rPr>
          <w:rFonts w:ascii="Arial" w:hAnsi="Arial" w:cs="Arial"/>
        </w:rPr>
        <w:t xml:space="preserve">62)=14.75, </w:t>
      </w:r>
      <w:r w:rsidR="008E7CFE" w:rsidRPr="00084F6F">
        <w:rPr>
          <w:rFonts w:ascii="Arial" w:hAnsi="Arial" w:cs="Arial"/>
          <w:i/>
        </w:rPr>
        <w:t>p</w:t>
      </w:r>
      <w:r w:rsidR="008E7CFE" w:rsidRPr="00084F6F">
        <w:rPr>
          <w:rFonts w:ascii="Arial" w:hAnsi="Arial" w:cs="Arial"/>
        </w:rPr>
        <w:t>=5.96 × 10</w:t>
      </w:r>
      <w:r w:rsidR="008E7CFE" w:rsidRPr="00084F6F">
        <w:rPr>
          <w:rFonts w:ascii="Arial" w:hAnsi="Arial" w:cs="Arial"/>
          <w:vertAlign w:val="superscript"/>
        </w:rPr>
        <w:t>-22</w:t>
      </w:r>
      <w:r w:rsidR="008E7CFE" w:rsidRPr="00084F6F">
        <w:rPr>
          <w:rFonts w:ascii="Arial" w:hAnsi="Arial" w:cs="Arial"/>
        </w:rPr>
        <w:t>), but not spatial imagery questions (</w:t>
      </w:r>
      <w:r w:rsidR="008E7CFE" w:rsidRPr="00084F6F">
        <w:rPr>
          <w:rFonts w:ascii="Arial" w:hAnsi="Arial" w:cs="Arial"/>
          <w:i/>
        </w:rPr>
        <w:t>t</w:t>
      </w:r>
      <w:r w:rsidR="008E7CFE" w:rsidRPr="00084F6F">
        <w:rPr>
          <w:rFonts w:ascii="Arial" w:hAnsi="Arial" w:cs="Arial"/>
        </w:rPr>
        <w:t xml:space="preserve">(62)=0.22, </w:t>
      </w:r>
      <w:r w:rsidR="008E7CFE" w:rsidRPr="00084F6F">
        <w:rPr>
          <w:rFonts w:ascii="Arial" w:hAnsi="Arial" w:cs="Arial"/>
          <w:i/>
        </w:rPr>
        <w:t>p</w:t>
      </w:r>
      <w:r w:rsidR="008E7CFE" w:rsidRPr="00084F6F">
        <w:rPr>
          <w:rFonts w:ascii="Arial" w:hAnsi="Arial" w:cs="Arial"/>
        </w:rPr>
        <w:t>=0.828).</w:t>
      </w:r>
      <w:r w:rsidR="008E7ACE" w:rsidRPr="00084F6F">
        <w:rPr>
          <w:rFonts w:ascii="Arial" w:hAnsi="Arial" w:cs="Arial"/>
        </w:rPr>
        <w:t xml:space="preserve"> A 2-way ANOVA (participant group × subscale) reveal</w:t>
      </w:r>
      <w:r w:rsidR="006B6127">
        <w:rPr>
          <w:rFonts w:ascii="Arial" w:hAnsi="Arial" w:cs="Arial"/>
        </w:rPr>
        <w:t>ed</w:t>
      </w:r>
      <w:r w:rsidR="008E7ACE" w:rsidRPr="00084F6F">
        <w:rPr>
          <w:rFonts w:ascii="Arial" w:hAnsi="Arial" w:cs="Arial"/>
        </w:rPr>
        <w:t xml:space="preserve"> a main effect of participant group (</w:t>
      </w:r>
      <w:proofErr w:type="gramStart"/>
      <w:r w:rsidR="008E7ACE" w:rsidRPr="00084F6F">
        <w:rPr>
          <w:rFonts w:ascii="Arial" w:hAnsi="Arial" w:cs="Arial"/>
          <w:i/>
          <w:iCs/>
        </w:rPr>
        <w:t>F</w:t>
      </w:r>
      <w:r w:rsidR="008E7ACE" w:rsidRPr="00084F6F">
        <w:rPr>
          <w:rFonts w:ascii="Arial" w:hAnsi="Arial" w:cs="Arial"/>
        </w:rPr>
        <w:t>(</w:t>
      </w:r>
      <w:proofErr w:type="gramEnd"/>
      <w:r w:rsidR="008E7ACE" w:rsidRPr="00084F6F">
        <w:rPr>
          <w:rFonts w:ascii="Arial" w:hAnsi="Arial" w:cs="Arial"/>
        </w:rPr>
        <w:t xml:space="preserve">1,124)=87.28, </w:t>
      </w:r>
      <w:r w:rsidR="008E7ACE" w:rsidRPr="00084F6F">
        <w:rPr>
          <w:rFonts w:ascii="Arial" w:hAnsi="Arial" w:cs="Arial"/>
          <w:i/>
          <w:iCs/>
        </w:rPr>
        <w:t>p</w:t>
      </w:r>
      <w:r w:rsidR="008E7ACE" w:rsidRPr="00084F6F">
        <w:rPr>
          <w:rFonts w:ascii="Arial" w:hAnsi="Arial" w:cs="Arial"/>
        </w:rPr>
        <w:t>=4.44 × 10</w:t>
      </w:r>
      <w:r w:rsidR="008E7ACE" w:rsidRPr="00084F6F">
        <w:rPr>
          <w:rFonts w:ascii="Arial" w:hAnsi="Arial" w:cs="Arial"/>
          <w:vertAlign w:val="superscript"/>
        </w:rPr>
        <w:t>-16</w:t>
      </w:r>
      <w:r w:rsidR="008E7ACE" w:rsidRPr="00084F6F">
        <w:rPr>
          <w:rFonts w:ascii="Arial" w:hAnsi="Arial" w:cs="Arial"/>
        </w:rPr>
        <w:t>), subscale</w:t>
      </w:r>
      <w:r w:rsidR="008E7ACE" w:rsidRPr="00084F6F" w:rsidDel="001B411F">
        <w:rPr>
          <w:rFonts w:ascii="Arial" w:hAnsi="Arial" w:cs="Arial"/>
        </w:rPr>
        <w:t xml:space="preserve"> </w:t>
      </w:r>
      <w:r w:rsidR="008E7ACE" w:rsidRPr="00084F6F">
        <w:rPr>
          <w:rFonts w:ascii="Arial" w:hAnsi="Arial" w:cs="Arial"/>
        </w:rPr>
        <w:t>(</w:t>
      </w:r>
      <w:r w:rsidR="008E7ACE" w:rsidRPr="00084F6F">
        <w:rPr>
          <w:rFonts w:ascii="Arial" w:hAnsi="Arial" w:cs="Arial"/>
          <w:i/>
          <w:iCs/>
        </w:rPr>
        <w:t>F</w:t>
      </w:r>
      <w:r w:rsidR="008E7ACE" w:rsidRPr="00084F6F">
        <w:rPr>
          <w:rFonts w:ascii="Arial" w:hAnsi="Arial" w:cs="Arial"/>
        </w:rPr>
        <w:t xml:space="preserve">(1,124)=22.13, </w:t>
      </w:r>
      <w:r w:rsidR="008E7ACE" w:rsidRPr="00084F6F">
        <w:rPr>
          <w:rFonts w:ascii="Arial" w:hAnsi="Arial" w:cs="Arial"/>
          <w:i/>
          <w:iCs/>
        </w:rPr>
        <w:t>p</w:t>
      </w:r>
      <w:r w:rsidR="008E7ACE" w:rsidRPr="00084F6F">
        <w:rPr>
          <w:rFonts w:ascii="Arial" w:hAnsi="Arial" w:cs="Arial"/>
        </w:rPr>
        <w:t>=6.67 × 10</w:t>
      </w:r>
      <w:r w:rsidR="008E7ACE" w:rsidRPr="00084F6F">
        <w:rPr>
          <w:rFonts w:ascii="Arial" w:hAnsi="Arial" w:cs="Arial"/>
          <w:vertAlign w:val="superscript"/>
        </w:rPr>
        <w:t>-6</w:t>
      </w:r>
      <w:r w:rsidR="008E7ACE" w:rsidRPr="00084F6F">
        <w:rPr>
          <w:rFonts w:ascii="Arial" w:hAnsi="Arial" w:cs="Arial"/>
        </w:rPr>
        <w:t>), and a significant interaction (</w:t>
      </w:r>
      <w:r w:rsidR="008E7ACE" w:rsidRPr="00084F6F">
        <w:rPr>
          <w:rFonts w:ascii="Arial" w:hAnsi="Arial" w:cs="Arial"/>
          <w:i/>
          <w:iCs/>
        </w:rPr>
        <w:t>F</w:t>
      </w:r>
      <w:r w:rsidR="008E7ACE" w:rsidRPr="00084F6F">
        <w:rPr>
          <w:rFonts w:ascii="Arial" w:hAnsi="Arial" w:cs="Arial"/>
        </w:rPr>
        <w:t xml:space="preserve">(1,124)=93.64, </w:t>
      </w:r>
      <w:r w:rsidR="008E7ACE" w:rsidRPr="00084F6F">
        <w:rPr>
          <w:rFonts w:ascii="Arial" w:hAnsi="Arial" w:cs="Arial"/>
          <w:i/>
          <w:iCs/>
        </w:rPr>
        <w:lastRenderedPageBreak/>
        <w:t>p</w:t>
      </w:r>
      <w:r w:rsidR="008E7ACE" w:rsidRPr="00084F6F">
        <w:rPr>
          <w:rFonts w:ascii="Arial" w:hAnsi="Arial" w:cs="Arial"/>
        </w:rPr>
        <w:t>=1.11 × 10</w:t>
      </w:r>
      <w:r w:rsidR="008E7ACE" w:rsidRPr="00084F6F">
        <w:rPr>
          <w:rFonts w:ascii="Arial" w:hAnsi="Arial" w:cs="Arial"/>
          <w:vertAlign w:val="superscript"/>
        </w:rPr>
        <w:t>-16</w:t>
      </w:r>
      <w:r w:rsidR="008E7ACE" w:rsidRPr="00084F6F">
        <w:rPr>
          <w:rFonts w:ascii="Arial" w:hAnsi="Arial" w:cs="Arial"/>
        </w:rPr>
        <w:t>), confirming a difference in self-reported ratings for object imagery and spatial imagery respectively.</w:t>
      </w:r>
      <w:r w:rsidR="00344607" w:rsidRPr="00084F6F">
        <w:rPr>
          <w:rFonts w:ascii="Arial" w:hAnsi="Arial" w:cs="Arial"/>
        </w:rPr>
        <w:t xml:space="preserve"> </w:t>
      </w:r>
      <w:proofErr w:type="spellStart"/>
      <w:r w:rsidR="0029295C">
        <w:rPr>
          <w:rFonts w:ascii="Arial" w:hAnsi="Arial" w:cs="Arial"/>
        </w:rPr>
        <w:t>Aphantasic</w:t>
      </w:r>
      <w:proofErr w:type="spellEnd"/>
      <w:r w:rsidR="0029295C">
        <w:rPr>
          <w:rFonts w:ascii="Arial" w:hAnsi="Arial" w:cs="Arial"/>
        </w:rPr>
        <w:t xml:space="preserve"> and control participants</w:t>
      </w:r>
      <w:r w:rsidR="008E7ACE" w:rsidRPr="00084F6F">
        <w:rPr>
          <w:rFonts w:ascii="Arial" w:hAnsi="Arial" w:cs="Arial"/>
        </w:rPr>
        <w:t xml:space="preserve"> showed no significant difference in their ratings of their own artistic abilities (</w:t>
      </w:r>
      <w:proofErr w:type="spellStart"/>
      <w:r w:rsidR="0029295C">
        <w:rPr>
          <w:rFonts w:ascii="Arial" w:hAnsi="Arial" w:cs="Arial"/>
        </w:rPr>
        <w:t>aphantasic</w:t>
      </w:r>
      <w:proofErr w:type="spellEnd"/>
      <w:r w:rsidR="0029295C">
        <w:rPr>
          <w:rFonts w:ascii="Arial" w:hAnsi="Arial" w:cs="Arial"/>
        </w:rPr>
        <w:t>: M=2.38, SD=1.33; control</w:t>
      </w:r>
      <w:r w:rsidR="00344607" w:rsidRPr="00084F6F">
        <w:rPr>
          <w:rFonts w:ascii="Arial" w:hAnsi="Arial" w:cs="Arial"/>
        </w:rPr>
        <w:t xml:space="preserve">: M=2.71, SD=0.94; </w:t>
      </w:r>
      <w:r w:rsidR="008E7ACE" w:rsidRPr="00084F6F">
        <w:rPr>
          <w:rFonts w:ascii="Arial" w:hAnsi="Arial" w:cs="Arial"/>
        </w:rPr>
        <w:t xml:space="preserve">non-parametric Wilcoxon rank sum test: </w:t>
      </w:r>
      <w:r w:rsidR="008E7ACE" w:rsidRPr="00084F6F">
        <w:rPr>
          <w:rFonts w:ascii="Arial" w:hAnsi="Arial" w:cs="Arial"/>
          <w:i/>
        </w:rPr>
        <w:t>Z</w:t>
      </w:r>
      <w:r w:rsidR="008E7ACE" w:rsidRPr="00084F6F">
        <w:rPr>
          <w:rFonts w:ascii="Arial" w:hAnsi="Arial" w:cs="Arial"/>
        </w:rPr>
        <w:t xml:space="preserve">=1.17, </w:t>
      </w:r>
      <w:r w:rsidR="008E7ACE" w:rsidRPr="00084F6F">
        <w:rPr>
          <w:rFonts w:ascii="Arial" w:hAnsi="Arial" w:cs="Arial"/>
          <w:i/>
        </w:rPr>
        <w:t>p</w:t>
      </w:r>
      <w:r w:rsidR="008E7ACE" w:rsidRPr="00084F6F">
        <w:rPr>
          <w:rFonts w:ascii="Arial" w:hAnsi="Arial" w:cs="Arial"/>
        </w:rPr>
        <w:t>=0.242).</w:t>
      </w:r>
      <w:r w:rsidR="0029295C">
        <w:rPr>
          <w:rFonts w:ascii="Arial" w:hAnsi="Arial" w:cs="Arial"/>
        </w:rPr>
        <w:t xml:space="preserve"> </w:t>
      </w:r>
      <w:proofErr w:type="spellStart"/>
      <w:r w:rsidR="0029295C">
        <w:rPr>
          <w:rFonts w:ascii="Arial" w:hAnsi="Arial" w:cs="Arial"/>
        </w:rPr>
        <w:t>Aphantasic</w:t>
      </w:r>
      <w:proofErr w:type="spellEnd"/>
      <w:r w:rsidR="0029295C">
        <w:rPr>
          <w:rFonts w:ascii="Arial" w:hAnsi="Arial" w:cs="Arial"/>
        </w:rPr>
        <w:t xml:space="preserve"> and control participants</w:t>
      </w:r>
      <w:r w:rsidR="00344607" w:rsidRPr="00084F6F">
        <w:rPr>
          <w:rFonts w:ascii="Arial" w:hAnsi="Arial" w:cs="Arial"/>
        </w:rPr>
        <w:t xml:space="preserve"> showed no significant differences in performance on the recognition task i</w:t>
      </w:r>
      <w:r w:rsidR="0029295C">
        <w:rPr>
          <w:rFonts w:ascii="Arial" w:hAnsi="Arial" w:cs="Arial"/>
        </w:rPr>
        <w:t>n terms of hit rate (</w:t>
      </w:r>
      <w:proofErr w:type="spellStart"/>
      <w:r w:rsidR="0029295C">
        <w:rPr>
          <w:rFonts w:ascii="Arial" w:hAnsi="Arial" w:cs="Arial"/>
        </w:rPr>
        <w:t>aphantasic</w:t>
      </w:r>
      <w:proofErr w:type="spellEnd"/>
      <w:r w:rsidR="0029295C">
        <w:rPr>
          <w:rFonts w:ascii="Arial" w:hAnsi="Arial" w:cs="Arial"/>
        </w:rPr>
        <w:t>: M=0.96, SD=0.15; control</w:t>
      </w:r>
      <w:r w:rsidR="00344607" w:rsidRPr="00084F6F">
        <w:rPr>
          <w:rFonts w:ascii="Arial" w:hAnsi="Arial" w:cs="Arial"/>
        </w:rPr>
        <w:t xml:space="preserve">: M=0.94, SD=0.13; </w:t>
      </w:r>
      <w:r w:rsidR="00344607" w:rsidRPr="00084F6F">
        <w:rPr>
          <w:rFonts w:ascii="Arial" w:hAnsi="Arial" w:cs="Arial"/>
          <w:i/>
        </w:rPr>
        <w:t>Z</w:t>
      </w:r>
      <w:r w:rsidR="00344607" w:rsidRPr="00084F6F">
        <w:rPr>
          <w:rFonts w:ascii="Arial" w:hAnsi="Arial" w:cs="Arial"/>
        </w:rPr>
        <w:t xml:space="preserve">=0.72, </w:t>
      </w:r>
      <w:r w:rsidR="00344607" w:rsidRPr="00084F6F">
        <w:rPr>
          <w:rFonts w:ascii="Arial" w:hAnsi="Arial" w:cs="Arial"/>
          <w:i/>
        </w:rPr>
        <w:t>p</w:t>
      </w:r>
      <w:r w:rsidR="00344607" w:rsidRPr="00084F6F">
        <w:rPr>
          <w:rFonts w:ascii="Arial" w:hAnsi="Arial" w:cs="Arial"/>
        </w:rPr>
        <w:t>=0.469) or fals</w:t>
      </w:r>
      <w:r w:rsidR="0029295C">
        <w:rPr>
          <w:rFonts w:ascii="Arial" w:hAnsi="Arial" w:cs="Arial"/>
        </w:rPr>
        <w:t>e alarm rate (</w:t>
      </w:r>
      <w:proofErr w:type="spellStart"/>
      <w:r w:rsidR="0029295C">
        <w:rPr>
          <w:rFonts w:ascii="Arial" w:hAnsi="Arial" w:cs="Arial"/>
        </w:rPr>
        <w:t>aphantasic</w:t>
      </w:r>
      <w:proofErr w:type="spellEnd"/>
      <w:r w:rsidR="0029295C">
        <w:rPr>
          <w:rFonts w:ascii="Arial" w:hAnsi="Arial" w:cs="Arial"/>
        </w:rPr>
        <w:t>: M=0, SD=0; control</w:t>
      </w:r>
      <w:r w:rsidR="00344607" w:rsidRPr="00084F6F">
        <w:rPr>
          <w:rFonts w:ascii="Arial" w:hAnsi="Arial" w:cs="Arial"/>
        </w:rPr>
        <w:t xml:space="preserve">: M=0.04, SD=0.16; </w:t>
      </w:r>
      <w:r w:rsidR="00344607" w:rsidRPr="00084F6F">
        <w:rPr>
          <w:rFonts w:ascii="Arial" w:hAnsi="Arial" w:cs="Arial"/>
          <w:i/>
        </w:rPr>
        <w:t>Z</w:t>
      </w:r>
      <w:r w:rsidR="00344607" w:rsidRPr="00084F6F">
        <w:rPr>
          <w:rFonts w:ascii="Arial" w:hAnsi="Arial" w:cs="Arial"/>
        </w:rPr>
        <w:t xml:space="preserve">=1.11, </w:t>
      </w:r>
      <w:r w:rsidR="00344607" w:rsidRPr="00084F6F">
        <w:rPr>
          <w:rFonts w:ascii="Arial" w:hAnsi="Arial" w:cs="Arial"/>
          <w:i/>
        </w:rPr>
        <w:t>p</w:t>
      </w:r>
      <w:r w:rsidR="00344607" w:rsidRPr="00084F6F">
        <w:rPr>
          <w:rFonts w:ascii="Arial" w:hAnsi="Arial" w:cs="Arial"/>
        </w:rPr>
        <w:t>=0.269).</w:t>
      </w:r>
    </w:p>
    <w:p w14:paraId="372FD1F1" w14:textId="272F4B31" w:rsidR="004916D4" w:rsidRPr="00084F6F" w:rsidRDefault="006B6127" w:rsidP="00084F6F">
      <w:pPr>
        <w:spacing w:line="360" w:lineRule="auto"/>
        <w:ind w:firstLine="720"/>
        <w:rPr>
          <w:rFonts w:ascii="Arial" w:hAnsi="Arial" w:cs="Arial"/>
          <w:b/>
        </w:rPr>
      </w:pPr>
      <w:r>
        <w:rPr>
          <w:rFonts w:ascii="Arial" w:hAnsi="Arial" w:cs="Arial"/>
        </w:rPr>
        <w:t>In sum, n</w:t>
      </w:r>
      <w:r w:rsidR="004916D4" w:rsidRPr="00084F6F">
        <w:rPr>
          <w:rFonts w:ascii="Arial" w:hAnsi="Arial" w:cs="Arial"/>
        </w:rPr>
        <w:t>o statistics with the subsample showed differences in significance or direction compared to the full set of data.</w:t>
      </w:r>
    </w:p>
    <w:p w14:paraId="4095EAAF" w14:textId="77777777" w:rsidR="001B331B" w:rsidRPr="00084F6F" w:rsidRDefault="001B331B" w:rsidP="00084F6F">
      <w:pPr>
        <w:spacing w:line="360" w:lineRule="auto"/>
        <w:rPr>
          <w:rFonts w:ascii="Arial" w:hAnsi="Arial" w:cs="Arial"/>
          <w:b/>
        </w:rPr>
      </w:pPr>
    </w:p>
    <w:p w14:paraId="52591723" w14:textId="77777777" w:rsidR="004916D4" w:rsidRPr="00084F6F" w:rsidRDefault="001B331B" w:rsidP="00084F6F">
      <w:pPr>
        <w:spacing w:line="360" w:lineRule="auto"/>
        <w:rPr>
          <w:rFonts w:ascii="Arial" w:hAnsi="Arial" w:cs="Arial"/>
          <w:i/>
        </w:rPr>
      </w:pPr>
      <w:r w:rsidRPr="00084F6F">
        <w:rPr>
          <w:rFonts w:ascii="Arial" w:hAnsi="Arial" w:cs="Arial"/>
          <w:i/>
        </w:rPr>
        <w:t>Comparison of Object Detail</w:t>
      </w:r>
    </w:p>
    <w:p w14:paraId="3ED97235" w14:textId="5E07309C" w:rsidR="00DF51A2" w:rsidRPr="00084F6F" w:rsidRDefault="006B441C" w:rsidP="00084F6F">
      <w:pPr>
        <w:spacing w:line="360" w:lineRule="auto"/>
        <w:ind w:firstLine="720"/>
        <w:rPr>
          <w:rFonts w:ascii="Arial" w:hAnsi="Arial" w:cs="Arial"/>
        </w:rPr>
      </w:pPr>
      <w:r w:rsidRPr="00084F6F">
        <w:rPr>
          <w:rFonts w:ascii="Arial" w:hAnsi="Arial" w:cs="Arial"/>
        </w:rPr>
        <w:t>There was no significant difference between groups in numb</w:t>
      </w:r>
      <w:r w:rsidR="0029295C">
        <w:rPr>
          <w:rFonts w:ascii="Arial" w:hAnsi="Arial" w:cs="Arial"/>
        </w:rPr>
        <w:t>er of drawings made (</w:t>
      </w:r>
      <w:proofErr w:type="spellStart"/>
      <w:r w:rsidR="0029295C">
        <w:rPr>
          <w:rFonts w:ascii="Arial" w:hAnsi="Arial" w:cs="Arial"/>
        </w:rPr>
        <w:t>aphantasia</w:t>
      </w:r>
      <w:proofErr w:type="spellEnd"/>
      <w:r w:rsidR="0029295C">
        <w:rPr>
          <w:rFonts w:ascii="Arial" w:hAnsi="Arial" w:cs="Arial"/>
        </w:rPr>
        <w:t>: M=2.91, SD=0.29; control</w:t>
      </w:r>
      <w:r w:rsidRPr="00084F6F">
        <w:rPr>
          <w:rFonts w:ascii="Arial" w:hAnsi="Arial" w:cs="Arial"/>
        </w:rPr>
        <w:t xml:space="preserve">: M=2.88, SD=0.33; </w:t>
      </w:r>
      <w:r w:rsidRPr="00084F6F">
        <w:rPr>
          <w:rFonts w:ascii="Arial" w:hAnsi="Arial" w:cs="Arial"/>
          <w:i/>
        </w:rPr>
        <w:t>Z</w:t>
      </w:r>
      <w:r w:rsidRPr="00084F6F">
        <w:rPr>
          <w:rFonts w:ascii="Arial" w:hAnsi="Arial" w:cs="Arial"/>
        </w:rPr>
        <w:t xml:space="preserve">=0.38, </w:t>
      </w:r>
      <w:r w:rsidRPr="00084F6F">
        <w:rPr>
          <w:rFonts w:ascii="Arial" w:hAnsi="Arial" w:cs="Arial"/>
          <w:i/>
        </w:rPr>
        <w:t>p</w:t>
      </w:r>
      <w:r w:rsidRPr="00084F6F">
        <w:rPr>
          <w:rFonts w:ascii="Arial" w:hAnsi="Arial" w:cs="Arial"/>
        </w:rPr>
        <w:t>=0.701). A 2-way ANOVA of participant group (</w:t>
      </w:r>
      <w:proofErr w:type="spellStart"/>
      <w:r w:rsidRPr="00084F6F">
        <w:rPr>
          <w:rFonts w:ascii="Arial" w:hAnsi="Arial" w:cs="Arial"/>
        </w:rPr>
        <w:t>aphantasic</w:t>
      </w:r>
      <w:proofErr w:type="spellEnd"/>
      <w:r w:rsidRPr="00084F6F">
        <w:rPr>
          <w:rFonts w:ascii="Arial" w:hAnsi="Arial" w:cs="Arial"/>
        </w:rPr>
        <w:t xml:space="preserve"> / control) × drawing type (memory / perception drawing, repeated measure) looking at number of objects drawn per image showed no significant overall effect of participant group (</w:t>
      </w:r>
      <w:proofErr w:type="gramStart"/>
      <w:r w:rsidRPr="00084F6F">
        <w:rPr>
          <w:rFonts w:ascii="Arial" w:hAnsi="Arial" w:cs="Arial"/>
          <w:i/>
          <w:iCs/>
        </w:rPr>
        <w:t>F</w:t>
      </w:r>
      <w:r w:rsidRPr="00084F6F">
        <w:rPr>
          <w:rFonts w:ascii="Arial" w:hAnsi="Arial" w:cs="Arial"/>
        </w:rPr>
        <w:t>(</w:t>
      </w:r>
      <w:proofErr w:type="gramEnd"/>
      <w:r w:rsidRPr="00084F6F">
        <w:rPr>
          <w:rFonts w:ascii="Arial" w:hAnsi="Arial" w:cs="Arial"/>
        </w:rPr>
        <w:t xml:space="preserve">1,130)=0.02, </w:t>
      </w:r>
      <w:r w:rsidRPr="00084F6F">
        <w:rPr>
          <w:rFonts w:ascii="Arial" w:hAnsi="Arial" w:cs="Arial"/>
          <w:i/>
          <w:iCs/>
        </w:rPr>
        <w:t>p</w:t>
      </w:r>
      <w:r w:rsidRPr="00084F6F">
        <w:rPr>
          <w:rFonts w:ascii="Arial" w:hAnsi="Arial" w:cs="Arial"/>
        </w:rPr>
        <w:t>=0.887), but a significant effect of drawing type (</w:t>
      </w:r>
      <w:r w:rsidRPr="00084F6F">
        <w:rPr>
          <w:rFonts w:ascii="Arial" w:hAnsi="Arial" w:cs="Arial"/>
          <w:i/>
          <w:iCs/>
        </w:rPr>
        <w:t>F</w:t>
      </w:r>
      <w:r w:rsidRPr="00084F6F">
        <w:rPr>
          <w:rFonts w:ascii="Arial" w:hAnsi="Arial" w:cs="Arial"/>
        </w:rPr>
        <w:t xml:space="preserve">(1,130)=298.88, </w:t>
      </w:r>
      <w:r w:rsidRPr="00084F6F">
        <w:rPr>
          <w:rFonts w:ascii="Arial" w:hAnsi="Arial" w:cs="Arial"/>
          <w:i/>
          <w:iCs/>
        </w:rPr>
        <w:t>p</w:t>
      </w:r>
      <w:r w:rsidRPr="00084F6F">
        <w:rPr>
          <w:rFonts w:ascii="Arial" w:hAnsi="Arial" w:cs="Arial"/>
        </w:rPr>
        <w:t>~0), and no significant statistical interaction (</w:t>
      </w:r>
      <w:r w:rsidRPr="00084F6F">
        <w:rPr>
          <w:rFonts w:ascii="Arial" w:hAnsi="Arial" w:cs="Arial"/>
          <w:i/>
          <w:iCs/>
        </w:rPr>
        <w:t>F</w:t>
      </w:r>
      <w:r w:rsidRPr="00084F6F">
        <w:rPr>
          <w:rFonts w:ascii="Arial" w:hAnsi="Arial" w:cs="Arial"/>
        </w:rPr>
        <w:t xml:space="preserve">(1,130)=3.58, </w:t>
      </w:r>
      <w:r w:rsidRPr="00084F6F">
        <w:rPr>
          <w:rFonts w:ascii="Arial" w:hAnsi="Arial" w:cs="Arial"/>
          <w:i/>
          <w:iCs/>
        </w:rPr>
        <w:t>p</w:t>
      </w:r>
      <w:r w:rsidRPr="00084F6F">
        <w:rPr>
          <w:rFonts w:ascii="Arial" w:hAnsi="Arial" w:cs="Arial"/>
        </w:rPr>
        <w:t xml:space="preserve">=0.063). Post-hoc independent t-tests show that </w:t>
      </w:r>
      <w:proofErr w:type="spellStart"/>
      <w:r w:rsidR="0029295C">
        <w:rPr>
          <w:rFonts w:ascii="Arial" w:hAnsi="Arial" w:cs="Arial"/>
        </w:rPr>
        <w:t>aphantasic</w:t>
      </w:r>
      <w:proofErr w:type="spellEnd"/>
      <w:r w:rsidR="0029295C">
        <w:rPr>
          <w:rFonts w:ascii="Arial" w:hAnsi="Arial" w:cs="Arial"/>
        </w:rPr>
        <w:t xml:space="preserve"> individuals</w:t>
      </w:r>
      <w:r w:rsidRPr="00084F6F">
        <w:rPr>
          <w:rFonts w:ascii="Arial" w:hAnsi="Arial" w:cs="Arial"/>
        </w:rPr>
        <w:t xml:space="preserve"> drew significantly </w:t>
      </w:r>
      <w:r w:rsidR="004550FA" w:rsidRPr="00084F6F">
        <w:rPr>
          <w:rFonts w:ascii="Arial" w:hAnsi="Arial" w:cs="Arial"/>
        </w:rPr>
        <w:t>fewer</w:t>
      </w:r>
      <w:r w:rsidRPr="00084F6F">
        <w:rPr>
          <w:rFonts w:ascii="Arial" w:hAnsi="Arial" w:cs="Arial"/>
        </w:rPr>
        <w:t xml:space="preserve"> objects than </w:t>
      </w:r>
      <w:r w:rsidR="004550FA" w:rsidRPr="00084F6F">
        <w:rPr>
          <w:rFonts w:ascii="Arial" w:hAnsi="Arial" w:cs="Arial"/>
        </w:rPr>
        <w:t>controls</w:t>
      </w:r>
      <w:r w:rsidRPr="00084F6F">
        <w:rPr>
          <w:rFonts w:ascii="Arial" w:hAnsi="Arial" w:cs="Arial"/>
        </w:rPr>
        <w:t xml:space="preserve"> when </w:t>
      </w:r>
      <w:r w:rsidR="0029295C">
        <w:rPr>
          <w:rFonts w:ascii="Arial" w:hAnsi="Arial" w:cs="Arial"/>
        </w:rPr>
        <w:t>drawing from memory (</w:t>
      </w:r>
      <w:proofErr w:type="spellStart"/>
      <w:r w:rsidR="0029295C">
        <w:rPr>
          <w:rFonts w:ascii="Arial" w:hAnsi="Arial" w:cs="Arial"/>
        </w:rPr>
        <w:t>aphantasic</w:t>
      </w:r>
      <w:proofErr w:type="spellEnd"/>
      <w:r w:rsidR="0029295C">
        <w:rPr>
          <w:rFonts w:ascii="Arial" w:hAnsi="Arial" w:cs="Arial"/>
        </w:rPr>
        <w:t>: M=4.80, SD=2.36; control</w:t>
      </w:r>
      <w:r w:rsidRPr="00084F6F">
        <w:rPr>
          <w:rFonts w:ascii="Arial" w:hAnsi="Arial" w:cs="Arial"/>
        </w:rPr>
        <w:t xml:space="preserve">: M=6.41, SD=3.01; </w:t>
      </w:r>
      <w:proofErr w:type="gramStart"/>
      <w:r w:rsidRPr="00084F6F">
        <w:rPr>
          <w:rFonts w:ascii="Arial" w:hAnsi="Arial" w:cs="Arial"/>
          <w:i/>
        </w:rPr>
        <w:t>t</w:t>
      </w:r>
      <w:r w:rsidRPr="00084F6F">
        <w:rPr>
          <w:rFonts w:ascii="Arial" w:hAnsi="Arial" w:cs="Arial"/>
        </w:rPr>
        <w:t>(</w:t>
      </w:r>
      <w:proofErr w:type="gramEnd"/>
      <w:r w:rsidRPr="00084F6F">
        <w:rPr>
          <w:rFonts w:ascii="Arial" w:hAnsi="Arial" w:cs="Arial"/>
        </w:rPr>
        <w:t xml:space="preserve">65)=2.43, </w:t>
      </w:r>
      <w:r w:rsidRPr="00084F6F">
        <w:rPr>
          <w:rFonts w:ascii="Arial" w:hAnsi="Arial" w:cs="Arial"/>
          <w:i/>
        </w:rPr>
        <w:t>p</w:t>
      </w:r>
      <w:r w:rsidRPr="00084F6F">
        <w:rPr>
          <w:rFonts w:ascii="Arial" w:hAnsi="Arial" w:cs="Arial"/>
        </w:rPr>
        <w:t>=0.018). There was no significant difference in number of objects dr</w:t>
      </w:r>
      <w:r w:rsidR="0029295C">
        <w:rPr>
          <w:rFonts w:ascii="Arial" w:hAnsi="Arial" w:cs="Arial"/>
        </w:rPr>
        <w:t>awn from perception (</w:t>
      </w:r>
      <w:proofErr w:type="spellStart"/>
      <w:r w:rsidR="0029295C">
        <w:rPr>
          <w:rFonts w:ascii="Arial" w:hAnsi="Arial" w:cs="Arial"/>
        </w:rPr>
        <w:t>aphantasic</w:t>
      </w:r>
      <w:proofErr w:type="spellEnd"/>
      <w:r w:rsidR="0029295C">
        <w:rPr>
          <w:rFonts w:ascii="Arial" w:hAnsi="Arial" w:cs="Arial"/>
        </w:rPr>
        <w:t>: M=19.57, SD=8.01; control</w:t>
      </w:r>
      <w:r w:rsidRPr="00084F6F">
        <w:rPr>
          <w:rFonts w:ascii="Arial" w:hAnsi="Arial" w:cs="Arial"/>
        </w:rPr>
        <w:t xml:space="preserve">: M=18.26, SD=6.01; </w:t>
      </w:r>
      <w:proofErr w:type="gramStart"/>
      <w:r w:rsidRPr="00084F6F">
        <w:rPr>
          <w:rFonts w:ascii="Arial" w:hAnsi="Arial" w:cs="Arial"/>
          <w:i/>
        </w:rPr>
        <w:t>t</w:t>
      </w:r>
      <w:r w:rsidRPr="00084F6F">
        <w:rPr>
          <w:rFonts w:ascii="Arial" w:hAnsi="Arial" w:cs="Arial"/>
        </w:rPr>
        <w:t>(</w:t>
      </w:r>
      <w:proofErr w:type="gramEnd"/>
      <w:r w:rsidRPr="00084F6F">
        <w:rPr>
          <w:rFonts w:ascii="Arial" w:hAnsi="Arial" w:cs="Arial"/>
        </w:rPr>
        <w:t xml:space="preserve">65)=0.76, </w:t>
      </w:r>
      <w:r w:rsidRPr="00084F6F">
        <w:rPr>
          <w:rFonts w:ascii="Arial" w:hAnsi="Arial" w:cs="Arial"/>
          <w:i/>
        </w:rPr>
        <w:t>p</w:t>
      </w:r>
      <w:r w:rsidRPr="00084F6F">
        <w:rPr>
          <w:rFonts w:ascii="Arial" w:hAnsi="Arial" w:cs="Arial"/>
        </w:rPr>
        <w:t>=0.452).</w:t>
      </w:r>
      <w:r w:rsidR="00A24405" w:rsidRPr="00084F6F">
        <w:rPr>
          <w:rFonts w:ascii="Arial" w:hAnsi="Arial" w:cs="Arial"/>
        </w:rPr>
        <w:t xml:space="preserve"> Looking at number of objects drawn from memory normalized by the number dr</w:t>
      </w:r>
      <w:r w:rsidR="0029295C">
        <w:rPr>
          <w:rFonts w:ascii="Arial" w:hAnsi="Arial" w:cs="Arial"/>
        </w:rPr>
        <w:t xml:space="preserve">awn from perception, </w:t>
      </w:r>
      <w:proofErr w:type="spellStart"/>
      <w:r w:rsidR="0029295C">
        <w:rPr>
          <w:rFonts w:ascii="Arial" w:hAnsi="Arial" w:cs="Arial"/>
        </w:rPr>
        <w:t>aphantasic</w:t>
      </w:r>
      <w:proofErr w:type="spellEnd"/>
      <w:r w:rsidR="0029295C">
        <w:rPr>
          <w:rFonts w:ascii="Arial" w:hAnsi="Arial" w:cs="Arial"/>
        </w:rPr>
        <w:t xml:space="preserve"> participants</w:t>
      </w:r>
      <w:r w:rsidR="00A24405" w:rsidRPr="00084F6F">
        <w:rPr>
          <w:rFonts w:ascii="Arial" w:hAnsi="Arial" w:cs="Arial"/>
        </w:rPr>
        <w:t xml:space="preserve"> drew a significantly smaller pr</w:t>
      </w:r>
      <w:r w:rsidR="0029295C">
        <w:rPr>
          <w:rFonts w:ascii="Arial" w:hAnsi="Arial" w:cs="Arial"/>
        </w:rPr>
        <w:t>oportion of objects (</w:t>
      </w:r>
      <w:proofErr w:type="spellStart"/>
      <w:r w:rsidR="0029295C">
        <w:rPr>
          <w:rFonts w:ascii="Arial" w:hAnsi="Arial" w:cs="Arial"/>
        </w:rPr>
        <w:t>aphantasic</w:t>
      </w:r>
      <w:proofErr w:type="spellEnd"/>
      <w:r w:rsidR="0029295C">
        <w:rPr>
          <w:rFonts w:ascii="Arial" w:hAnsi="Arial" w:cs="Arial"/>
        </w:rPr>
        <w:t>: M=0.246, SD=0.153; control</w:t>
      </w:r>
      <w:r w:rsidR="00A24405" w:rsidRPr="00084F6F">
        <w:rPr>
          <w:rFonts w:ascii="Arial" w:hAnsi="Arial" w:cs="Arial"/>
        </w:rPr>
        <w:t xml:space="preserve">: M=0.356, SD=0.142; </w:t>
      </w:r>
      <w:r w:rsidR="00A24405" w:rsidRPr="00084F6F">
        <w:rPr>
          <w:rFonts w:ascii="Arial" w:hAnsi="Arial" w:cs="Arial"/>
          <w:i/>
        </w:rPr>
        <w:t>Z</w:t>
      </w:r>
      <w:r w:rsidR="00A24405" w:rsidRPr="00084F6F">
        <w:rPr>
          <w:rFonts w:ascii="Arial" w:hAnsi="Arial" w:cs="Arial"/>
        </w:rPr>
        <w:t xml:space="preserve">=3.48, </w:t>
      </w:r>
      <w:r w:rsidR="00A24405" w:rsidRPr="00084F6F">
        <w:rPr>
          <w:rFonts w:ascii="Arial" w:hAnsi="Arial" w:cs="Arial"/>
          <w:i/>
        </w:rPr>
        <w:t>p</w:t>
      </w:r>
      <w:r w:rsidR="00A24405" w:rsidRPr="00084F6F">
        <w:rPr>
          <w:rFonts w:ascii="Arial" w:hAnsi="Arial" w:cs="Arial"/>
        </w:rPr>
        <w:t>=4.94 × 10</w:t>
      </w:r>
      <w:r w:rsidR="00A24405" w:rsidRPr="00084F6F">
        <w:rPr>
          <w:rFonts w:ascii="Arial" w:hAnsi="Arial" w:cs="Arial"/>
          <w:vertAlign w:val="superscript"/>
        </w:rPr>
        <w:t>-4</w:t>
      </w:r>
      <w:r w:rsidR="00A24405" w:rsidRPr="00084F6F">
        <w:rPr>
          <w:rFonts w:ascii="Arial" w:hAnsi="Arial" w:cs="Arial"/>
        </w:rPr>
        <w:t>).</w:t>
      </w:r>
      <w:r w:rsidR="00B10D04" w:rsidRPr="00084F6F">
        <w:rPr>
          <w:rFonts w:ascii="Arial" w:hAnsi="Arial" w:cs="Arial"/>
        </w:rPr>
        <w:t xml:space="preserve"> There was a significant correlation between number of objects drawn from memor</w:t>
      </w:r>
      <w:r w:rsidR="0029295C">
        <w:rPr>
          <w:rFonts w:ascii="Arial" w:hAnsi="Arial" w:cs="Arial"/>
        </w:rPr>
        <w:t xml:space="preserve">y and perception for </w:t>
      </w:r>
      <w:proofErr w:type="spellStart"/>
      <w:r w:rsidR="0029295C">
        <w:rPr>
          <w:rFonts w:ascii="Arial" w:hAnsi="Arial" w:cs="Arial"/>
        </w:rPr>
        <w:t>aphantasic</w:t>
      </w:r>
      <w:proofErr w:type="spellEnd"/>
      <w:r w:rsidR="0029295C">
        <w:rPr>
          <w:rFonts w:ascii="Arial" w:hAnsi="Arial" w:cs="Arial"/>
        </w:rPr>
        <w:t xml:space="preserve"> participants</w:t>
      </w:r>
      <w:r w:rsidR="00B10D04" w:rsidRPr="00084F6F">
        <w:rPr>
          <w:rFonts w:ascii="Arial" w:hAnsi="Arial" w:cs="Arial"/>
        </w:rPr>
        <w:t xml:space="preserve"> (</w:t>
      </w:r>
      <w:r w:rsidR="00B10D04" w:rsidRPr="00084F6F">
        <w:rPr>
          <w:rFonts w:ascii="Arial" w:hAnsi="Arial" w:cs="Arial"/>
          <w:i/>
        </w:rPr>
        <w:t>r</w:t>
      </w:r>
      <w:r w:rsidR="00B10D04" w:rsidRPr="00084F6F">
        <w:rPr>
          <w:rFonts w:ascii="Arial" w:hAnsi="Arial" w:cs="Arial"/>
        </w:rPr>
        <w:t xml:space="preserve">=0.61, </w:t>
      </w:r>
      <w:r w:rsidR="00B10D04" w:rsidRPr="00084F6F">
        <w:rPr>
          <w:rFonts w:ascii="Arial" w:hAnsi="Arial" w:cs="Arial"/>
          <w:i/>
        </w:rPr>
        <w:t>p</w:t>
      </w:r>
      <w:r w:rsidR="00B10D04" w:rsidRPr="00084F6F">
        <w:rPr>
          <w:rFonts w:ascii="Arial" w:hAnsi="Arial" w:cs="Arial"/>
        </w:rPr>
        <w:t>=6.09 × 10</w:t>
      </w:r>
      <w:r w:rsidR="00B10D04" w:rsidRPr="00084F6F">
        <w:rPr>
          <w:rFonts w:ascii="Arial" w:hAnsi="Arial" w:cs="Arial"/>
          <w:vertAlign w:val="superscript"/>
        </w:rPr>
        <w:t>-4</w:t>
      </w:r>
      <w:r w:rsidR="00B10D04" w:rsidRPr="00084F6F">
        <w:rPr>
          <w:rFonts w:ascii="Arial" w:hAnsi="Arial" w:cs="Arial"/>
        </w:rPr>
        <w:t xml:space="preserve">), and </w:t>
      </w:r>
      <w:r w:rsidR="0029295C">
        <w:rPr>
          <w:rFonts w:ascii="Arial" w:hAnsi="Arial" w:cs="Arial"/>
        </w:rPr>
        <w:t>marginally for control participants</w:t>
      </w:r>
      <w:r w:rsidR="00B10D04" w:rsidRPr="00084F6F">
        <w:rPr>
          <w:rFonts w:ascii="Arial" w:hAnsi="Arial" w:cs="Arial"/>
        </w:rPr>
        <w:t xml:space="preserve"> (</w:t>
      </w:r>
      <w:r w:rsidR="00B10D04" w:rsidRPr="00084F6F">
        <w:rPr>
          <w:rFonts w:ascii="Arial" w:hAnsi="Arial" w:cs="Arial"/>
          <w:i/>
        </w:rPr>
        <w:t>r</w:t>
      </w:r>
      <w:r w:rsidR="00B10D04" w:rsidRPr="00084F6F">
        <w:rPr>
          <w:rFonts w:ascii="Arial" w:hAnsi="Arial" w:cs="Arial"/>
        </w:rPr>
        <w:t xml:space="preserve">=0.34, </w:t>
      </w:r>
      <w:r w:rsidR="00B10D04" w:rsidRPr="00084F6F">
        <w:rPr>
          <w:rFonts w:ascii="Arial" w:hAnsi="Arial" w:cs="Arial"/>
          <w:i/>
        </w:rPr>
        <w:t>p</w:t>
      </w:r>
      <w:r w:rsidR="00B10D04" w:rsidRPr="00084F6F">
        <w:rPr>
          <w:rFonts w:ascii="Arial" w:hAnsi="Arial" w:cs="Arial"/>
        </w:rPr>
        <w:t>=0.051).</w:t>
      </w:r>
      <w:r w:rsidR="003659DB" w:rsidRPr="00084F6F">
        <w:rPr>
          <w:rFonts w:ascii="Arial" w:hAnsi="Arial" w:cs="Arial"/>
        </w:rPr>
        <w:t xml:space="preserve"> There was no longer a significant correlation between proportion of objects drawn from memory and OSIQ object score across participants (</w:t>
      </w:r>
      <w:r w:rsidR="003659DB" w:rsidRPr="00084F6F">
        <w:rPr>
          <w:rFonts w:ascii="Arial" w:hAnsi="Arial" w:cs="Arial"/>
          <w:i/>
        </w:rPr>
        <w:t>r</w:t>
      </w:r>
      <w:r w:rsidR="003659DB" w:rsidRPr="00084F6F">
        <w:rPr>
          <w:rFonts w:ascii="Arial" w:hAnsi="Arial" w:cs="Arial"/>
        </w:rPr>
        <w:t xml:space="preserve">=0.22, </w:t>
      </w:r>
      <w:r w:rsidR="003659DB" w:rsidRPr="00084F6F">
        <w:rPr>
          <w:rFonts w:ascii="Arial" w:hAnsi="Arial" w:cs="Arial"/>
          <w:i/>
        </w:rPr>
        <w:t>p</w:t>
      </w:r>
      <w:r w:rsidR="003659DB" w:rsidRPr="00084F6F">
        <w:rPr>
          <w:rFonts w:ascii="Arial" w:hAnsi="Arial" w:cs="Arial"/>
        </w:rPr>
        <w:t>=0.080).</w:t>
      </w:r>
    </w:p>
    <w:p w14:paraId="36FF2296" w14:textId="5DEAE44C" w:rsidR="00B70598" w:rsidRPr="00084F6F" w:rsidRDefault="0029295C" w:rsidP="00084F6F">
      <w:pPr>
        <w:spacing w:line="360" w:lineRule="auto"/>
        <w:rPr>
          <w:rFonts w:ascii="Arial" w:hAnsi="Arial" w:cs="Arial"/>
        </w:rPr>
      </w:pPr>
      <w:r>
        <w:rPr>
          <w:rFonts w:ascii="Arial" w:hAnsi="Arial" w:cs="Arial"/>
        </w:rPr>
        <w:lastRenderedPageBreak/>
        <w:tab/>
      </w:r>
      <w:proofErr w:type="spellStart"/>
      <w:r>
        <w:rPr>
          <w:rFonts w:ascii="Arial" w:hAnsi="Arial" w:cs="Arial"/>
        </w:rPr>
        <w:t>Aphantasic</w:t>
      </w:r>
      <w:proofErr w:type="spellEnd"/>
      <w:r>
        <w:rPr>
          <w:rFonts w:ascii="Arial" w:hAnsi="Arial" w:cs="Arial"/>
        </w:rPr>
        <w:t xml:space="preserve"> and control participants</w:t>
      </w:r>
      <w:r w:rsidR="00B70598" w:rsidRPr="00084F6F">
        <w:rPr>
          <w:rFonts w:ascii="Arial" w:hAnsi="Arial" w:cs="Arial"/>
        </w:rPr>
        <w:t xml:space="preserve"> did not show differences in the number of drawings </w:t>
      </w:r>
      <w:r w:rsidR="00675A45" w:rsidRPr="00084F6F">
        <w:rPr>
          <w:rFonts w:ascii="Arial" w:hAnsi="Arial" w:cs="Arial"/>
        </w:rPr>
        <w:t>containing colo</w:t>
      </w:r>
      <w:r>
        <w:rPr>
          <w:rFonts w:ascii="Arial" w:hAnsi="Arial" w:cs="Arial"/>
        </w:rPr>
        <w:t>r drawn from memory (</w:t>
      </w:r>
      <w:proofErr w:type="spellStart"/>
      <w:r>
        <w:rPr>
          <w:rFonts w:ascii="Arial" w:hAnsi="Arial" w:cs="Arial"/>
        </w:rPr>
        <w:t>aphantasic</w:t>
      </w:r>
      <w:proofErr w:type="spellEnd"/>
      <w:r w:rsidR="00675A45" w:rsidRPr="00084F6F">
        <w:rPr>
          <w:rFonts w:ascii="Arial" w:hAnsi="Arial" w:cs="Arial"/>
        </w:rPr>
        <w:t>: 25.3%;</w:t>
      </w:r>
      <w:r w:rsidR="00B70598" w:rsidRPr="00084F6F">
        <w:rPr>
          <w:rFonts w:ascii="Arial" w:hAnsi="Arial" w:cs="Arial"/>
        </w:rPr>
        <w:t xml:space="preserve"> </w:t>
      </w:r>
      <w:r>
        <w:rPr>
          <w:rFonts w:ascii="Arial" w:hAnsi="Arial" w:cs="Arial"/>
        </w:rPr>
        <w:t>control</w:t>
      </w:r>
      <w:r w:rsidR="00675A45" w:rsidRPr="00084F6F">
        <w:rPr>
          <w:rFonts w:ascii="Arial" w:hAnsi="Arial" w:cs="Arial"/>
        </w:rPr>
        <w:t xml:space="preserve">: 32.5%; </w:t>
      </w:r>
      <w:r w:rsidR="00675A45" w:rsidRPr="00084F6F">
        <w:rPr>
          <w:rFonts w:ascii="Arial" w:hAnsi="Arial" w:cs="Arial"/>
          <w:i/>
          <w:iCs/>
        </w:rPr>
        <w:t>χ</w:t>
      </w:r>
      <w:r w:rsidR="00675A45" w:rsidRPr="00084F6F">
        <w:rPr>
          <w:rFonts w:ascii="Arial" w:hAnsi="Arial" w:cs="Arial"/>
          <w:i/>
          <w:iCs/>
          <w:vertAlign w:val="superscript"/>
        </w:rPr>
        <w:t>2</w:t>
      </w:r>
      <w:r w:rsidR="00675A45" w:rsidRPr="00084F6F">
        <w:rPr>
          <w:rFonts w:ascii="Arial" w:hAnsi="Arial" w:cs="Arial"/>
        </w:rPr>
        <w:t xml:space="preserve">=1.14, </w:t>
      </w:r>
      <w:r w:rsidR="00675A45" w:rsidRPr="00084F6F">
        <w:rPr>
          <w:rFonts w:ascii="Arial" w:hAnsi="Arial" w:cs="Arial"/>
          <w:i/>
          <w:iCs/>
        </w:rPr>
        <w:t>p</w:t>
      </w:r>
      <w:r w:rsidR="00675A45" w:rsidRPr="00084F6F">
        <w:rPr>
          <w:rFonts w:ascii="Arial" w:hAnsi="Arial" w:cs="Arial"/>
        </w:rPr>
        <w:t>=0.286)</w:t>
      </w:r>
      <w:r>
        <w:rPr>
          <w:rFonts w:ascii="Arial" w:hAnsi="Arial" w:cs="Arial"/>
        </w:rPr>
        <w:t xml:space="preserve"> or from perception (</w:t>
      </w:r>
      <w:proofErr w:type="spellStart"/>
      <w:r>
        <w:rPr>
          <w:rFonts w:ascii="Arial" w:hAnsi="Arial" w:cs="Arial"/>
        </w:rPr>
        <w:t>aphantasic</w:t>
      </w:r>
      <w:proofErr w:type="spellEnd"/>
      <w:r>
        <w:rPr>
          <w:rFonts w:ascii="Arial" w:hAnsi="Arial" w:cs="Arial"/>
        </w:rPr>
        <w:t>: 48.4%; control</w:t>
      </w:r>
      <w:r w:rsidR="00675A45" w:rsidRPr="00084F6F">
        <w:rPr>
          <w:rFonts w:ascii="Arial" w:hAnsi="Arial" w:cs="Arial"/>
        </w:rPr>
        <w:t xml:space="preserve">: 44.4%; </w:t>
      </w:r>
      <w:r w:rsidR="00675A45" w:rsidRPr="00084F6F">
        <w:rPr>
          <w:rFonts w:ascii="Arial" w:hAnsi="Arial" w:cs="Arial"/>
          <w:i/>
          <w:iCs/>
        </w:rPr>
        <w:t>χ</w:t>
      </w:r>
      <w:r w:rsidR="00675A45" w:rsidRPr="00084F6F">
        <w:rPr>
          <w:rFonts w:ascii="Arial" w:hAnsi="Arial" w:cs="Arial"/>
          <w:i/>
          <w:iCs/>
          <w:vertAlign w:val="superscript"/>
        </w:rPr>
        <w:t>2</w:t>
      </w:r>
      <w:r w:rsidR="00675A45" w:rsidRPr="00084F6F">
        <w:rPr>
          <w:rFonts w:ascii="Arial" w:hAnsi="Arial" w:cs="Arial"/>
        </w:rPr>
        <w:t xml:space="preserve">=0.27, </w:t>
      </w:r>
      <w:r w:rsidR="00675A45" w:rsidRPr="00084F6F">
        <w:rPr>
          <w:rFonts w:ascii="Arial" w:hAnsi="Arial" w:cs="Arial"/>
          <w:i/>
          <w:iCs/>
        </w:rPr>
        <w:t>p</w:t>
      </w:r>
      <w:r w:rsidR="00675A45" w:rsidRPr="00084F6F">
        <w:rPr>
          <w:rFonts w:ascii="Arial" w:hAnsi="Arial" w:cs="Arial"/>
        </w:rPr>
        <w:t>=0.603). Control participants spent significantly longer time on their memory d</w:t>
      </w:r>
      <w:r>
        <w:rPr>
          <w:rFonts w:ascii="Arial" w:hAnsi="Arial" w:cs="Arial"/>
        </w:rPr>
        <w:t xml:space="preserve">rawings than </w:t>
      </w:r>
      <w:proofErr w:type="spellStart"/>
      <w:r>
        <w:rPr>
          <w:rFonts w:ascii="Arial" w:hAnsi="Arial" w:cs="Arial"/>
        </w:rPr>
        <w:t>aphantasic</w:t>
      </w:r>
      <w:proofErr w:type="spellEnd"/>
      <w:r>
        <w:rPr>
          <w:rFonts w:ascii="Arial" w:hAnsi="Arial" w:cs="Arial"/>
        </w:rPr>
        <w:t xml:space="preserve"> participants (control</w:t>
      </w:r>
      <w:r w:rsidR="00675A45" w:rsidRPr="00084F6F">
        <w:rPr>
          <w:rFonts w:ascii="Arial" w:hAnsi="Arial" w:cs="Arial"/>
        </w:rPr>
        <w:t xml:space="preserve">: </w:t>
      </w:r>
      <w:r w:rsidR="004A7308" w:rsidRPr="00084F6F">
        <w:rPr>
          <w:rFonts w:ascii="Arial" w:hAnsi="Arial" w:cs="Arial"/>
        </w:rPr>
        <w:t>M=</w:t>
      </w:r>
      <w:r w:rsidR="00675A45" w:rsidRPr="00084F6F">
        <w:rPr>
          <w:rFonts w:ascii="Arial" w:hAnsi="Arial" w:cs="Arial"/>
        </w:rPr>
        <w:t>11</w:t>
      </w:r>
      <w:r w:rsidR="004A7308" w:rsidRPr="00084F6F">
        <w:rPr>
          <w:rFonts w:ascii="Arial" w:hAnsi="Arial" w:cs="Arial"/>
        </w:rPr>
        <w:t xml:space="preserve">4.38 s </w:t>
      </w:r>
      <w:r>
        <w:rPr>
          <w:rFonts w:ascii="Arial" w:hAnsi="Arial" w:cs="Arial"/>
        </w:rPr>
        <w:t xml:space="preserve">per image, SD=70.94; </w:t>
      </w:r>
      <w:proofErr w:type="spellStart"/>
      <w:r>
        <w:rPr>
          <w:rFonts w:ascii="Arial" w:hAnsi="Arial" w:cs="Arial"/>
        </w:rPr>
        <w:t>aphantasic</w:t>
      </w:r>
      <w:proofErr w:type="spellEnd"/>
      <w:r w:rsidR="004A7308" w:rsidRPr="00084F6F">
        <w:rPr>
          <w:rFonts w:ascii="Arial" w:hAnsi="Arial" w:cs="Arial"/>
        </w:rPr>
        <w:t xml:space="preserve">: 68.60 s, SD=53.76; </w:t>
      </w:r>
      <w:proofErr w:type="gramStart"/>
      <w:r w:rsidR="004A7308" w:rsidRPr="00084F6F">
        <w:rPr>
          <w:rFonts w:ascii="Arial" w:hAnsi="Arial" w:cs="Arial"/>
          <w:i/>
        </w:rPr>
        <w:t>t</w:t>
      </w:r>
      <w:r w:rsidR="004A7308" w:rsidRPr="00084F6F">
        <w:rPr>
          <w:rFonts w:ascii="Arial" w:hAnsi="Arial" w:cs="Arial"/>
        </w:rPr>
        <w:t>(</w:t>
      </w:r>
      <w:proofErr w:type="gramEnd"/>
      <w:r w:rsidR="004A7308" w:rsidRPr="00084F6F">
        <w:rPr>
          <w:rFonts w:ascii="Arial" w:hAnsi="Arial" w:cs="Arial"/>
        </w:rPr>
        <w:t xml:space="preserve">66)=3.00, </w:t>
      </w:r>
      <w:r w:rsidR="004A7308" w:rsidRPr="00084F6F">
        <w:rPr>
          <w:rFonts w:ascii="Arial" w:hAnsi="Arial" w:cs="Arial"/>
          <w:i/>
        </w:rPr>
        <w:t>p</w:t>
      </w:r>
      <w:r w:rsidR="004A7308" w:rsidRPr="00084F6F">
        <w:rPr>
          <w:rFonts w:ascii="Arial" w:hAnsi="Arial" w:cs="Arial"/>
        </w:rPr>
        <w:t>=0.004). There was no significant difference f</w:t>
      </w:r>
      <w:r>
        <w:rPr>
          <w:rFonts w:ascii="Arial" w:hAnsi="Arial" w:cs="Arial"/>
        </w:rPr>
        <w:t>or perception drawings (control</w:t>
      </w:r>
      <w:r w:rsidR="004A7308" w:rsidRPr="00084F6F">
        <w:rPr>
          <w:rFonts w:ascii="Arial" w:hAnsi="Arial" w:cs="Arial"/>
        </w:rPr>
        <w:t xml:space="preserve">: </w:t>
      </w:r>
      <w:r>
        <w:rPr>
          <w:rFonts w:ascii="Arial" w:hAnsi="Arial" w:cs="Arial"/>
        </w:rPr>
        <w:t xml:space="preserve">316.57 s, SD=409.66; </w:t>
      </w:r>
      <w:proofErr w:type="spellStart"/>
      <w:r>
        <w:rPr>
          <w:rFonts w:ascii="Arial" w:hAnsi="Arial" w:cs="Arial"/>
        </w:rPr>
        <w:t>aphantasic</w:t>
      </w:r>
      <w:proofErr w:type="spellEnd"/>
      <w:r w:rsidR="004A7308" w:rsidRPr="00084F6F">
        <w:rPr>
          <w:rFonts w:ascii="Arial" w:hAnsi="Arial" w:cs="Arial"/>
        </w:rPr>
        <w:t xml:space="preserve">: 260.15 s, SD=318.15; </w:t>
      </w:r>
      <w:proofErr w:type="gramStart"/>
      <w:r w:rsidR="004A7308" w:rsidRPr="00084F6F">
        <w:rPr>
          <w:rFonts w:ascii="Arial" w:hAnsi="Arial" w:cs="Arial"/>
          <w:i/>
        </w:rPr>
        <w:t>t</w:t>
      </w:r>
      <w:r w:rsidR="004A7308" w:rsidRPr="00084F6F">
        <w:rPr>
          <w:rFonts w:ascii="Arial" w:hAnsi="Arial" w:cs="Arial"/>
        </w:rPr>
        <w:t>(</w:t>
      </w:r>
      <w:proofErr w:type="gramEnd"/>
      <w:r w:rsidR="004A7308" w:rsidRPr="00084F6F">
        <w:rPr>
          <w:rFonts w:ascii="Arial" w:hAnsi="Arial" w:cs="Arial"/>
        </w:rPr>
        <w:t xml:space="preserve">64)=0.63; </w:t>
      </w:r>
      <w:r w:rsidR="004A7308" w:rsidRPr="00084F6F">
        <w:rPr>
          <w:rFonts w:ascii="Arial" w:hAnsi="Arial" w:cs="Arial"/>
          <w:i/>
        </w:rPr>
        <w:t>p</w:t>
      </w:r>
      <w:r w:rsidR="004A7308" w:rsidRPr="00084F6F">
        <w:rPr>
          <w:rFonts w:ascii="Arial" w:hAnsi="Arial" w:cs="Arial"/>
        </w:rPr>
        <w:t xml:space="preserve">=0.533). When normalizing drawing time by </w:t>
      </w:r>
      <w:r w:rsidR="006B6127">
        <w:rPr>
          <w:rFonts w:ascii="Arial" w:hAnsi="Arial" w:cs="Arial"/>
        </w:rPr>
        <w:t>number of objects, there wa</w:t>
      </w:r>
      <w:r w:rsidR="004A7308" w:rsidRPr="00084F6F">
        <w:rPr>
          <w:rFonts w:ascii="Arial" w:hAnsi="Arial" w:cs="Arial"/>
        </w:rPr>
        <w:t>s no difference between groups for memory drawings (</w:t>
      </w:r>
      <w:r w:rsidR="004A7308" w:rsidRPr="00084F6F">
        <w:rPr>
          <w:rFonts w:ascii="Arial" w:hAnsi="Arial" w:cs="Arial"/>
          <w:i/>
        </w:rPr>
        <w:t>Z</w:t>
      </w:r>
      <w:r w:rsidR="004A7308" w:rsidRPr="00084F6F">
        <w:rPr>
          <w:rFonts w:ascii="Arial" w:hAnsi="Arial" w:cs="Arial"/>
        </w:rPr>
        <w:t xml:space="preserve">=1.48, </w:t>
      </w:r>
      <w:r w:rsidR="004A7308" w:rsidRPr="00084F6F">
        <w:rPr>
          <w:rFonts w:ascii="Arial" w:hAnsi="Arial" w:cs="Arial"/>
          <w:i/>
        </w:rPr>
        <w:t>p</w:t>
      </w:r>
      <w:r w:rsidR="004A7308" w:rsidRPr="00084F6F">
        <w:rPr>
          <w:rFonts w:ascii="Arial" w:hAnsi="Arial" w:cs="Arial"/>
        </w:rPr>
        <w:t>=0.139) or perception drawings (</w:t>
      </w:r>
      <w:r w:rsidR="004A7308" w:rsidRPr="00084F6F">
        <w:rPr>
          <w:rFonts w:ascii="Arial" w:hAnsi="Arial" w:cs="Arial"/>
          <w:i/>
        </w:rPr>
        <w:t>Z</w:t>
      </w:r>
      <w:r w:rsidR="004A7308" w:rsidRPr="00084F6F">
        <w:rPr>
          <w:rFonts w:ascii="Arial" w:hAnsi="Arial" w:cs="Arial"/>
        </w:rPr>
        <w:t xml:space="preserve">=0.21, </w:t>
      </w:r>
      <w:r w:rsidR="004A7308" w:rsidRPr="00084F6F">
        <w:rPr>
          <w:rFonts w:ascii="Arial" w:hAnsi="Arial" w:cs="Arial"/>
          <w:i/>
        </w:rPr>
        <w:t>p</w:t>
      </w:r>
      <w:r w:rsidR="004A7308" w:rsidRPr="00084F6F">
        <w:rPr>
          <w:rFonts w:ascii="Arial" w:hAnsi="Arial" w:cs="Arial"/>
        </w:rPr>
        <w:t>=0.834).</w:t>
      </w:r>
      <w:r w:rsidR="0029390B" w:rsidRPr="00084F6F">
        <w:rPr>
          <w:rFonts w:ascii="Arial" w:hAnsi="Arial" w:cs="Arial"/>
        </w:rPr>
        <w:t xml:space="preserve"> There was no difference in number of object descriptors between groups for memory drawings (</w:t>
      </w:r>
      <w:proofErr w:type="gramStart"/>
      <w:r w:rsidR="0029390B" w:rsidRPr="00084F6F">
        <w:rPr>
          <w:rFonts w:ascii="Arial" w:hAnsi="Arial" w:cs="Arial"/>
          <w:i/>
        </w:rPr>
        <w:t>t</w:t>
      </w:r>
      <w:r w:rsidR="0029390B" w:rsidRPr="00084F6F">
        <w:rPr>
          <w:rFonts w:ascii="Arial" w:hAnsi="Arial" w:cs="Arial"/>
        </w:rPr>
        <w:t>(</w:t>
      </w:r>
      <w:proofErr w:type="gramEnd"/>
      <w:r w:rsidR="0029390B" w:rsidRPr="00084F6F">
        <w:rPr>
          <w:rFonts w:ascii="Arial" w:hAnsi="Arial" w:cs="Arial"/>
        </w:rPr>
        <w:t xml:space="preserve">66)=1.05, </w:t>
      </w:r>
      <w:r w:rsidR="0029390B" w:rsidRPr="00084F6F">
        <w:rPr>
          <w:rFonts w:ascii="Arial" w:hAnsi="Arial" w:cs="Arial"/>
          <w:i/>
        </w:rPr>
        <w:t>p</w:t>
      </w:r>
      <w:r w:rsidR="0029390B" w:rsidRPr="00084F6F">
        <w:rPr>
          <w:rFonts w:ascii="Arial" w:hAnsi="Arial" w:cs="Arial"/>
        </w:rPr>
        <w:t>=0.297) or perception drawings (</w:t>
      </w:r>
      <w:r w:rsidR="0029390B" w:rsidRPr="00084F6F">
        <w:rPr>
          <w:rFonts w:ascii="Arial" w:hAnsi="Arial" w:cs="Arial"/>
          <w:i/>
        </w:rPr>
        <w:t>t</w:t>
      </w:r>
      <w:r w:rsidR="0029390B" w:rsidRPr="00084F6F">
        <w:rPr>
          <w:rFonts w:ascii="Arial" w:hAnsi="Arial" w:cs="Arial"/>
        </w:rPr>
        <w:t xml:space="preserve">(65)=1.01, </w:t>
      </w:r>
      <w:r w:rsidR="0029390B" w:rsidRPr="00084F6F">
        <w:rPr>
          <w:rFonts w:ascii="Arial" w:hAnsi="Arial" w:cs="Arial"/>
          <w:i/>
        </w:rPr>
        <w:t>p</w:t>
      </w:r>
      <w:r w:rsidR="0029390B" w:rsidRPr="00084F6F">
        <w:rPr>
          <w:rFonts w:ascii="Arial" w:hAnsi="Arial" w:cs="Arial"/>
        </w:rPr>
        <w:t>=0.317).</w:t>
      </w:r>
    </w:p>
    <w:p w14:paraId="74DEAB55" w14:textId="09F51E09" w:rsidR="004916D4" w:rsidRPr="00084F6F" w:rsidRDefault="004916D4" w:rsidP="00084F6F">
      <w:pPr>
        <w:spacing w:line="360" w:lineRule="auto"/>
        <w:ind w:firstLine="720"/>
        <w:rPr>
          <w:rFonts w:ascii="Arial" w:hAnsi="Arial" w:cs="Arial"/>
        </w:rPr>
      </w:pPr>
      <w:r w:rsidRPr="00084F6F">
        <w:rPr>
          <w:rFonts w:ascii="Arial" w:hAnsi="Arial" w:cs="Arial"/>
        </w:rPr>
        <w:t>The subs</w:t>
      </w:r>
      <w:r w:rsidR="0029295C">
        <w:rPr>
          <w:rFonts w:ascii="Arial" w:hAnsi="Arial" w:cs="Arial"/>
        </w:rPr>
        <w:t xml:space="preserve">ample confirmed that </w:t>
      </w:r>
      <w:proofErr w:type="spellStart"/>
      <w:r w:rsidR="0029295C">
        <w:rPr>
          <w:rFonts w:ascii="Arial" w:hAnsi="Arial" w:cs="Arial"/>
        </w:rPr>
        <w:t>aphantasic</w:t>
      </w:r>
      <w:proofErr w:type="spellEnd"/>
      <w:r w:rsidR="0029295C">
        <w:rPr>
          <w:rFonts w:ascii="Arial" w:hAnsi="Arial" w:cs="Arial"/>
        </w:rPr>
        <w:t xml:space="preserve"> individuals</w:t>
      </w:r>
      <w:r w:rsidRPr="00084F6F">
        <w:rPr>
          <w:rFonts w:ascii="Arial" w:hAnsi="Arial" w:cs="Arial"/>
        </w:rPr>
        <w:t xml:space="preserve"> recall significantly fewer objects than </w:t>
      </w:r>
      <w:r w:rsidR="0029295C">
        <w:rPr>
          <w:rFonts w:ascii="Arial" w:hAnsi="Arial" w:cs="Arial"/>
        </w:rPr>
        <w:t>those with typical imagery</w:t>
      </w:r>
      <w:r w:rsidRPr="00084F6F">
        <w:rPr>
          <w:rFonts w:ascii="Arial" w:hAnsi="Arial" w:cs="Arial"/>
        </w:rPr>
        <w:t xml:space="preserve"> and spend less time drawing from memory. However, for this subsample there is no longer a significant difference in usage of color or time spent per object.</w:t>
      </w:r>
    </w:p>
    <w:p w14:paraId="1D5FC9BA" w14:textId="77777777" w:rsidR="00C11EA4" w:rsidRPr="00084F6F" w:rsidRDefault="00C11EA4" w:rsidP="00084F6F">
      <w:pPr>
        <w:spacing w:line="360" w:lineRule="auto"/>
        <w:rPr>
          <w:rFonts w:ascii="Arial" w:hAnsi="Arial" w:cs="Arial"/>
        </w:rPr>
      </w:pPr>
    </w:p>
    <w:p w14:paraId="7ECAA322" w14:textId="77777777" w:rsidR="00C11EA4" w:rsidRPr="00084F6F" w:rsidRDefault="00C11EA4" w:rsidP="00084F6F">
      <w:pPr>
        <w:spacing w:line="360" w:lineRule="auto"/>
        <w:rPr>
          <w:rFonts w:ascii="Arial" w:hAnsi="Arial" w:cs="Arial"/>
          <w:i/>
        </w:rPr>
      </w:pPr>
      <w:r w:rsidRPr="00084F6F">
        <w:rPr>
          <w:rFonts w:ascii="Arial" w:hAnsi="Arial" w:cs="Arial"/>
          <w:i/>
        </w:rPr>
        <w:t>Comparison of Symbolic Information</w:t>
      </w:r>
    </w:p>
    <w:p w14:paraId="3EE142E4" w14:textId="0F4C5DA7" w:rsidR="00C11EA4" w:rsidRPr="00084F6F" w:rsidRDefault="00C11EA4" w:rsidP="00084F6F">
      <w:pPr>
        <w:spacing w:line="360" w:lineRule="auto"/>
        <w:rPr>
          <w:rFonts w:ascii="Arial" w:hAnsi="Arial" w:cs="Arial"/>
        </w:rPr>
      </w:pPr>
      <w:r w:rsidRPr="00084F6F">
        <w:rPr>
          <w:rFonts w:ascii="Arial" w:hAnsi="Arial" w:cs="Arial"/>
        </w:rPr>
        <w:tab/>
        <w:t>Significantly mor</w:t>
      </w:r>
      <w:r w:rsidR="0029295C">
        <w:rPr>
          <w:rFonts w:ascii="Arial" w:hAnsi="Arial" w:cs="Arial"/>
        </w:rPr>
        <w:t xml:space="preserve">e memory drawings by </w:t>
      </w:r>
      <w:proofErr w:type="spellStart"/>
      <w:r w:rsidR="0029295C">
        <w:rPr>
          <w:rFonts w:ascii="Arial" w:hAnsi="Arial" w:cs="Arial"/>
        </w:rPr>
        <w:t>aphantasic</w:t>
      </w:r>
      <w:proofErr w:type="spellEnd"/>
      <w:r w:rsidR="0029295C">
        <w:rPr>
          <w:rFonts w:ascii="Arial" w:hAnsi="Arial" w:cs="Arial"/>
        </w:rPr>
        <w:t xml:space="preserve"> participants</w:t>
      </w:r>
      <w:r w:rsidRPr="00084F6F">
        <w:rPr>
          <w:rFonts w:ascii="Arial" w:hAnsi="Arial" w:cs="Arial"/>
        </w:rPr>
        <w:t xml:space="preserve"> contained text tha</w:t>
      </w:r>
      <w:r w:rsidR="0029295C">
        <w:rPr>
          <w:rFonts w:ascii="Arial" w:hAnsi="Arial" w:cs="Arial"/>
        </w:rPr>
        <w:t>n those by controls (</w:t>
      </w:r>
      <w:proofErr w:type="spellStart"/>
      <w:r w:rsidR="0029295C">
        <w:rPr>
          <w:rFonts w:ascii="Arial" w:hAnsi="Arial" w:cs="Arial"/>
        </w:rPr>
        <w:t>aphantasic</w:t>
      </w:r>
      <w:proofErr w:type="spellEnd"/>
      <w:r w:rsidRPr="00084F6F">
        <w:rPr>
          <w:rFonts w:ascii="Arial" w:hAnsi="Arial" w:cs="Arial"/>
        </w:rPr>
        <w:t>: 30.3%;</w:t>
      </w:r>
      <w:r w:rsidR="0029295C">
        <w:rPr>
          <w:rFonts w:ascii="Arial" w:hAnsi="Arial" w:cs="Arial"/>
        </w:rPr>
        <w:t xml:space="preserve"> control</w:t>
      </w:r>
      <w:r w:rsidRPr="00084F6F">
        <w:rPr>
          <w:rFonts w:ascii="Arial" w:hAnsi="Arial" w:cs="Arial"/>
        </w:rPr>
        <w:t xml:space="preserve">: 15.0%; </w:t>
      </w:r>
      <w:r w:rsidRPr="00084F6F">
        <w:rPr>
          <w:rFonts w:ascii="Arial" w:hAnsi="Arial" w:cs="Arial"/>
          <w:i/>
          <w:iCs/>
        </w:rPr>
        <w:t>χ</w:t>
      </w:r>
      <w:r w:rsidRPr="00084F6F">
        <w:rPr>
          <w:rFonts w:ascii="Arial" w:hAnsi="Arial" w:cs="Arial"/>
          <w:i/>
          <w:iCs/>
          <w:vertAlign w:val="superscript"/>
        </w:rPr>
        <w:t>2</w:t>
      </w:r>
      <w:r w:rsidRPr="00084F6F">
        <w:rPr>
          <w:rFonts w:ascii="Arial" w:hAnsi="Arial" w:cs="Arial"/>
        </w:rPr>
        <w:t xml:space="preserve">=5.77, </w:t>
      </w:r>
      <w:r w:rsidRPr="00084F6F">
        <w:rPr>
          <w:rFonts w:ascii="Arial" w:hAnsi="Arial" w:cs="Arial"/>
          <w:i/>
          <w:iCs/>
        </w:rPr>
        <w:t>p</w:t>
      </w:r>
      <w:r w:rsidRPr="00084F6F">
        <w:rPr>
          <w:rFonts w:ascii="Arial" w:hAnsi="Arial" w:cs="Arial"/>
        </w:rPr>
        <w:t>=0.016).</w:t>
      </w:r>
      <w:r w:rsidR="0029295C">
        <w:rPr>
          <w:rFonts w:ascii="Arial" w:hAnsi="Arial" w:cs="Arial"/>
        </w:rPr>
        <w:t xml:space="preserve"> For this subsample, </w:t>
      </w:r>
      <w:proofErr w:type="spellStart"/>
      <w:r w:rsidR="0029295C">
        <w:rPr>
          <w:rFonts w:ascii="Arial" w:hAnsi="Arial" w:cs="Arial"/>
        </w:rPr>
        <w:t>aphantasic</w:t>
      </w:r>
      <w:proofErr w:type="spellEnd"/>
      <w:r w:rsidR="0029295C">
        <w:rPr>
          <w:rFonts w:ascii="Arial" w:hAnsi="Arial" w:cs="Arial"/>
        </w:rPr>
        <w:t xml:space="preserve"> participants</w:t>
      </w:r>
      <w:r w:rsidRPr="00084F6F">
        <w:rPr>
          <w:rFonts w:ascii="Arial" w:hAnsi="Arial" w:cs="Arial"/>
        </w:rPr>
        <w:t xml:space="preserve"> also included significantly more text for their perceptual drawings (</w:t>
      </w:r>
      <w:proofErr w:type="spellStart"/>
      <w:r w:rsidRPr="00084F6F">
        <w:rPr>
          <w:rFonts w:ascii="Arial" w:hAnsi="Arial" w:cs="Arial"/>
        </w:rPr>
        <w:t>a</w:t>
      </w:r>
      <w:r w:rsidR="0029295C">
        <w:rPr>
          <w:rFonts w:ascii="Arial" w:hAnsi="Arial" w:cs="Arial"/>
        </w:rPr>
        <w:t>phantasic</w:t>
      </w:r>
      <w:proofErr w:type="spellEnd"/>
      <w:r w:rsidR="0029295C">
        <w:rPr>
          <w:rFonts w:ascii="Arial" w:hAnsi="Arial" w:cs="Arial"/>
        </w:rPr>
        <w:t>: 5.4%; control</w:t>
      </w:r>
      <w:r w:rsidR="006B6127">
        <w:rPr>
          <w:rFonts w:ascii="Arial" w:hAnsi="Arial" w:cs="Arial"/>
        </w:rPr>
        <w:t>: 0%;</w:t>
      </w:r>
      <w:r w:rsidRPr="00084F6F">
        <w:rPr>
          <w:rFonts w:ascii="Arial" w:hAnsi="Arial" w:cs="Arial"/>
        </w:rPr>
        <w:t xml:space="preserve"> </w:t>
      </w:r>
      <w:r w:rsidRPr="00084F6F">
        <w:rPr>
          <w:rFonts w:ascii="Arial" w:hAnsi="Arial" w:cs="Arial"/>
          <w:i/>
          <w:iCs/>
        </w:rPr>
        <w:t>χ</w:t>
      </w:r>
      <w:r w:rsidRPr="00084F6F">
        <w:rPr>
          <w:rFonts w:ascii="Arial" w:hAnsi="Arial" w:cs="Arial"/>
          <w:i/>
          <w:iCs/>
          <w:vertAlign w:val="superscript"/>
        </w:rPr>
        <w:t>2</w:t>
      </w:r>
      <w:r w:rsidRPr="00084F6F">
        <w:rPr>
          <w:rFonts w:ascii="Arial" w:hAnsi="Arial" w:cs="Arial"/>
        </w:rPr>
        <w:t xml:space="preserve">=4.48, </w:t>
      </w:r>
      <w:r w:rsidRPr="00084F6F">
        <w:rPr>
          <w:rFonts w:ascii="Arial" w:hAnsi="Arial" w:cs="Arial"/>
          <w:i/>
          <w:iCs/>
        </w:rPr>
        <w:t>p</w:t>
      </w:r>
      <w:r w:rsidRPr="00084F6F">
        <w:rPr>
          <w:rFonts w:ascii="Arial" w:hAnsi="Arial" w:cs="Arial"/>
        </w:rPr>
        <w:t>=0.034).</w:t>
      </w:r>
      <w:r w:rsidR="00EB0720" w:rsidRPr="00084F6F">
        <w:rPr>
          <w:rFonts w:ascii="Arial" w:hAnsi="Arial" w:cs="Arial"/>
        </w:rPr>
        <w:t xml:space="preserve"> There was no significant difference in number of objects drawn between drawings with text and those without, for any condition (</w:t>
      </w:r>
      <w:proofErr w:type="spellStart"/>
      <w:r w:rsidR="00EB0720" w:rsidRPr="00084F6F">
        <w:rPr>
          <w:rFonts w:ascii="Arial" w:hAnsi="Arial" w:cs="Arial"/>
        </w:rPr>
        <w:t>aphantasic</w:t>
      </w:r>
      <w:proofErr w:type="spellEnd"/>
      <w:r w:rsidR="00EB0720" w:rsidRPr="00084F6F">
        <w:rPr>
          <w:rFonts w:ascii="Arial" w:hAnsi="Arial" w:cs="Arial"/>
        </w:rPr>
        <w:t xml:space="preserve"> memory drawings: </w:t>
      </w:r>
      <w:proofErr w:type="gramStart"/>
      <w:r w:rsidR="00EB0720" w:rsidRPr="00084F6F">
        <w:rPr>
          <w:rFonts w:ascii="Arial" w:hAnsi="Arial" w:cs="Arial"/>
          <w:i/>
        </w:rPr>
        <w:t>t</w:t>
      </w:r>
      <w:r w:rsidR="00EB0720" w:rsidRPr="00084F6F">
        <w:rPr>
          <w:rFonts w:ascii="Arial" w:hAnsi="Arial" w:cs="Arial"/>
        </w:rPr>
        <w:t>(</w:t>
      </w:r>
      <w:proofErr w:type="gramEnd"/>
      <w:r w:rsidR="00EB0720" w:rsidRPr="00084F6F">
        <w:rPr>
          <w:rFonts w:ascii="Arial" w:hAnsi="Arial" w:cs="Arial"/>
        </w:rPr>
        <w:t xml:space="preserve">97) = 1.10, </w:t>
      </w:r>
      <w:r w:rsidR="00EB0720" w:rsidRPr="00084F6F">
        <w:rPr>
          <w:rFonts w:ascii="Arial" w:hAnsi="Arial" w:cs="Arial"/>
          <w:i/>
        </w:rPr>
        <w:t>p</w:t>
      </w:r>
      <w:r w:rsidR="00EB0720" w:rsidRPr="00084F6F">
        <w:rPr>
          <w:rFonts w:ascii="Arial" w:hAnsi="Arial" w:cs="Arial"/>
        </w:rPr>
        <w:t xml:space="preserve">=0.275; </w:t>
      </w:r>
      <w:proofErr w:type="spellStart"/>
      <w:r w:rsidR="00EB0720" w:rsidRPr="00084F6F">
        <w:rPr>
          <w:rFonts w:ascii="Arial" w:hAnsi="Arial" w:cs="Arial"/>
        </w:rPr>
        <w:t>aphantasic</w:t>
      </w:r>
      <w:proofErr w:type="spellEnd"/>
      <w:r w:rsidR="00EB0720" w:rsidRPr="00084F6F">
        <w:rPr>
          <w:rFonts w:ascii="Arial" w:hAnsi="Arial" w:cs="Arial"/>
        </w:rPr>
        <w:t xml:space="preserve"> perception drawings: </w:t>
      </w:r>
      <w:r w:rsidR="00EB0720" w:rsidRPr="00084F6F">
        <w:rPr>
          <w:rFonts w:ascii="Arial" w:hAnsi="Arial" w:cs="Arial"/>
          <w:i/>
        </w:rPr>
        <w:t>t</w:t>
      </w:r>
      <w:r w:rsidR="00EB0720" w:rsidRPr="00084F6F">
        <w:rPr>
          <w:rFonts w:ascii="Arial" w:hAnsi="Arial" w:cs="Arial"/>
        </w:rPr>
        <w:t xml:space="preserve">(91) = 0.21, </w:t>
      </w:r>
      <w:r w:rsidR="00EB0720" w:rsidRPr="00084F6F">
        <w:rPr>
          <w:rFonts w:ascii="Arial" w:hAnsi="Arial" w:cs="Arial"/>
          <w:i/>
        </w:rPr>
        <w:t>p</w:t>
      </w:r>
      <w:r w:rsidR="00EB0720" w:rsidRPr="00084F6F">
        <w:rPr>
          <w:rFonts w:ascii="Arial" w:hAnsi="Arial" w:cs="Arial"/>
        </w:rPr>
        <w:t xml:space="preserve">=0.836; control memory drawings: </w:t>
      </w:r>
      <w:r w:rsidR="00EB0720" w:rsidRPr="00084F6F">
        <w:rPr>
          <w:rFonts w:ascii="Arial" w:hAnsi="Arial" w:cs="Arial"/>
          <w:i/>
        </w:rPr>
        <w:t>t</w:t>
      </w:r>
      <w:r w:rsidR="00EB0720" w:rsidRPr="00084F6F">
        <w:rPr>
          <w:rFonts w:ascii="Arial" w:hAnsi="Arial" w:cs="Arial"/>
        </w:rPr>
        <w:t xml:space="preserve">(96) = 1.00, </w:t>
      </w:r>
      <w:r w:rsidR="00EB0720" w:rsidRPr="00084F6F">
        <w:rPr>
          <w:rFonts w:ascii="Arial" w:hAnsi="Arial" w:cs="Arial"/>
          <w:i/>
        </w:rPr>
        <w:t>p</w:t>
      </w:r>
      <w:r w:rsidR="00EB0720" w:rsidRPr="00084F6F">
        <w:rPr>
          <w:rFonts w:ascii="Arial" w:hAnsi="Arial" w:cs="Arial"/>
        </w:rPr>
        <w:t>=0.322; no control perception drawings contained text).</w:t>
      </w:r>
    </w:p>
    <w:p w14:paraId="62D00243" w14:textId="5EECB8EF" w:rsidR="00A3059E" w:rsidRPr="00084F6F" w:rsidRDefault="00A3059E" w:rsidP="00084F6F">
      <w:pPr>
        <w:spacing w:line="360" w:lineRule="auto"/>
        <w:rPr>
          <w:rFonts w:ascii="Arial" w:hAnsi="Arial" w:cs="Arial"/>
        </w:rPr>
      </w:pPr>
      <w:r w:rsidRPr="00084F6F">
        <w:rPr>
          <w:rFonts w:ascii="Arial" w:hAnsi="Arial" w:cs="Arial"/>
        </w:rPr>
        <w:tab/>
        <w:t>The subs</w:t>
      </w:r>
      <w:r w:rsidR="0029295C">
        <w:rPr>
          <w:rFonts w:ascii="Arial" w:hAnsi="Arial" w:cs="Arial"/>
        </w:rPr>
        <w:t xml:space="preserve">ample confirmed that </w:t>
      </w:r>
      <w:proofErr w:type="spellStart"/>
      <w:r w:rsidR="0029295C">
        <w:rPr>
          <w:rFonts w:ascii="Arial" w:hAnsi="Arial" w:cs="Arial"/>
        </w:rPr>
        <w:t>aphantasic</w:t>
      </w:r>
      <w:proofErr w:type="spellEnd"/>
      <w:r w:rsidR="0029295C">
        <w:rPr>
          <w:rFonts w:ascii="Arial" w:hAnsi="Arial" w:cs="Arial"/>
        </w:rPr>
        <w:t xml:space="preserve"> individuals</w:t>
      </w:r>
      <w:r w:rsidRPr="00084F6F">
        <w:rPr>
          <w:rFonts w:ascii="Arial" w:hAnsi="Arial" w:cs="Arial"/>
        </w:rPr>
        <w:t xml:space="preserve"> include more text in their drawings, and this is not as a result of a trade-off with resources not spent on object memory.</w:t>
      </w:r>
    </w:p>
    <w:p w14:paraId="60F3B195" w14:textId="77777777" w:rsidR="00A3059E" w:rsidRPr="00084F6F" w:rsidRDefault="00A3059E" w:rsidP="00084F6F">
      <w:pPr>
        <w:spacing w:line="360" w:lineRule="auto"/>
        <w:rPr>
          <w:rFonts w:ascii="Arial" w:hAnsi="Arial" w:cs="Arial"/>
        </w:rPr>
      </w:pPr>
    </w:p>
    <w:p w14:paraId="7FF09AE2" w14:textId="77777777" w:rsidR="00A3059E" w:rsidRPr="00084F6F" w:rsidRDefault="00A3059E" w:rsidP="00084F6F">
      <w:pPr>
        <w:spacing w:line="360" w:lineRule="auto"/>
        <w:rPr>
          <w:rFonts w:ascii="Arial" w:hAnsi="Arial" w:cs="Arial"/>
          <w:i/>
        </w:rPr>
      </w:pPr>
      <w:r w:rsidRPr="00084F6F">
        <w:rPr>
          <w:rFonts w:ascii="Arial" w:hAnsi="Arial" w:cs="Arial"/>
          <w:i/>
        </w:rPr>
        <w:t xml:space="preserve">Comparison of </w:t>
      </w:r>
      <w:r w:rsidR="00E536E5" w:rsidRPr="00084F6F">
        <w:rPr>
          <w:rFonts w:ascii="Arial" w:hAnsi="Arial" w:cs="Arial"/>
          <w:i/>
        </w:rPr>
        <w:t>Spatial Accuracy</w:t>
      </w:r>
    </w:p>
    <w:p w14:paraId="4C72D6AC" w14:textId="3279B169" w:rsidR="00E536E5" w:rsidRPr="00084F6F" w:rsidRDefault="00E536E5" w:rsidP="00084F6F">
      <w:pPr>
        <w:spacing w:line="360" w:lineRule="auto"/>
        <w:rPr>
          <w:rFonts w:ascii="Arial" w:hAnsi="Arial" w:cs="Arial"/>
        </w:rPr>
      </w:pPr>
      <w:r w:rsidRPr="00084F6F">
        <w:rPr>
          <w:rFonts w:ascii="Arial" w:hAnsi="Arial" w:cs="Arial"/>
        </w:rPr>
        <w:lastRenderedPageBreak/>
        <w:tab/>
      </w:r>
      <w:r w:rsidR="00852E62" w:rsidRPr="00084F6F">
        <w:rPr>
          <w:rFonts w:ascii="Arial" w:hAnsi="Arial" w:cs="Arial"/>
        </w:rPr>
        <w:t>For memory drawings, there was no significant difference between groups in object location error</w:t>
      </w:r>
      <w:r w:rsidR="0029295C">
        <w:rPr>
          <w:rFonts w:ascii="Arial" w:hAnsi="Arial" w:cs="Arial"/>
        </w:rPr>
        <w:t xml:space="preserve"> in the x-direction (</w:t>
      </w:r>
      <w:proofErr w:type="spellStart"/>
      <w:r w:rsidR="0029295C">
        <w:rPr>
          <w:rFonts w:ascii="Arial" w:hAnsi="Arial" w:cs="Arial"/>
        </w:rPr>
        <w:t>aphantasic</w:t>
      </w:r>
      <w:proofErr w:type="spellEnd"/>
      <w:r w:rsidR="0029295C">
        <w:rPr>
          <w:rFonts w:ascii="Arial" w:hAnsi="Arial" w:cs="Arial"/>
        </w:rPr>
        <w:t>: M=64.04, SD=27.28; control</w:t>
      </w:r>
      <w:r w:rsidR="00852E62" w:rsidRPr="00084F6F">
        <w:rPr>
          <w:rFonts w:ascii="Arial" w:hAnsi="Arial" w:cs="Arial"/>
        </w:rPr>
        <w:t xml:space="preserve">: M=58.26, SD=24.85; </w:t>
      </w:r>
      <w:proofErr w:type="gramStart"/>
      <w:r w:rsidR="00852E62" w:rsidRPr="00084F6F">
        <w:rPr>
          <w:rFonts w:ascii="Arial" w:hAnsi="Arial" w:cs="Arial"/>
          <w:i/>
        </w:rPr>
        <w:t>t</w:t>
      </w:r>
      <w:r w:rsidR="00852E62" w:rsidRPr="00084F6F">
        <w:rPr>
          <w:rFonts w:ascii="Arial" w:hAnsi="Arial" w:cs="Arial"/>
        </w:rPr>
        <w:t>(</w:t>
      </w:r>
      <w:proofErr w:type="gramEnd"/>
      <w:r w:rsidR="00852E62" w:rsidRPr="00084F6F">
        <w:rPr>
          <w:rFonts w:ascii="Arial" w:hAnsi="Arial" w:cs="Arial"/>
        </w:rPr>
        <w:t xml:space="preserve">66)=0.91, </w:t>
      </w:r>
      <w:r w:rsidR="00852E62" w:rsidRPr="00084F6F">
        <w:rPr>
          <w:rFonts w:ascii="Arial" w:hAnsi="Arial" w:cs="Arial"/>
          <w:i/>
        </w:rPr>
        <w:t>p</w:t>
      </w:r>
      <w:r w:rsidR="00852E62" w:rsidRPr="00084F6F">
        <w:rPr>
          <w:rFonts w:ascii="Arial" w:hAnsi="Arial" w:cs="Arial"/>
        </w:rPr>
        <w:t xml:space="preserve">=0.365), </w:t>
      </w:r>
      <w:r w:rsidR="0029295C">
        <w:rPr>
          <w:rFonts w:ascii="Arial" w:hAnsi="Arial" w:cs="Arial"/>
        </w:rPr>
        <w:t>nor the y-direction (</w:t>
      </w:r>
      <w:proofErr w:type="spellStart"/>
      <w:r w:rsidR="0029295C">
        <w:rPr>
          <w:rFonts w:ascii="Arial" w:hAnsi="Arial" w:cs="Arial"/>
        </w:rPr>
        <w:t>aphantasic</w:t>
      </w:r>
      <w:proofErr w:type="spellEnd"/>
      <w:r w:rsidR="00852E62" w:rsidRPr="00084F6F">
        <w:rPr>
          <w:rFonts w:ascii="Arial" w:hAnsi="Arial" w:cs="Arial"/>
        </w:rPr>
        <w:t>: M=70.</w:t>
      </w:r>
      <w:r w:rsidR="0029295C">
        <w:rPr>
          <w:rFonts w:ascii="Arial" w:hAnsi="Arial" w:cs="Arial"/>
        </w:rPr>
        <w:t>16, SD=31.13; control</w:t>
      </w:r>
      <w:r w:rsidR="00852E62" w:rsidRPr="00084F6F">
        <w:rPr>
          <w:rFonts w:ascii="Arial" w:hAnsi="Arial" w:cs="Arial"/>
        </w:rPr>
        <w:t xml:space="preserve">: M=73.25, SD=27.50; </w:t>
      </w:r>
      <w:r w:rsidR="00852E62" w:rsidRPr="00084F6F">
        <w:rPr>
          <w:rFonts w:ascii="Arial" w:hAnsi="Arial" w:cs="Arial"/>
          <w:i/>
        </w:rPr>
        <w:t>t</w:t>
      </w:r>
      <w:r w:rsidR="00852E62" w:rsidRPr="00084F6F">
        <w:rPr>
          <w:rFonts w:ascii="Arial" w:hAnsi="Arial" w:cs="Arial"/>
        </w:rPr>
        <w:t xml:space="preserve">(66)=0.43, </w:t>
      </w:r>
      <w:r w:rsidR="00852E62" w:rsidRPr="00084F6F">
        <w:rPr>
          <w:rFonts w:ascii="Arial" w:hAnsi="Arial" w:cs="Arial"/>
          <w:i/>
        </w:rPr>
        <w:t>p</w:t>
      </w:r>
      <w:r w:rsidR="00852E62" w:rsidRPr="00084F6F">
        <w:rPr>
          <w:rFonts w:ascii="Arial" w:hAnsi="Arial" w:cs="Arial"/>
        </w:rPr>
        <w:t>=0.666). There was also no difference in object size error for ellipse width (</w:t>
      </w:r>
      <w:proofErr w:type="spellStart"/>
      <w:r w:rsidR="0029295C">
        <w:rPr>
          <w:rFonts w:ascii="Arial" w:hAnsi="Arial" w:cs="Arial"/>
        </w:rPr>
        <w:t>aphantasic</w:t>
      </w:r>
      <w:proofErr w:type="spellEnd"/>
      <w:r w:rsidR="0029295C">
        <w:rPr>
          <w:rFonts w:ascii="Arial" w:hAnsi="Arial" w:cs="Arial"/>
        </w:rPr>
        <w:t>: M=23.12, SD=11.82; control</w:t>
      </w:r>
      <w:r w:rsidR="00417D7F" w:rsidRPr="00084F6F">
        <w:rPr>
          <w:rFonts w:ascii="Arial" w:hAnsi="Arial" w:cs="Arial"/>
        </w:rPr>
        <w:t xml:space="preserve">: M=25.29, SD=14.31; </w:t>
      </w:r>
      <w:proofErr w:type="gramStart"/>
      <w:r w:rsidR="00852E62" w:rsidRPr="00084F6F">
        <w:rPr>
          <w:rFonts w:ascii="Arial" w:hAnsi="Arial" w:cs="Arial"/>
          <w:i/>
        </w:rPr>
        <w:t>t</w:t>
      </w:r>
      <w:r w:rsidR="00852E62" w:rsidRPr="00084F6F">
        <w:rPr>
          <w:rFonts w:ascii="Arial" w:hAnsi="Arial" w:cs="Arial"/>
        </w:rPr>
        <w:t>(</w:t>
      </w:r>
      <w:proofErr w:type="gramEnd"/>
      <w:r w:rsidR="00852E62" w:rsidRPr="00084F6F">
        <w:rPr>
          <w:rFonts w:ascii="Arial" w:hAnsi="Arial" w:cs="Arial"/>
        </w:rPr>
        <w:t xml:space="preserve">66)=0.68, </w:t>
      </w:r>
      <w:r w:rsidR="00852E62" w:rsidRPr="00084F6F">
        <w:rPr>
          <w:rFonts w:ascii="Arial" w:hAnsi="Arial" w:cs="Arial"/>
          <w:i/>
        </w:rPr>
        <w:t>p</w:t>
      </w:r>
      <w:r w:rsidR="00852E62" w:rsidRPr="00084F6F">
        <w:rPr>
          <w:rFonts w:ascii="Arial" w:hAnsi="Arial" w:cs="Arial"/>
        </w:rPr>
        <w:t>=0.498), although there was a marginally significant difference in height</w:t>
      </w:r>
      <w:r w:rsidR="00B210BA" w:rsidRPr="00084F6F">
        <w:rPr>
          <w:rFonts w:ascii="Arial" w:hAnsi="Arial" w:cs="Arial"/>
        </w:rPr>
        <w:t xml:space="preserve"> in which </w:t>
      </w:r>
      <w:proofErr w:type="spellStart"/>
      <w:r w:rsidR="00B210BA" w:rsidRPr="00084F6F">
        <w:rPr>
          <w:rFonts w:ascii="Arial" w:hAnsi="Arial" w:cs="Arial"/>
        </w:rPr>
        <w:t>aphantasic</w:t>
      </w:r>
      <w:proofErr w:type="spellEnd"/>
      <w:r w:rsidR="0029295C">
        <w:rPr>
          <w:rFonts w:ascii="Arial" w:hAnsi="Arial" w:cs="Arial"/>
        </w:rPr>
        <w:t xml:space="preserve"> participants</w:t>
      </w:r>
      <w:r w:rsidR="00E43FB2" w:rsidRPr="00084F6F">
        <w:rPr>
          <w:rFonts w:ascii="Arial" w:hAnsi="Arial" w:cs="Arial"/>
        </w:rPr>
        <w:t xml:space="preserve"> tend to draw objects as taller</w:t>
      </w:r>
      <w:r w:rsidR="00852E62" w:rsidRPr="00084F6F">
        <w:rPr>
          <w:rFonts w:ascii="Arial" w:hAnsi="Arial" w:cs="Arial"/>
        </w:rPr>
        <w:t xml:space="preserve"> (</w:t>
      </w:r>
      <w:proofErr w:type="spellStart"/>
      <w:r w:rsidR="0029295C">
        <w:rPr>
          <w:rFonts w:ascii="Arial" w:hAnsi="Arial" w:cs="Arial"/>
        </w:rPr>
        <w:t>aphantasic</w:t>
      </w:r>
      <w:proofErr w:type="spellEnd"/>
      <w:r w:rsidR="00B210BA" w:rsidRPr="00084F6F">
        <w:rPr>
          <w:rFonts w:ascii="Arial" w:hAnsi="Arial" w:cs="Arial"/>
        </w:rPr>
        <w:t xml:space="preserve">: M=29.71, SD=15.76; controls: 23.12, SD=10.58; </w:t>
      </w:r>
      <w:r w:rsidR="00852E62" w:rsidRPr="00084F6F">
        <w:rPr>
          <w:rFonts w:ascii="Arial" w:hAnsi="Arial" w:cs="Arial"/>
          <w:i/>
        </w:rPr>
        <w:t>t</w:t>
      </w:r>
      <w:r w:rsidR="00852E62" w:rsidRPr="00084F6F">
        <w:rPr>
          <w:rFonts w:ascii="Arial" w:hAnsi="Arial" w:cs="Arial"/>
        </w:rPr>
        <w:t xml:space="preserve">(66)=2.03, </w:t>
      </w:r>
      <w:r w:rsidR="00852E62" w:rsidRPr="00084F6F">
        <w:rPr>
          <w:rFonts w:ascii="Arial" w:hAnsi="Arial" w:cs="Arial"/>
          <w:i/>
        </w:rPr>
        <w:t>p</w:t>
      </w:r>
      <w:r w:rsidR="00852E62" w:rsidRPr="00084F6F">
        <w:rPr>
          <w:rFonts w:ascii="Arial" w:hAnsi="Arial" w:cs="Arial"/>
        </w:rPr>
        <w:t>=0.047).</w:t>
      </w:r>
      <w:r w:rsidR="00117377" w:rsidRPr="00084F6F">
        <w:rPr>
          <w:rFonts w:ascii="Arial" w:hAnsi="Arial" w:cs="Arial"/>
        </w:rPr>
        <w:t xml:space="preserve"> For perception drawings, there were no differences i</w:t>
      </w:r>
      <w:r w:rsidR="0029295C">
        <w:rPr>
          <w:rFonts w:ascii="Arial" w:hAnsi="Arial" w:cs="Arial"/>
        </w:rPr>
        <w:t>n object X-location (</w:t>
      </w:r>
      <w:proofErr w:type="spellStart"/>
      <w:r w:rsidR="0029295C">
        <w:rPr>
          <w:rFonts w:ascii="Arial" w:hAnsi="Arial" w:cs="Arial"/>
        </w:rPr>
        <w:t>aphantasic</w:t>
      </w:r>
      <w:proofErr w:type="spellEnd"/>
      <w:r w:rsidR="00117377" w:rsidRPr="00084F6F">
        <w:rPr>
          <w:rFonts w:ascii="Arial" w:hAnsi="Arial" w:cs="Arial"/>
        </w:rPr>
        <w:t>: M=3</w:t>
      </w:r>
      <w:r w:rsidR="0029295C">
        <w:rPr>
          <w:rFonts w:ascii="Arial" w:hAnsi="Arial" w:cs="Arial"/>
        </w:rPr>
        <w:t>3.47, SD=17.77; control</w:t>
      </w:r>
      <w:r w:rsidR="00117377" w:rsidRPr="00084F6F">
        <w:rPr>
          <w:rFonts w:ascii="Arial" w:hAnsi="Arial" w:cs="Arial"/>
        </w:rPr>
        <w:t xml:space="preserve">: M=34.60, SD=16.95; </w:t>
      </w:r>
      <w:proofErr w:type="gramStart"/>
      <w:r w:rsidR="00117377" w:rsidRPr="00084F6F">
        <w:rPr>
          <w:rFonts w:ascii="Arial" w:hAnsi="Arial" w:cs="Arial"/>
          <w:i/>
        </w:rPr>
        <w:t>t</w:t>
      </w:r>
      <w:r w:rsidR="00117377" w:rsidRPr="00084F6F">
        <w:rPr>
          <w:rFonts w:ascii="Arial" w:hAnsi="Arial" w:cs="Arial"/>
        </w:rPr>
        <w:t>(</w:t>
      </w:r>
      <w:proofErr w:type="gramEnd"/>
      <w:r w:rsidR="00117377" w:rsidRPr="00084F6F">
        <w:rPr>
          <w:rFonts w:ascii="Arial" w:hAnsi="Arial" w:cs="Arial"/>
        </w:rPr>
        <w:t xml:space="preserve">65)=1.82, </w:t>
      </w:r>
      <w:r w:rsidR="00117377" w:rsidRPr="00084F6F">
        <w:rPr>
          <w:rFonts w:ascii="Arial" w:hAnsi="Arial" w:cs="Arial"/>
          <w:i/>
        </w:rPr>
        <w:t>p</w:t>
      </w:r>
      <w:r w:rsidR="0029295C">
        <w:rPr>
          <w:rFonts w:ascii="Arial" w:hAnsi="Arial" w:cs="Arial"/>
        </w:rPr>
        <w:t>=0.073) and height (</w:t>
      </w:r>
      <w:proofErr w:type="spellStart"/>
      <w:r w:rsidR="0029295C">
        <w:rPr>
          <w:rFonts w:ascii="Arial" w:hAnsi="Arial" w:cs="Arial"/>
        </w:rPr>
        <w:t>aphantasic</w:t>
      </w:r>
      <w:proofErr w:type="spellEnd"/>
      <w:r w:rsidR="0029295C">
        <w:rPr>
          <w:rFonts w:ascii="Arial" w:hAnsi="Arial" w:cs="Arial"/>
        </w:rPr>
        <w:t>: M=20.69, SD=9.25; control</w:t>
      </w:r>
      <w:r w:rsidR="00117377" w:rsidRPr="00084F6F">
        <w:rPr>
          <w:rFonts w:ascii="Arial" w:hAnsi="Arial" w:cs="Arial"/>
        </w:rPr>
        <w:t xml:space="preserve">: M=21.82, SD=7.16; </w:t>
      </w:r>
      <w:r w:rsidR="00117377" w:rsidRPr="00084F6F">
        <w:rPr>
          <w:rFonts w:ascii="Arial" w:hAnsi="Arial" w:cs="Arial"/>
          <w:i/>
        </w:rPr>
        <w:t>t</w:t>
      </w:r>
      <w:r w:rsidR="00117377" w:rsidRPr="00084F6F">
        <w:rPr>
          <w:rFonts w:ascii="Arial" w:hAnsi="Arial" w:cs="Arial"/>
        </w:rPr>
        <w:t xml:space="preserve">(65)=0.56, </w:t>
      </w:r>
      <w:r w:rsidR="00117377" w:rsidRPr="00084F6F">
        <w:rPr>
          <w:rFonts w:ascii="Arial" w:hAnsi="Arial" w:cs="Arial"/>
          <w:i/>
        </w:rPr>
        <w:t>p</w:t>
      </w:r>
      <w:r w:rsidR="00117377" w:rsidRPr="00084F6F">
        <w:rPr>
          <w:rFonts w:ascii="Arial" w:hAnsi="Arial" w:cs="Arial"/>
        </w:rPr>
        <w:t>=0.576). There were marginal differences i</w:t>
      </w:r>
      <w:r w:rsidR="0029295C">
        <w:rPr>
          <w:rFonts w:ascii="Arial" w:hAnsi="Arial" w:cs="Arial"/>
        </w:rPr>
        <w:t>n object Y-location (</w:t>
      </w:r>
      <w:proofErr w:type="spellStart"/>
      <w:r w:rsidR="0029295C">
        <w:rPr>
          <w:rFonts w:ascii="Arial" w:hAnsi="Arial" w:cs="Arial"/>
        </w:rPr>
        <w:t>aphantasic</w:t>
      </w:r>
      <w:proofErr w:type="spellEnd"/>
      <w:r w:rsidR="0029295C">
        <w:rPr>
          <w:rFonts w:ascii="Arial" w:hAnsi="Arial" w:cs="Arial"/>
        </w:rPr>
        <w:t>: M=32.16, SD=19.84; control</w:t>
      </w:r>
      <w:r w:rsidR="00117377" w:rsidRPr="00084F6F">
        <w:rPr>
          <w:rFonts w:ascii="Arial" w:hAnsi="Arial" w:cs="Arial"/>
        </w:rPr>
        <w:t xml:space="preserve">: M=41.95, SD=20.21; </w:t>
      </w:r>
      <w:proofErr w:type="gramStart"/>
      <w:r w:rsidR="00117377" w:rsidRPr="00084F6F">
        <w:rPr>
          <w:rFonts w:ascii="Arial" w:hAnsi="Arial" w:cs="Arial"/>
          <w:i/>
        </w:rPr>
        <w:t>t</w:t>
      </w:r>
      <w:r w:rsidR="00117377" w:rsidRPr="00084F6F">
        <w:rPr>
          <w:rFonts w:ascii="Arial" w:hAnsi="Arial" w:cs="Arial"/>
        </w:rPr>
        <w:t>(</w:t>
      </w:r>
      <w:proofErr w:type="gramEnd"/>
      <w:r w:rsidR="00117377" w:rsidRPr="00084F6F">
        <w:rPr>
          <w:rFonts w:ascii="Arial" w:hAnsi="Arial" w:cs="Arial"/>
        </w:rPr>
        <w:t xml:space="preserve">65)=2.00, </w:t>
      </w:r>
      <w:r w:rsidR="00117377" w:rsidRPr="00084F6F">
        <w:rPr>
          <w:rFonts w:ascii="Arial" w:hAnsi="Arial" w:cs="Arial"/>
          <w:i/>
        </w:rPr>
        <w:t>p</w:t>
      </w:r>
      <w:r w:rsidR="0029295C">
        <w:rPr>
          <w:rFonts w:ascii="Arial" w:hAnsi="Arial" w:cs="Arial"/>
        </w:rPr>
        <w:t>=0.050) and width (</w:t>
      </w:r>
      <w:proofErr w:type="spellStart"/>
      <w:r w:rsidR="0029295C">
        <w:rPr>
          <w:rFonts w:ascii="Arial" w:hAnsi="Arial" w:cs="Arial"/>
        </w:rPr>
        <w:t>aphantasic</w:t>
      </w:r>
      <w:proofErr w:type="spellEnd"/>
      <w:r w:rsidR="0029295C">
        <w:rPr>
          <w:rFonts w:ascii="Arial" w:hAnsi="Arial" w:cs="Arial"/>
        </w:rPr>
        <w:t>: M=22.79, SD=8.19; control</w:t>
      </w:r>
      <w:r w:rsidR="00117377" w:rsidRPr="00084F6F">
        <w:rPr>
          <w:rFonts w:ascii="Arial" w:hAnsi="Arial" w:cs="Arial"/>
        </w:rPr>
        <w:t xml:space="preserve">: M=26.64, SD=7.93; </w:t>
      </w:r>
      <w:r w:rsidR="00117377" w:rsidRPr="00084F6F">
        <w:rPr>
          <w:rFonts w:ascii="Arial" w:hAnsi="Arial" w:cs="Arial"/>
          <w:i/>
        </w:rPr>
        <w:t>t</w:t>
      </w:r>
      <w:r w:rsidR="00117377" w:rsidRPr="00084F6F">
        <w:rPr>
          <w:rFonts w:ascii="Arial" w:hAnsi="Arial" w:cs="Arial"/>
        </w:rPr>
        <w:t xml:space="preserve">(65)=1.96, </w:t>
      </w:r>
      <w:r w:rsidR="00117377" w:rsidRPr="00084F6F">
        <w:rPr>
          <w:rFonts w:ascii="Arial" w:hAnsi="Arial" w:cs="Arial"/>
          <w:i/>
        </w:rPr>
        <w:t>p</w:t>
      </w:r>
      <w:r w:rsidR="00117377" w:rsidRPr="00084F6F">
        <w:rPr>
          <w:rFonts w:ascii="Arial" w:hAnsi="Arial" w:cs="Arial"/>
        </w:rPr>
        <w:t>=0.055), where controls showed more spatial errors.</w:t>
      </w:r>
    </w:p>
    <w:p w14:paraId="6CA26703" w14:textId="58FD8136" w:rsidR="00117377" w:rsidRPr="00084F6F" w:rsidRDefault="00117377" w:rsidP="00084F6F">
      <w:pPr>
        <w:spacing w:line="360" w:lineRule="auto"/>
        <w:rPr>
          <w:rFonts w:ascii="Arial" w:hAnsi="Arial" w:cs="Arial"/>
        </w:rPr>
      </w:pPr>
      <w:r w:rsidRPr="00084F6F">
        <w:rPr>
          <w:rFonts w:ascii="Arial" w:hAnsi="Arial" w:cs="Arial"/>
        </w:rPr>
        <w:tab/>
        <w:t xml:space="preserve">This </w:t>
      </w:r>
      <w:r w:rsidR="0029295C">
        <w:rPr>
          <w:rFonts w:ascii="Arial" w:hAnsi="Arial" w:cs="Arial"/>
        </w:rPr>
        <w:t xml:space="preserve">subsample shows that </w:t>
      </w:r>
      <w:proofErr w:type="spellStart"/>
      <w:r w:rsidR="0029295C">
        <w:rPr>
          <w:rFonts w:ascii="Arial" w:hAnsi="Arial" w:cs="Arial"/>
        </w:rPr>
        <w:t>aphantasic</w:t>
      </w:r>
      <w:proofErr w:type="spellEnd"/>
      <w:r w:rsidR="0029295C">
        <w:rPr>
          <w:rFonts w:ascii="Arial" w:hAnsi="Arial" w:cs="Arial"/>
        </w:rPr>
        <w:t xml:space="preserve"> individuals</w:t>
      </w:r>
      <w:r w:rsidRPr="00084F6F">
        <w:rPr>
          <w:rFonts w:ascii="Arial" w:hAnsi="Arial" w:cs="Arial"/>
        </w:rPr>
        <w:t xml:space="preserve"> show no differences from controls in accuracy of their spatial memory, with higher accuracy than controls for perceptual drawing.</w:t>
      </w:r>
    </w:p>
    <w:p w14:paraId="2D56D8D3" w14:textId="77777777" w:rsidR="00EF60ED" w:rsidRPr="00084F6F" w:rsidRDefault="00EF60ED" w:rsidP="00084F6F">
      <w:pPr>
        <w:spacing w:line="360" w:lineRule="auto"/>
        <w:rPr>
          <w:rFonts w:ascii="Arial" w:hAnsi="Arial" w:cs="Arial"/>
        </w:rPr>
      </w:pPr>
    </w:p>
    <w:p w14:paraId="77C8DE81" w14:textId="77777777" w:rsidR="00EF60ED" w:rsidRPr="00084F6F" w:rsidRDefault="00EF60ED" w:rsidP="00084F6F">
      <w:pPr>
        <w:spacing w:line="360" w:lineRule="auto"/>
        <w:rPr>
          <w:rFonts w:ascii="Arial" w:hAnsi="Arial" w:cs="Arial"/>
          <w:i/>
        </w:rPr>
      </w:pPr>
      <w:r w:rsidRPr="00084F6F">
        <w:rPr>
          <w:rFonts w:ascii="Arial" w:hAnsi="Arial" w:cs="Arial"/>
          <w:i/>
        </w:rPr>
        <w:t>Comparison of Errors</w:t>
      </w:r>
    </w:p>
    <w:p w14:paraId="700D027B" w14:textId="647C102D" w:rsidR="00EF60ED" w:rsidRPr="00084F6F" w:rsidRDefault="00EF60ED" w:rsidP="00084F6F">
      <w:pPr>
        <w:spacing w:line="360" w:lineRule="auto"/>
        <w:rPr>
          <w:rFonts w:ascii="Arial" w:hAnsi="Arial" w:cs="Arial"/>
        </w:rPr>
      </w:pPr>
      <w:r w:rsidRPr="00084F6F">
        <w:rPr>
          <w:rFonts w:ascii="Arial" w:hAnsi="Arial" w:cs="Arial"/>
        </w:rPr>
        <w:tab/>
        <w:t>Within this subsample, significantly more memory drawings by controls contained false obje</w:t>
      </w:r>
      <w:r w:rsidR="0029295C">
        <w:rPr>
          <w:rFonts w:ascii="Arial" w:hAnsi="Arial" w:cs="Arial"/>
        </w:rPr>
        <w:t xml:space="preserve">cts than drawings by </w:t>
      </w:r>
      <w:proofErr w:type="spellStart"/>
      <w:r w:rsidR="0029295C">
        <w:rPr>
          <w:rFonts w:ascii="Arial" w:hAnsi="Arial" w:cs="Arial"/>
        </w:rPr>
        <w:t>aphantasic</w:t>
      </w:r>
      <w:proofErr w:type="spellEnd"/>
      <w:r w:rsidR="0029295C">
        <w:rPr>
          <w:rFonts w:ascii="Arial" w:hAnsi="Arial" w:cs="Arial"/>
        </w:rPr>
        <w:t xml:space="preserve"> participants (control</w:t>
      </w:r>
      <w:r w:rsidRPr="00084F6F">
        <w:rPr>
          <w:rFonts w:ascii="Arial" w:hAnsi="Arial" w:cs="Arial"/>
        </w:rPr>
        <w:t xml:space="preserve">: 7 drawings, </w:t>
      </w:r>
      <w:proofErr w:type="spellStart"/>
      <w:r w:rsidR="0029295C">
        <w:rPr>
          <w:rFonts w:ascii="Arial" w:hAnsi="Arial" w:cs="Arial"/>
        </w:rPr>
        <w:t>aphantasic</w:t>
      </w:r>
      <w:proofErr w:type="spellEnd"/>
      <w:r w:rsidRPr="00084F6F">
        <w:rPr>
          <w:rFonts w:ascii="Arial" w:hAnsi="Arial" w:cs="Arial"/>
        </w:rPr>
        <w:t xml:space="preserve">: 1 drawing; </w:t>
      </w:r>
      <w:r w:rsidRPr="00084F6F">
        <w:rPr>
          <w:rFonts w:ascii="Arial" w:hAnsi="Arial" w:cs="Arial"/>
          <w:i/>
          <w:iCs/>
        </w:rPr>
        <w:t>χ</w:t>
      </w:r>
      <w:r w:rsidRPr="00084F6F">
        <w:rPr>
          <w:rFonts w:ascii="Arial" w:hAnsi="Arial" w:cs="Arial"/>
          <w:i/>
          <w:iCs/>
          <w:vertAlign w:val="superscript"/>
        </w:rPr>
        <w:t>2</w:t>
      </w:r>
      <w:r w:rsidRPr="00084F6F">
        <w:rPr>
          <w:rFonts w:ascii="Arial" w:hAnsi="Arial" w:cs="Arial"/>
        </w:rPr>
        <w:t xml:space="preserve">=4.75, </w:t>
      </w:r>
      <w:r w:rsidRPr="00084F6F">
        <w:rPr>
          <w:rFonts w:ascii="Arial" w:hAnsi="Arial" w:cs="Arial"/>
          <w:i/>
          <w:iCs/>
        </w:rPr>
        <w:t>p</w:t>
      </w:r>
      <w:r w:rsidRPr="00084F6F">
        <w:rPr>
          <w:rFonts w:ascii="Arial" w:hAnsi="Arial" w:cs="Arial"/>
        </w:rPr>
        <w:t>=0.029).</w:t>
      </w:r>
      <w:r w:rsidR="003940E9" w:rsidRPr="00084F6F">
        <w:rPr>
          <w:rFonts w:ascii="Arial" w:hAnsi="Arial" w:cs="Arial"/>
        </w:rPr>
        <w:t xml:space="preserve"> When looking at total proportion of objects drawn that were false objects, this difference was not significant (</w:t>
      </w:r>
      <w:r w:rsidR="003940E9" w:rsidRPr="00084F6F">
        <w:rPr>
          <w:rFonts w:ascii="Arial" w:hAnsi="Arial" w:cs="Arial"/>
          <w:i/>
          <w:iCs/>
        </w:rPr>
        <w:t>χ</w:t>
      </w:r>
      <w:r w:rsidR="003940E9" w:rsidRPr="00084F6F">
        <w:rPr>
          <w:rFonts w:ascii="Arial" w:hAnsi="Arial" w:cs="Arial"/>
          <w:i/>
          <w:iCs/>
          <w:vertAlign w:val="superscript"/>
        </w:rPr>
        <w:t>2</w:t>
      </w:r>
      <w:r w:rsidR="003940E9" w:rsidRPr="00084F6F">
        <w:rPr>
          <w:rFonts w:ascii="Arial" w:hAnsi="Arial" w:cs="Arial"/>
        </w:rPr>
        <w:t xml:space="preserve">=3.30, </w:t>
      </w:r>
      <w:r w:rsidR="003940E9" w:rsidRPr="00084F6F">
        <w:rPr>
          <w:rFonts w:ascii="Arial" w:hAnsi="Arial" w:cs="Arial"/>
          <w:i/>
          <w:iCs/>
        </w:rPr>
        <w:t>p</w:t>
      </w:r>
      <w:r w:rsidR="003940E9" w:rsidRPr="00084F6F">
        <w:rPr>
          <w:rFonts w:ascii="Arial" w:hAnsi="Arial" w:cs="Arial"/>
        </w:rPr>
        <w:t>=0.069)</w:t>
      </w:r>
      <w:r w:rsidR="00E6707C" w:rsidRPr="00084F6F">
        <w:rPr>
          <w:rFonts w:ascii="Arial" w:hAnsi="Arial" w:cs="Arial"/>
        </w:rPr>
        <w:t xml:space="preserve">. Significantly more memory drawings by control participants had editing than those by </w:t>
      </w:r>
      <w:proofErr w:type="spellStart"/>
      <w:r w:rsidR="00E6707C" w:rsidRPr="00084F6F">
        <w:rPr>
          <w:rFonts w:ascii="Arial" w:hAnsi="Arial" w:cs="Arial"/>
        </w:rPr>
        <w:t>apha</w:t>
      </w:r>
      <w:r w:rsidR="0029295C">
        <w:rPr>
          <w:rFonts w:ascii="Arial" w:hAnsi="Arial" w:cs="Arial"/>
        </w:rPr>
        <w:t>ntasic</w:t>
      </w:r>
      <w:proofErr w:type="spellEnd"/>
      <w:r w:rsidR="0029295C">
        <w:rPr>
          <w:rFonts w:ascii="Arial" w:hAnsi="Arial" w:cs="Arial"/>
        </w:rPr>
        <w:t xml:space="preserve"> participants (</w:t>
      </w:r>
      <w:proofErr w:type="spellStart"/>
      <w:r w:rsidR="0029295C">
        <w:rPr>
          <w:rFonts w:ascii="Arial" w:hAnsi="Arial" w:cs="Arial"/>
        </w:rPr>
        <w:t>aphantasic</w:t>
      </w:r>
      <w:proofErr w:type="spellEnd"/>
      <w:r w:rsidR="0029295C">
        <w:rPr>
          <w:rFonts w:ascii="Arial" w:hAnsi="Arial" w:cs="Arial"/>
        </w:rPr>
        <w:t>: 29.3%; control</w:t>
      </w:r>
      <w:r w:rsidR="00E6707C" w:rsidRPr="00084F6F">
        <w:rPr>
          <w:rFonts w:ascii="Arial" w:hAnsi="Arial" w:cs="Arial"/>
        </w:rPr>
        <w:t xml:space="preserve">: 43.8%; </w:t>
      </w:r>
      <w:r w:rsidR="00E6707C" w:rsidRPr="00084F6F">
        <w:rPr>
          <w:rFonts w:ascii="Arial" w:hAnsi="Arial" w:cs="Arial"/>
          <w:i/>
          <w:iCs/>
        </w:rPr>
        <w:t>χ</w:t>
      </w:r>
      <w:r w:rsidR="00E6707C" w:rsidRPr="00084F6F">
        <w:rPr>
          <w:rFonts w:ascii="Arial" w:hAnsi="Arial" w:cs="Arial"/>
          <w:i/>
          <w:iCs/>
          <w:vertAlign w:val="superscript"/>
        </w:rPr>
        <w:t>2</w:t>
      </w:r>
      <w:r w:rsidR="00E6707C" w:rsidRPr="00084F6F">
        <w:rPr>
          <w:rFonts w:ascii="Arial" w:hAnsi="Arial" w:cs="Arial"/>
        </w:rPr>
        <w:t xml:space="preserve">=4.03, </w:t>
      </w:r>
      <w:r w:rsidR="00E6707C" w:rsidRPr="00084F6F">
        <w:rPr>
          <w:rFonts w:ascii="Arial" w:hAnsi="Arial" w:cs="Arial"/>
          <w:i/>
          <w:iCs/>
        </w:rPr>
        <w:t>p</w:t>
      </w:r>
      <w:r w:rsidR="00E6707C" w:rsidRPr="00084F6F">
        <w:rPr>
          <w:rFonts w:ascii="Arial" w:hAnsi="Arial" w:cs="Arial"/>
        </w:rPr>
        <w:t xml:space="preserve">=0.045). There was no difference in editing between groups for </w:t>
      </w:r>
      <w:r w:rsidR="0029295C">
        <w:rPr>
          <w:rFonts w:ascii="Arial" w:hAnsi="Arial" w:cs="Arial"/>
        </w:rPr>
        <w:t>perception drawings (</w:t>
      </w:r>
      <w:proofErr w:type="spellStart"/>
      <w:r w:rsidR="0029295C">
        <w:rPr>
          <w:rFonts w:ascii="Arial" w:hAnsi="Arial" w:cs="Arial"/>
        </w:rPr>
        <w:t>aphantasic</w:t>
      </w:r>
      <w:proofErr w:type="spellEnd"/>
      <w:r w:rsidR="00E6707C" w:rsidRPr="00084F6F">
        <w:rPr>
          <w:rFonts w:ascii="Arial" w:hAnsi="Arial" w:cs="Arial"/>
        </w:rPr>
        <w:t xml:space="preserve">: </w:t>
      </w:r>
      <w:r w:rsidR="0029295C">
        <w:rPr>
          <w:rFonts w:ascii="Arial" w:hAnsi="Arial" w:cs="Arial"/>
        </w:rPr>
        <w:t>37.6%; control</w:t>
      </w:r>
      <w:r w:rsidR="00E6707C" w:rsidRPr="00084F6F">
        <w:rPr>
          <w:rFonts w:ascii="Arial" w:hAnsi="Arial" w:cs="Arial"/>
        </w:rPr>
        <w:t xml:space="preserve">: 43.2%; </w:t>
      </w:r>
      <w:r w:rsidR="00E6707C" w:rsidRPr="00084F6F">
        <w:rPr>
          <w:rFonts w:ascii="Arial" w:hAnsi="Arial" w:cs="Arial"/>
          <w:i/>
          <w:iCs/>
        </w:rPr>
        <w:t>χ</w:t>
      </w:r>
      <w:r w:rsidR="00E6707C" w:rsidRPr="00084F6F">
        <w:rPr>
          <w:rFonts w:ascii="Arial" w:hAnsi="Arial" w:cs="Arial"/>
          <w:i/>
          <w:iCs/>
          <w:vertAlign w:val="superscript"/>
        </w:rPr>
        <w:t>2</w:t>
      </w:r>
      <w:r w:rsidR="00E6707C" w:rsidRPr="00084F6F">
        <w:rPr>
          <w:rFonts w:ascii="Arial" w:hAnsi="Arial" w:cs="Arial"/>
        </w:rPr>
        <w:t xml:space="preserve">=0.56, </w:t>
      </w:r>
      <w:r w:rsidR="00E6707C" w:rsidRPr="00084F6F">
        <w:rPr>
          <w:rFonts w:ascii="Arial" w:hAnsi="Arial" w:cs="Arial"/>
          <w:i/>
          <w:iCs/>
        </w:rPr>
        <w:t>p</w:t>
      </w:r>
      <w:r w:rsidR="00E6707C" w:rsidRPr="00084F6F">
        <w:rPr>
          <w:rFonts w:ascii="Arial" w:hAnsi="Arial" w:cs="Arial"/>
        </w:rPr>
        <w:t>=0.454).</w:t>
      </w:r>
    </w:p>
    <w:p w14:paraId="3E252032" w14:textId="3D209D83" w:rsidR="00004696" w:rsidRPr="00084F6F" w:rsidRDefault="00004696" w:rsidP="00084F6F">
      <w:pPr>
        <w:spacing w:line="360" w:lineRule="auto"/>
        <w:rPr>
          <w:rFonts w:ascii="Arial" w:hAnsi="Arial" w:cs="Arial"/>
        </w:rPr>
      </w:pPr>
      <w:r w:rsidRPr="00084F6F">
        <w:rPr>
          <w:rFonts w:ascii="Arial" w:hAnsi="Arial" w:cs="Arial"/>
        </w:rPr>
        <w:tab/>
        <w:t>The s</w:t>
      </w:r>
      <w:r w:rsidR="0029295C">
        <w:rPr>
          <w:rFonts w:ascii="Arial" w:hAnsi="Arial" w:cs="Arial"/>
        </w:rPr>
        <w:t xml:space="preserve">ubsample shows that </w:t>
      </w:r>
      <w:proofErr w:type="spellStart"/>
      <w:r w:rsidR="0029295C">
        <w:rPr>
          <w:rFonts w:ascii="Arial" w:hAnsi="Arial" w:cs="Arial"/>
        </w:rPr>
        <w:t>aphantasic</w:t>
      </w:r>
      <w:proofErr w:type="spellEnd"/>
      <w:r w:rsidR="0029295C">
        <w:rPr>
          <w:rFonts w:ascii="Arial" w:hAnsi="Arial" w:cs="Arial"/>
        </w:rPr>
        <w:t xml:space="preserve"> individuals </w:t>
      </w:r>
      <w:bookmarkStart w:id="0" w:name="_GoBack"/>
      <w:bookmarkEnd w:id="0"/>
      <w:r w:rsidRPr="00084F6F">
        <w:rPr>
          <w:rFonts w:ascii="Arial" w:hAnsi="Arial" w:cs="Arial"/>
        </w:rPr>
        <w:t>make fewer errors from memory than controls.</w:t>
      </w:r>
    </w:p>
    <w:sectPr w:rsidR="00004696" w:rsidRPr="00084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A2"/>
    <w:rsid w:val="00004696"/>
    <w:rsid w:val="00084F6F"/>
    <w:rsid w:val="00117377"/>
    <w:rsid w:val="001B331B"/>
    <w:rsid w:val="0029295C"/>
    <w:rsid w:val="0029390B"/>
    <w:rsid w:val="00344607"/>
    <w:rsid w:val="003659DB"/>
    <w:rsid w:val="0038633A"/>
    <w:rsid w:val="003940E9"/>
    <w:rsid w:val="003D1009"/>
    <w:rsid w:val="00417D7F"/>
    <w:rsid w:val="004550FA"/>
    <w:rsid w:val="0049091D"/>
    <w:rsid w:val="004916D4"/>
    <w:rsid w:val="004A7308"/>
    <w:rsid w:val="004E3F1C"/>
    <w:rsid w:val="005008A9"/>
    <w:rsid w:val="00545AA1"/>
    <w:rsid w:val="005471AF"/>
    <w:rsid w:val="00675A45"/>
    <w:rsid w:val="006B441C"/>
    <w:rsid w:val="006B6127"/>
    <w:rsid w:val="00852E62"/>
    <w:rsid w:val="008B75FD"/>
    <w:rsid w:val="008E7ACE"/>
    <w:rsid w:val="008E7CFE"/>
    <w:rsid w:val="00A24405"/>
    <w:rsid w:val="00A3059E"/>
    <w:rsid w:val="00A76440"/>
    <w:rsid w:val="00B10D04"/>
    <w:rsid w:val="00B210BA"/>
    <w:rsid w:val="00B70598"/>
    <w:rsid w:val="00BC6371"/>
    <w:rsid w:val="00BE4BB9"/>
    <w:rsid w:val="00C11EA4"/>
    <w:rsid w:val="00CA1E66"/>
    <w:rsid w:val="00CF1238"/>
    <w:rsid w:val="00D23E94"/>
    <w:rsid w:val="00D37F69"/>
    <w:rsid w:val="00DF51A2"/>
    <w:rsid w:val="00E43FB2"/>
    <w:rsid w:val="00E536E5"/>
    <w:rsid w:val="00E6707C"/>
    <w:rsid w:val="00EB0720"/>
    <w:rsid w:val="00EF60ED"/>
    <w:rsid w:val="00F0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36A7"/>
  <w15:chartTrackingRefBased/>
  <w15:docId w15:val="{FE2360EA-5ED5-44FD-B499-F0304746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1A2"/>
    <w:pPr>
      <w:spacing w:after="0" w:line="240" w:lineRule="auto"/>
    </w:pPr>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1A2"/>
    <w:rPr>
      <w:color w:val="0563C1" w:themeColor="hyperlink"/>
      <w:u w:val="single"/>
    </w:rPr>
  </w:style>
  <w:style w:type="paragraph" w:styleId="BalloonText">
    <w:name w:val="Balloon Text"/>
    <w:basedOn w:val="Normal"/>
    <w:link w:val="BalloonTextChar"/>
    <w:uiPriority w:val="99"/>
    <w:semiHidden/>
    <w:unhideWhenUsed/>
    <w:rsid w:val="005008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08A9"/>
    <w:rPr>
      <w:rFonts w:ascii="Times New Roman" w:eastAsia="SimSu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wilma@uchicag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FB660-1B4E-46AA-8F1C-9D75359C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Bainbridge</dc:creator>
  <cp:keywords/>
  <dc:description/>
  <cp:lastModifiedBy>Wilma Bainbridge</cp:lastModifiedBy>
  <cp:revision>3</cp:revision>
  <dcterms:created xsi:type="dcterms:W3CDTF">2020-10-20T17:34:00Z</dcterms:created>
  <dcterms:modified xsi:type="dcterms:W3CDTF">2020-10-20T17:39:00Z</dcterms:modified>
</cp:coreProperties>
</file>