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065D" w:rsidRPr="00857FBD" w:rsidRDefault="00000000">
      <w:pPr>
        <w:pStyle w:val="Heading1"/>
        <w:spacing w:line="480" w:lineRule="auto"/>
        <w:jc w:val="both"/>
        <w:rPr>
          <w:b/>
        </w:rPr>
      </w:pPr>
      <w:bookmarkStart w:id="0" w:name="_9aj50da35zje" w:colFirst="0" w:colLast="0"/>
      <w:bookmarkEnd w:id="0"/>
      <w:r w:rsidRPr="00857FBD">
        <w:t>Supplementary Material</w:t>
      </w:r>
    </w:p>
    <w:p w:rsidR="0080065D" w:rsidRPr="00857FBD" w:rsidRDefault="00000000">
      <w:pPr>
        <w:pStyle w:val="Heading2"/>
        <w:spacing w:line="480" w:lineRule="auto"/>
        <w:jc w:val="both"/>
      </w:pPr>
      <w:bookmarkStart w:id="1" w:name="_w24eyucas3fc" w:colFirst="0" w:colLast="0"/>
      <w:bookmarkEnd w:id="1"/>
      <w:r w:rsidRPr="00857FBD">
        <w:t>Disease Categories</w:t>
      </w:r>
    </w:p>
    <w:p w:rsidR="0080065D" w:rsidRPr="00857FBD" w:rsidRDefault="00000000">
      <w:pPr>
        <w:spacing w:line="480" w:lineRule="auto"/>
        <w:ind w:firstLine="720"/>
        <w:jc w:val="both"/>
        <w:rPr>
          <w:shd w:val="clear" w:color="auto" w:fill="FCFCFC"/>
        </w:rPr>
      </w:pPr>
      <w:r w:rsidRPr="00857FBD">
        <w:t xml:space="preserve">Disease categories of interest, including liver disease and type-2 diabetes (T2D), were selected based on their influence in body composition and organ health, as well as their frequency within the UK Biobank. They were defined based on recorded hospital episode statistics (HES) data and self-reported information at the time and before the baseline imaging visit. Specifically, the (International Classification of Disease) ICD codes for liver disease were taken from </w:t>
      </w:r>
      <w:hyperlink r:id="rId6">
        <w:r w:rsidRPr="00857FBD">
          <w:t>[1]</w:t>
        </w:r>
      </w:hyperlink>
      <w:r w:rsidRPr="00857FBD">
        <w:t xml:space="preserve"> and the self-reported codes used were “liver failure/cirrhosis”, “infective/viral hepatitis”, “alcoholic liver disease/alcoholic cirrhosis” and “liver/biliary/pancreas problem” and the codes for T2D were selected based on the ICD codes for “non-insulin-dependent diabetes mellitus” and the self-reported code for “diabetes” and “type-2 diabetes” </w:t>
      </w:r>
      <w:hyperlink r:id="rId7">
        <w:r w:rsidRPr="00857FBD">
          <w:t>[2]</w:t>
        </w:r>
      </w:hyperlink>
      <w:r w:rsidRPr="00857FBD">
        <w:t xml:space="preserve">. </w:t>
      </w:r>
      <w:r w:rsidRPr="00857FBD">
        <w:rPr>
          <w:shd w:val="clear" w:color="auto" w:fill="FCFCFC"/>
        </w:rPr>
        <w:t xml:space="preserve">Liver disease and type-2 diabetes diagnosed or reported after the baseline imaging visit was defined based on the occurrence of the 3-character ICD10 codes (see </w:t>
      </w:r>
      <w:hyperlink r:id="rId8">
        <w:r w:rsidRPr="00857FBD">
          <w:rPr>
            <w:shd w:val="clear" w:color="auto" w:fill="FCFCFC"/>
          </w:rPr>
          <w:t>[2]</w:t>
        </w:r>
      </w:hyperlink>
      <w:r w:rsidRPr="00857FBD">
        <w:rPr>
          <w:shd w:val="clear" w:color="auto" w:fill="FCFCFC"/>
        </w:rPr>
        <w:t>) mapped from the various sources, the date of first diagnosis made available as “first occurrence” data (Category 1712) and based on self-reported codes after the baseline imaging visit.</w:t>
      </w:r>
      <w:r w:rsidRPr="00857FBD">
        <w:t xml:space="preserve"> </w:t>
      </w:r>
    </w:p>
    <w:p w:rsidR="0080065D" w:rsidRPr="00857FBD" w:rsidRDefault="0080065D">
      <w:pPr>
        <w:spacing w:line="480" w:lineRule="auto"/>
        <w:ind w:firstLine="720"/>
        <w:jc w:val="both"/>
        <w:rPr>
          <w:shd w:val="clear" w:color="auto" w:fill="FCFCFC"/>
        </w:rPr>
      </w:pPr>
    </w:p>
    <w:p w:rsidR="0080065D" w:rsidRPr="00857FBD" w:rsidRDefault="0080065D">
      <w:pPr>
        <w:spacing w:line="480" w:lineRule="auto"/>
        <w:jc w:val="both"/>
        <w:sectPr w:rsidR="0080065D" w:rsidRPr="00857FBD">
          <w:footerReference w:type="default" r:id="rId9"/>
          <w:pgSz w:w="11909" w:h="16834"/>
          <w:pgMar w:top="1440" w:right="1440" w:bottom="1440" w:left="1440" w:header="720" w:footer="720" w:gutter="0"/>
          <w:pgNumType w:start="1"/>
          <w:cols w:space="720"/>
        </w:sectPr>
      </w:pPr>
    </w:p>
    <w:p w:rsidR="0080065D" w:rsidRPr="00857FBD" w:rsidRDefault="00000000">
      <w:pPr>
        <w:spacing w:line="480" w:lineRule="auto"/>
        <w:jc w:val="both"/>
      </w:pPr>
      <w:r w:rsidRPr="00857FBD">
        <w:lastRenderedPageBreak/>
        <w:t>Supplementary Tables</w:t>
      </w:r>
    </w:p>
    <w:p w:rsidR="0080065D" w:rsidRPr="00857FBD" w:rsidRDefault="0080065D">
      <w:pPr>
        <w:spacing w:line="480" w:lineRule="auto"/>
        <w:jc w:val="both"/>
      </w:pPr>
    </w:p>
    <w:tbl>
      <w:tblPr>
        <w:tblStyle w:val="a"/>
        <w:tblW w:w="90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215"/>
        <w:gridCol w:w="1155"/>
        <w:gridCol w:w="1230"/>
        <w:gridCol w:w="1230"/>
        <w:gridCol w:w="1215"/>
        <w:gridCol w:w="1230"/>
      </w:tblGrid>
      <w:tr w:rsidR="0080065D" w:rsidRPr="00857FBD">
        <w:trPr>
          <w:trHeight w:val="420"/>
          <w:tblHeader/>
        </w:trPr>
        <w:tc>
          <w:tcPr>
            <w:tcW w:w="1785" w:type="dxa"/>
            <w:vMerge w:val="restart"/>
            <w:shd w:val="clear" w:color="auto" w:fill="auto"/>
            <w:tcMar>
              <w:top w:w="100" w:type="dxa"/>
              <w:left w:w="100" w:type="dxa"/>
              <w:bottom w:w="100" w:type="dxa"/>
              <w:right w:w="100" w:type="dxa"/>
            </w:tcMar>
          </w:tcPr>
          <w:p w:rsidR="0080065D" w:rsidRPr="00857FBD" w:rsidRDefault="0080065D">
            <w:pPr>
              <w:widowControl w:val="0"/>
              <w:spacing w:line="480" w:lineRule="auto"/>
              <w:jc w:val="both"/>
              <w:rPr>
                <w:b/>
              </w:rPr>
            </w:pPr>
          </w:p>
        </w:tc>
        <w:tc>
          <w:tcPr>
            <w:tcW w:w="2370" w:type="dxa"/>
            <w:gridSpan w:val="2"/>
          </w:tcPr>
          <w:p w:rsidR="0080065D" w:rsidRPr="00857FBD" w:rsidRDefault="00000000">
            <w:pPr>
              <w:widowControl w:val="0"/>
              <w:spacing w:line="480" w:lineRule="auto"/>
              <w:jc w:val="both"/>
              <w:rPr>
                <w:b/>
                <w:sz w:val="18"/>
                <w:szCs w:val="18"/>
              </w:rPr>
            </w:pPr>
            <w:r w:rsidRPr="00857FBD">
              <w:rPr>
                <w:b/>
                <w:sz w:val="18"/>
                <w:szCs w:val="18"/>
              </w:rPr>
              <w:t>20-participant template</w:t>
            </w:r>
          </w:p>
        </w:tc>
        <w:tc>
          <w:tcPr>
            <w:tcW w:w="2460" w:type="dxa"/>
            <w:gridSpan w:val="2"/>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100-participant template</w:t>
            </w:r>
          </w:p>
        </w:tc>
        <w:tc>
          <w:tcPr>
            <w:tcW w:w="2445" w:type="dxa"/>
            <w:gridSpan w:val="2"/>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200-participant template</w:t>
            </w:r>
          </w:p>
        </w:tc>
      </w:tr>
      <w:tr w:rsidR="0080065D" w:rsidRPr="00857FBD">
        <w:trPr>
          <w:trHeight w:val="420"/>
          <w:tblHeader/>
        </w:trPr>
        <w:tc>
          <w:tcPr>
            <w:tcW w:w="1785" w:type="dxa"/>
            <w:vMerge/>
            <w:shd w:val="clear" w:color="auto" w:fill="auto"/>
            <w:tcMar>
              <w:top w:w="100" w:type="dxa"/>
              <w:left w:w="100" w:type="dxa"/>
              <w:bottom w:w="100" w:type="dxa"/>
              <w:right w:w="100" w:type="dxa"/>
            </w:tcMar>
          </w:tcPr>
          <w:p w:rsidR="0080065D" w:rsidRPr="00857FBD" w:rsidRDefault="0080065D">
            <w:pPr>
              <w:widowControl w:val="0"/>
              <w:spacing w:line="480" w:lineRule="auto"/>
              <w:rPr>
                <w:b/>
                <w:sz w:val="18"/>
                <w:szCs w:val="18"/>
              </w:rPr>
            </w:pP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Male</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Female</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Male</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Female</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Male</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Female</w:t>
            </w:r>
          </w:p>
        </w:tc>
      </w:tr>
      <w:tr w:rsidR="0080065D" w:rsidRPr="00857FBD">
        <w:trPr>
          <w:tblHeader/>
        </w:trPr>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b/>
                <w:sz w:val="18"/>
                <w:szCs w:val="18"/>
              </w:rPr>
              <w:t xml:space="preserve">Age </w:t>
            </w:r>
            <w:r w:rsidRPr="00857FBD">
              <w:rPr>
                <w:sz w:val="18"/>
                <w:szCs w:val="18"/>
              </w:rPr>
              <w:t>(</w:t>
            </w:r>
            <m:oMath>
              <m:r>
                <w:rPr>
                  <w:rFonts w:ascii="Cambria Math" w:eastAsia="Cambria Math" w:hAnsi="Cambria Math" w:cs="Cambria Math"/>
                  <w:sz w:val="18"/>
                  <w:szCs w:val="18"/>
                </w:rPr>
                <m:t>yrs.</m:t>
              </m:r>
            </m:oMath>
            <w:r w:rsidRPr="00857FBD">
              <w:rPr>
                <w:sz w:val="18"/>
                <w:szCs w:val="18"/>
              </w:rPr>
              <w:t>)</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52.7 ± 1.89</w:t>
            </w:r>
          </w:p>
          <w:p w:rsidR="0080065D" w:rsidRPr="00857FBD" w:rsidRDefault="00000000">
            <w:pPr>
              <w:widowControl w:val="0"/>
              <w:spacing w:line="480" w:lineRule="auto"/>
              <w:jc w:val="both"/>
              <w:rPr>
                <w:sz w:val="18"/>
                <w:szCs w:val="18"/>
              </w:rPr>
            </w:pPr>
            <w:r w:rsidRPr="00857FBD">
              <w:rPr>
                <w:sz w:val="18"/>
                <w:szCs w:val="18"/>
              </w:rPr>
              <w:t>(50, 57)</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51.4 ± 2.46</w:t>
            </w:r>
          </w:p>
          <w:p w:rsidR="0080065D" w:rsidRPr="00857FBD" w:rsidRDefault="00000000">
            <w:pPr>
              <w:widowControl w:val="0"/>
              <w:spacing w:line="480" w:lineRule="auto"/>
              <w:jc w:val="both"/>
              <w:rPr>
                <w:sz w:val="18"/>
                <w:szCs w:val="18"/>
              </w:rPr>
            </w:pPr>
            <w:r w:rsidRPr="00857FBD">
              <w:rPr>
                <w:sz w:val="18"/>
                <w:szCs w:val="18"/>
              </w:rPr>
              <w:t>(47, 55)</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53.38 ± 3.06</w:t>
            </w:r>
          </w:p>
          <w:p w:rsidR="0080065D" w:rsidRPr="00857FBD" w:rsidRDefault="00000000">
            <w:pPr>
              <w:widowControl w:val="0"/>
              <w:spacing w:line="480" w:lineRule="auto"/>
              <w:jc w:val="both"/>
              <w:rPr>
                <w:sz w:val="18"/>
                <w:szCs w:val="18"/>
              </w:rPr>
            </w:pPr>
            <w:r w:rsidRPr="00857FBD">
              <w:rPr>
                <w:sz w:val="18"/>
                <w:szCs w:val="18"/>
              </w:rPr>
              <w:t>(48, 62)</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50.72 ± 2.37</w:t>
            </w:r>
          </w:p>
          <w:p w:rsidR="0080065D" w:rsidRPr="00857FBD" w:rsidRDefault="00000000">
            <w:pPr>
              <w:widowControl w:val="0"/>
              <w:spacing w:line="480" w:lineRule="auto"/>
              <w:jc w:val="both"/>
              <w:rPr>
                <w:sz w:val="18"/>
                <w:szCs w:val="18"/>
              </w:rPr>
            </w:pPr>
            <w:r w:rsidRPr="00857FBD">
              <w:rPr>
                <w:sz w:val="18"/>
                <w:szCs w:val="18"/>
              </w:rPr>
              <w:t>(46, 59)</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55.13 ± 3.56</w:t>
            </w:r>
          </w:p>
          <w:p w:rsidR="0080065D" w:rsidRPr="00857FBD" w:rsidRDefault="00000000">
            <w:pPr>
              <w:widowControl w:val="0"/>
              <w:spacing w:line="480" w:lineRule="auto"/>
              <w:jc w:val="both"/>
              <w:rPr>
                <w:sz w:val="18"/>
                <w:szCs w:val="18"/>
              </w:rPr>
            </w:pPr>
            <w:r w:rsidRPr="00857FBD">
              <w:rPr>
                <w:sz w:val="18"/>
                <w:szCs w:val="18"/>
              </w:rPr>
              <w:t>(48, 62)</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52.39 ± 3.35</w:t>
            </w:r>
          </w:p>
          <w:p w:rsidR="0080065D" w:rsidRPr="00857FBD" w:rsidRDefault="00000000">
            <w:pPr>
              <w:widowControl w:val="0"/>
              <w:spacing w:line="480" w:lineRule="auto"/>
              <w:jc w:val="both"/>
              <w:rPr>
                <w:sz w:val="18"/>
                <w:szCs w:val="18"/>
              </w:rPr>
            </w:pPr>
            <w:r w:rsidRPr="00857FBD">
              <w:rPr>
                <w:sz w:val="18"/>
                <w:szCs w:val="18"/>
              </w:rPr>
              <w:t>(46, 62)</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 xml:space="preserve">Weight </w:t>
            </w:r>
            <m:oMath>
              <m:r>
                <w:rPr>
                  <w:rFonts w:ascii="Cambria Math" w:eastAsia="Cambria Math" w:hAnsi="Cambria Math" w:cs="Cambria Math"/>
                  <w:sz w:val="18"/>
                  <w:szCs w:val="18"/>
                </w:rPr>
                <m:t>(kg)</m:t>
              </m:r>
            </m:oMath>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68.95 ± 5.61</w:t>
            </w:r>
          </w:p>
          <w:p w:rsidR="0080065D" w:rsidRPr="00857FBD" w:rsidRDefault="00000000">
            <w:pPr>
              <w:widowControl w:val="0"/>
              <w:spacing w:line="480" w:lineRule="auto"/>
              <w:jc w:val="both"/>
              <w:rPr>
                <w:sz w:val="18"/>
                <w:szCs w:val="18"/>
              </w:rPr>
            </w:pPr>
            <w:r w:rsidRPr="00857FBD">
              <w:rPr>
                <w:sz w:val="18"/>
                <w:szCs w:val="18"/>
              </w:rPr>
              <w:t>(61.4, 78.7)</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55.14 ± 5.2</w:t>
            </w:r>
          </w:p>
          <w:p w:rsidR="0080065D" w:rsidRPr="00857FBD" w:rsidRDefault="00000000">
            <w:pPr>
              <w:widowControl w:val="0"/>
              <w:spacing w:line="480" w:lineRule="auto"/>
              <w:jc w:val="both"/>
              <w:rPr>
                <w:sz w:val="18"/>
                <w:szCs w:val="18"/>
              </w:rPr>
            </w:pPr>
            <w:r w:rsidRPr="00857FBD">
              <w:rPr>
                <w:sz w:val="18"/>
                <w:szCs w:val="18"/>
              </w:rPr>
              <w:t>(46.2, 63.2)</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70.65 ± 6.43</w:t>
            </w:r>
          </w:p>
          <w:p w:rsidR="0080065D" w:rsidRPr="00857FBD" w:rsidRDefault="00000000">
            <w:pPr>
              <w:widowControl w:val="0"/>
              <w:spacing w:line="480" w:lineRule="auto"/>
              <w:jc w:val="both"/>
              <w:rPr>
                <w:sz w:val="18"/>
                <w:szCs w:val="18"/>
              </w:rPr>
            </w:pPr>
            <w:r w:rsidRPr="00857FBD">
              <w:rPr>
                <w:sz w:val="18"/>
                <w:szCs w:val="18"/>
              </w:rPr>
              <w:t>(57.5, 90.1)</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58.96 ± 5.85</w:t>
            </w:r>
          </w:p>
          <w:p w:rsidR="0080065D" w:rsidRPr="00857FBD" w:rsidRDefault="00000000">
            <w:pPr>
              <w:widowControl w:val="0"/>
              <w:spacing w:line="480" w:lineRule="auto"/>
              <w:jc w:val="both"/>
              <w:rPr>
                <w:sz w:val="18"/>
                <w:szCs w:val="18"/>
              </w:rPr>
            </w:pPr>
            <w:r w:rsidRPr="00857FBD">
              <w:rPr>
                <w:sz w:val="18"/>
                <w:szCs w:val="18"/>
              </w:rPr>
              <w:t>(46.2, 72.4)</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70.92 ± 6.63</w:t>
            </w:r>
          </w:p>
          <w:p w:rsidR="0080065D" w:rsidRPr="00857FBD" w:rsidRDefault="00000000">
            <w:pPr>
              <w:widowControl w:val="0"/>
              <w:spacing w:line="480" w:lineRule="auto"/>
              <w:jc w:val="both"/>
              <w:rPr>
                <w:sz w:val="18"/>
                <w:szCs w:val="18"/>
              </w:rPr>
            </w:pPr>
            <w:r w:rsidRPr="00857FBD">
              <w:rPr>
                <w:sz w:val="18"/>
                <w:szCs w:val="18"/>
              </w:rPr>
              <w:t>(57.5, 90.1)</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60.30 ± 6.16</w:t>
            </w:r>
          </w:p>
          <w:p w:rsidR="0080065D" w:rsidRPr="00857FBD" w:rsidRDefault="00000000">
            <w:pPr>
              <w:widowControl w:val="0"/>
              <w:spacing w:line="480" w:lineRule="auto"/>
              <w:jc w:val="both"/>
              <w:rPr>
                <w:sz w:val="18"/>
                <w:szCs w:val="18"/>
              </w:rPr>
            </w:pPr>
            <w:r w:rsidRPr="00857FBD">
              <w:rPr>
                <w:sz w:val="18"/>
                <w:szCs w:val="18"/>
              </w:rPr>
              <w:t>(46.2, 76.8)</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 xml:space="preserve">Height </w:t>
            </w:r>
            <m:oMath>
              <m:r>
                <w:rPr>
                  <w:rFonts w:ascii="Cambria Math" w:eastAsia="Cambria Math" w:hAnsi="Cambria Math" w:cs="Cambria Math"/>
                  <w:sz w:val="18"/>
                  <w:szCs w:val="18"/>
                </w:rPr>
                <m:t>(m)</m:t>
              </m:r>
            </m:oMath>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1.75 ± 0.05</w:t>
            </w:r>
          </w:p>
          <w:p w:rsidR="0080065D" w:rsidRPr="00857FBD" w:rsidRDefault="00000000">
            <w:pPr>
              <w:widowControl w:val="0"/>
              <w:spacing w:line="480" w:lineRule="auto"/>
              <w:jc w:val="both"/>
              <w:rPr>
                <w:sz w:val="18"/>
                <w:szCs w:val="18"/>
              </w:rPr>
            </w:pPr>
            <w:r w:rsidRPr="00857FBD">
              <w:rPr>
                <w:sz w:val="18"/>
                <w:szCs w:val="18"/>
              </w:rPr>
              <w:t>(1.67, 1.84)</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1.64 ± 0.07</w:t>
            </w:r>
          </w:p>
          <w:p w:rsidR="0080065D" w:rsidRPr="00857FBD" w:rsidRDefault="00000000">
            <w:pPr>
              <w:widowControl w:val="0"/>
              <w:spacing w:line="480" w:lineRule="auto"/>
              <w:jc w:val="both"/>
              <w:rPr>
                <w:sz w:val="18"/>
                <w:szCs w:val="18"/>
              </w:rPr>
            </w:pPr>
            <w:r w:rsidRPr="00857FBD">
              <w:rPr>
                <w:sz w:val="18"/>
                <w:szCs w:val="18"/>
              </w:rPr>
              <w:t>(1.53, 1.74)</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1.61 ± 0.07</w:t>
            </w:r>
          </w:p>
          <w:p w:rsidR="0080065D" w:rsidRPr="00857FBD" w:rsidRDefault="00000000">
            <w:pPr>
              <w:widowControl w:val="0"/>
              <w:spacing w:line="480" w:lineRule="auto"/>
              <w:jc w:val="both"/>
              <w:rPr>
                <w:sz w:val="18"/>
                <w:szCs w:val="18"/>
              </w:rPr>
            </w:pPr>
            <w:r w:rsidRPr="00857FBD">
              <w:rPr>
                <w:sz w:val="18"/>
                <w:szCs w:val="18"/>
              </w:rPr>
              <w:t>(1.77, 1.92)</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1.65 ± 0.06</w:t>
            </w:r>
          </w:p>
          <w:p w:rsidR="0080065D" w:rsidRPr="00857FBD" w:rsidRDefault="00000000">
            <w:pPr>
              <w:widowControl w:val="0"/>
              <w:spacing w:line="480" w:lineRule="auto"/>
              <w:jc w:val="both"/>
              <w:rPr>
                <w:sz w:val="18"/>
                <w:szCs w:val="18"/>
              </w:rPr>
            </w:pPr>
            <w:r w:rsidRPr="00857FBD">
              <w:rPr>
                <w:sz w:val="18"/>
                <w:szCs w:val="18"/>
              </w:rPr>
              <w:t>(1.51, 1.78)</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1.78 ± 0.07</w:t>
            </w:r>
          </w:p>
          <w:p w:rsidR="0080065D" w:rsidRPr="00857FBD" w:rsidRDefault="00000000">
            <w:pPr>
              <w:widowControl w:val="0"/>
              <w:spacing w:line="480" w:lineRule="auto"/>
              <w:jc w:val="both"/>
              <w:rPr>
                <w:sz w:val="18"/>
                <w:szCs w:val="18"/>
              </w:rPr>
            </w:pPr>
            <w:r w:rsidRPr="00857FBD">
              <w:rPr>
                <w:sz w:val="18"/>
                <w:szCs w:val="18"/>
              </w:rPr>
              <w:t>(1.61, 1.93)</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1.66 ± 0.06</w:t>
            </w:r>
          </w:p>
          <w:p w:rsidR="0080065D" w:rsidRPr="00857FBD" w:rsidRDefault="00000000">
            <w:pPr>
              <w:widowControl w:val="0"/>
              <w:spacing w:line="480" w:lineRule="auto"/>
              <w:jc w:val="both"/>
              <w:rPr>
                <w:sz w:val="18"/>
                <w:szCs w:val="18"/>
              </w:rPr>
            </w:pPr>
            <w:r w:rsidRPr="00857FBD">
              <w:rPr>
                <w:sz w:val="18"/>
                <w:szCs w:val="18"/>
              </w:rPr>
              <w:t>(1.51, 1.80)</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b/>
                <w:sz w:val="18"/>
                <w:szCs w:val="18"/>
              </w:rPr>
              <w:t xml:space="preserve">BMI </w:t>
            </w:r>
            <w:r w:rsidRPr="00857FBD">
              <w:rPr>
                <w:sz w:val="18"/>
                <w:szCs w:val="18"/>
              </w:rPr>
              <w:t>(</w:t>
            </w:r>
            <m:oMath>
              <m:sSup>
                <m:sSupPr>
                  <m:ctrlPr>
                    <w:rPr>
                      <w:rFonts w:ascii="Cambria Math" w:eastAsia="Cambria Math" w:hAnsi="Cambria Math" w:cs="Cambria Math"/>
                      <w:sz w:val="18"/>
                      <w:szCs w:val="18"/>
                    </w:rPr>
                  </m:ctrlPr>
                </m:sSupPr>
                <m:e>
                  <m:r>
                    <w:rPr>
                      <w:rFonts w:ascii="Cambria Math" w:eastAsia="Cambria Math" w:hAnsi="Cambria Math" w:cs="Cambria Math"/>
                      <w:sz w:val="18"/>
                      <w:szCs w:val="18"/>
                    </w:rPr>
                    <m:t>kg/m</m:t>
                  </m:r>
                </m:e>
                <m:sup>
                  <m:r>
                    <w:rPr>
                      <w:rFonts w:ascii="Cambria Math" w:eastAsia="Cambria Math" w:hAnsi="Cambria Math" w:cs="Cambria Math"/>
                      <w:sz w:val="18"/>
                      <w:szCs w:val="18"/>
                    </w:rPr>
                    <m:t>2</m:t>
                  </m:r>
                </m:sup>
              </m:sSup>
            </m:oMath>
            <w:r w:rsidRPr="00857FBD">
              <w:rPr>
                <w:sz w:val="18"/>
                <w:szCs w:val="18"/>
              </w:rPr>
              <w:t>)</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22.51 ± 1.47</w:t>
            </w:r>
          </w:p>
          <w:p w:rsidR="0080065D" w:rsidRPr="00857FBD" w:rsidRDefault="00000000">
            <w:pPr>
              <w:widowControl w:val="0"/>
              <w:spacing w:line="480" w:lineRule="auto"/>
              <w:jc w:val="both"/>
              <w:rPr>
                <w:sz w:val="18"/>
                <w:szCs w:val="18"/>
              </w:rPr>
            </w:pPr>
            <w:r w:rsidRPr="00857FBD">
              <w:rPr>
                <w:sz w:val="18"/>
                <w:szCs w:val="18"/>
              </w:rPr>
              <w:t>(20.1, 24)</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20.5 ± 1.6</w:t>
            </w:r>
          </w:p>
          <w:p w:rsidR="0080065D" w:rsidRPr="00857FBD" w:rsidRDefault="00000000">
            <w:pPr>
              <w:widowControl w:val="0"/>
              <w:spacing w:line="480" w:lineRule="auto"/>
              <w:jc w:val="both"/>
              <w:rPr>
                <w:sz w:val="18"/>
                <w:szCs w:val="18"/>
              </w:rPr>
            </w:pPr>
            <w:r w:rsidRPr="00857FBD">
              <w:rPr>
                <w:sz w:val="18"/>
                <w:szCs w:val="18"/>
              </w:rPr>
              <w:t>(19.2, 24.8)</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22.53 ± 1.58</w:t>
            </w:r>
          </w:p>
          <w:p w:rsidR="0080065D" w:rsidRPr="00857FBD" w:rsidRDefault="00000000">
            <w:pPr>
              <w:widowControl w:val="0"/>
              <w:spacing w:line="480" w:lineRule="auto"/>
              <w:jc w:val="both"/>
              <w:rPr>
                <w:sz w:val="18"/>
                <w:szCs w:val="18"/>
              </w:rPr>
            </w:pPr>
            <w:r w:rsidRPr="00857FBD">
              <w:rPr>
                <w:sz w:val="18"/>
                <w:szCs w:val="18"/>
              </w:rPr>
              <w:t>(18.5, 24.9)</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21.71 ± 1.47</w:t>
            </w:r>
          </w:p>
          <w:p w:rsidR="0080065D" w:rsidRPr="00857FBD" w:rsidRDefault="00000000">
            <w:pPr>
              <w:widowControl w:val="0"/>
              <w:spacing w:line="480" w:lineRule="auto"/>
              <w:jc w:val="both"/>
              <w:rPr>
                <w:sz w:val="18"/>
                <w:szCs w:val="18"/>
              </w:rPr>
            </w:pPr>
            <w:r w:rsidRPr="00857FBD">
              <w:rPr>
                <w:sz w:val="18"/>
                <w:szCs w:val="18"/>
              </w:rPr>
              <w:t>(18.6, 24.8)</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22.41 ± 1.50</w:t>
            </w:r>
          </w:p>
          <w:p w:rsidR="0080065D" w:rsidRPr="00857FBD" w:rsidRDefault="00000000">
            <w:pPr>
              <w:widowControl w:val="0"/>
              <w:spacing w:line="480" w:lineRule="auto"/>
              <w:jc w:val="both"/>
              <w:rPr>
                <w:sz w:val="18"/>
                <w:szCs w:val="18"/>
              </w:rPr>
            </w:pPr>
            <w:r w:rsidRPr="00857FBD">
              <w:rPr>
                <w:sz w:val="18"/>
                <w:szCs w:val="18"/>
              </w:rPr>
              <w:t>(18.5, 24.9)</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21.94 ± 1.6</w:t>
            </w:r>
          </w:p>
          <w:p w:rsidR="0080065D" w:rsidRPr="00857FBD" w:rsidRDefault="00000000">
            <w:pPr>
              <w:widowControl w:val="0"/>
              <w:spacing w:line="480" w:lineRule="auto"/>
              <w:jc w:val="both"/>
              <w:rPr>
                <w:sz w:val="18"/>
                <w:szCs w:val="18"/>
              </w:rPr>
            </w:pPr>
            <w:r w:rsidRPr="00857FBD">
              <w:rPr>
                <w:sz w:val="18"/>
                <w:szCs w:val="18"/>
              </w:rPr>
              <w:t>(18.6, 24.8)</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Waist circum-</w:t>
            </w:r>
          </w:p>
          <w:p w:rsidR="0080065D" w:rsidRPr="00857FBD" w:rsidRDefault="00000000">
            <w:pPr>
              <w:widowControl w:val="0"/>
              <w:spacing w:line="480" w:lineRule="auto"/>
              <w:jc w:val="both"/>
              <w:rPr>
                <w:b/>
                <w:sz w:val="18"/>
                <w:szCs w:val="18"/>
              </w:rPr>
            </w:pPr>
            <w:proofErr w:type="spellStart"/>
            <w:r w:rsidRPr="00857FBD">
              <w:rPr>
                <w:b/>
                <w:sz w:val="18"/>
                <w:szCs w:val="18"/>
              </w:rPr>
              <w:t>ference</w:t>
            </w:r>
            <w:proofErr w:type="spellEnd"/>
            <w:r w:rsidRPr="00857FBD">
              <w:rPr>
                <w:b/>
                <w:sz w:val="18"/>
                <w:szCs w:val="18"/>
              </w:rPr>
              <w:t xml:space="preserve"> </w:t>
            </w:r>
            <m:oMath>
              <m:r>
                <w:rPr>
                  <w:rFonts w:ascii="Cambria Math" w:eastAsia="Cambria Math" w:hAnsi="Cambria Math" w:cs="Cambria Math"/>
                  <w:sz w:val="18"/>
                  <w:szCs w:val="18"/>
                </w:rPr>
                <m:t>(cm)</m:t>
              </m:r>
            </m:oMath>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82.7 ± 5.83</w:t>
            </w:r>
          </w:p>
          <w:p w:rsidR="0080065D" w:rsidRPr="00857FBD" w:rsidRDefault="00000000">
            <w:pPr>
              <w:widowControl w:val="0"/>
              <w:spacing w:line="480" w:lineRule="auto"/>
              <w:jc w:val="both"/>
              <w:rPr>
                <w:sz w:val="18"/>
                <w:szCs w:val="18"/>
              </w:rPr>
            </w:pPr>
            <w:r w:rsidRPr="00857FBD">
              <w:rPr>
                <w:sz w:val="18"/>
                <w:szCs w:val="18"/>
              </w:rPr>
              <w:t>(71, 92)</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71.5 ± 7.58</w:t>
            </w:r>
          </w:p>
          <w:p w:rsidR="0080065D" w:rsidRPr="00857FBD" w:rsidRDefault="00000000">
            <w:pPr>
              <w:widowControl w:val="0"/>
              <w:spacing w:line="480" w:lineRule="auto"/>
              <w:jc w:val="both"/>
              <w:rPr>
                <w:sz w:val="18"/>
                <w:szCs w:val="18"/>
              </w:rPr>
            </w:pPr>
            <w:r w:rsidRPr="00857FBD">
              <w:rPr>
                <w:sz w:val="18"/>
                <w:szCs w:val="18"/>
              </w:rPr>
              <w:t>(63, 91)</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81.73 ± 5.89</w:t>
            </w:r>
          </w:p>
          <w:p w:rsidR="0080065D" w:rsidRPr="00857FBD" w:rsidRDefault="00000000">
            <w:pPr>
              <w:widowControl w:val="0"/>
              <w:spacing w:line="480" w:lineRule="auto"/>
              <w:jc w:val="both"/>
              <w:rPr>
                <w:sz w:val="18"/>
                <w:szCs w:val="18"/>
              </w:rPr>
            </w:pPr>
            <w:r w:rsidRPr="00857FBD">
              <w:rPr>
                <w:sz w:val="18"/>
                <w:szCs w:val="18"/>
              </w:rPr>
              <w:t>(68, 92)</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71.7 ± 5.96</w:t>
            </w:r>
          </w:p>
          <w:p w:rsidR="0080065D" w:rsidRPr="00857FBD" w:rsidRDefault="00000000">
            <w:pPr>
              <w:widowControl w:val="0"/>
              <w:spacing w:line="480" w:lineRule="auto"/>
              <w:jc w:val="both"/>
              <w:rPr>
                <w:sz w:val="18"/>
                <w:szCs w:val="18"/>
              </w:rPr>
            </w:pPr>
            <w:r w:rsidRPr="00857FBD">
              <w:rPr>
                <w:sz w:val="18"/>
                <w:szCs w:val="18"/>
              </w:rPr>
              <w:t>(61, 91)</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81.79 ± 5.78</w:t>
            </w:r>
          </w:p>
          <w:p w:rsidR="0080065D" w:rsidRPr="00857FBD" w:rsidRDefault="00000000">
            <w:pPr>
              <w:widowControl w:val="0"/>
              <w:spacing w:line="480" w:lineRule="auto"/>
              <w:jc w:val="both"/>
              <w:rPr>
                <w:sz w:val="18"/>
                <w:szCs w:val="18"/>
              </w:rPr>
            </w:pPr>
            <w:r w:rsidRPr="00857FBD">
              <w:rPr>
                <w:sz w:val="18"/>
                <w:szCs w:val="18"/>
              </w:rPr>
              <w:t>(68, 93)</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71.82 ± 5.86</w:t>
            </w:r>
          </w:p>
          <w:p w:rsidR="0080065D" w:rsidRPr="00857FBD" w:rsidRDefault="00000000">
            <w:pPr>
              <w:widowControl w:val="0"/>
              <w:spacing w:line="480" w:lineRule="auto"/>
              <w:jc w:val="both"/>
              <w:rPr>
                <w:sz w:val="18"/>
                <w:szCs w:val="18"/>
              </w:rPr>
            </w:pPr>
            <w:r w:rsidRPr="00857FBD">
              <w:rPr>
                <w:sz w:val="18"/>
                <w:szCs w:val="18"/>
              </w:rPr>
              <w:t>(60, 91)</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 xml:space="preserve">Hip circumference </w:t>
            </w:r>
            <m:oMath>
              <m:r>
                <w:rPr>
                  <w:rFonts w:ascii="Cambria Math" w:eastAsia="Cambria Math" w:hAnsi="Cambria Math" w:cs="Cambria Math"/>
                  <w:sz w:val="18"/>
                  <w:szCs w:val="18"/>
                </w:rPr>
                <m:t>(cm)</m:t>
              </m:r>
            </m:oMath>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93.1 ± 4.01</w:t>
            </w:r>
          </w:p>
          <w:p w:rsidR="0080065D" w:rsidRPr="00857FBD" w:rsidRDefault="00000000">
            <w:pPr>
              <w:widowControl w:val="0"/>
              <w:spacing w:line="480" w:lineRule="auto"/>
              <w:jc w:val="both"/>
              <w:rPr>
                <w:sz w:val="18"/>
                <w:szCs w:val="18"/>
              </w:rPr>
            </w:pPr>
            <w:r w:rsidRPr="00857FBD">
              <w:rPr>
                <w:sz w:val="18"/>
                <w:szCs w:val="18"/>
              </w:rPr>
              <w:t>(86, 98)</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91 ± 3.23</w:t>
            </w:r>
          </w:p>
          <w:p w:rsidR="0080065D" w:rsidRPr="00857FBD" w:rsidRDefault="00000000">
            <w:pPr>
              <w:widowControl w:val="0"/>
              <w:spacing w:line="480" w:lineRule="auto"/>
              <w:jc w:val="both"/>
              <w:rPr>
                <w:sz w:val="18"/>
                <w:szCs w:val="18"/>
              </w:rPr>
            </w:pPr>
            <w:r w:rsidRPr="00857FBD">
              <w:rPr>
                <w:sz w:val="18"/>
                <w:szCs w:val="18"/>
              </w:rPr>
              <w:t>(86, 98)</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93.88 ± 4.42</w:t>
            </w:r>
          </w:p>
          <w:p w:rsidR="0080065D" w:rsidRPr="00857FBD" w:rsidRDefault="00000000">
            <w:pPr>
              <w:widowControl w:val="0"/>
              <w:spacing w:line="480" w:lineRule="auto"/>
              <w:jc w:val="both"/>
              <w:rPr>
                <w:sz w:val="18"/>
                <w:szCs w:val="18"/>
              </w:rPr>
            </w:pPr>
            <w:r w:rsidRPr="00857FBD">
              <w:rPr>
                <w:sz w:val="18"/>
                <w:szCs w:val="18"/>
              </w:rPr>
              <w:t>(86, 103)</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92.32 ± 4.29</w:t>
            </w:r>
          </w:p>
          <w:p w:rsidR="0080065D" w:rsidRPr="00857FBD" w:rsidRDefault="00000000">
            <w:pPr>
              <w:widowControl w:val="0"/>
              <w:spacing w:line="480" w:lineRule="auto"/>
              <w:jc w:val="both"/>
              <w:rPr>
                <w:sz w:val="18"/>
                <w:szCs w:val="18"/>
              </w:rPr>
            </w:pPr>
            <w:r w:rsidRPr="00857FBD">
              <w:rPr>
                <w:sz w:val="18"/>
                <w:szCs w:val="18"/>
              </w:rPr>
              <w:t>(83, 100)</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94.23 ± 4.73</w:t>
            </w:r>
          </w:p>
          <w:p w:rsidR="0080065D" w:rsidRPr="00857FBD" w:rsidRDefault="00000000">
            <w:pPr>
              <w:widowControl w:val="0"/>
              <w:spacing w:line="480" w:lineRule="auto"/>
              <w:jc w:val="both"/>
              <w:rPr>
                <w:sz w:val="18"/>
                <w:szCs w:val="18"/>
              </w:rPr>
            </w:pPr>
            <w:r w:rsidRPr="00857FBD">
              <w:rPr>
                <w:sz w:val="18"/>
                <w:szCs w:val="18"/>
              </w:rPr>
              <w:t>(85, 111)</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93.05 ± 4.68</w:t>
            </w:r>
          </w:p>
          <w:p w:rsidR="0080065D" w:rsidRPr="00857FBD" w:rsidRDefault="00000000">
            <w:pPr>
              <w:widowControl w:val="0"/>
              <w:spacing w:line="480" w:lineRule="auto"/>
              <w:jc w:val="both"/>
              <w:rPr>
                <w:sz w:val="18"/>
                <w:szCs w:val="18"/>
              </w:rPr>
            </w:pPr>
            <w:r w:rsidRPr="00857FBD">
              <w:rPr>
                <w:sz w:val="18"/>
                <w:szCs w:val="18"/>
              </w:rPr>
              <w:t>(82, 103)</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WHR</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0.89 ± 0.05</w:t>
            </w:r>
          </w:p>
          <w:p w:rsidR="0080065D" w:rsidRPr="00857FBD" w:rsidRDefault="00000000">
            <w:pPr>
              <w:widowControl w:val="0"/>
              <w:spacing w:line="480" w:lineRule="auto"/>
              <w:jc w:val="both"/>
              <w:rPr>
                <w:sz w:val="18"/>
                <w:szCs w:val="18"/>
              </w:rPr>
            </w:pPr>
            <w:r w:rsidRPr="00857FBD">
              <w:rPr>
                <w:sz w:val="18"/>
                <w:szCs w:val="18"/>
              </w:rPr>
              <w:t>(0.72, 0.95)</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0.78 ± 0.06</w:t>
            </w:r>
          </w:p>
          <w:p w:rsidR="0080065D" w:rsidRPr="00857FBD" w:rsidRDefault="00000000">
            <w:pPr>
              <w:widowControl w:val="0"/>
              <w:spacing w:line="480" w:lineRule="auto"/>
              <w:jc w:val="both"/>
              <w:rPr>
                <w:sz w:val="18"/>
                <w:szCs w:val="18"/>
              </w:rPr>
            </w:pPr>
            <w:r w:rsidRPr="00857FBD">
              <w:rPr>
                <w:sz w:val="18"/>
                <w:szCs w:val="18"/>
              </w:rPr>
              <w:t>(0.72, 0.93)</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0.87 ± 0.05</w:t>
            </w:r>
          </w:p>
          <w:p w:rsidR="0080065D" w:rsidRPr="00857FBD" w:rsidRDefault="00000000">
            <w:pPr>
              <w:widowControl w:val="0"/>
              <w:spacing w:line="480" w:lineRule="auto"/>
              <w:jc w:val="both"/>
              <w:rPr>
                <w:sz w:val="18"/>
                <w:szCs w:val="18"/>
              </w:rPr>
            </w:pPr>
            <w:r w:rsidRPr="00857FBD">
              <w:rPr>
                <w:sz w:val="18"/>
                <w:szCs w:val="18"/>
              </w:rPr>
              <w:t>(0.74, 0.98)</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0.78 ± 0.05</w:t>
            </w:r>
          </w:p>
          <w:p w:rsidR="0080065D" w:rsidRPr="00857FBD" w:rsidRDefault="00000000">
            <w:pPr>
              <w:widowControl w:val="0"/>
              <w:spacing w:line="480" w:lineRule="auto"/>
              <w:jc w:val="both"/>
              <w:rPr>
                <w:sz w:val="18"/>
                <w:szCs w:val="18"/>
              </w:rPr>
            </w:pPr>
            <w:r w:rsidRPr="00857FBD">
              <w:rPr>
                <w:sz w:val="18"/>
                <w:szCs w:val="18"/>
              </w:rPr>
              <w:t>(0.68, 0.93)</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0.87 ± 0.05</w:t>
            </w:r>
          </w:p>
          <w:p w:rsidR="0080065D" w:rsidRPr="00857FBD" w:rsidRDefault="00000000">
            <w:pPr>
              <w:widowControl w:val="0"/>
              <w:spacing w:line="480" w:lineRule="auto"/>
              <w:jc w:val="both"/>
              <w:rPr>
                <w:sz w:val="18"/>
                <w:szCs w:val="18"/>
              </w:rPr>
            </w:pPr>
            <w:r w:rsidRPr="00857FBD">
              <w:rPr>
                <w:sz w:val="18"/>
                <w:szCs w:val="18"/>
              </w:rPr>
              <w:t>(0.74, 0.98)</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0.77 ± 0.05</w:t>
            </w:r>
          </w:p>
          <w:p w:rsidR="0080065D" w:rsidRPr="00857FBD" w:rsidRDefault="00000000">
            <w:pPr>
              <w:widowControl w:val="0"/>
              <w:spacing w:line="480" w:lineRule="auto"/>
              <w:jc w:val="both"/>
              <w:rPr>
                <w:sz w:val="18"/>
                <w:szCs w:val="18"/>
              </w:rPr>
            </w:pPr>
            <w:r w:rsidRPr="00857FBD">
              <w:rPr>
                <w:sz w:val="18"/>
                <w:szCs w:val="18"/>
              </w:rPr>
              <w:t>(0.67, 0.93)</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 xml:space="preserve">AST:ALT </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1.03 ± 0.25</w:t>
            </w:r>
          </w:p>
          <w:p w:rsidR="0080065D" w:rsidRPr="00857FBD" w:rsidRDefault="00000000">
            <w:pPr>
              <w:widowControl w:val="0"/>
              <w:spacing w:line="480" w:lineRule="auto"/>
              <w:jc w:val="both"/>
              <w:rPr>
                <w:sz w:val="18"/>
                <w:szCs w:val="18"/>
              </w:rPr>
            </w:pPr>
            <w:r w:rsidRPr="00857FBD">
              <w:rPr>
                <w:sz w:val="18"/>
                <w:szCs w:val="18"/>
              </w:rPr>
              <w:t>(0.61, 1.34)</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1.37 ± 0.26</w:t>
            </w:r>
          </w:p>
          <w:p w:rsidR="0080065D" w:rsidRPr="00857FBD" w:rsidRDefault="00000000">
            <w:pPr>
              <w:widowControl w:val="0"/>
              <w:spacing w:line="480" w:lineRule="auto"/>
              <w:jc w:val="both"/>
              <w:rPr>
                <w:sz w:val="18"/>
                <w:szCs w:val="18"/>
              </w:rPr>
            </w:pPr>
            <w:r w:rsidRPr="00857FBD">
              <w:rPr>
                <w:sz w:val="18"/>
                <w:szCs w:val="18"/>
              </w:rPr>
              <w:t>(0.99, 1.95)</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1.3 ± 0.33</w:t>
            </w:r>
          </w:p>
          <w:p w:rsidR="0080065D" w:rsidRPr="00857FBD" w:rsidRDefault="00000000">
            <w:pPr>
              <w:widowControl w:val="0"/>
              <w:spacing w:line="480" w:lineRule="auto"/>
              <w:jc w:val="both"/>
              <w:rPr>
                <w:sz w:val="18"/>
                <w:szCs w:val="18"/>
              </w:rPr>
            </w:pPr>
            <w:r w:rsidRPr="00857FBD">
              <w:rPr>
                <w:sz w:val="18"/>
                <w:szCs w:val="18"/>
              </w:rPr>
              <w:t>(0.61, 1.95)</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1.38 ± 0.27</w:t>
            </w:r>
          </w:p>
          <w:p w:rsidR="0080065D" w:rsidRPr="00857FBD" w:rsidRDefault="00000000">
            <w:pPr>
              <w:widowControl w:val="0"/>
              <w:spacing w:line="480" w:lineRule="auto"/>
              <w:jc w:val="both"/>
              <w:rPr>
                <w:sz w:val="18"/>
                <w:szCs w:val="18"/>
              </w:rPr>
            </w:pPr>
            <w:r w:rsidRPr="00857FBD">
              <w:rPr>
                <w:sz w:val="18"/>
                <w:szCs w:val="18"/>
              </w:rPr>
              <w:t>(0.83, 2.30)</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1.36 ± 0.39</w:t>
            </w:r>
          </w:p>
          <w:p w:rsidR="0080065D" w:rsidRPr="00857FBD" w:rsidRDefault="00000000">
            <w:pPr>
              <w:widowControl w:val="0"/>
              <w:spacing w:line="480" w:lineRule="auto"/>
              <w:jc w:val="both"/>
              <w:rPr>
                <w:sz w:val="18"/>
                <w:szCs w:val="18"/>
              </w:rPr>
            </w:pPr>
            <w:r w:rsidRPr="00857FBD">
              <w:rPr>
                <w:sz w:val="18"/>
                <w:szCs w:val="18"/>
              </w:rPr>
              <w:t>(0.62, 2.81)</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1.47 ± 0.39</w:t>
            </w:r>
          </w:p>
          <w:p w:rsidR="0080065D" w:rsidRPr="00857FBD" w:rsidRDefault="00000000">
            <w:pPr>
              <w:widowControl w:val="0"/>
              <w:spacing w:line="480" w:lineRule="auto"/>
              <w:jc w:val="both"/>
              <w:rPr>
                <w:sz w:val="18"/>
                <w:szCs w:val="18"/>
              </w:rPr>
            </w:pPr>
            <w:r w:rsidRPr="00857FBD">
              <w:rPr>
                <w:sz w:val="18"/>
                <w:szCs w:val="18"/>
              </w:rPr>
              <w:t>(0.83, 3.58)</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18"/>
                <w:szCs w:val="18"/>
              </w:rPr>
            </w:pPr>
            <w:r w:rsidRPr="00857FBD">
              <w:rPr>
                <w:b/>
                <w:sz w:val="18"/>
                <w:szCs w:val="18"/>
              </w:rPr>
              <w:t xml:space="preserve">FIB-4 </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1.14 ± 0.35</w:t>
            </w:r>
          </w:p>
          <w:p w:rsidR="0080065D" w:rsidRPr="00857FBD" w:rsidRDefault="00000000">
            <w:pPr>
              <w:widowControl w:val="0"/>
              <w:spacing w:line="480" w:lineRule="auto"/>
              <w:jc w:val="both"/>
              <w:rPr>
                <w:sz w:val="18"/>
                <w:szCs w:val="18"/>
              </w:rPr>
            </w:pPr>
            <w:r w:rsidRPr="00857FBD">
              <w:rPr>
                <w:sz w:val="18"/>
                <w:szCs w:val="18"/>
              </w:rPr>
              <w:t>(0.70, 1.70)</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1.00 ± 0.27</w:t>
            </w:r>
          </w:p>
          <w:p w:rsidR="0080065D" w:rsidRPr="00857FBD" w:rsidRDefault="00000000">
            <w:pPr>
              <w:widowControl w:val="0"/>
              <w:spacing w:line="480" w:lineRule="auto"/>
              <w:jc w:val="both"/>
              <w:rPr>
                <w:sz w:val="18"/>
                <w:szCs w:val="18"/>
              </w:rPr>
            </w:pPr>
            <w:r w:rsidRPr="00857FBD">
              <w:rPr>
                <w:sz w:val="18"/>
                <w:szCs w:val="18"/>
              </w:rPr>
              <w:t>(0.59, 1.35)</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1.26 ± 0.38</w:t>
            </w:r>
          </w:p>
          <w:p w:rsidR="0080065D" w:rsidRPr="00857FBD" w:rsidRDefault="00000000">
            <w:pPr>
              <w:widowControl w:val="0"/>
              <w:spacing w:line="480" w:lineRule="auto"/>
              <w:jc w:val="both"/>
              <w:rPr>
                <w:sz w:val="18"/>
                <w:szCs w:val="18"/>
              </w:rPr>
            </w:pPr>
            <w:r w:rsidRPr="00857FBD">
              <w:rPr>
                <w:sz w:val="18"/>
                <w:szCs w:val="18"/>
              </w:rPr>
              <w:t>(0.59, 2.46)</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0.95 ± 0.28</w:t>
            </w:r>
          </w:p>
          <w:p w:rsidR="0080065D" w:rsidRPr="00857FBD" w:rsidRDefault="00000000">
            <w:pPr>
              <w:widowControl w:val="0"/>
              <w:spacing w:line="480" w:lineRule="auto"/>
              <w:jc w:val="both"/>
              <w:rPr>
                <w:sz w:val="18"/>
                <w:szCs w:val="18"/>
              </w:rPr>
            </w:pPr>
            <w:r w:rsidRPr="00857FBD">
              <w:rPr>
                <w:sz w:val="18"/>
                <w:szCs w:val="18"/>
              </w:rPr>
              <w:t>(0.52, 1.97)</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1.26 ± 0.42</w:t>
            </w:r>
          </w:p>
          <w:p w:rsidR="0080065D" w:rsidRPr="00857FBD" w:rsidRDefault="00000000">
            <w:pPr>
              <w:widowControl w:val="0"/>
              <w:spacing w:line="480" w:lineRule="auto"/>
              <w:jc w:val="both"/>
              <w:rPr>
                <w:sz w:val="18"/>
                <w:szCs w:val="18"/>
              </w:rPr>
            </w:pPr>
            <w:r w:rsidRPr="00857FBD">
              <w:rPr>
                <w:sz w:val="18"/>
                <w:szCs w:val="18"/>
              </w:rPr>
              <w:t>(0.59, 2.59)</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1.01 ± 0.32</w:t>
            </w:r>
          </w:p>
          <w:p w:rsidR="0080065D" w:rsidRPr="00857FBD" w:rsidRDefault="00000000">
            <w:pPr>
              <w:widowControl w:val="0"/>
              <w:spacing w:line="480" w:lineRule="auto"/>
              <w:jc w:val="both"/>
              <w:rPr>
                <w:sz w:val="18"/>
                <w:szCs w:val="18"/>
              </w:rPr>
            </w:pPr>
            <w:r w:rsidRPr="00857FBD">
              <w:rPr>
                <w:sz w:val="18"/>
                <w:szCs w:val="18"/>
              </w:rPr>
              <w:t>(0.45, 1.97)</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b/>
                <w:sz w:val="18"/>
                <w:szCs w:val="18"/>
              </w:rPr>
              <w:t xml:space="preserve">Liver PDFF </w:t>
            </w:r>
            <w:r w:rsidRPr="00857FBD">
              <w:rPr>
                <w:sz w:val="18"/>
                <w:szCs w:val="18"/>
              </w:rPr>
              <w:t>(</w:t>
            </w:r>
            <m:oMath>
              <m:r>
                <w:rPr>
                  <w:rFonts w:ascii="Cambria Math" w:eastAsia="Cambria Math" w:hAnsi="Cambria Math" w:cs="Cambria Math"/>
                  <w:sz w:val="18"/>
                  <w:szCs w:val="18"/>
                </w:rPr>
                <m:t>%</m:t>
              </m:r>
            </m:oMath>
            <w:r w:rsidRPr="00857FBD">
              <w:rPr>
                <w:sz w:val="18"/>
                <w:szCs w:val="18"/>
              </w:rPr>
              <w:t>)</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2.05 ±  0.40</w:t>
            </w:r>
          </w:p>
          <w:p w:rsidR="0080065D" w:rsidRPr="00857FBD" w:rsidRDefault="00000000">
            <w:pPr>
              <w:widowControl w:val="0"/>
              <w:spacing w:line="480" w:lineRule="auto"/>
              <w:jc w:val="both"/>
              <w:rPr>
                <w:sz w:val="18"/>
                <w:szCs w:val="18"/>
              </w:rPr>
            </w:pPr>
            <w:r w:rsidRPr="00857FBD">
              <w:rPr>
                <w:sz w:val="18"/>
                <w:szCs w:val="18"/>
              </w:rPr>
              <w:t>(1.60, 2.90)</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1.96 ± 0.46</w:t>
            </w:r>
          </w:p>
          <w:p w:rsidR="0080065D" w:rsidRPr="00857FBD" w:rsidRDefault="00000000">
            <w:pPr>
              <w:widowControl w:val="0"/>
              <w:spacing w:line="480" w:lineRule="auto"/>
              <w:jc w:val="both"/>
              <w:rPr>
                <w:sz w:val="18"/>
                <w:szCs w:val="18"/>
              </w:rPr>
            </w:pPr>
            <w:r w:rsidRPr="00857FBD">
              <w:rPr>
                <w:sz w:val="18"/>
                <w:szCs w:val="18"/>
              </w:rPr>
              <w:t>(1.21, 2.58)</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2.00 ± 0.33</w:t>
            </w:r>
          </w:p>
          <w:p w:rsidR="0080065D" w:rsidRPr="00857FBD" w:rsidRDefault="00000000">
            <w:pPr>
              <w:widowControl w:val="0"/>
              <w:spacing w:line="480" w:lineRule="auto"/>
              <w:jc w:val="both"/>
              <w:rPr>
                <w:sz w:val="18"/>
                <w:szCs w:val="18"/>
              </w:rPr>
            </w:pPr>
            <w:r w:rsidRPr="00857FBD">
              <w:rPr>
                <w:sz w:val="18"/>
                <w:szCs w:val="18"/>
              </w:rPr>
              <w:t>(1.21, 2.90)</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1.73 ± 0.36</w:t>
            </w:r>
          </w:p>
          <w:p w:rsidR="0080065D" w:rsidRPr="00857FBD" w:rsidRDefault="00000000">
            <w:pPr>
              <w:widowControl w:val="0"/>
              <w:spacing w:line="480" w:lineRule="auto"/>
              <w:jc w:val="both"/>
              <w:rPr>
                <w:sz w:val="18"/>
                <w:szCs w:val="18"/>
              </w:rPr>
            </w:pPr>
            <w:r w:rsidRPr="00857FBD">
              <w:rPr>
                <w:sz w:val="18"/>
                <w:szCs w:val="18"/>
              </w:rPr>
              <w:t>(1.14, 2.58)</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2.09 ± 0.39</w:t>
            </w:r>
          </w:p>
          <w:p w:rsidR="0080065D" w:rsidRPr="00857FBD" w:rsidRDefault="00000000">
            <w:pPr>
              <w:widowControl w:val="0"/>
              <w:spacing w:line="480" w:lineRule="auto"/>
              <w:jc w:val="both"/>
              <w:rPr>
                <w:sz w:val="18"/>
                <w:szCs w:val="18"/>
              </w:rPr>
            </w:pPr>
            <w:r w:rsidRPr="00857FBD">
              <w:rPr>
                <w:sz w:val="18"/>
                <w:szCs w:val="18"/>
              </w:rPr>
              <w:t>(1.21, 2.99)</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1.80 ± 0.40</w:t>
            </w:r>
          </w:p>
          <w:p w:rsidR="0080065D" w:rsidRPr="00857FBD" w:rsidRDefault="00000000">
            <w:pPr>
              <w:widowControl w:val="0"/>
              <w:spacing w:line="480" w:lineRule="auto"/>
              <w:jc w:val="both"/>
              <w:rPr>
                <w:sz w:val="18"/>
                <w:szCs w:val="18"/>
              </w:rPr>
            </w:pPr>
            <w:r w:rsidRPr="00857FBD">
              <w:rPr>
                <w:sz w:val="18"/>
                <w:szCs w:val="18"/>
              </w:rPr>
              <w:t>(1.14, 2.93)</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b/>
                <w:sz w:val="18"/>
                <w:szCs w:val="18"/>
              </w:rPr>
              <w:t xml:space="preserve">Liver Iron </w:t>
            </w:r>
            <w:r w:rsidRPr="00857FBD">
              <w:rPr>
                <w:sz w:val="18"/>
                <w:szCs w:val="18"/>
              </w:rPr>
              <w:t>(</w:t>
            </w:r>
            <m:oMath>
              <m:r>
                <w:rPr>
                  <w:rFonts w:ascii="Cambria Math" w:eastAsia="Cambria Math" w:hAnsi="Cambria Math" w:cs="Cambria Math"/>
                  <w:sz w:val="18"/>
                  <w:szCs w:val="18"/>
                </w:rPr>
                <m:t>mg/g</m:t>
              </m:r>
            </m:oMath>
            <w:r w:rsidRPr="00857FBD">
              <w:rPr>
                <w:sz w:val="18"/>
                <w:szCs w:val="18"/>
              </w:rPr>
              <w:t>)</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1.19 ± 0.16</w:t>
            </w:r>
          </w:p>
          <w:p w:rsidR="0080065D" w:rsidRPr="00857FBD" w:rsidRDefault="00000000">
            <w:pPr>
              <w:widowControl w:val="0"/>
              <w:spacing w:line="480" w:lineRule="auto"/>
              <w:jc w:val="both"/>
              <w:rPr>
                <w:sz w:val="18"/>
                <w:szCs w:val="18"/>
              </w:rPr>
            </w:pPr>
            <w:r w:rsidRPr="00857FBD">
              <w:rPr>
                <w:sz w:val="18"/>
                <w:szCs w:val="18"/>
              </w:rPr>
              <w:t>(1.05, 1.49)</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1.06 ± 0.11</w:t>
            </w:r>
          </w:p>
          <w:p w:rsidR="0080065D" w:rsidRPr="00857FBD" w:rsidRDefault="00000000">
            <w:pPr>
              <w:widowControl w:val="0"/>
              <w:spacing w:line="480" w:lineRule="auto"/>
              <w:jc w:val="both"/>
              <w:rPr>
                <w:sz w:val="18"/>
                <w:szCs w:val="18"/>
              </w:rPr>
            </w:pPr>
            <w:r w:rsidRPr="00857FBD">
              <w:rPr>
                <w:sz w:val="18"/>
                <w:szCs w:val="18"/>
              </w:rPr>
              <w:t>(0.91, 1.30)</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1.16 ± 0.14</w:t>
            </w:r>
          </w:p>
          <w:p w:rsidR="0080065D" w:rsidRPr="00857FBD" w:rsidRDefault="00000000">
            <w:pPr>
              <w:widowControl w:val="0"/>
              <w:spacing w:line="480" w:lineRule="auto"/>
              <w:jc w:val="both"/>
              <w:rPr>
                <w:sz w:val="18"/>
                <w:szCs w:val="18"/>
              </w:rPr>
            </w:pPr>
            <w:r w:rsidRPr="00857FBD">
              <w:rPr>
                <w:sz w:val="18"/>
                <w:szCs w:val="18"/>
              </w:rPr>
              <w:t>(0.95, 1.52)</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1.07 ± 0.16</w:t>
            </w:r>
          </w:p>
          <w:p w:rsidR="0080065D" w:rsidRPr="00857FBD" w:rsidRDefault="00000000">
            <w:pPr>
              <w:widowControl w:val="0"/>
              <w:spacing w:line="480" w:lineRule="auto"/>
              <w:jc w:val="both"/>
              <w:rPr>
                <w:sz w:val="18"/>
                <w:szCs w:val="18"/>
              </w:rPr>
            </w:pPr>
            <w:r w:rsidRPr="00857FBD">
              <w:rPr>
                <w:sz w:val="18"/>
                <w:szCs w:val="18"/>
              </w:rPr>
              <w:t>(0.85, 1.59)</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1.20 ± 0.20</w:t>
            </w:r>
          </w:p>
          <w:p w:rsidR="0080065D" w:rsidRPr="00857FBD" w:rsidRDefault="00000000">
            <w:pPr>
              <w:widowControl w:val="0"/>
              <w:spacing w:line="480" w:lineRule="auto"/>
              <w:jc w:val="both"/>
              <w:rPr>
                <w:sz w:val="18"/>
                <w:szCs w:val="18"/>
              </w:rPr>
            </w:pPr>
            <w:r w:rsidRPr="00857FBD">
              <w:rPr>
                <w:sz w:val="18"/>
                <w:szCs w:val="18"/>
              </w:rPr>
              <w:t>(0.86, 1.84)</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1.06 ± 0.13</w:t>
            </w:r>
          </w:p>
          <w:p w:rsidR="0080065D" w:rsidRPr="00857FBD" w:rsidRDefault="00000000">
            <w:pPr>
              <w:widowControl w:val="0"/>
              <w:spacing w:line="480" w:lineRule="auto"/>
              <w:jc w:val="both"/>
              <w:rPr>
                <w:sz w:val="18"/>
                <w:szCs w:val="18"/>
              </w:rPr>
            </w:pPr>
            <w:r w:rsidRPr="00857FBD">
              <w:rPr>
                <w:sz w:val="18"/>
                <w:szCs w:val="18"/>
              </w:rPr>
              <w:t>(0.85, 1.59)</w:t>
            </w:r>
          </w:p>
        </w:tc>
      </w:tr>
      <w:tr w:rsidR="0080065D" w:rsidRPr="00857FBD">
        <w:tc>
          <w:tcPr>
            <w:tcW w:w="178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b/>
                <w:sz w:val="18"/>
                <w:szCs w:val="18"/>
              </w:rPr>
              <w:lastRenderedPageBreak/>
              <w:t xml:space="preserve">Liver Volume </w:t>
            </w:r>
            <w:r w:rsidRPr="00857FBD">
              <w:rPr>
                <w:sz w:val="18"/>
                <w:szCs w:val="18"/>
              </w:rPr>
              <w:t>(</w:t>
            </w:r>
            <m:oMath>
              <m:r>
                <w:rPr>
                  <w:rFonts w:ascii="Cambria Math" w:eastAsia="Cambria Math" w:hAnsi="Cambria Math" w:cs="Cambria Math"/>
                  <w:sz w:val="18"/>
                  <w:szCs w:val="18"/>
                </w:rPr>
                <m:t>l</m:t>
              </m:r>
            </m:oMath>
            <w:r w:rsidRPr="00857FBD">
              <w:rPr>
                <w:sz w:val="18"/>
                <w:szCs w:val="18"/>
              </w:rPr>
              <w:t>)</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1.21 ± 0.17</w:t>
            </w:r>
          </w:p>
          <w:p w:rsidR="0080065D" w:rsidRPr="00857FBD" w:rsidRDefault="00000000">
            <w:pPr>
              <w:widowControl w:val="0"/>
              <w:spacing w:line="480" w:lineRule="auto"/>
              <w:jc w:val="both"/>
              <w:rPr>
                <w:sz w:val="18"/>
                <w:szCs w:val="18"/>
              </w:rPr>
            </w:pPr>
            <w:r w:rsidRPr="00857FBD">
              <w:rPr>
                <w:sz w:val="18"/>
                <w:szCs w:val="18"/>
              </w:rPr>
              <w:t>(0.97, 1.61)</w:t>
            </w:r>
          </w:p>
        </w:tc>
        <w:tc>
          <w:tcPr>
            <w:tcW w:w="11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1.21 ± 0.16</w:t>
            </w:r>
          </w:p>
          <w:p w:rsidR="0080065D" w:rsidRPr="00857FBD" w:rsidRDefault="00000000">
            <w:pPr>
              <w:widowControl w:val="0"/>
              <w:spacing w:line="480" w:lineRule="auto"/>
              <w:jc w:val="both"/>
              <w:rPr>
                <w:sz w:val="18"/>
                <w:szCs w:val="18"/>
              </w:rPr>
            </w:pPr>
            <w:r w:rsidRPr="00857FBD">
              <w:rPr>
                <w:sz w:val="18"/>
                <w:szCs w:val="18"/>
              </w:rPr>
              <w:t>(0.96, 1.45)</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1.39 ± 0.18</w:t>
            </w:r>
          </w:p>
          <w:p w:rsidR="0080065D" w:rsidRPr="00857FBD" w:rsidRDefault="00000000">
            <w:pPr>
              <w:widowControl w:val="0"/>
              <w:spacing w:line="480" w:lineRule="auto"/>
              <w:jc w:val="both"/>
              <w:rPr>
                <w:sz w:val="18"/>
                <w:szCs w:val="18"/>
              </w:rPr>
            </w:pPr>
            <w:r w:rsidRPr="00857FBD">
              <w:rPr>
                <w:sz w:val="18"/>
                <w:szCs w:val="18"/>
              </w:rPr>
              <w:t>(0.97, 1.69)</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1.21 ± 0.13</w:t>
            </w:r>
          </w:p>
          <w:p w:rsidR="0080065D" w:rsidRPr="00857FBD" w:rsidRDefault="00000000">
            <w:pPr>
              <w:widowControl w:val="0"/>
              <w:spacing w:line="480" w:lineRule="auto"/>
              <w:jc w:val="both"/>
              <w:rPr>
                <w:sz w:val="18"/>
                <w:szCs w:val="18"/>
              </w:rPr>
            </w:pPr>
            <w:r w:rsidRPr="00857FBD">
              <w:rPr>
                <w:sz w:val="18"/>
                <w:szCs w:val="18"/>
              </w:rPr>
              <w:t>(0.96, 1.47)</w:t>
            </w:r>
          </w:p>
        </w:tc>
        <w:tc>
          <w:tcPr>
            <w:tcW w:w="121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1.41 ± 0.20</w:t>
            </w:r>
          </w:p>
          <w:p w:rsidR="0080065D" w:rsidRPr="00857FBD" w:rsidRDefault="00000000">
            <w:pPr>
              <w:widowControl w:val="0"/>
              <w:spacing w:line="480" w:lineRule="auto"/>
              <w:jc w:val="both"/>
              <w:rPr>
                <w:sz w:val="18"/>
                <w:szCs w:val="18"/>
              </w:rPr>
            </w:pPr>
            <w:r w:rsidRPr="00857FBD">
              <w:rPr>
                <w:sz w:val="18"/>
                <w:szCs w:val="18"/>
              </w:rPr>
              <w:t>(0.97, 1.96)</w:t>
            </w:r>
          </w:p>
        </w:tc>
        <w:tc>
          <w:tcPr>
            <w:tcW w:w="12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sz w:val="18"/>
                <w:szCs w:val="18"/>
              </w:rPr>
            </w:pPr>
            <w:r w:rsidRPr="00857FBD">
              <w:rPr>
                <w:sz w:val="18"/>
                <w:szCs w:val="18"/>
              </w:rPr>
              <w:t>1.24 ± 0.14</w:t>
            </w:r>
          </w:p>
          <w:p w:rsidR="0080065D" w:rsidRPr="00857FBD" w:rsidRDefault="00000000">
            <w:pPr>
              <w:widowControl w:val="0"/>
              <w:spacing w:line="480" w:lineRule="auto"/>
              <w:jc w:val="both"/>
              <w:rPr>
                <w:sz w:val="18"/>
                <w:szCs w:val="18"/>
              </w:rPr>
            </w:pPr>
            <w:r w:rsidRPr="00857FBD">
              <w:rPr>
                <w:sz w:val="18"/>
                <w:szCs w:val="18"/>
              </w:rPr>
              <w:t>(0.96, 1.59)</w:t>
            </w:r>
          </w:p>
        </w:tc>
      </w:tr>
    </w:tbl>
    <w:p w:rsidR="0080065D" w:rsidRPr="00857FBD" w:rsidRDefault="00000000">
      <w:pPr>
        <w:spacing w:line="480" w:lineRule="auto"/>
        <w:jc w:val="both"/>
      </w:pPr>
      <w:r w:rsidRPr="00857FBD">
        <w:rPr>
          <w:b/>
        </w:rPr>
        <w:t xml:space="preserve">Table S1. </w:t>
      </w:r>
      <w:r w:rsidRPr="00857FBD">
        <w:t>Summary statistics (mean ± standard deviation, minimum and maximum values) of a gender-balanced cohort for the template construction with 20, 100 and 200 participants. BMI: body mass index, WHR: waist-to-hip ratio, AST:ALT: aspartate aminotransferase/alanine aminotransferase ratio, FIB-4: Fibrosis-4 score, Liver PDFF: Liver percentage density fat fraction, T2D: type-2 diabetes.</w:t>
      </w:r>
    </w:p>
    <w:p w:rsidR="0080065D" w:rsidRPr="00857FBD" w:rsidRDefault="0080065D">
      <w:pPr>
        <w:spacing w:line="480" w:lineRule="auto"/>
        <w:jc w:val="both"/>
      </w:pPr>
    </w:p>
    <w:tbl>
      <w:tblPr>
        <w:tblStyle w:val="a0"/>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2040"/>
        <w:gridCol w:w="2025"/>
        <w:gridCol w:w="2010"/>
      </w:tblGrid>
      <w:tr w:rsidR="0080065D" w:rsidRPr="00857FBD">
        <w:tc>
          <w:tcPr>
            <w:tcW w:w="2940" w:type="dxa"/>
            <w:shd w:val="clear" w:color="auto" w:fill="auto"/>
            <w:tcMar>
              <w:top w:w="100" w:type="dxa"/>
              <w:left w:w="100" w:type="dxa"/>
              <w:bottom w:w="100" w:type="dxa"/>
              <w:right w:w="100" w:type="dxa"/>
            </w:tcMar>
          </w:tcPr>
          <w:p w:rsidR="0080065D" w:rsidRPr="00857FBD" w:rsidRDefault="0080065D">
            <w:pPr>
              <w:widowControl w:val="0"/>
              <w:spacing w:line="480" w:lineRule="auto"/>
              <w:jc w:val="both"/>
            </w:pP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Full Cohort</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Male</w:t>
            </w:r>
          </w:p>
          <w:p w:rsidR="0080065D" w:rsidRPr="00857FBD" w:rsidRDefault="00000000">
            <w:pPr>
              <w:widowControl w:val="0"/>
              <w:spacing w:line="480" w:lineRule="auto"/>
              <w:jc w:val="both"/>
            </w:pPr>
            <w:r w:rsidRPr="00857FBD">
              <w:t>(N=195)</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Female</w:t>
            </w:r>
          </w:p>
          <w:p w:rsidR="0080065D" w:rsidRPr="00857FBD" w:rsidRDefault="00000000">
            <w:pPr>
              <w:widowControl w:val="0"/>
              <w:spacing w:line="480" w:lineRule="auto"/>
              <w:jc w:val="both"/>
              <w:rPr>
                <w:b/>
              </w:rPr>
            </w:pPr>
            <w:r w:rsidRPr="00857FBD">
              <w:t>(N=305)</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Age </w:t>
            </w:r>
            <w:r w:rsidRPr="00857FBD">
              <w:t>(</w:t>
            </w:r>
            <m:oMath>
              <m:r>
                <w:rPr>
                  <w:rFonts w:ascii="Cambria Math" w:eastAsia="Cambria Math" w:hAnsi="Cambria Math" w:cs="Cambria Math"/>
                </w:rPr>
                <m:t>yrs.</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55.42 ± 3.86</w:t>
            </w:r>
          </w:p>
          <w:p w:rsidR="0080065D" w:rsidRPr="00857FBD" w:rsidRDefault="00000000">
            <w:pPr>
              <w:widowControl w:val="0"/>
              <w:spacing w:line="480" w:lineRule="auto"/>
              <w:jc w:val="both"/>
            </w:pPr>
            <w:r w:rsidRPr="00857FBD">
              <w:t>(46,62)</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55.5 ± 3.89</w:t>
            </w:r>
          </w:p>
          <w:p w:rsidR="0080065D" w:rsidRPr="00857FBD" w:rsidRDefault="00000000">
            <w:pPr>
              <w:widowControl w:val="0"/>
              <w:spacing w:line="480" w:lineRule="auto"/>
              <w:jc w:val="both"/>
            </w:pPr>
            <w:r w:rsidRPr="00857FBD">
              <w:t>(47,62)</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55.36 ± 3.84</w:t>
            </w:r>
          </w:p>
          <w:p w:rsidR="0080065D" w:rsidRPr="00857FBD" w:rsidRDefault="00000000">
            <w:pPr>
              <w:widowControl w:val="0"/>
              <w:spacing w:line="480" w:lineRule="auto"/>
              <w:jc w:val="both"/>
            </w:pPr>
            <w:r w:rsidRPr="00857FBD">
              <w:t>(46,62)</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Weight </w:t>
            </w:r>
            <m:oMath>
              <m:r>
                <w:rPr>
                  <w:rFonts w:ascii="Cambria Math" w:eastAsia="Cambria Math" w:hAnsi="Cambria Math" w:cs="Cambria Math"/>
                </w:rPr>
                <m:t>(kg)</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64.99 ± 8.33</w:t>
            </w:r>
          </w:p>
          <w:p w:rsidR="0080065D" w:rsidRPr="00857FBD" w:rsidRDefault="00000000">
            <w:pPr>
              <w:widowControl w:val="0"/>
              <w:spacing w:line="480" w:lineRule="auto"/>
              <w:jc w:val="both"/>
            </w:pPr>
            <w:r w:rsidRPr="00857FBD">
              <w:t>(46.20, 90.10)</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71.67 ± 6.85</w:t>
            </w:r>
          </w:p>
          <w:p w:rsidR="0080065D" w:rsidRPr="00857FBD" w:rsidRDefault="00000000">
            <w:pPr>
              <w:widowControl w:val="0"/>
              <w:spacing w:line="480" w:lineRule="auto"/>
              <w:jc w:val="both"/>
            </w:pPr>
            <w:r w:rsidRPr="00857FBD">
              <w:t>(52.80,90.10)</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60.72 ± 6.08</w:t>
            </w:r>
          </w:p>
          <w:p w:rsidR="0080065D" w:rsidRPr="00857FBD" w:rsidRDefault="00000000">
            <w:pPr>
              <w:widowControl w:val="0"/>
              <w:spacing w:line="480" w:lineRule="auto"/>
              <w:jc w:val="both"/>
            </w:pPr>
            <w:r w:rsidRPr="00857FBD">
              <w:t>(46.20, 79.40)</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Height </w:t>
            </w:r>
            <m:oMath>
              <m:r>
                <w:rPr>
                  <w:rFonts w:ascii="Cambria Math" w:eastAsia="Cambria Math" w:hAnsi="Cambria Math" w:cs="Cambria Math"/>
                </w:rPr>
                <m:t>(m)</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1.71 ± 0.09</w:t>
            </w:r>
          </w:p>
          <w:p w:rsidR="0080065D" w:rsidRPr="00857FBD" w:rsidRDefault="00000000">
            <w:pPr>
              <w:widowControl w:val="0"/>
              <w:spacing w:line="480" w:lineRule="auto"/>
              <w:jc w:val="both"/>
            </w:pPr>
            <w:r w:rsidRPr="00857FBD">
              <w:t>(1.50, 1.97)</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1.83 ± 0.07</w:t>
            </w:r>
          </w:p>
          <w:p w:rsidR="0080065D" w:rsidRPr="00857FBD" w:rsidRDefault="00000000">
            <w:pPr>
              <w:widowControl w:val="0"/>
              <w:spacing w:line="480" w:lineRule="auto"/>
              <w:jc w:val="both"/>
            </w:pPr>
            <w:r w:rsidRPr="00857FBD">
              <w:t>(1.59, 1.97)</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1.66 ± 0.06</w:t>
            </w:r>
          </w:p>
          <w:p w:rsidR="0080065D" w:rsidRPr="00857FBD" w:rsidRDefault="00000000">
            <w:pPr>
              <w:widowControl w:val="0"/>
              <w:spacing w:line="480" w:lineRule="auto"/>
              <w:jc w:val="both"/>
            </w:pPr>
            <w:r w:rsidRPr="00857FBD">
              <w:t>(1.50, 1.81)</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BMI </w:t>
            </w:r>
            <w:r w:rsidRPr="00857FBD">
              <w:t>(</w:t>
            </w:r>
            <m:oMath>
              <m:sSup>
                <m:sSupPr>
                  <m:ctrlPr>
                    <w:rPr>
                      <w:rFonts w:ascii="Cambria Math" w:eastAsia="Cambria Math" w:hAnsi="Cambria Math" w:cs="Cambria Math"/>
                    </w:rPr>
                  </m:ctrlPr>
                </m:sSupPr>
                <m:e>
                  <m:r>
                    <w:rPr>
                      <w:rFonts w:ascii="Cambria Math" w:eastAsia="Cambria Math" w:hAnsi="Cambria Math" w:cs="Cambria Math"/>
                    </w:rPr>
                    <m:t>kg/m</m:t>
                  </m:r>
                </m:e>
                <m:sup>
                  <m:r>
                    <w:rPr>
                      <w:rFonts w:ascii="Cambria Math" w:eastAsia="Cambria Math" w:hAnsi="Cambria Math" w:cs="Cambria Math"/>
                    </w:rPr>
                    <m:t>2</m:t>
                  </m:r>
                </m:sup>
              </m:sSup>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22.26 ± 1.59</w:t>
            </w:r>
          </w:p>
          <w:p w:rsidR="0080065D" w:rsidRPr="00857FBD" w:rsidRDefault="00000000">
            <w:pPr>
              <w:widowControl w:val="0"/>
              <w:spacing w:line="480" w:lineRule="auto"/>
              <w:jc w:val="both"/>
            </w:pPr>
            <w:r w:rsidRPr="00857FBD">
              <w:t>(18.51, 24.90)</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22.53 ± 1.45</w:t>
            </w:r>
          </w:p>
          <w:p w:rsidR="0080065D" w:rsidRPr="00857FBD" w:rsidRDefault="00000000">
            <w:pPr>
              <w:widowControl w:val="0"/>
              <w:spacing w:line="480" w:lineRule="auto"/>
              <w:jc w:val="both"/>
            </w:pPr>
            <w:r w:rsidRPr="00857FBD">
              <w:t>(18.51, 24.90)</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22.1 ± 1.66</w:t>
            </w:r>
          </w:p>
          <w:p w:rsidR="0080065D" w:rsidRPr="00857FBD" w:rsidRDefault="00000000">
            <w:pPr>
              <w:widowControl w:val="0"/>
              <w:spacing w:line="480" w:lineRule="auto"/>
              <w:jc w:val="both"/>
            </w:pPr>
            <w:r w:rsidRPr="00857FBD">
              <w:t>(18.51, 24.83)</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Waist circumference </w:t>
            </w:r>
            <m:oMath>
              <m:r>
                <w:rPr>
                  <w:rFonts w:ascii="Cambria Math" w:eastAsia="Cambria Math" w:hAnsi="Cambria Math" w:cs="Cambria Math"/>
                </w:rPr>
                <m:t>(cm)</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76.45 ± 7.45</w:t>
            </w:r>
          </w:p>
          <w:p w:rsidR="0080065D" w:rsidRPr="00857FBD" w:rsidRDefault="00000000">
            <w:pPr>
              <w:widowControl w:val="0"/>
              <w:spacing w:line="480" w:lineRule="auto"/>
              <w:jc w:val="both"/>
            </w:pPr>
            <w:r w:rsidRPr="00857FBD">
              <w:t>(59, 93)</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82.13 ± 5.41</w:t>
            </w:r>
          </w:p>
          <w:p w:rsidR="0080065D" w:rsidRPr="00857FBD" w:rsidRDefault="00000000">
            <w:pPr>
              <w:widowControl w:val="0"/>
              <w:spacing w:line="480" w:lineRule="auto"/>
              <w:jc w:val="both"/>
            </w:pPr>
            <w:r w:rsidRPr="00857FBD">
              <w:t>(67, 93)</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72.82 ± 6.21</w:t>
            </w:r>
          </w:p>
          <w:p w:rsidR="0080065D" w:rsidRPr="00857FBD" w:rsidRDefault="00000000">
            <w:pPr>
              <w:widowControl w:val="0"/>
              <w:spacing w:line="480" w:lineRule="auto"/>
              <w:jc w:val="both"/>
            </w:pPr>
            <w:r w:rsidRPr="00857FBD">
              <w:t>(59, 93)</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lastRenderedPageBreak/>
              <w:t xml:space="preserve">Hip circumference </w:t>
            </w:r>
            <m:oMath>
              <m:r>
                <w:rPr>
                  <w:rFonts w:ascii="Cambria Math" w:eastAsia="Cambria Math" w:hAnsi="Cambria Math" w:cs="Cambria Math"/>
                </w:rPr>
                <m:t>(cm)</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94.24 ± 4.97</w:t>
            </w:r>
          </w:p>
          <w:p w:rsidR="0080065D" w:rsidRPr="00857FBD" w:rsidRDefault="00000000">
            <w:pPr>
              <w:widowControl w:val="0"/>
              <w:spacing w:line="480" w:lineRule="auto"/>
              <w:jc w:val="both"/>
            </w:pPr>
            <w:r w:rsidRPr="00857FBD">
              <w:t>(81, 111)</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94.28 ± 4.48</w:t>
            </w:r>
          </w:p>
          <w:p w:rsidR="0080065D" w:rsidRPr="00857FBD" w:rsidRDefault="00000000">
            <w:pPr>
              <w:widowControl w:val="0"/>
              <w:spacing w:line="480" w:lineRule="auto"/>
              <w:jc w:val="both"/>
            </w:pPr>
            <w:r w:rsidRPr="00857FBD">
              <w:t>(82, 111)</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94.21 ± 5.27</w:t>
            </w:r>
          </w:p>
          <w:p w:rsidR="0080065D" w:rsidRPr="00857FBD" w:rsidRDefault="00000000">
            <w:pPr>
              <w:widowControl w:val="0"/>
              <w:spacing w:line="480" w:lineRule="auto"/>
              <w:jc w:val="both"/>
            </w:pPr>
            <w:r w:rsidRPr="00857FBD">
              <w:t>(81, 110)</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WHR</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0.81 ± 0.07</w:t>
            </w:r>
          </w:p>
          <w:p w:rsidR="0080065D" w:rsidRPr="00857FBD" w:rsidRDefault="00000000">
            <w:pPr>
              <w:widowControl w:val="0"/>
              <w:spacing w:line="480" w:lineRule="auto"/>
              <w:jc w:val="both"/>
            </w:pPr>
            <w:r w:rsidRPr="00857FBD">
              <w:t>(0.63, 0.99)</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0.87 ± 0.05</w:t>
            </w:r>
          </w:p>
          <w:p w:rsidR="0080065D" w:rsidRPr="00857FBD" w:rsidRDefault="00000000">
            <w:pPr>
              <w:widowControl w:val="0"/>
              <w:spacing w:line="480" w:lineRule="auto"/>
              <w:jc w:val="both"/>
            </w:pPr>
            <w:r w:rsidRPr="00857FBD">
              <w:t>(0.74, 0.99)</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0.77 ± 0.05</w:t>
            </w:r>
          </w:p>
          <w:p w:rsidR="0080065D" w:rsidRPr="00857FBD" w:rsidRDefault="00000000">
            <w:pPr>
              <w:widowControl w:val="0"/>
              <w:spacing w:line="480" w:lineRule="auto"/>
              <w:jc w:val="both"/>
            </w:pPr>
            <w:r w:rsidRPr="00857FBD">
              <w:t>(0.63, 0.93)</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AST:ALT </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1.47 ± 0.39</w:t>
            </w:r>
          </w:p>
          <w:p w:rsidR="0080065D" w:rsidRPr="00857FBD" w:rsidRDefault="00000000">
            <w:pPr>
              <w:widowControl w:val="0"/>
              <w:spacing w:line="480" w:lineRule="auto"/>
              <w:jc w:val="both"/>
            </w:pPr>
            <w:r w:rsidRPr="00857FBD">
              <w:t>(0.58, 3.33)</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1.36 ± 0.35</w:t>
            </w:r>
          </w:p>
          <w:p w:rsidR="0080065D" w:rsidRPr="00857FBD" w:rsidRDefault="00000000">
            <w:pPr>
              <w:widowControl w:val="0"/>
              <w:spacing w:line="480" w:lineRule="auto"/>
              <w:jc w:val="both"/>
            </w:pPr>
            <w:r w:rsidRPr="00857FBD">
              <w:t>(0.61, 2.81)</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1.53 ± 0.39</w:t>
            </w:r>
          </w:p>
          <w:p w:rsidR="0080065D" w:rsidRPr="00857FBD" w:rsidRDefault="00000000">
            <w:pPr>
              <w:widowControl w:val="0"/>
              <w:spacing w:line="480" w:lineRule="auto"/>
              <w:jc w:val="both"/>
            </w:pPr>
            <w:r w:rsidRPr="00857FBD">
              <w:t>(0.58, 3.33)</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FIB-4 </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1.18 ± 0.46</w:t>
            </w:r>
          </w:p>
          <w:p w:rsidR="0080065D" w:rsidRPr="00857FBD" w:rsidRDefault="00000000">
            <w:pPr>
              <w:widowControl w:val="0"/>
              <w:spacing w:line="480" w:lineRule="auto"/>
              <w:jc w:val="both"/>
            </w:pPr>
            <w:r w:rsidRPr="00857FBD">
              <w:t>(0.48, 5.30)</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1.25 ± 0.40</w:t>
            </w:r>
          </w:p>
          <w:p w:rsidR="0080065D" w:rsidRPr="00857FBD" w:rsidRDefault="00000000">
            <w:pPr>
              <w:widowControl w:val="0"/>
              <w:spacing w:line="480" w:lineRule="auto"/>
              <w:jc w:val="both"/>
            </w:pPr>
            <w:r w:rsidRPr="00857FBD">
              <w:t>(0.55, 2.59)</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1.14 ± 0.49</w:t>
            </w:r>
          </w:p>
          <w:p w:rsidR="0080065D" w:rsidRPr="00857FBD" w:rsidRDefault="00000000">
            <w:pPr>
              <w:widowControl w:val="0"/>
              <w:spacing w:line="480" w:lineRule="auto"/>
              <w:jc w:val="both"/>
            </w:pPr>
            <w:r w:rsidRPr="00857FBD">
              <w:t>(0.48, 5.30)</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Liver PDFF </w:t>
            </w:r>
            <w:r w:rsidRPr="00857FBD">
              <w:t>(</w:t>
            </w:r>
            <m:oMath>
              <m:r>
                <w:rPr>
                  <w:rFonts w:ascii="Cambria Math" w:eastAsia="Cambria Math" w:hAnsi="Cambria Math" w:cs="Cambria Math"/>
                </w:rPr>
                <m:t>%</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2.09 ± 0.42</w:t>
            </w:r>
          </w:p>
          <w:p w:rsidR="0080065D" w:rsidRPr="00857FBD" w:rsidRDefault="00000000">
            <w:pPr>
              <w:widowControl w:val="0"/>
              <w:spacing w:line="480" w:lineRule="auto"/>
              <w:jc w:val="both"/>
            </w:pPr>
            <w:r w:rsidRPr="00857FBD">
              <w:t>(1.15, 2.99)</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2.22 ± 0.40</w:t>
            </w:r>
          </w:p>
          <w:p w:rsidR="0080065D" w:rsidRPr="00857FBD" w:rsidRDefault="00000000">
            <w:pPr>
              <w:widowControl w:val="0"/>
              <w:spacing w:line="480" w:lineRule="auto"/>
              <w:jc w:val="both"/>
            </w:pPr>
            <w:r w:rsidRPr="00857FBD">
              <w:t>(1.21, 2.99)</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2.02 ± 0.41</w:t>
            </w:r>
          </w:p>
          <w:p w:rsidR="0080065D" w:rsidRPr="00857FBD" w:rsidRDefault="00000000">
            <w:pPr>
              <w:widowControl w:val="0"/>
              <w:spacing w:line="480" w:lineRule="auto"/>
              <w:jc w:val="both"/>
            </w:pPr>
            <w:r w:rsidRPr="00857FBD">
              <w:t>(1.15, 2.97)</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Liver Iron </w:t>
            </w:r>
            <w:r w:rsidRPr="00857FBD">
              <w:t>(</w:t>
            </w:r>
            <m:oMath>
              <m:r>
                <w:rPr>
                  <w:rFonts w:ascii="Cambria Math" w:eastAsia="Cambria Math" w:hAnsi="Cambria Math" w:cs="Cambria Math"/>
                </w:rPr>
                <m:t>mg/g</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1.16 ± 0.20</w:t>
            </w:r>
          </w:p>
          <w:p w:rsidR="0080065D" w:rsidRPr="00857FBD" w:rsidRDefault="00000000">
            <w:pPr>
              <w:widowControl w:val="0"/>
              <w:spacing w:line="480" w:lineRule="auto"/>
              <w:jc w:val="both"/>
            </w:pPr>
            <w:r w:rsidRPr="00857FBD">
              <w:t>(0.86, 2.55)</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1.21 ± 0.23</w:t>
            </w:r>
          </w:p>
          <w:p w:rsidR="0080065D" w:rsidRPr="00857FBD" w:rsidRDefault="00000000">
            <w:pPr>
              <w:widowControl w:val="0"/>
              <w:spacing w:line="480" w:lineRule="auto"/>
              <w:jc w:val="both"/>
            </w:pPr>
            <w:r w:rsidRPr="00857FBD">
              <w:t>(0.86, 2.55)</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1.13 ± 0.17</w:t>
            </w:r>
          </w:p>
          <w:p w:rsidR="0080065D" w:rsidRPr="00857FBD" w:rsidRDefault="00000000">
            <w:pPr>
              <w:widowControl w:val="0"/>
              <w:spacing w:line="480" w:lineRule="auto"/>
              <w:jc w:val="both"/>
            </w:pPr>
            <w:r w:rsidRPr="00857FBD">
              <w:t>(0.87, 1.87)</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Liver Volume </w:t>
            </w:r>
            <w:r w:rsidRPr="00857FBD">
              <w:t>(</w:t>
            </w:r>
            <m:oMath>
              <m:r>
                <w:rPr>
                  <w:rFonts w:ascii="Cambria Math" w:eastAsia="Cambria Math" w:hAnsi="Cambria Math" w:cs="Cambria Math"/>
                </w:rPr>
                <m:t>l</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1.30 ± 0.21</w:t>
            </w:r>
          </w:p>
          <w:p w:rsidR="0080065D" w:rsidRPr="00857FBD" w:rsidRDefault="00000000">
            <w:pPr>
              <w:widowControl w:val="0"/>
              <w:spacing w:line="480" w:lineRule="auto"/>
              <w:jc w:val="both"/>
            </w:pPr>
            <w:r w:rsidRPr="00857FBD">
              <w:t>(0.89, 2.27)</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1.41 ± 0.22</w:t>
            </w:r>
          </w:p>
          <w:p w:rsidR="0080065D" w:rsidRPr="00857FBD" w:rsidRDefault="00000000">
            <w:pPr>
              <w:widowControl w:val="0"/>
              <w:spacing w:line="480" w:lineRule="auto"/>
              <w:jc w:val="both"/>
            </w:pPr>
            <w:r w:rsidRPr="00857FBD">
              <w:t>(0.97, 2.27)</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1.23 ± 0.16</w:t>
            </w:r>
          </w:p>
          <w:p w:rsidR="0080065D" w:rsidRPr="00857FBD" w:rsidRDefault="00000000">
            <w:pPr>
              <w:widowControl w:val="0"/>
              <w:spacing w:line="480" w:lineRule="auto"/>
              <w:jc w:val="both"/>
            </w:pPr>
            <w:r w:rsidRPr="00857FBD">
              <w:t>(0.89, 1.66)</w:t>
            </w:r>
          </w:p>
        </w:tc>
      </w:tr>
    </w:tbl>
    <w:p w:rsidR="0080065D" w:rsidRPr="00857FBD" w:rsidRDefault="00000000">
      <w:pPr>
        <w:spacing w:line="480" w:lineRule="auto"/>
        <w:jc w:val="both"/>
      </w:pPr>
      <w:r w:rsidRPr="00857FBD">
        <w:rPr>
          <w:b/>
        </w:rPr>
        <w:t xml:space="preserve">Table S2. </w:t>
      </w:r>
      <w:r w:rsidRPr="00857FBD">
        <w:t>Summary statistics (mean, standard deviation, minimum and maximum values) of a 500-participants cohort. BMI: body mass index, WHR: waist-to-hip ratio, AST:ALT: aspartate aminotransferase/alanine aminotransferase ratio, FIB-4: Fibrosis-4 score, Liver PDFF: Liver percentage density fat fraction, T2D: type-2 diabetes.</w:t>
      </w:r>
    </w:p>
    <w:p w:rsidR="0080065D" w:rsidRPr="00857FBD" w:rsidRDefault="0080065D">
      <w:pPr>
        <w:spacing w:line="480" w:lineRule="auto"/>
        <w:jc w:val="both"/>
      </w:pPr>
    </w:p>
    <w:tbl>
      <w:tblPr>
        <w:tblStyle w:val="a1"/>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2040"/>
        <w:gridCol w:w="2025"/>
        <w:gridCol w:w="2010"/>
      </w:tblGrid>
      <w:tr w:rsidR="0080065D" w:rsidRPr="00857FBD">
        <w:tc>
          <w:tcPr>
            <w:tcW w:w="2940" w:type="dxa"/>
            <w:shd w:val="clear" w:color="auto" w:fill="auto"/>
            <w:tcMar>
              <w:top w:w="100" w:type="dxa"/>
              <w:left w:w="100" w:type="dxa"/>
              <w:bottom w:w="100" w:type="dxa"/>
              <w:right w:w="100" w:type="dxa"/>
            </w:tcMar>
          </w:tcPr>
          <w:p w:rsidR="0080065D" w:rsidRPr="00857FBD" w:rsidRDefault="0080065D">
            <w:pPr>
              <w:widowControl w:val="0"/>
              <w:spacing w:line="480" w:lineRule="auto"/>
              <w:jc w:val="both"/>
            </w:pP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Full Cohort</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Male</w:t>
            </w:r>
          </w:p>
          <w:p w:rsidR="0080065D" w:rsidRPr="00857FBD" w:rsidRDefault="00000000">
            <w:pPr>
              <w:widowControl w:val="0"/>
              <w:spacing w:line="480" w:lineRule="auto"/>
              <w:jc w:val="both"/>
            </w:pPr>
            <w:r w:rsidRPr="00857FBD">
              <w:t>(N=16,264)</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Female</w:t>
            </w:r>
          </w:p>
          <w:p w:rsidR="0080065D" w:rsidRPr="00857FBD" w:rsidRDefault="00000000">
            <w:pPr>
              <w:widowControl w:val="0"/>
              <w:spacing w:line="480" w:lineRule="auto"/>
              <w:jc w:val="both"/>
              <w:rPr>
                <w:b/>
              </w:rPr>
            </w:pPr>
            <w:r w:rsidRPr="00857FBD">
              <w:t>(N=17,170)</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Caucasian </w:t>
            </w:r>
            <w:r w:rsidRPr="00857FBD">
              <w:t>(</w:t>
            </w:r>
            <m:oMath>
              <m:r>
                <w:rPr>
                  <w:rFonts w:ascii="Cambria Math" w:eastAsia="Cambria Math" w:hAnsi="Cambria Math" w:cs="Cambria Math"/>
                </w:rPr>
                <m:t>N</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32,623</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15,829</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16,794</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Age </w:t>
            </w:r>
            <w:r w:rsidRPr="00857FBD">
              <w:t>(</w:t>
            </w:r>
            <m:oMath>
              <m:r>
                <w:rPr>
                  <w:rFonts w:ascii="Cambria Math" w:eastAsia="Cambria Math" w:hAnsi="Cambria Math" w:cs="Cambria Math"/>
                </w:rPr>
                <m:t>yrs.</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64.26 ± 7.73</w:t>
            </w:r>
          </w:p>
          <w:p w:rsidR="0080065D" w:rsidRPr="00857FBD" w:rsidRDefault="00000000">
            <w:pPr>
              <w:widowControl w:val="0"/>
              <w:spacing w:line="480" w:lineRule="auto"/>
              <w:jc w:val="both"/>
            </w:pPr>
            <w:r w:rsidRPr="00857FBD">
              <w:lastRenderedPageBreak/>
              <w:t>(44, 82)</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lastRenderedPageBreak/>
              <w:t>64.98 ± 7.82</w:t>
            </w:r>
          </w:p>
          <w:p w:rsidR="0080065D" w:rsidRPr="00857FBD" w:rsidRDefault="00000000">
            <w:pPr>
              <w:widowControl w:val="0"/>
              <w:spacing w:line="480" w:lineRule="auto"/>
              <w:jc w:val="both"/>
            </w:pPr>
            <w:r w:rsidRPr="00857FBD">
              <w:lastRenderedPageBreak/>
              <w:t>(44, 81)</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lastRenderedPageBreak/>
              <w:t>63.57 ± 7.57</w:t>
            </w:r>
          </w:p>
          <w:p w:rsidR="0080065D" w:rsidRPr="00857FBD" w:rsidRDefault="00000000">
            <w:pPr>
              <w:widowControl w:val="0"/>
              <w:spacing w:line="480" w:lineRule="auto"/>
              <w:jc w:val="both"/>
            </w:pPr>
            <w:r w:rsidRPr="00857FBD">
              <w:lastRenderedPageBreak/>
              <w:t>(45, 82)</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lastRenderedPageBreak/>
              <w:t xml:space="preserve">Weight </w:t>
            </w:r>
            <m:oMath>
              <m:r>
                <w:rPr>
                  <w:rFonts w:ascii="Cambria Math" w:eastAsia="Cambria Math" w:hAnsi="Cambria Math" w:cs="Cambria Math"/>
                </w:rPr>
                <m:t>(kg)</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76.14 ± 15.04</w:t>
            </w:r>
          </w:p>
          <w:p w:rsidR="0080065D" w:rsidRPr="00857FBD" w:rsidRDefault="00000000">
            <w:pPr>
              <w:widowControl w:val="0"/>
              <w:spacing w:line="480" w:lineRule="auto"/>
              <w:jc w:val="both"/>
            </w:pPr>
            <w:r w:rsidRPr="00857FBD">
              <w:t>(34.30, 169.70)</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83.68 ± 13.19</w:t>
            </w:r>
          </w:p>
          <w:p w:rsidR="0080065D" w:rsidRPr="00857FBD" w:rsidRDefault="00000000">
            <w:pPr>
              <w:widowControl w:val="0"/>
              <w:spacing w:line="480" w:lineRule="auto"/>
              <w:jc w:val="both"/>
            </w:pPr>
            <w:r w:rsidRPr="00857FBD">
              <w:t>(44.50,169.20)</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69 ± 13.07</w:t>
            </w:r>
          </w:p>
          <w:p w:rsidR="0080065D" w:rsidRPr="00857FBD" w:rsidRDefault="00000000">
            <w:pPr>
              <w:widowControl w:val="0"/>
              <w:spacing w:line="480" w:lineRule="auto"/>
              <w:jc w:val="both"/>
            </w:pPr>
            <w:r w:rsidRPr="00857FBD">
              <w:t>(34.30,169.70)</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Height </w:t>
            </w:r>
            <m:oMath>
              <m:r>
                <w:rPr>
                  <w:rFonts w:ascii="Cambria Math" w:eastAsia="Cambria Math" w:hAnsi="Cambria Math" w:cs="Cambria Math"/>
                </w:rPr>
                <m:t>(m)</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1.69 ± 0.09</w:t>
            </w:r>
          </w:p>
          <w:p w:rsidR="0080065D" w:rsidRPr="00857FBD" w:rsidRDefault="00000000">
            <w:pPr>
              <w:widowControl w:val="0"/>
              <w:spacing w:line="480" w:lineRule="auto"/>
              <w:jc w:val="both"/>
            </w:pPr>
            <w:r w:rsidRPr="00857FBD">
              <w:t>(1.34, 2.04)</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1.76 ± 0.07</w:t>
            </w:r>
          </w:p>
          <w:p w:rsidR="0080065D" w:rsidRPr="00857FBD" w:rsidRDefault="00000000">
            <w:pPr>
              <w:widowControl w:val="0"/>
              <w:spacing w:line="480" w:lineRule="auto"/>
              <w:jc w:val="both"/>
            </w:pPr>
            <w:r w:rsidRPr="00857FBD">
              <w:t>(1.50, 2.04)</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1.63 ± 0.06</w:t>
            </w:r>
          </w:p>
          <w:p w:rsidR="0080065D" w:rsidRPr="00857FBD" w:rsidRDefault="00000000">
            <w:pPr>
              <w:widowControl w:val="0"/>
              <w:spacing w:line="480" w:lineRule="auto"/>
              <w:jc w:val="both"/>
            </w:pPr>
            <w:r w:rsidRPr="00857FBD">
              <w:t>(1.34, 1.95)</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BMI </w:t>
            </w:r>
            <w:r w:rsidRPr="00857FBD">
              <w:t>(</w:t>
            </w:r>
            <m:oMath>
              <m:sSup>
                <m:sSupPr>
                  <m:ctrlPr>
                    <w:rPr>
                      <w:rFonts w:ascii="Cambria Math" w:eastAsia="Cambria Math" w:hAnsi="Cambria Math" w:cs="Cambria Math"/>
                    </w:rPr>
                  </m:ctrlPr>
                </m:sSupPr>
                <m:e>
                  <m:r>
                    <w:rPr>
                      <w:rFonts w:ascii="Cambria Math" w:eastAsia="Cambria Math" w:hAnsi="Cambria Math" w:cs="Cambria Math"/>
                    </w:rPr>
                    <m:t>kg/m</m:t>
                  </m:r>
                </m:e>
                <m:sup>
                  <m:r>
                    <w:rPr>
                      <w:rFonts w:ascii="Cambria Math" w:eastAsia="Cambria Math" w:hAnsi="Cambria Math" w:cs="Cambria Math"/>
                    </w:rPr>
                    <m:t>2</m:t>
                  </m:r>
                </m:sup>
              </m:sSup>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26.49 ± 4.35</w:t>
            </w:r>
          </w:p>
          <w:p w:rsidR="0080065D" w:rsidRPr="00857FBD" w:rsidRDefault="00000000">
            <w:pPr>
              <w:widowControl w:val="0"/>
              <w:spacing w:line="480" w:lineRule="auto"/>
              <w:jc w:val="both"/>
            </w:pPr>
            <w:r w:rsidRPr="00857FBD">
              <w:t>(14.08, 55.10)</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26.96 ± 3.85</w:t>
            </w:r>
          </w:p>
          <w:p w:rsidR="0080065D" w:rsidRPr="00857FBD" w:rsidRDefault="00000000">
            <w:pPr>
              <w:widowControl w:val="0"/>
              <w:spacing w:line="480" w:lineRule="auto"/>
              <w:jc w:val="both"/>
            </w:pPr>
            <w:r w:rsidRPr="00857FBD">
              <w:t>(16.48, 53.91)</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26.05 ± 4.73</w:t>
            </w:r>
          </w:p>
          <w:p w:rsidR="0080065D" w:rsidRPr="00857FBD" w:rsidRDefault="00000000">
            <w:pPr>
              <w:widowControl w:val="0"/>
              <w:spacing w:line="480" w:lineRule="auto"/>
              <w:jc w:val="both"/>
            </w:pPr>
            <w:r w:rsidRPr="00857FBD">
              <w:t>(14.08, 55.10)</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Waist circumference </w:t>
            </w:r>
            <m:oMath>
              <m:r>
                <w:rPr>
                  <w:rFonts w:ascii="Cambria Math" w:eastAsia="Cambria Math" w:hAnsi="Cambria Math" w:cs="Cambria Math"/>
                </w:rPr>
                <m:t>(cm)</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88.43 ± 12.65</w:t>
            </w:r>
          </w:p>
          <w:p w:rsidR="0080065D" w:rsidRPr="00857FBD" w:rsidRDefault="00000000">
            <w:pPr>
              <w:widowControl w:val="0"/>
              <w:spacing w:line="480" w:lineRule="auto"/>
              <w:jc w:val="both"/>
            </w:pPr>
            <w:r w:rsidRPr="00857FBD">
              <w:t>(53, 184)</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94.36 ± 10.65</w:t>
            </w:r>
          </w:p>
          <w:p w:rsidR="0080065D" w:rsidRPr="00857FBD" w:rsidRDefault="00000000">
            <w:pPr>
              <w:widowControl w:val="0"/>
              <w:spacing w:line="480" w:lineRule="auto"/>
              <w:jc w:val="both"/>
            </w:pPr>
            <w:r w:rsidRPr="00857FBD">
              <w:t>(63, 184)</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82.81 ± 11.81</w:t>
            </w:r>
          </w:p>
          <w:p w:rsidR="0080065D" w:rsidRPr="00857FBD" w:rsidRDefault="00000000">
            <w:pPr>
              <w:widowControl w:val="0"/>
              <w:spacing w:line="480" w:lineRule="auto"/>
              <w:jc w:val="both"/>
            </w:pPr>
            <w:r w:rsidRPr="00857FBD">
              <w:t>(53, 144)</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Hip circumference </w:t>
            </w:r>
            <m:oMath>
              <m:r>
                <w:rPr>
                  <w:rFonts w:ascii="Cambria Math" w:eastAsia="Cambria Math" w:hAnsi="Cambria Math" w:cs="Cambria Math"/>
                </w:rPr>
                <m:t>(cm)</m:t>
              </m:r>
            </m:oMath>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100.79 ± 8.68</w:t>
            </w:r>
          </w:p>
          <w:p w:rsidR="0080065D" w:rsidRPr="00857FBD" w:rsidRDefault="00000000">
            <w:pPr>
              <w:widowControl w:val="0"/>
              <w:spacing w:line="480" w:lineRule="auto"/>
              <w:jc w:val="both"/>
            </w:pPr>
            <w:r w:rsidRPr="00857FBD">
              <w:t>(71, 157)</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100.71 ± 7.26</w:t>
            </w:r>
          </w:p>
          <w:p w:rsidR="0080065D" w:rsidRPr="00857FBD" w:rsidRDefault="00000000">
            <w:pPr>
              <w:widowControl w:val="0"/>
              <w:spacing w:line="480" w:lineRule="auto"/>
              <w:jc w:val="both"/>
            </w:pPr>
            <w:r w:rsidRPr="00857FBD">
              <w:t>(76.2, 152)</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100.86 ± 9.83</w:t>
            </w:r>
          </w:p>
          <w:p w:rsidR="0080065D" w:rsidRPr="00857FBD" w:rsidRDefault="00000000">
            <w:pPr>
              <w:widowControl w:val="0"/>
              <w:spacing w:line="480" w:lineRule="auto"/>
              <w:jc w:val="both"/>
            </w:pPr>
            <w:r w:rsidRPr="00857FBD">
              <w:t>(71, 157)</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WHR</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0.88 ± 0.09</w:t>
            </w:r>
          </w:p>
          <w:p w:rsidR="0080065D" w:rsidRPr="00857FBD" w:rsidRDefault="00000000">
            <w:pPr>
              <w:widowControl w:val="0"/>
              <w:spacing w:line="480" w:lineRule="auto"/>
              <w:jc w:val="both"/>
            </w:pPr>
            <w:r w:rsidRPr="00857FBD">
              <w:t>(0.61, 1.47)</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0.94 ± 0.06</w:t>
            </w:r>
          </w:p>
          <w:p w:rsidR="0080065D" w:rsidRPr="00857FBD" w:rsidRDefault="00000000">
            <w:pPr>
              <w:widowControl w:val="0"/>
              <w:spacing w:line="480" w:lineRule="auto"/>
              <w:jc w:val="both"/>
            </w:pPr>
            <w:r w:rsidRPr="00857FBD">
              <w:t>(0.64, 1.47)</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0.82 ± 0.07</w:t>
            </w:r>
          </w:p>
          <w:p w:rsidR="0080065D" w:rsidRPr="00857FBD" w:rsidRDefault="00000000">
            <w:pPr>
              <w:widowControl w:val="0"/>
              <w:spacing w:line="480" w:lineRule="auto"/>
              <w:jc w:val="both"/>
            </w:pPr>
            <w:r w:rsidRPr="00857FBD">
              <w:t>(0.61, 1.22)</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AST:ALT </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1.27 ± 0.42</w:t>
            </w:r>
          </w:p>
          <w:p w:rsidR="0080065D" w:rsidRPr="00857FBD" w:rsidRDefault="00000000">
            <w:pPr>
              <w:widowControl w:val="0"/>
              <w:spacing w:line="480" w:lineRule="auto"/>
              <w:jc w:val="both"/>
            </w:pPr>
            <w:r w:rsidRPr="00857FBD">
              <w:t>(0.16, 6.33)</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1.15 ± 0.39</w:t>
            </w:r>
          </w:p>
          <w:p w:rsidR="0080065D" w:rsidRPr="00857FBD" w:rsidRDefault="00000000">
            <w:pPr>
              <w:widowControl w:val="0"/>
              <w:spacing w:line="480" w:lineRule="auto"/>
              <w:jc w:val="both"/>
            </w:pPr>
            <w:r w:rsidRPr="00857FBD">
              <w:t>(0.30, 6.33)</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1.37 ± 0.43</w:t>
            </w:r>
          </w:p>
          <w:p w:rsidR="0080065D" w:rsidRPr="00857FBD" w:rsidRDefault="00000000">
            <w:pPr>
              <w:widowControl w:val="0"/>
              <w:spacing w:line="480" w:lineRule="auto"/>
              <w:jc w:val="both"/>
            </w:pPr>
            <w:r w:rsidRPr="00857FBD">
              <w:t>(0.16, 5.99)</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FIB-4 </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1.31 ± 0.59</w:t>
            </w:r>
          </w:p>
          <w:p w:rsidR="0080065D" w:rsidRPr="00857FBD" w:rsidRDefault="00000000">
            <w:pPr>
              <w:widowControl w:val="0"/>
              <w:spacing w:line="480" w:lineRule="auto"/>
              <w:jc w:val="both"/>
            </w:pPr>
            <w:r w:rsidRPr="00857FBD">
              <w:t>(0.17, 39.63)</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1.39 ± 0.6</w:t>
            </w:r>
          </w:p>
          <w:p w:rsidR="0080065D" w:rsidRPr="00857FBD" w:rsidRDefault="00000000">
            <w:pPr>
              <w:widowControl w:val="0"/>
              <w:spacing w:line="480" w:lineRule="auto"/>
              <w:jc w:val="both"/>
            </w:pPr>
            <w:r w:rsidRPr="00857FBD">
              <w:t>(0.32, 29.49)</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1.23 ± 0.57</w:t>
            </w:r>
          </w:p>
          <w:p w:rsidR="0080065D" w:rsidRPr="00857FBD" w:rsidRDefault="00000000">
            <w:pPr>
              <w:widowControl w:val="0"/>
              <w:spacing w:line="480" w:lineRule="auto"/>
              <w:jc w:val="both"/>
            </w:pPr>
            <w:r w:rsidRPr="00857FBD">
              <w:t>(0.17, 39.63)</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Liver PDFF </w:t>
            </w:r>
            <w:r w:rsidRPr="00857FBD">
              <w:t>(</w:t>
            </w:r>
            <m:oMath>
              <m:r>
                <w:rPr>
                  <w:rFonts w:ascii="Cambria Math" w:eastAsia="Cambria Math" w:hAnsi="Cambria Math" w:cs="Cambria Math"/>
                </w:rPr>
                <m:t>%</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4.95 ± 4.91</w:t>
            </w:r>
          </w:p>
          <w:p w:rsidR="0080065D" w:rsidRPr="00857FBD" w:rsidRDefault="00000000">
            <w:pPr>
              <w:widowControl w:val="0"/>
              <w:spacing w:line="480" w:lineRule="auto"/>
              <w:jc w:val="both"/>
            </w:pPr>
            <w:r w:rsidRPr="00857FBD">
              <w:t>(0.53, 50.30)</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5.58 ± 5.1</w:t>
            </w:r>
          </w:p>
          <w:p w:rsidR="0080065D" w:rsidRPr="00857FBD" w:rsidRDefault="00000000">
            <w:pPr>
              <w:widowControl w:val="0"/>
              <w:spacing w:line="480" w:lineRule="auto"/>
              <w:jc w:val="both"/>
            </w:pPr>
            <w:r w:rsidRPr="00857FBD">
              <w:t>(0.53, 50.30)</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4.35 ± 4.65</w:t>
            </w:r>
          </w:p>
          <w:p w:rsidR="0080065D" w:rsidRPr="00857FBD" w:rsidRDefault="00000000">
            <w:pPr>
              <w:widowControl w:val="0"/>
              <w:spacing w:line="480" w:lineRule="auto"/>
              <w:jc w:val="both"/>
            </w:pPr>
            <w:r w:rsidRPr="00857FBD">
              <w:t>(0.83, 43.97)</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Liver Iron </w:t>
            </w:r>
            <w:r w:rsidRPr="00857FBD">
              <w:t>(</w:t>
            </w:r>
            <m:oMath>
              <m:r>
                <w:rPr>
                  <w:rFonts w:ascii="Cambria Math" w:eastAsia="Cambria Math" w:hAnsi="Cambria Math" w:cs="Cambria Math"/>
                </w:rPr>
                <m:t>mg/g</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1.21 ± 0.28</w:t>
            </w:r>
          </w:p>
          <w:p w:rsidR="0080065D" w:rsidRPr="00857FBD" w:rsidRDefault="00000000">
            <w:pPr>
              <w:widowControl w:val="0"/>
              <w:spacing w:line="480" w:lineRule="auto"/>
              <w:jc w:val="both"/>
            </w:pPr>
            <w:r w:rsidRPr="00857FBD">
              <w:t>(0.22, 7.29)</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1.22 ± 0.30</w:t>
            </w:r>
          </w:p>
          <w:p w:rsidR="0080065D" w:rsidRPr="00857FBD" w:rsidRDefault="00000000">
            <w:pPr>
              <w:widowControl w:val="0"/>
              <w:spacing w:line="480" w:lineRule="auto"/>
              <w:jc w:val="both"/>
            </w:pPr>
            <w:r w:rsidRPr="00857FBD">
              <w:t>(0.34, 6.99)</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1.20 ± 0.26</w:t>
            </w:r>
          </w:p>
          <w:p w:rsidR="0080065D" w:rsidRPr="00857FBD" w:rsidRDefault="00000000">
            <w:pPr>
              <w:widowControl w:val="0"/>
              <w:spacing w:line="480" w:lineRule="auto"/>
              <w:jc w:val="both"/>
            </w:pPr>
            <w:r w:rsidRPr="00857FBD">
              <w:t>(0.22, 7.29)</w:t>
            </w:r>
          </w:p>
        </w:tc>
      </w:tr>
      <w:tr w:rsidR="0080065D" w:rsidRPr="00857FBD">
        <w:tc>
          <w:tcPr>
            <w:tcW w:w="29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Liver Volume </w:t>
            </w:r>
            <w:r w:rsidRPr="00857FBD">
              <w:t>(</w:t>
            </w:r>
            <m:oMath>
              <m:r>
                <w:rPr>
                  <w:rFonts w:ascii="Cambria Math" w:eastAsia="Cambria Math" w:hAnsi="Cambria Math" w:cs="Cambria Math"/>
                </w:rPr>
                <m:t>l</m:t>
              </m:r>
            </m:oMath>
            <w:r w:rsidRPr="00857FBD">
              <w:t>)</w:t>
            </w:r>
          </w:p>
        </w:tc>
        <w:tc>
          <w:tcPr>
            <w:tcW w:w="204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1.41 ± 0.31</w:t>
            </w:r>
          </w:p>
          <w:p w:rsidR="0080065D" w:rsidRPr="00857FBD" w:rsidRDefault="00000000">
            <w:pPr>
              <w:widowControl w:val="0"/>
              <w:spacing w:line="480" w:lineRule="auto"/>
              <w:jc w:val="both"/>
            </w:pPr>
            <w:r w:rsidRPr="00857FBD">
              <w:lastRenderedPageBreak/>
              <w:t>(0.64, 4.18)</w:t>
            </w:r>
          </w:p>
        </w:tc>
        <w:tc>
          <w:tcPr>
            <w:tcW w:w="20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lastRenderedPageBreak/>
              <w:t>1.53 ± 0.31</w:t>
            </w:r>
          </w:p>
          <w:p w:rsidR="0080065D" w:rsidRPr="00857FBD" w:rsidRDefault="00000000">
            <w:pPr>
              <w:widowControl w:val="0"/>
              <w:spacing w:line="480" w:lineRule="auto"/>
              <w:jc w:val="both"/>
            </w:pPr>
            <w:r w:rsidRPr="00857FBD">
              <w:lastRenderedPageBreak/>
              <w:t>(0.71, 4.08)</w:t>
            </w:r>
          </w:p>
        </w:tc>
        <w:tc>
          <w:tcPr>
            <w:tcW w:w="201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lastRenderedPageBreak/>
              <w:t>1.31 ± 0.27</w:t>
            </w:r>
          </w:p>
          <w:p w:rsidR="0080065D" w:rsidRPr="00857FBD" w:rsidRDefault="00000000">
            <w:pPr>
              <w:widowControl w:val="0"/>
              <w:spacing w:line="480" w:lineRule="auto"/>
              <w:jc w:val="both"/>
            </w:pPr>
            <w:r w:rsidRPr="00857FBD">
              <w:lastRenderedPageBreak/>
              <w:t>(0.64, 4.18)</w:t>
            </w:r>
          </w:p>
        </w:tc>
      </w:tr>
    </w:tbl>
    <w:p w:rsidR="0080065D" w:rsidRPr="00857FBD" w:rsidRDefault="00000000">
      <w:pPr>
        <w:spacing w:line="480" w:lineRule="auto"/>
        <w:jc w:val="both"/>
      </w:pPr>
      <w:r w:rsidRPr="00857FBD">
        <w:rPr>
          <w:b/>
        </w:rPr>
        <w:lastRenderedPageBreak/>
        <w:t xml:space="preserve">Table S3. </w:t>
      </w:r>
      <w:r w:rsidRPr="00857FBD">
        <w:t xml:space="preserve">Summary statistics (mean ± standard deviation, minimum and maximum values) for continuous variables and counts for discrete variables in the full cohort (N=33,434). BMI: body mass index, WHR: waist-to-hip ratio, AST:ALT: aspartate aminotransferase/alanine aminotransferase ratio, FIB-4: Fibrosis-4 score, Liver PDFF: Liver percentage density fat fraction, T2D: type-2 diabetes. </w:t>
      </w:r>
    </w:p>
    <w:p w:rsidR="0080065D" w:rsidRPr="00857FBD" w:rsidRDefault="0080065D">
      <w:pPr>
        <w:spacing w:line="480" w:lineRule="auto"/>
        <w:jc w:val="both"/>
      </w:pPr>
    </w:p>
    <w:p w:rsidR="0080065D" w:rsidRPr="00857FBD" w:rsidRDefault="0080065D">
      <w:pPr>
        <w:spacing w:line="480" w:lineRule="auto"/>
        <w:jc w:val="both"/>
      </w:pPr>
    </w:p>
    <w:tbl>
      <w:tblPr>
        <w:tblStyle w:val="a2"/>
        <w:tblW w:w="90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5"/>
        <w:gridCol w:w="3060"/>
        <w:gridCol w:w="3030"/>
      </w:tblGrid>
      <w:tr w:rsidR="0080065D" w:rsidRPr="00857FBD">
        <w:tc>
          <w:tcPr>
            <w:tcW w:w="2955" w:type="dxa"/>
            <w:shd w:val="clear" w:color="auto" w:fill="auto"/>
            <w:tcMar>
              <w:top w:w="100" w:type="dxa"/>
              <w:left w:w="100" w:type="dxa"/>
              <w:bottom w:w="100" w:type="dxa"/>
              <w:right w:w="100" w:type="dxa"/>
            </w:tcMar>
          </w:tcPr>
          <w:p w:rsidR="0080065D" w:rsidRPr="00857FBD" w:rsidRDefault="0080065D">
            <w:pPr>
              <w:widowControl w:val="0"/>
              <w:spacing w:line="480" w:lineRule="auto"/>
              <w:jc w:val="both"/>
            </w:pP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Liver Disease</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T2D</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Sex</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207F / 242M</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599F / 1,181M</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Caucasian </w:t>
            </w:r>
            <w:r w:rsidRPr="00857FBD">
              <w:t>(</w:t>
            </w:r>
            <m:oMath>
              <m:r>
                <w:rPr>
                  <w:rFonts w:ascii="Cambria Math" w:eastAsia="Cambria Math" w:hAnsi="Cambria Math" w:cs="Cambria Math"/>
                </w:rPr>
                <m:t>N</m:t>
              </m:r>
            </m:oMath>
            <w:r w:rsidRPr="00857FBD">
              <w:t>)</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435</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1,669</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Age </w:t>
            </w:r>
            <w:r w:rsidRPr="00857FBD">
              <w:t>(</w:t>
            </w:r>
            <m:oMath>
              <m:r>
                <w:rPr>
                  <w:rFonts w:ascii="Cambria Math" w:eastAsia="Cambria Math" w:hAnsi="Cambria Math" w:cs="Cambria Math"/>
                </w:rPr>
                <m:t>yrs.</m:t>
              </m:r>
            </m:oMath>
            <w:r w:rsidRPr="00857FBD">
              <w:t>)</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65.75 ± 7.47</w:t>
            </w:r>
          </w:p>
          <w:p w:rsidR="0080065D" w:rsidRPr="00857FBD" w:rsidRDefault="00000000">
            <w:pPr>
              <w:widowControl w:val="0"/>
              <w:spacing w:line="480" w:lineRule="auto"/>
              <w:jc w:val="both"/>
            </w:pPr>
            <w:r w:rsidRPr="00857FBD">
              <w:t>(48, 81)</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66.63 ± 7.34</w:t>
            </w:r>
          </w:p>
          <w:p w:rsidR="0080065D" w:rsidRPr="00857FBD" w:rsidRDefault="00000000">
            <w:pPr>
              <w:widowControl w:val="0"/>
              <w:spacing w:line="480" w:lineRule="auto"/>
              <w:jc w:val="both"/>
            </w:pPr>
            <w:r w:rsidRPr="00857FBD">
              <w:t>(46, 82)</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Weight </w:t>
            </w:r>
            <m:oMath>
              <m:r>
                <w:rPr>
                  <w:rFonts w:ascii="Cambria Math" w:eastAsia="Cambria Math" w:hAnsi="Cambria Math" w:cs="Cambria Math"/>
                </w:rPr>
                <m:t>(kg)</m:t>
              </m:r>
            </m:oMath>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81.32 ± 15.53</w:t>
            </w:r>
          </w:p>
          <w:p w:rsidR="0080065D" w:rsidRPr="00857FBD" w:rsidRDefault="00000000">
            <w:pPr>
              <w:widowControl w:val="0"/>
              <w:spacing w:line="480" w:lineRule="auto"/>
              <w:jc w:val="both"/>
            </w:pPr>
            <w:r w:rsidRPr="00857FBD">
              <w:t>(46.40, 140.40)</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86.46 ± 16.81</w:t>
            </w:r>
          </w:p>
          <w:p w:rsidR="0080065D" w:rsidRPr="00857FBD" w:rsidRDefault="00000000">
            <w:pPr>
              <w:widowControl w:val="0"/>
              <w:spacing w:line="480" w:lineRule="auto"/>
              <w:jc w:val="both"/>
            </w:pPr>
            <w:r w:rsidRPr="00857FBD">
              <w:t>(41.90, 169.20)</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Height </w:t>
            </w:r>
            <m:oMath>
              <m:r>
                <w:rPr>
                  <w:rFonts w:ascii="Cambria Math" w:eastAsia="Cambria Math" w:hAnsi="Cambria Math" w:cs="Cambria Math"/>
                </w:rPr>
                <m:t>(m)</m:t>
              </m:r>
            </m:oMath>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1.70 ± 0.09</w:t>
            </w:r>
          </w:p>
          <w:p w:rsidR="0080065D" w:rsidRPr="00857FBD" w:rsidRDefault="00000000">
            <w:pPr>
              <w:widowControl w:val="0"/>
              <w:spacing w:line="480" w:lineRule="auto"/>
              <w:jc w:val="both"/>
            </w:pPr>
            <w:r w:rsidRPr="00857FBD">
              <w:t>(1.50, 1.95)</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1.71 ± 0.09</w:t>
            </w:r>
          </w:p>
          <w:p w:rsidR="0080065D" w:rsidRPr="00857FBD" w:rsidRDefault="00000000">
            <w:pPr>
              <w:widowControl w:val="0"/>
              <w:spacing w:line="480" w:lineRule="auto"/>
              <w:jc w:val="both"/>
            </w:pPr>
            <w:r w:rsidRPr="00857FBD">
              <w:t>(1.44, 1.97)</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BMI </w:t>
            </w:r>
            <w:r w:rsidRPr="00857FBD">
              <w:t>(</w:t>
            </w:r>
            <m:oMath>
              <m:sSup>
                <m:sSupPr>
                  <m:ctrlPr>
                    <w:rPr>
                      <w:rFonts w:ascii="Cambria Math" w:eastAsia="Cambria Math" w:hAnsi="Cambria Math" w:cs="Cambria Math"/>
                    </w:rPr>
                  </m:ctrlPr>
                </m:sSupPr>
                <m:e>
                  <m:r>
                    <w:rPr>
                      <w:rFonts w:ascii="Cambria Math" w:eastAsia="Cambria Math" w:hAnsi="Cambria Math" w:cs="Cambria Math"/>
                    </w:rPr>
                    <m:t>kg/m</m:t>
                  </m:r>
                </m:e>
                <m:sup>
                  <m:r>
                    <w:rPr>
                      <w:rFonts w:ascii="Cambria Math" w:eastAsia="Cambria Math" w:hAnsi="Cambria Math" w:cs="Cambria Math"/>
                    </w:rPr>
                    <m:t>2</m:t>
                  </m:r>
                </m:sup>
              </m:sSup>
            </m:oMath>
            <w:r w:rsidRPr="00857FBD">
              <w:t>)</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28.25 ± 4.66</w:t>
            </w:r>
          </w:p>
          <w:p w:rsidR="0080065D" w:rsidRPr="00857FBD" w:rsidRDefault="00000000">
            <w:pPr>
              <w:widowControl w:val="0"/>
              <w:spacing w:line="480" w:lineRule="auto"/>
              <w:jc w:val="both"/>
            </w:pPr>
            <w:r w:rsidRPr="00857FBD">
              <w:t>(18.59, 49.16)</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29.62 ± 5.14</w:t>
            </w:r>
          </w:p>
          <w:p w:rsidR="0080065D" w:rsidRPr="00857FBD" w:rsidRDefault="00000000">
            <w:pPr>
              <w:widowControl w:val="0"/>
              <w:spacing w:line="480" w:lineRule="auto"/>
              <w:jc w:val="both"/>
            </w:pPr>
            <w:r w:rsidRPr="00857FBD">
              <w:t>(18.31, 54.13)</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Waist circumference </w:t>
            </w:r>
            <m:oMath>
              <m:r>
                <w:rPr>
                  <w:rFonts w:ascii="Cambria Math" w:eastAsia="Cambria Math" w:hAnsi="Cambria Math" w:cs="Cambria Math"/>
                </w:rPr>
                <m:t>(cm)</m:t>
              </m:r>
            </m:oMath>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94.04 ± 12.83</w:t>
            </w:r>
          </w:p>
          <w:p w:rsidR="0080065D" w:rsidRPr="00857FBD" w:rsidRDefault="00000000">
            <w:pPr>
              <w:widowControl w:val="0"/>
              <w:spacing w:line="480" w:lineRule="auto"/>
              <w:jc w:val="both"/>
            </w:pPr>
            <w:r w:rsidRPr="00857FBD">
              <w:t>(58, 135)</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98.92 ± 13.15</w:t>
            </w:r>
          </w:p>
          <w:p w:rsidR="0080065D" w:rsidRPr="00857FBD" w:rsidRDefault="00000000">
            <w:pPr>
              <w:widowControl w:val="0"/>
              <w:spacing w:line="480" w:lineRule="auto"/>
              <w:jc w:val="both"/>
            </w:pPr>
            <w:r w:rsidRPr="00857FBD">
              <w:t>(59, 152)</w:t>
            </w:r>
          </w:p>
        </w:tc>
      </w:tr>
      <w:tr w:rsidR="0080065D" w:rsidRPr="00857FBD">
        <w:trPr>
          <w:trHeight w:val="462"/>
        </w:trPr>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Hip circumference </w:t>
            </w:r>
            <m:oMath>
              <m:r>
                <w:rPr>
                  <w:rFonts w:ascii="Cambria Math" w:eastAsia="Cambria Math" w:hAnsi="Cambria Math" w:cs="Cambria Math"/>
                </w:rPr>
                <m:t>(cm)</m:t>
              </m:r>
            </m:oMath>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103.78 ± 9.21</w:t>
            </w:r>
          </w:p>
          <w:p w:rsidR="0080065D" w:rsidRPr="00857FBD" w:rsidRDefault="00000000">
            <w:pPr>
              <w:widowControl w:val="0"/>
              <w:spacing w:line="480" w:lineRule="auto"/>
              <w:jc w:val="both"/>
            </w:pPr>
            <w:r w:rsidRPr="00857FBD">
              <w:t>(77, 152)</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104.84 ± 10.34</w:t>
            </w:r>
          </w:p>
          <w:p w:rsidR="0080065D" w:rsidRPr="00857FBD" w:rsidRDefault="00000000">
            <w:pPr>
              <w:widowControl w:val="0"/>
              <w:spacing w:line="480" w:lineRule="auto"/>
              <w:jc w:val="both"/>
            </w:pPr>
            <w:r w:rsidRPr="00857FBD">
              <w:t>(76, 155)</w:t>
            </w:r>
          </w:p>
        </w:tc>
      </w:tr>
      <w:tr w:rsidR="0080065D" w:rsidRPr="00857FBD">
        <w:trPr>
          <w:trHeight w:val="462"/>
        </w:trPr>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lastRenderedPageBreak/>
              <w:t>WHR</w:t>
            </w:r>
          </w:p>
          <w:p w:rsidR="0080065D" w:rsidRPr="00857FBD" w:rsidRDefault="0080065D">
            <w:pPr>
              <w:widowControl w:val="0"/>
              <w:spacing w:line="480" w:lineRule="auto"/>
              <w:jc w:val="both"/>
              <w:rPr>
                <w:b/>
              </w:rPr>
            </w:pP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0.91 ± 0.09</w:t>
            </w:r>
          </w:p>
          <w:p w:rsidR="0080065D" w:rsidRPr="00857FBD" w:rsidRDefault="00000000">
            <w:pPr>
              <w:widowControl w:val="0"/>
              <w:spacing w:line="480" w:lineRule="auto"/>
              <w:jc w:val="both"/>
            </w:pPr>
            <w:r w:rsidRPr="00857FBD">
              <w:t>(0.66. 1.13)</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0.94 ± 0.09</w:t>
            </w:r>
          </w:p>
          <w:p w:rsidR="0080065D" w:rsidRPr="00857FBD" w:rsidRDefault="00000000">
            <w:pPr>
              <w:widowControl w:val="0"/>
              <w:spacing w:line="480" w:lineRule="auto"/>
              <w:jc w:val="both"/>
            </w:pPr>
            <w:r w:rsidRPr="00857FBD">
              <w:t>(0.66, 1.26)</w:t>
            </w:r>
          </w:p>
        </w:tc>
      </w:tr>
      <w:tr w:rsidR="0080065D" w:rsidRPr="00857FBD">
        <w:trPr>
          <w:trHeight w:val="462"/>
        </w:trPr>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AST:ALT </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1.16 ± 0.42</w:t>
            </w:r>
          </w:p>
          <w:p w:rsidR="0080065D" w:rsidRPr="00857FBD" w:rsidRDefault="00000000">
            <w:pPr>
              <w:widowControl w:val="0"/>
              <w:spacing w:line="480" w:lineRule="auto"/>
              <w:jc w:val="both"/>
            </w:pPr>
            <w:r w:rsidRPr="00857FBD">
              <w:t>(0.41, 2.76)</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1.03 ± 0.37</w:t>
            </w:r>
          </w:p>
          <w:p w:rsidR="0080065D" w:rsidRPr="00857FBD" w:rsidRDefault="00000000">
            <w:pPr>
              <w:widowControl w:val="0"/>
              <w:spacing w:line="480" w:lineRule="auto"/>
              <w:jc w:val="both"/>
            </w:pPr>
            <w:r w:rsidRPr="00857FBD">
              <w:t>(0.40, 5.71)</w:t>
            </w:r>
          </w:p>
        </w:tc>
      </w:tr>
      <w:tr w:rsidR="0080065D" w:rsidRPr="00857FBD">
        <w:trPr>
          <w:trHeight w:val="462"/>
        </w:trPr>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FIB-4 </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1.47 ± 0.76</w:t>
            </w:r>
          </w:p>
          <w:p w:rsidR="0080065D" w:rsidRPr="00857FBD" w:rsidRDefault="00000000">
            <w:pPr>
              <w:widowControl w:val="0"/>
              <w:spacing w:line="480" w:lineRule="auto"/>
              <w:jc w:val="both"/>
            </w:pPr>
            <w:r w:rsidRPr="00857FBD">
              <w:t>(0.39, 7.92)</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1.33 ± 0.58</w:t>
            </w:r>
          </w:p>
          <w:p w:rsidR="0080065D" w:rsidRPr="00857FBD" w:rsidRDefault="00000000">
            <w:pPr>
              <w:widowControl w:val="0"/>
              <w:spacing w:line="480" w:lineRule="auto"/>
              <w:jc w:val="both"/>
            </w:pPr>
            <w:r w:rsidRPr="00857FBD">
              <w:t>(0.43, 8.50)</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 Liver PDFF </w:t>
            </w:r>
            <w:r w:rsidRPr="00857FBD">
              <w:t>(</w:t>
            </w:r>
            <m:oMath>
              <m:r>
                <w:rPr>
                  <w:rFonts w:ascii="Cambria Math" w:eastAsia="Cambria Math" w:hAnsi="Cambria Math" w:cs="Cambria Math"/>
                </w:rPr>
                <m:t>%</m:t>
              </m:r>
            </m:oMath>
            <w:r w:rsidRPr="00857FBD">
              <w:t>)</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7.04 ± 6.87</w:t>
            </w:r>
          </w:p>
          <w:p w:rsidR="0080065D" w:rsidRPr="00857FBD" w:rsidRDefault="00000000">
            <w:pPr>
              <w:widowControl w:val="0"/>
              <w:spacing w:line="480" w:lineRule="auto"/>
              <w:jc w:val="both"/>
            </w:pPr>
            <w:r w:rsidRPr="00857FBD">
              <w:t>(0.92, 42.16)</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8.94 ± 7.23</w:t>
            </w:r>
          </w:p>
          <w:p w:rsidR="0080065D" w:rsidRPr="00857FBD" w:rsidRDefault="00000000">
            <w:pPr>
              <w:widowControl w:val="0"/>
              <w:spacing w:line="480" w:lineRule="auto"/>
              <w:jc w:val="both"/>
            </w:pPr>
            <w:r w:rsidRPr="00857FBD">
              <w:t>(0.88, 40.36)</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sz w:val="20"/>
                <w:szCs w:val="20"/>
              </w:rPr>
            </w:pPr>
            <w:r w:rsidRPr="00857FBD">
              <w:rPr>
                <w:b/>
              </w:rPr>
              <w:t xml:space="preserve">Liver Iron </w:t>
            </w:r>
            <w:r w:rsidRPr="00857FBD">
              <w:t>(</w:t>
            </w:r>
            <m:oMath>
              <m:r>
                <w:rPr>
                  <w:rFonts w:ascii="Cambria Math" w:eastAsia="Cambria Math" w:hAnsi="Cambria Math" w:cs="Cambria Math"/>
                </w:rPr>
                <m:t>mg/g</m:t>
              </m:r>
            </m:oMath>
            <w:r w:rsidRPr="00857FBD">
              <w:t>)</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1.21 ± 0.34</w:t>
            </w:r>
          </w:p>
          <w:p w:rsidR="0080065D" w:rsidRPr="00857FBD" w:rsidRDefault="00000000">
            <w:pPr>
              <w:widowControl w:val="0"/>
              <w:spacing w:line="480" w:lineRule="auto"/>
              <w:jc w:val="both"/>
            </w:pPr>
            <w:r w:rsidRPr="00857FBD">
              <w:t>(0.55, 5.32)</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1.16 ± 0.22</w:t>
            </w:r>
          </w:p>
          <w:p w:rsidR="0080065D" w:rsidRPr="00857FBD" w:rsidRDefault="00000000">
            <w:pPr>
              <w:widowControl w:val="0"/>
              <w:spacing w:line="480" w:lineRule="auto"/>
              <w:jc w:val="both"/>
            </w:pPr>
            <w:r w:rsidRPr="00857FBD">
              <w:t>(0.34, 5.22)</w:t>
            </w:r>
          </w:p>
        </w:tc>
      </w:tr>
      <w:tr w:rsidR="0080065D" w:rsidRPr="00857FBD">
        <w:tc>
          <w:tcPr>
            <w:tcW w:w="295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Liver Volume </w:t>
            </w:r>
            <w:r w:rsidRPr="00857FBD">
              <w:t>(</w:t>
            </w:r>
            <m:oMath>
              <m:r>
                <w:rPr>
                  <w:rFonts w:ascii="Cambria Math" w:eastAsia="Cambria Math" w:hAnsi="Cambria Math" w:cs="Cambria Math"/>
                </w:rPr>
                <m:t>l</m:t>
              </m:r>
            </m:oMath>
            <w:r w:rsidRPr="00857FBD">
              <w:t>)</w:t>
            </w:r>
          </w:p>
        </w:tc>
        <w:tc>
          <w:tcPr>
            <w:tcW w:w="306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1.51 ± 0.39</w:t>
            </w:r>
          </w:p>
          <w:p w:rsidR="0080065D" w:rsidRPr="00857FBD" w:rsidRDefault="00000000">
            <w:pPr>
              <w:widowControl w:val="0"/>
              <w:spacing w:line="480" w:lineRule="auto"/>
              <w:jc w:val="both"/>
            </w:pPr>
            <w:r w:rsidRPr="00857FBD">
              <w:t>(0.64, 3.39)</w:t>
            </w:r>
          </w:p>
        </w:tc>
        <w:tc>
          <w:tcPr>
            <w:tcW w:w="303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1.70 ± 0.46</w:t>
            </w:r>
          </w:p>
          <w:p w:rsidR="0080065D" w:rsidRPr="00857FBD" w:rsidRDefault="00000000">
            <w:pPr>
              <w:widowControl w:val="0"/>
              <w:spacing w:line="480" w:lineRule="auto"/>
              <w:jc w:val="both"/>
            </w:pPr>
            <w:r w:rsidRPr="00857FBD">
              <w:t>(0.78, 4.18)</w:t>
            </w:r>
          </w:p>
        </w:tc>
      </w:tr>
    </w:tbl>
    <w:p w:rsidR="0080065D" w:rsidRPr="00857FBD" w:rsidRDefault="00000000">
      <w:pPr>
        <w:spacing w:line="480" w:lineRule="auto"/>
        <w:jc w:val="both"/>
      </w:pPr>
      <w:r w:rsidRPr="00857FBD">
        <w:rPr>
          <w:b/>
        </w:rPr>
        <w:t xml:space="preserve">Table S4. </w:t>
      </w:r>
      <w:r w:rsidRPr="00857FBD">
        <w:t>Summary statistics (mean ± standard deviation, minimum and maximum values) for continuous variables and counts for discrete variables in the liver disease (N=449) and in the T2D (N=1,780) cohort, diagnosed at baseline imaging visit. F: Female; M: Male; BMI: body mass index, WHR: waist-to-hip ratio, AST:ALT: aspartate aminotransferase/alanine aminotransferase ratio, FIB-4: Fibrosis-4 score, Liver PDFF: Liver percentage density fat fraction, T2D: type-2 diabetes.</w:t>
      </w:r>
    </w:p>
    <w:p w:rsidR="0080065D" w:rsidRPr="00857FBD" w:rsidRDefault="0080065D">
      <w:pPr>
        <w:spacing w:line="480" w:lineRule="auto"/>
        <w:jc w:val="both"/>
      </w:pPr>
    </w:p>
    <w:tbl>
      <w:tblPr>
        <w:tblStyle w:val="a3"/>
        <w:tblW w:w="889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440"/>
        <w:gridCol w:w="1575"/>
        <w:gridCol w:w="1410"/>
        <w:gridCol w:w="1455"/>
        <w:gridCol w:w="1455"/>
      </w:tblGrid>
      <w:tr w:rsidR="0080065D" w:rsidRPr="00857FBD">
        <w:trPr>
          <w:trHeight w:val="480"/>
        </w:trPr>
        <w:tc>
          <w:tcPr>
            <w:tcW w:w="1560" w:type="dxa"/>
            <w:tcBorders>
              <w:top w:val="single" w:sz="6" w:space="0" w:color="000000"/>
              <w:left w:val="single" w:sz="6"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80065D">
            <w:pPr>
              <w:widowControl w:val="0"/>
              <w:spacing w:line="480" w:lineRule="auto"/>
              <w:jc w:val="both"/>
              <w:rPr>
                <w:sz w:val="20"/>
                <w:szCs w:val="20"/>
              </w:rPr>
            </w:pPr>
          </w:p>
        </w:tc>
        <w:tc>
          <w:tcPr>
            <w:tcW w:w="1440" w:type="dxa"/>
            <w:tcBorders>
              <w:top w:val="single" w:sz="6"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1</w:t>
            </w:r>
          </w:p>
        </w:tc>
        <w:tc>
          <w:tcPr>
            <w:tcW w:w="1575" w:type="dxa"/>
            <w:tcBorders>
              <w:top w:val="single" w:sz="6"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2</w:t>
            </w:r>
          </w:p>
        </w:tc>
        <w:tc>
          <w:tcPr>
            <w:tcW w:w="1410" w:type="dxa"/>
            <w:tcBorders>
              <w:top w:val="single" w:sz="6"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3</w:t>
            </w:r>
          </w:p>
        </w:tc>
        <w:tc>
          <w:tcPr>
            <w:tcW w:w="1455" w:type="dxa"/>
            <w:tcBorders>
              <w:top w:val="single" w:sz="6"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4</w:t>
            </w:r>
          </w:p>
        </w:tc>
        <w:tc>
          <w:tcPr>
            <w:tcW w:w="1455" w:type="dxa"/>
            <w:tcBorders>
              <w:top w:val="single" w:sz="6" w:space="0" w:color="000000"/>
              <w:left w:val="single" w:sz="7" w:space="0" w:color="000000"/>
              <w:bottom w:val="single" w:sz="7" w:space="0" w:color="000000"/>
              <w:right w:val="single" w:sz="6"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5</w:t>
            </w:r>
          </w:p>
        </w:tc>
      </w:tr>
      <w:tr w:rsidR="0080065D" w:rsidRPr="00857FBD">
        <w:tc>
          <w:tcPr>
            <w:tcW w:w="1560" w:type="dxa"/>
            <w:tcBorders>
              <w:top w:val="single" w:sz="7" w:space="0" w:color="000000"/>
              <w:left w:val="single" w:sz="6"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1</w:t>
            </w:r>
          </w:p>
        </w:tc>
        <w:tc>
          <w:tcPr>
            <w:tcW w:w="1440"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vAlign w:val="bottom"/>
          </w:tcPr>
          <w:p w:rsidR="0080065D" w:rsidRPr="00857FBD" w:rsidRDefault="0080065D">
            <w:pPr>
              <w:widowControl w:val="0"/>
              <w:spacing w:line="480" w:lineRule="auto"/>
              <w:jc w:val="both"/>
              <w:rPr>
                <w:sz w:val="20"/>
                <w:szCs w:val="20"/>
              </w:rPr>
            </w:pPr>
          </w:p>
        </w:tc>
        <w:tc>
          <w:tcPr>
            <w:tcW w:w="1575"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c>
          <w:tcPr>
            <w:tcW w:w="1410"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c>
          <w:tcPr>
            <w:tcW w:w="1455"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c>
          <w:tcPr>
            <w:tcW w:w="1455" w:type="dxa"/>
            <w:tcBorders>
              <w:top w:val="single" w:sz="7" w:space="0" w:color="000000"/>
              <w:left w:val="single" w:sz="7" w:space="0" w:color="000000"/>
              <w:bottom w:val="single" w:sz="7" w:space="0" w:color="000000"/>
              <w:right w:val="single" w:sz="6"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r>
      <w:tr w:rsidR="0080065D" w:rsidRPr="00857FBD">
        <w:trPr>
          <w:trHeight w:val="240"/>
        </w:trPr>
        <w:tc>
          <w:tcPr>
            <w:tcW w:w="1560" w:type="dxa"/>
            <w:tcBorders>
              <w:top w:val="single" w:sz="7" w:space="0" w:color="000000"/>
              <w:left w:val="single" w:sz="6"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2</w:t>
            </w:r>
          </w:p>
        </w:tc>
        <w:tc>
          <w:tcPr>
            <w:tcW w:w="14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0.924</w:t>
            </w:r>
          </w:p>
        </w:tc>
        <w:tc>
          <w:tcPr>
            <w:tcW w:w="1575"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vAlign w:val="bottom"/>
          </w:tcPr>
          <w:p w:rsidR="0080065D" w:rsidRPr="00857FBD" w:rsidRDefault="0080065D">
            <w:pPr>
              <w:widowControl w:val="0"/>
              <w:spacing w:line="480" w:lineRule="auto"/>
              <w:jc w:val="both"/>
              <w:rPr>
                <w:sz w:val="20"/>
                <w:szCs w:val="20"/>
              </w:rPr>
            </w:pPr>
          </w:p>
        </w:tc>
        <w:tc>
          <w:tcPr>
            <w:tcW w:w="1410"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c>
          <w:tcPr>
            <w:tcW w:w="1455"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c>
          <w:tcPr>
            <w:tcW w:w="1455" w:type="dxa"/>
            <w:tcBorders>
              <w:top w:val="single" w:sz="7" w:space="0" w:color="000000"/>
              <w:left w:val="single" w:sz="7" w:space="0" w:color="000000"/>
              <w:bottom w:val="single" w:sz="7" w:space="0" w:color="000000"/>
              <w:right w:val="single" w:sz="6"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r>
      <w:tr w:rsidR="0080065D" w:rsidRPr="00857FBD">
        <w:tc>
          <w:tcPr>
            <w:tcW w:w="1560" w:type="dxa"/>
            <w:tcBorders>
              <w:top w:val="single" w:sz="7" w:space="0" w:color="000000"/>
              <w:left w:val="single" w:sz="6"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3</w:t>
            </w:r>
          </w:p>
        </w:tc>
        <w:tc>
          <w:tcPr>
            <w:tcW w:w="14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0.942</w:t>
            </w:r>
          </w:p>
        </w:tc>
        <w:tc>
          <w:tcPr>
            <w:tcW w:w="15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0.947</w:t>
            </w:r>
          </w:p>
        </w:tc>
        <w:tc>
          <w:tcPr>
            <w:tcW w:w="1410"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vAlign w:val="bottom"/>
          </w:tcPr>
          <w:p w:rsidR="0080065D" w:rsidRPr="00857FBD" w:rsidRDefault="0080065D">
            <w:pPr>
              <w:widowControl w:val="0"/>
              <w:spacing w:line="480" w:lineRule="auto"/>
              <w:jc w:val="both"/>
              <w:rPr>
                <w:sz w:val="20"/>
                <w:szCs w:val="20"/>
              </w:rPr>
            </w:pPr>
          </w:p>
        </w:tc>
        <w:tc>
          <w:tcPr>
            <w:tcW w:w="1455"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c>
          <w:tcPr>
            <w:tcW w:w="1455" w:type="dxa"/>
            <w:tcBorders>
              <w:top w:val="single" w:sz="7" w:space="0" w:color="000000"/>
              <w:left w:val="single" w:sz="7" w:space="0" w:color="000000"/>
              <w:bottom w:val="single" w:sz="7" w:space="0" w:color="000000"/>
              <w:right w:val="single" w:sz="6"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r>
      <w:tr w:rsidR="0080065D" w:rsidRPr="00857FBD">
        <w:tc>
          <w:tcPr>
            <w:tcW w:w="1560" w:type="dxa"/>
            <w:tcBorders>
              <w:top w:val="single" w:sz="7" w:space="0" w:color="000000"/>
              <w:left w:val="single" w:sz="6"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lastRenderedPageBreak/>
              <w:t>Sample 4</w:t>
            </w:r>
          </w:p>
        </w:tc>
        <w:tc>
          <w:tcPr>
            <w:tcW w:w="14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0.933</w:t>
            </w:r>
          </w:p>
        </w:tc>
        <w:tc>
          <w:tcPr>
            <w:tcW w:w="15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0.940</w:t>
            </w:r>
          </w:p>
        </w:tc>
        <w:tc>
          <w:tcPr>
            <w:tcW w:w="14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0.951</w:t>
            </w:r>
          </w:p>
        </w:tc>
        <w:tc>
          <w:tcPr>
            <w:tcW w:w="1455" w:type="dxa"/>
            <w:tcBorders>
              <w:top w:val="single" w:sz="7" w:space="0" w:color="000000"/>
              <w:left w:val="single" w:sz="7" w:space="0" w:color="000000"/>
              <w:bottom w:val="single" w:sz="7" w:space="0" w:color="000000"/>
              <w:right w:val="single" w:sz="7" w:space="0" w:color="000000"/>
            </w:tcBorders>
            <w:shd w:val="clear" w:color="auto" w:fill="999999"/>
            <w:tcMar>
              <w:top w:w="40" w:type="dxa"/>
              <w:left w:w="40" w:type="dxa"/>
              <w:bottom w:w="40" w:type="dxa"/>
              <w:right w:w="40" w:type="dxa"/>
            </w:tcMar>
            <w:vAlign w:val="bottom"/>
          </w:tcPr>
          <w:p w:rsidR="0080065D" w:rsidRPr="00857FBD" w:rsidRDefault="0080065D">
            <w:pPr>
              <w:widowControl w:val="0"/>
              <w:spacing w:line="480" w:lineRule="auto"/>
              <w:jc w:val="both"/>
              <w:rPr>
                <w:sz w:val="20"/>
                <w:szCs w:val="20"/>
              </w:rPr>
            </w:pPr>
          </w:p>
        </w:tc>
        <w:tc>
          <w:tcPr>
            <w:tcW w:w="1455" w:type="dxa"/>
            <w:tcBorders>
              <w:top w:val="single" w:sz="7" w:space="0" w:color="000000"/>
              <w:left w:val="single" w:sz="7" w:space="0" w:color="000000"/>
              <w:bottom w:val="single" w:sz="7" w:space="0" w:color="000000"/>
              <w:right w:val="single" w:sz="6" w:space="0" w:color="000000"/>
            </w:tcBorders>
            <w:shd w:val="clear" w:color="auto" w:fill="999999"/>
            <w:tcMar>
              <w:top w:w="40" w:type="dxa"/>
              <w:left w:w="40" w:type="dxa"/>
              <w:bottom w:w="40" w:type="dxa"/>
              <w:right w:w="40" w:type="dxa"/>
            </w:tcMar>
          </w:tcPr>
          <w:p w:rsidR="0080065D" w:rsidRPr="00857FBD" w:rsidRDefault="0080065D">
            <w:pPr>
              <w:widowControl w:val="0"/>
              <w:spacing w:line="480" w:lineRule="auto"/>
              <w:jc w:val="both"/>
              <w:rPr>
                <w:sz w:val="20"/>
                <w:szCs w:val="20"/>
              </w:rPr>
            </w:pPr>
          </w:p>
        </w:tc>
      </w:tr>
      <w:tr w:rsidR="0080065D" w:rsidRPr="00857FBD">
        <w:tc>
          <w:tcPr>
            <w:tcW w:w="1560" w:type="dxa"/>
            <w:tcBorders>
              <w:top w:val="single" w:sz="7" w:space="0" w:color="000000"/>
              <w:left w:val="single" w:sz="6" w:space="0" w:color="000000"/>
              <w:bottom w:val="single" w:sz="6"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Sample 5</w:t>
            </w:r>
          </w:p>
        </w:tc>
        <w:tc>
          <w:tcPr>
            <w:tcW w:w="1440" w:type="dxa"/>
            <w:tcBorders>
              <w:top w:val="single" w:sz="7" w:space="0" w:color="000000"/>
              <w:left w:val="single" w:sz="7" w:space="0" w:color="000000"/>
              <w:bottom w:val="single" w:sz="6"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0.917</w:t>
            </w:r>
          </w:p>
        </w:tc>
        <w:tc>
          <w:tcPr>
            <w:tcW w:w="1575" w:type="dxa"/>
            <w:tcBorders>
              <w:top w:val="single" w:sz="7" w:space="0" w:color="000000"/>
              <w:left w:val="single" w:sz="7" w:space="0" w:color="000000"/>
              <w:bottom w:val="single" w:sz="6"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0.939</w:t>
            </w:r>
          </w:p>
        </w:tc>
        <w:tc>
          <w:tcPr>
            <w:tcW w:w="1410" w:type="dxa"/>
            <w:tcBorders>
              <w:top w:val="single" w:sz="7" w:space="0" w:color="000000"/>
              <w:left w:val="single" w:sz="7" w:space="0" w:color="000000"/>
              <w:bottom w:val="single" w:sz="6"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0.941</w:t>
            </w:r>
          </w:p>
        </w:tc>
        <w:tc>
          <w:tcPr>
            <w:tcW w:w="1455" w:type="dxa"/>
            <w:tcBorders>
              <w:top w:val="single" w:sz="7" w:space="0" w:color="000000"/>
              <w:left w:val="single" w:sz="7" w:space="0" w:color="000000"/>
              <w:bottom w:val="single" w:sz="6" w:space="0" w:color="000000"/>
              <w:right w:val="single" w:sz="7" w:space="0" w:color="000000"/>
            </w:tcBorders>
            <w:tcMar>
              <w:top w:w="40" w:type="dxa"/>
              <w:left w:w="40" w:type="dxa"/>
              <w:bottom w:w="40" w:type="dxa"/>
              <w:right w:w="40" w:type="dxa"/>
            </w:tcMar>
            <w:vAlign w:val="bottom"/>
          </w:tcPr>
          <w:p w:rsidR="0080065D" w:rsidRPr="00857FBD" w:rsidRDefault="00000000">
            <w:pPr>
              <w:widowControl w:val="0"/>
              <w:spacing w:line="480" w:lineRule="auto"/>
              <w:jc w:val="both"/>
              <w:rPr>
                <w:sz w:val="20"/>
                <w:szCs w:val="20"/>
              </w:rPr>
            </w:pPr>
            <w:r w:rsidRPr="00857FBD">
              <w:t>0.938</w:t>
            </w:r>
          </w:p>
        </w:tc>
        <w:tc>
          <w:tcPr>
            <w:tcW w:w="1455" w:type="dxa"/>
            <w:tcBorders>
              <w:top w:val="single" w:sz="7" w:space="0" w:color="000000"/>
              <w:left w:val="single" w:sz="7" w:space="0" w:color="000000"/>
              <w:bottom w:val="single" w:sz="6" w:space="0" w:color="000000"/>
              <w:right w:val="single" w:sz="6" w:space="0" w:color="000000"/>
            </w:tcBorders>
            <w:shd w:val="clear" w:color="auto" w:fill="999999"/>
            <w:tcMar>
              <w:top w:w="40" w:type="dxa"/>
              <w:left w:w="40" w:type="dxa"/>
              <w:bottom w:w="40" w:type="dxa"/>
              <w:right w:w="40" w:type="dxa"/>
            </w:tcMar>
            <w:vAlign w:val="bottom"/>
          </w:tcPr>
          <w:p w:rsidR="0080065D" w:rsidRPr="00857FBD" w:rsidRDefault="0080065D">
            <w:pPr>
              <w:widowControl w:val="0"/>
              <w:spacing w:line="480" w:lineRule="auto"/>
              <w:jc w:val="both"/>
              <w:rPr>
                <w:sz w:val="20"/>
                <w:szCs w:val="20"/>
              </w:rPr>
            </w:pPr>
          </w:p>
        </w:tc>
      </w:tr>
    </w:tbl>
    <w:p w:rsidR="0080065D" w:rsidRPr="00857FBD" w:rsidRDefault="00000000">
      <w:pPr>
        <w:spacing w:line="480" w:lineRule="auto"/>
        <w:jc w:val="both"/>
      </w:pPr>
      <w:r w:rsidRPr="00857FBD">
        <w:rPr>
          <w:b/>
        </w:rPr>
        <w:t xml:space="preserve">Table S5. </w:t>
      </w:r>
      <w:r w:rsidRPr="00857FBD">
        <w:t>Dice similarity scores on the template images from 20 participants, repeated 5 times with different samples from the population (Sample 1 -  Sample 5).</w:t>
      </w:r>
    </w:p>
    <w:p w:rsidR="0080065D" w:rsidRPr="00857FBD" w:rsidRDefault="0080065D">
      <w:pPr>
        <w:spacing w:line="480" w:lineRule="auto"/>
        <w:jc w:val="both"/>
      </w:pPr>
    </w:p>
    <w:tbl>
      <w:tblPr>
        <w:tblStyle w:val="a4"/>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575"/>
        <w:gridCol w:w="1425"/>
        <w:gridCol w:w="1545"/>
        <w:gridCol w:w="1425"/>
        <w:gridCol w:w="1425"/>
      </w:tblGrid>
      <w:tr w:rsidR="0080065D" w:rsidRPr="00857FBD">
        <w:trPr>
          <w:trHeight w:val="420"/>
        </w:trPr>
        <w:tc>
          <w:tcPr>
            <w:tcW w:w="1620" w:type="dxa"/>
            <w:vMerge w:val="restart"/>
            <w:shd w:val="clear" w:color="auto" w:fill="auto"/>
            <w:tcMar>
              <w:top w:w="100" w:type="dxa"/>
              <w:left w:w="100" w:type="dxa"/>
              <w:bottom w:w="100" w:type="dxa"/>
              <w:right w:w="100" w:type="dxa"/>
            </w:tcMar>
          </w:tcPr>
          <w:p w:rsidR="0080065D" w:rsidRPr="00857FBD" w:rsidRDefault="0080065D">
            <w:pPr>
              <w:widowControl w:val="0"/>
              <w:spacing w:line="480" w:lineRule="auto"/>
              <w:jc w:val="both"/>
            </w:pPr>
          </w:p>
          <w:p w:rsidR="0080065D" w:rsidRPr="00857FBD" w:rsidRDefault="0080065D">
            <w:pPr>
              <w:widowControl w:val="0"/>
              <w:spacing w:line="480" w:lineRule="auto"/>
              <w:jc w:val="both"/>
            </w:pPr>
          </w:p>
        </w:tc>
        <w:tc>
          <w:tcPr>
            <w:tcW w:w="3000" w:type="dxa"/>
            <w:gridSpan w:val="2"/>
            <w:shd w:val="clear" w:color="auto" w:fill="auto"/>
            <w:tcMar>
              <w:top w:w="100" w:type="dxa"/>
              <w:left w:w="100" w:type="dxa"/>
              <w:bottom w:w="100" w:type="dxa"/>
              <w:right w:w="100" w:type="dxa"/>
            </w:tcMar>
          </w:tcPr>
          <w:p w:rsidR="0080065D" w:rsidRPr="00857FBD" w:rsidRDefault="00000000">
            <w:pPr>
              <w:spacing w:line="480" w:lineRule="auto"/>
              <w:jc w:val="center"/>
              <w:rPr>
                <w:rFonts w:ascii="Cambria Math" w:eastAsia="Cambria Math" w:hAnsi="Cambria Math" w:cs="Cambria Math"/>
              </w:rPr>
            </w:pPr>
            <m:oMathPara>
              <m:oMath>
                <m:acc>
                  <m:accPr>
                    <m:ctrlPr>
                      <w:rPr>
                        <w:rFonts w:ascii="Cambria Math" w:hAnsi="Cambria Math"/>
                      </w:rPr>
                    </m:ctrlPr>
                  </m:accPr>
                  <m:e>
                    <m:r>
                      <w:rPr>
                        <w:rFonts w:ascii="Cambria Math" w:hAnsi="Cambria Math"/>
                      </w:rPr>
                      <m:t>β</m:t>
                    </m:r>
                  </m:e>
                </m:acc>
                <m:r>
                  <w:rPr>
                    <w:rFonts w:ascii="Cambria Math" w:eastAsia="Cambria Math" w:hAnsi="Cambria Math" w:cs="Cambria Math"/>
                  </w:rPr>
                  <m:t>&lt;0</m:t>
                </m:r>
              </m:oMath>
            </m:oMathPara>
          </w:p>
        </w:tc>
        <w:tc>
          <w:tcPr>
            <w:tcW w:w="2970" w:type="dxa"/>
            <w:gridSpan w:val="2"/>
            <w:shd w:val="clear" w:color="auto" w:fill="auto"/>
            <w:tcMar>
              <w:top w:w="100" w:type="dxa"/>
              <w:left w:w="100" w:type="dxa"/>
              <w:bottom w:w="100" w:type="dxa"/>
              <w:right w:w="100" w:type="dxa"/>
            </w:tcMar>
          </w:tcPr>
          <w:p w:rsidR="0080065D" w:rsidRPr="00857FBD" w:rsidRDefault="00000000">
            <w:pPr>
              <w:spacing w:line="480" w:lineRule="auto"/>
              <w:jc w:val="center"/>
              <w:rPr>
                <w:rFonts w:ascii="Cambria Math" w:eastAsia="Cambria Math" w:hAnsi="Cambria Math" w:cs="Cambria Math"/>
              </w:rPr>
            </w:pPr>
            <m:oMathPara>
              <m:oMath>
                <m:acc>
                  <m:accPr>
                    <m:ctrlPr>
                      <w:rPr>
                        <w:rFonts w:ascii="Cambria Math" w:hAnsi="Cambria Math"/>
                      </w:rPr>
                    </m:ctrlPr>
                  </m:accPr>
                  <m:e>
                    <m:r>
                      <w:rPr>
                        <w:rFonts w:ascii="Cambria Math" w:hAnsi="Cambria Math"/>
                      </w:rPr>
                      <m:t>β</m:t>
                    </m:r>
                  </m:e>
                </m:acc>
                <m:r>
                  <w:rPr>
                    <w:rFonts w:ascii="Cambria Math" w:eastAsia="Cambria Math" w:hAnsi="Cambria Math" w:cs="Cambria Math"/>
                  </w:rPr>
                  <m:t>&gt;0</m:t>
                </m:r>
              </m:oMath>
            </m:oMathPara>
          </w:p>
        </w:tc>
        <w:tc>
          <w:tcPr>
            <w:tcW w:w="1425" w:type="dxa"/>
            <w:shd w:val="clear" w:color="auto" w:fill="auto"/>
            <w:tcMar>
              <w:top w:w="100" w:type="dxa"/>
              <w:left w:w="100" w:type="dxa"/>
              <w:bottom w:w="100" w:type="dxa"/>
              <w:right w:w="100" w:type="dxa"/>
            </w:tcMar>
          </w:tcPr>
          <w:p w:rsidR="0080065D" w:rsidRPr="00857FBD" w:rsidRDefault="00000000">
            <w:pPr>
              <w:spacing w:line="480" w:lineRule="auto"/>
              <w:jc w:val="center"/>
            </w:pPr>
            <w:r w:rsidRPr="00857FBD">
              <w:t>Total</w:t>
            </w:r>
          </w:p>
        </w:tc>
      </w:tr>
      <w:tr w:rsidR="0080065D" w:rsidRPr="00857FBD">
        <w:trPr>
          <w:trHeight w:val="420"/>
        </w:trPr>
        <w:tc>
          <w:tcPr>
            <w:tcW w:w="1620" w:type="dxa"/>
            <w:vMerge/>
            <w:shd w:val="clear" w:color="auto" w:fill="auto"/>
            <w:tcMar>
              <w:top w:w="100" w:type="dxa"/>
              <w:left w:w="100" w:type="dxa"/>
              <w:bottom w:w="100" w:type="dxa"/>
              <w:right w:w="100" w:type="dxa"/>
            </w:tcMar>
          </w:tcPr>
          <w:p w:rsidR="0080065D" w:rsidRPr="00857FBD" w:rsidRDefault="0080065D">
            <w:pPr>
              <w:widowControl w:val="0"/>
              <w:spacing w:line="480" w:lineRule="auto"/>
            </w:pP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Beta coefficients</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Significance area</w:t>
            </w:r>
          </w:p>
        </w:tc>
        <w:tc>
          <w:tcPr>
            <w:tcW w:w="1545" w:type="dxa"/>
            <w:shd w:val="clear" w:color="auto" w:fill="auto"/>
            <w:tcMar>
              <w:top w:w="100" w:type="dxa"/>
              <w:left w:w="100" w:type="dxa"/>
              <w:bottom w:w="100" w:type="dxa"/>
              <w:right w:w="100" w:type="dxa"/>
            </w:tcMar>
          </w:tcPr>
          <w:p w:rsidR="0080065D" w:rsidRPr="00857FBD" w:rsidRDefault="00000000">
            <w:pPr>
              <w:spacing w:line="480" w:lineRule="auto"/>
              <w:jc w:val="both"/>
              <w:rPr>
                <w:b/>
              </w:rPr>
            </w:pPr>
            <w:r w:rsidRPr="00857FBD">
              <w:t>Beta coefficients</w:t>
            </w:r>
          </w:p>
        </w:tc>
        <w:tc>
          <w:tcPr>
            <w:tcW w:w="1425" w:type="dxa"/>
            <w:shd w:val="clear" w:color="auto" w:fill="auto"/>
            <w:tcMar>
              <w:top w:w="100" w:type="dxa"/>
              <w:left w:w="100" w:type="dxa"/>
              <w:bottom w:w="100" w:type="dxa"/>
              <w:right w:w="100" w:type="dxa"/>
            </w:tcMar>
          </w:tcPr>
          <w:p w:rsidR="0080065D" w:rsidRPr="00857FBD" w:rsidRDefault="00000000">
            <w:pPr>
              <w:spacing w:line="480" w:lineRule="auto"/>
              <w:jc w:val="both"/>
              <w:rPr>
                <w:b/>
              </w:rPr>
            </w:pPr>
            <w:r w:rsidRPr="00857FBD">
              <w:t>Significance area</w:t>
            </w:r>
          </w:p>
        </w:tc>
        <w:tc>
          <w:tcPr>
            <w:tcW w:w="1425" w:type="dxa"/>
            <w:shd w:val="clear" w:color="auto" w:fill="auto"/>
            <w:tcMar>
              <w:top w:w="100" w:type="dxa"/>
              <w:left w:w="100" w:type="dxa"/>
              <w:bottom w:w="100" w:type="dxa"/>
              <w:right w:w="100" w:type="dxa"/>
            </w:tcMar>
          </w:tcPr>
          <w:p w:rsidR="0080065D" w:rsidRPr="00857FBD" w:rsidRDefault="00000000">
            <w:pPr>
              <w:spacing w:line="480" w:lineRule="auto"/>
              <w:jc w:val="both"/>
            </w:pPr>
            <w:r w:rsidRPr="00857FBD">
              <w:t>Significance area</w:t>
            </w:r>
          </w:p>
        </w:tc>
      </w:tr>
      <w:tr w:rsidR="0080065D" w:rsidRPr="00857FBD">
        <w:trPr>
          <w:trHeight w:val="461"/>
        </w:trPr>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Age </w:t>
            </w:r>
            <w:r w:rsidRPr="00857FBD">
              <w:t>(</w:t>
            </w:r>
            <m:oMath>
              <m:r>
                <w:rPr>
                  <w:rFonts w:ascii="Cambria Math" w:eastAsia="Cambria Math" w:hAnsi="Cambria Math" w:cs="Cambria Math"/>
                </w:rPr>
                <m:t>yrs.</m:t>
              </m:r>
            </m:oMath>
            <w:r w:rsidRPr="00857FBD">
              <w:t>)</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-0.11 (0.06)</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96.58%</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0.02 (0.04)</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1.56%</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98.13%</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rPr>
                <w:b/>
              </w:rPr>
              <w:t xml:space="preserve">BMI </w:t>
            </w:r>
            <w:r w:rsidRPr="00857FBD">
              <w:t>(</w:t>
            </w:r>
            <m:oMath>
              <m:sSup>
                <m:sSupPr>
                  <m:ctrlPr>
                    <w:rPr>
                      <w:rFonts w:ascii="Cambria Math" w:eastAsia="Cambria Math" w:hAnsi="Cambria Math" w:cs="Cambria Math"/>
                    </w:rPr>
                  </m:ctrlPr>
                </m:sSupPr>
                <m:e>
                  <m:r>
                    <w:rPr>
                      <w:rFonts w:ascii="Cambria Math" w:eastAsia="Cambria Math" w:hAnsi="Cambria Math" w:cs="Cambria Math"/>
                    </w:rPr>
                    <m:t>kg/m</m:t>
                  </m:r>
                </m:e>
                <m:sup>
                  <m:r>
                    <w:rPr>
                      <w:rFonts w:ascii="Cambria Math" w:eastAsia="Cambria Math" w:hAnsi="Cambria Math" w:cs="Cambria Math"/>
                    </w:rPr>
                    <m:t>2</m:t>
                  </m:r>
                </m:sup>
              </m:sSup>
            </m:oMath>
            <w:r w:rsidRPr="00857FBD">
              <w:t>)</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-0.08 (0.07)</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1.60%</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0.30 (0.22)</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t>97.84%</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99.44%</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WHR</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-3.87 (4.02)</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34.02%</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3.87 (3.64)</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58.10%</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92.12%</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AST:ALT </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-0.32 (0.32)</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35.33%</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0.30 (0.29)</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48.01%</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83.34%</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FIB-4 </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-0.22 (0.17)</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82.48%</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0.23 (0.13)</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2.14%</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84.62%</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Liver PDFF </w:t>
            </w:r>
          </w:p>
          <w:p w:rsidR="0080065D" w:rsidRPr="00857FBD" w:rsidRDefault="00000000">
            <w:pPr>
              <w:widowControl w:val="0"/>
              <w:spacing w:line="480" w:lineRule="auto"/>
              <w:jc w:val="both"/>
            </w:pPr>
            <w:r w:rsidRPr="00857FBD">
              <w:t>(</w:t>
            </w:r>
            <m:oMath>
              <m:r>
                <w:rPr>
                  <w:rFonts w:ascii="Cambria Math" w:eastAsia="Cambria Math" w:hAnsi="Cambria Math" w:cs="Cambria Math"/>
                </w:rPr>
                <m:t>%</m:t>
              </m:r>
            </m:oMath>
            <w:r w:rsidRPr="00857FBD">
              <w:t>)</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-0.03 (0.01)</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0.16%</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0.26 (0.10)</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t>99.64%</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99.81%</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Liver Iron</w:t>
            </w:r>
          </w:p>
          <w:p w:rsidR="0080065D" w:rsidRPr="00857FBD" w:rsidRDefault="00000000">
            <w:pPr>
              <w:widowControl w:val="0"/>
              <w:spacing w:line="480" w:lineRule="auto"/>
              <w:jc w:val="both"/>
            </w:pPr>
            <w:r w:rsidRPr="00857FBD">
              <w:t>(</w:t>
            </w:r>
            <m:oMath>
              <m:r>
                <w:rPr>
                  <w:rFonts w:ascii="Cambria Math" w:eastAsia="Cambria Math" w:hAnsi="Cambria Math" w:cs="Cambria Math"/>
                </w:rPr>
                <m:t>mg/g</m:t>
              </m:r>
            </m:oMath>
            <w:r w:rsidRPr="00857FBD">
              <w:t>)</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-0.62 (0.73)</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55.59%</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0.37 (0.32)</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23.15%</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78.74%</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Liver disease </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-2.40 (2.90)</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14.33%</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2.30 (2.31)</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14.01%</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28.34%</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 xml:space="preserve">T2D </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-0.59 (0.77)</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4.93%</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2.43 (1.94)</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t>85.85</w:t>
            </w:r>
            <m:oMath>
              <m:r>
                <w:rPr>
                  <w:rFonts w:ascii="Cambria Math" w:eastAsia="Cambria Math" w:hAnsi="Cambria Math" w:cs="Cambria Math"/>
                </w:rPr>
                <m:t>%</m:t>
              </m:r>
            </m:oMath>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90.78%</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Age * Liver disease</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lastRenderedPageBreak/>
              <w:t>Liver PDFF * Liver disease</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ns</w:t>
            </w:r>
          </w:p>
        </w:tc>
      </w:tr>
      <w:tr w:rsidR="0080065D" w:rsidRPr="00857FBD">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Age * T2D</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-0.04 (0.02)</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64.48%</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64.48%</w:t>
            </w:r>
          </w:p>
        </w:tc>
      </w:tr>
      <w:tr w:rsidR="0080065D" w:rsidRPr="00857FBD">
        <w:trPr>
          <w:trHeight w:val="1236"/>
        </w:trPr>
        <w:tc>
          <w:tcPr>
            <w:tcW w:w="1620"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rPr>
                <w:b/>
              </w:rPr>
            </w:pPr>
            <w:r w:rsidRPr="00857FBD">
              <w:rPr>
                <w:b/>
              </w:rPr>
              <w:t>Liver PDFF * T2D</w:t>
            </w:r>
          </w:p>
        </w:tc>
        <w:tc>
          <w:tcPr>
            <w:tcW w:w="157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-0.06 (0.04)</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6.27%</w:t>
            </w:r>
          </w:p>
        </w:tc>
        <w:tc>
          <w:tcPr>
            <w:tcW w:w="154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0.10 (0.08)</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82.33%</w:t>
            </w:r>
          </w:p>
        </w:tc>
        <w:tc>
          <w:tcPr>
            <w:tcW w:w="1425" w:type="dxa"/>
            <w:shd w:val="clear" w:color="auto" w:fill="auto"/>
            <w:tcMar>
              <w:top w:w="100" w:type="dxa"/>
              <w:left w:w="100" w:type="dxa"/>
              <w:bottom w:w="100" w:type="dxa"/>
              <w:right w:w="100" w:type="dxa"/>
            </w:tcMar>
          </w:tcPr>
          <w:p w:rsidR="0080065D" w:rsidRPr="00857FBD" w:rsidRDefault="00000000">
            <w:pPr>
              <w:widowControl w:val="0"/>
              <w:spacing w:line="480" w:lineRule="auto"/>
              <w:jc w:val="both"/>
            </w:pPr>
            <w:r w:rsidRPr="00857FBD">
              <w:t>88.60%</w:t>
            </w:r>
          </w:p>
        </w:tc>
      </w:tr>
    </w:tbl>
    <w:p w:rsidR="0080065D" w:rsidRPr="00857FBD" w:rsidRDefault="00000000">
      <w:pPr>
        <w:spacing w:line="480" w:lineRule="auto"/>
        <w:jc w:val="both"/>
      </w:pPr>
      <w:r w:rsidRPr="00857FBD">
        <w:rPr>
          <w:b/>
        </w:rPr>
        <w:t xml:space="preserve">Table S6. </w:t>
      </w:r>
      <w:r w:rsidRPr="00857FBD">
        <w:t>Significance areas for covariates in the MUR model between the anthropometric covariates and liver IDPs (N=33,434) in model 3. The total area has been split into areas of positive and negative associations. The regression coefficients are presented as median (interquartile range - IQR) and the significance areas as a percentage (%) of the vertices. Where BMI: body mass index, WHR: waist-to-hip ratio, AST:ALT: aspartate aminotransferase/alanine aminotransferase ratio, FIB-4: Fibrosis-4 score, Liver PDFF: Liver percentage density fat fraction, T2D: type-2 diabetes.</w:t>
      </w:r>
    </w:p>
    <w:p w:rsidR="0080065D" w:rsidRPr="00857FBD" w:rsidRDefault="0080065D">
      <w:pPr>
        <w:spacing w:line="480" w:lineRule="auto"/>
        <w:jc w:val="both"/>
        <w:sectPr w:rsidR="0080065D" w:rsidRPr="00857FBD">
          <w:pgSz w:w="11909" w:h="16834"/>
          <w:pgMar w:top="1440" w:right="1440" w:bottom="1440" w:left="1440" w:header="720" w:footer="720" w:gutter="0"/>
          <w:cols w:space="720"/>
        </w:sectPr>
      </w:pPr>
    </w:p>
    <w:p w:rsidR="0080065D" w:rsidRPr="00857FBD" w:rsidRDefault="00000000">
      <w:pPr>
        <w:spacing w:line="480" w:lineRule="auto"/>
        <w:jc w:val="both"/>
      </w:pPr>
      <w:r w:rsidRPr="00857FBD">
        <w:lastRenderedPageBreak/>
        <w:t>Supplementary Figures</w:t>
      </w:r>
    </w:p>
    <w:p w:rsidR="0080065D" w:rsidRPr="00857FBD" w:rsidRDefault="0080065D">
      <w:pPr>
        <w:spacing w:line="480" w:lineRule="auto"/>
        <w:jc w:val="both"/>
      </w:pPr>
    </w:p>
    <w:p w:rsidR="0080065D" w:rsidRPr="00857FBD" w:rsidRDefault="00000000">
      <w:pPr>
        <w:spacing w:line="480" w:lineRule="auto"/>
        <w:jc w:val="both"/>
      </w:pPr>
      <w:r w:rsidRPr="00857FBD">
        <w:rPr>
          <w:noProof/>
        </w:rPr>
        <w:drawing>
          <wp:inline distT="114300" distB="114300" distL="114300" distR="114300">
            <wp:extent cx="5729288" cy="406909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29288" cy="4069096"/>
                    </a:xfrm>
                    <a:prstGeom prst="rect">
                      <a:avLst/>
                    </a:prstGeom>
                    <a:ln/>
                  </pic:spPr>
                </pic:pic>
              </a:graphicData>
            </a:graphic>
          </wp:inline>
        </w:drawing>
      </w:r>
    </w:p>
    <w:p w:rsidR="0080065D" w:rsidRPr="00857FBD" w:rsidRDefault="00000000">
      <w:pPr>
        <w:spacing w:line="480" w:lineRule="auto"/>
        <w:jc w:val="both"/>
      </w:pPr>
      <w:r w:rsidRPr="00857FBD">
        <w:rPr>
          <w:b/>
        </w:rPr>
        <w:t xml:space="preserve">Figure S1. </w:t>
      </w:r>
      <w:r w:rsidRPr="00857FBD">
        <w:t>Flow diagram for the mass univariate regression (MUR) analysis of three-dimensional phenotypes. The phenotypes are used to construct the linear regression model. MUR analysis produces parameter estimates (</w:t>
      </w:r>
      <m:oMath>
        <m:acc>
          <m:accPr>
            <m:ctrlPr>
              <w:rPr>
                <w:rFonts w:ascii="Cambria Math" w:hAnsi="Cambria Math"/>
              </w:rPr>
            </m:ctrlPr>
          </m:accPr>
          <m:e>
            <m:r>
              <w:rPr>
                <w:rFonts w:ascii="Cambria Math" w:hAnsi="Cambria Math"/>
              </w:rPr>
              <m:t>β</m:t>
            </m:r>
          </m:e>
        </m:acc>
      </m:oMath>
      <w:r w:rsidRPr="00857FBD">
        <w:t xml:space="preserve">) and their null distribution via permutation. Threshold free cluster enhancement (TFCE) is applied to the </w:t>
      </w:r>
      <m:oMath>
        <m:r>
          <w:rPr>
            <w:rFonts w:ascii="Cambria Math" w:eastAsia="Cambria Math" w:hAnsi="Cambria Math" w:cs="Cambria Math"/>
          </w:rPr>
          <m:t>t</m:t>
        </m:r>
      </m:oMath>
      <w:r w:rsidRPr="00857FBD">
        <w:t xml:space="preserve">-statistics from the regression analysis to produce a significance threshold. The associated </w:t>
      </w:r>
      <m:oMath>
        <m:r>
          <w:rPr>
            <w:rFonts w:ascii="Cambria Math" w:eastAsia="Cambria Math" w:hAnsi="Cambria Math" w:cs="Cambria Math"/>
          </w:rPr>
          <m:t>p</m:t>
        </m:r>
      </m:oMath>
      <w:r w:rsidRPr="00857FBD">
        <w:t xml:space="preserve">-values are corrected for multiple comparisons and mapped onto the mesh for visualisation. This diagram was modified from </w:t>
      </w:r>
      <w:hyperlink r:id="rId11">
        <w:r w:rsidRPr="00857FBD">
          <w:t>[3]</w:t>
        </w:r>
      </w:hyperlink>
      <w:r w:rsidRPr="00857FBD">
        <w:t>.</w:t>
      </w:r>
    </w:p>
    <w:p w:rsidR="0080065D" w:rsidRPr="00857FBD" w:rsidRDefault="0080065D">
      <w:pPr>
        <w:spacing w:line="480" w:lineRule="auto"/>
        <w:jc w:val="both"/>
      </w:pPr>
    </w:p>
    <w:p w:rsidR="0080065D" w:rsidRPr="00857FBD" w:rsidRDefault="00000000">
      <w:pPr>
        <w:spacing w:line="480" w:lineRule="auto"/>
        <w:jc w:val="both"/>
      </w:pPr>
      <w:r w:rsidRPr="00857FBD">
        <w:rPr>
          <w:b/>
          <w:noProof/>
        </w:rPr>
        <w:lastRenderedPageBreak/>
        <w:drawing>
          <wp:inline distT="114300" distB="114300" distL="114300" distR="114300">
            <wp:extent cx="5731200" cy="27686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731200" cy="2768600"/>
                    </a:xfrm>
                    <a:prstGeom prst="rect">
                      <a:avLst/>
                    </a:prstGeom>
                    <a:ln/>
                  </pic:spPr>
                </pic:pic>
              </a:graphicData>
            </a:graphic>
          </wp:inline>
        </w:drawing>
      </w:r>
      <w:r w:rsidRPr="00857FBD">
        <w:rPr>
          <w:b/>
        </w:rPr>
        <w:t xml:space="preserve">Figure S2. </w:t>
      </w:r>
      <w:r w:rsidRPr="00857FBD">
        <w:t xml:space="preserve">Three-dimensional maps and histograms showing the differences (in mm) between each template constructed using a sub-population of 20 vs. 200 (a) and 100 vs 200 participants (b). Areas with positive distances indicate that the observed template is bigger than the 200-participant template and negative distances indicate that the observed template is smaller than the 200-participant template. </w:t>
      </w:r>
    </w:p>
    <w:p w:rsidR="0080065D" w:rsidRPr="00857FBD" w:rsidRDefault="0080065D">
      <w:pPr>
        <w:spacing w:line="480" w:lineRule="auto"/>
        <w:jc w:val="both"/>
      </w:pPr>
    </w:p>
    <w:p w:rsidR="0080065D" w:rsidRPr="00857FBD" w:rsidRDefault="0080065D">
      <w:pPr>
        <w:spacing w:line="480" w:lineRule="auto"/>
        <w:jc w:val="both"/>
      </w:pPr>
    </w:p>
    <w:p w:rsidR="0080065D" w:rsidRPr="00857FBD" w:rsidRDefault="00000000">
      <w:pPr>
        <w:spacing w:line="480" w:lineRule="auto"/>
        <w:jc w:val="both"/>
        <w:rPr>
          <w:b/>
        </w:rPr>
      </w:pPr>
      <w:r w:rsidRPr="00857FBD">
        <w:rPr>
          <w:b/>
          <w:noProof/>
        </w:rPr>
        <w:drawing>
          <wp:inline distT="114300" distB="114300" distL="114300" distR="114300">
            <wp:extent cx="5677231" cy="314076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682781" cy="3143836"/>
                    </a:xfrm>
                    <a:prstGeom prst="rect">
                      <a:avLst/>
                    </a:prstGeom>
                    <a:ln/>
                  </pic:spPr>
                </pic:pic>
              </a:graphicData>
            </a:graphic>
          </wp:inline>
        </w:drawing>
      </w:r>
    </w:p>
    <w:p w:rsidR="0080065D" w:rsidRPr="00857FBD" w:rsidRDefault="00000000">
      <w:pPr>
        <w:spacing w:line="480" w:lineRule="auto"/>
        <w:jc w:val="both"/>
      </w:pPr>
      <w:r w:rsidRPr="00857FBD">
        <w:rPr>
          <w:b/>
        </w:rPr>
        <w:lastRenderedPageBreak/>
        <w:t xml:space="preserve">Figure S3. </w:t>
      </w:r>
      <w:r w:rsidRPr="00857FBD">
        <w:t>Three-dimensional statistical parametric maps of liver morphology, projections are shown for each SPM providing anterior (left) and posterior (right) views of the liver. The SPMs show the local strength of association between (</w:t>
      </w:r>
      <w:proofErr w:type="spellStart"/>
      <w:r w:rsidRPr="00857FBD">
        <w:t>i</w:t>
      </w:r>
      <w:proofErr w:type="spellEnd"/>
      <w:r w:rsidRPr="00857FBD">
        <w:t>) BMI and WHR with S2S values on a 500-participants cohort where the templates constructed from 20 (</w:t>
      </w:r>
      <w:proofErr w:type="spellStart"/>
      <w:r w:rsidRPr="00857FBD">
        <w:t>i</w:t>
      </w:r>
      <w:proofErr w:type="spellEnd"/>
      <w:r w:rsidRPr="00857FBD">
        <w:t>), 100 (ii) and 200 (iii) participants were registered to each participant surface meshes. Yellow contour lines indicate statistically significant regions after correction for multiple testing (p &lt; 0.05), with positive associations in red and negative associations in blue. Standardised regression coefficients are shown with units in standard deviations for each covariate.</w:t>
      </w:r>
    </w:p>
    <w:p w:rsidR="0080065D" w:rsidRPr="00857FBD" w:rsidRDefault="0080065D">
      <w:pPr>
        <w:spacing w:line="480" w:lineRule="auto"/>
        <w:jc w:val="both"/>
      </w:pPr>
    </w:p>
    <w:p w:rsidR="0080065D" w:rsidRPr="00857FBD" w:rsidRDefault="00000000">
      <w:pPr>
        <w:spacing w:line="480" w:lineRule="auto"/>
        <w:jc w:val="both"/>
        <w:rPr>
          <w:b/>
        </w:rPr>
      </w:pPr>
      <w:r w:rsidRPr="00857FBD">
        <w:rPr>
          <w:b/>
          <w:noProof/>
        </w:rPr>
        <w:drawing>
          <wp:inline distT="114300" distB="114300" distL="114300" distR="114300">
            <wp:extent cx="5730875" cy="305330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7366" cy="3056759"/>
                    </a:xfrm>
                    <a:prstGeom prst="rect">
                      <a:avLst/>
                    </a:prstGeom>
                    <a:ln/>
                  </pic:spPr>
                </pic:pic>
              </a:graphicData>
            </a:graphic>
          </wp:inline>
        </w:drawing>
      </w:r>
    </w:p>
    <w:p w:rsidR="0080065D" w:rsidRPr="00857FBD" w:rsidRDefault="0080065D">
      <w:pPr>
        <w:spacing w:line="480" w:lineRule="auto"/>
        <w:jc w:val="both"/>
        <w:rPr>
          <w:b/>
        </w:rPr>
      </w:pPr>
    </w:p>
    <w:p w:rsidR="0080065D" w:rsidRPr="00857FBD" w:rsidRDefault="00000000">
      <w:pPr>
        <w:spacing w:line="480" w:lineRule="auto"/>
        <w:jc w:val="both"/>
      </w:pPr>
      <w:r w:rsidRPr="00857FBD">
        <w:rPr>
          <w:b/>
        </w:rPr>
        <w:t xml:space="preserve">Figure S4. </w:t>
      </w:r>
      <w:r w:rsidRPr="00857FBD">
        <w:t>Three-dimensional statistical parametric maps of liver morphology, projections are shown for each SPM providing anterior (left) and posterior (right) views of the liver. The SPMs show the local strength of association between BMI and WHR with S2S values on a cohort with liver disease (N=449), where the templates constructed from 20 (</w:t>
      </w:r>
      <w:proofErr w:type="spellStart"/>
      <w:r w:rsidRPr="00857FBD">
        <w:t>i</w:t>
      </w:r>
      <w:proofErr w:type="spellEnd"/>
      <w:r w:rsidRPr="00857FBD">
        <w:t>), 100 (ii) and 200 (iii) participants were registered to each participant surface meshes. Yellow contour lines indicate statistically significant regions (p &lt; 0.05) after correction for multiple testing, with positive associations in red and negative associations in blue. Standardised regression coefficients are shown with units in standard deviations for each covariate.</w:t>
      </w:r>
    </w:p>
    <w:p w:rsidR="0080065D" w:rsidRPr="00857FBD" w:rsidRDefault="0080065D">
      <w:pPr>
        <w:spacing w:line="480" w:lineRule="auto"/>
        <w:jc w:val="both"/>
      </w:pPr>
    </w:p>
    <w:p w:rsidR="00850CBE" w:rsidRPr="00857FBD" w:rsidRDefault="00850CBE">
      <w:pPr>
        <w:spacing w:line="480" w:lineRule="auto"/>
        <w:jc w:val="both"/>
      </w:pPr>
    </w:p>
    <w:p w:rsidR="0080065D" w:rsidRPr="00857FBD" w:rsidRDefault="00000000">
      <w:pPr>
        <w:spacing w:line="480" w:lineRule="auto"/>
        <w:jc w:val="both"/>
      </w:pPr>
      <w:r w:rsidRPr="00857FBD">
        <w:rPr>
          <w:noProof/>
        </w:rPr>
        <w:drawing>
          <wp:inline distT="114300" distB="114300" distL="114300" distR="114300">
            <wp:extent cx="5731200" cy="7975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7975600"/>
                    </a:xfrm>
                    <a:prstGeom prst="rect">
                      <a:avLst/>
                    </a:prstGeom>
                    <a:ln/>
                  </pic:spPr>
                </pic:pic>
              </a:graphicData>
            </a:graphic>
          </wp:inline>
        </w:drawing>
      </w:r>
    </w:p>
    <w:p w:rsidR="0080065D" w:rsidRPr="00857FBD" w:rsidRDefault="00000000">
      <w:pPr>
        <w:spacing w:line="480" w:lineRule="auto"/>
        <w:jc w:val="both"/>
      </w:pPr>
      <w:r w:rsidRPr="00857FBD">
        <w:rPr>
          <w:b/>
        </w:rPr>
        <w:lastRenderedPageBreak/>
        <w:t xml:space="preserve">Figure S5. </w:t>
      </w:r>
      <w:r w:rsidRPr="00857FBD">
        <w:t>Histograms showing the statistically significant regression coefficients across the vertices (~18,000) for each covariate in model 2 on the full cohort (N=33,434) with positive associations in red and negative associations in blue. Regression coefficients are provided in their physical units in order to facilitate interpretation.</w:t>
      </w:r>
    </w:p>
    <w:p w:rsidR="0080065D" w:rsidRPr="00857FBD" w:rsidRDefault="0080065D">
      <w:pPr>
        <w:spacing w:line="480" w:lineRule="auto"/>
        <w:jc w:val="both"/>
      </w:pPr>
    </w:p>
    <w:p w:rsidR="0080065D" w:rsidRPr="00857FBD" w:rsidRDefault="0080065D">
      <w:pPr>
        <w:spacing w:line="480" w:lineRule="auto"/>
        <w:jc w:val="both"/>
      </w:pPr>
    </w:p>
    <w:p w:rsidR="0080065D" w:rsidRPr="00857FBD" w:rsidRDefault="00000000">
      <w:pPr>
        <w:spacing w:line="480" w:lineRule="auto"/>
        <w:jc w:val="both"/>
      </w:pPr>
      <w:r w:rsidRPr="00857FBD">
        <w:rPr>
          <w:noProof/>
        </w:rPr>
        <w:lastRenderedPageBreak/>
        <w:drawing>
          <wp:inline distT="114300" distB="114300" distL="114300" distR="114300">
            <wp:extent cx="5731200" cy="83820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8382000"/>
                    </a:xfrm>
                    <a:prstGeom prst="rect">
                      <a:avLst/>
                    </a:prstGeom>
                    <a:ln/>
                  </pic:spPr>
                </pic:pic>
              </a:graphicData>
            </a:graphic>
          </wp:inline>
        </w:drawing>
      </w:r>
    </w:p>
    <w:p w:rsidR="0080065D" w:rsidRPr="00857FBD" w:rsidRDefault="00000000">
      <w:pPr>
        <w:spacing w:line="480" w:lineRule="auto"/>
        <w:jc w:val="both"/>
      </w:pPr>
      <w:r w:rsidRPr="00857FBD">
        <w:rPr>
          <w:b/>
        </w:rPr>
        <w:lastRenderedPageBreak/>
        <w:t xml:space="preserve">Figure S6. </w:t>
      </w:r>
      <w:r w:rsidRPr="00857FBD">
        <w:t>Three-dimensional statistical parametric maps (SPMs) of liver morphology, two projections are shown for each SPM providing anterior (left) and posterior (right) views of the liver. The SPMs show the local strength of association for each covariate in model 3 with S2S distances on the full cohort (N=33,434). Yellow contour lines indicate the boundary between statistically significant regions (p &lt; 0.05) after correction for multiple testing, with positive associations in red and negative associations in blue. Standardised regression coefficients are shown with units in standard deviations for each covariate. Where BMI: body mass index, WHR: waist-to-hip ratio, AST:ALT: aspartate aminotransferase/alanine aminotransferase ratio, FIB-4: Fibrosis-4 score, Liver PDFF: Liver percentage density fat fraction, T2D: type-2 diabetes.</w:t>
      </w:r>
    </w:p>
    <w:p w:rsidR="0080065D" w:rsidRPr="00857FBD" w:rsidRDefault="0080065D">
      <w:pPr>
        <w:spacing w:line="480" w:lineRule="auto"/>
        <w:jc w:val="both"/>
      </w:pPr>
    </w:p>
    <w:p w:rsidR="0080065D" w:rsidRPr="00857FBD" w:rsidRDefault="00000000">
      <w:pPr>
        <w:spacing w:line="480" w:lineRule="auto"/>
        <w:jc w:val="both"/>
      </w:pPr>
      <w:r w:rsidRPr="00857FBD">
        <w:rPr>
          <w:noProof/>
        </w:rPr>
        <w:drawing>
          <wp:inline distT="114300" distB="114300" distL="114300" distR="114300">
            <wp:extent cx="5734050" cy="3985878"/>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4050" cy="3985878"/>
                    </a:xfrm>
                    <a:prstGeom prst="rect">
                      <a:avLst/>
                    </a:prstGeom>
                    <a:ln/>
                  </pic:spPr>
                </pic:pic>
              </a:graphicData>
            </a:graphic>
          </wp:inline>
        </w:drawing>
      </w:r>
    </w:p>
    <w:p w:rsidR="0080065D" w:rsidRPr="00857FBD" w:rsidRDefault="00000000">
      <w:pPr>
        <w:spacing w:line="480" w:lineRule="auto"/>
        <w:jc w:val="both"/>
      </w:pPr>
      <w:r w:rsidRPr="00857FBD">
        <w:rPr>
          <w:b/>
        </w:rPr>
        <w:t xml:space="preserve">Figure S7. </w:t>
      </w:r>
      <w:r w:rsidRPr="00857FBD">
        <w:t>Cumulative area under the curve (AUC) and 95% confidence intervals (CI) for the predictive model using liver volume and the predictive model using S2S distances with increasing numbers of modes from 1 to 40, for both liver disease (top plot, N=364) and T2D (bottom plot, N=288) case-control groups.</w:t>
      </w:r>
    </w:p>
    <w:p w:rsidR="0080065D" w:rsidRPr="00857FBD" w:rsidRDefault="00000000">
      <w:pPr>
        <w:pStyle w:val="Heading2"/>
        <w:spacing w:line="480" w:lineRule="auto"/>
        <w:jc w:val="both"/>
        <w:rPr>
          <w:b/>
        </w:rPr>
      </w:pPr>
      <w:bookmarkStart w:id="2" w:name="_r63rewdhjygm" w:colFirst="0" w:colLast="0"/>
      <w:bookmarkEnd w:id="2"/>
      <w:r w:rsidRPr="00857FBD">
        <w:lastRenderedPageBreak/>
        <w:t>References</w:t>
      </w:r>
    </w:p>
    <w:p w:rsidR="0080065D" w:rsidRPr="00857FBD" w:rsidRDefault="00000000">
      <w:pPr>
        <w:widowControl w:val="0"/>
        <w:spacing w:after="220" w:line="480" w:lineRule="auto"/>
        <w:ind w:left="440"/>
        <w:rPr>
          <w:b/>
        </w:rPr>
      </w:pPr>
      <w:r w:rsidRPr="00857FBD">
        <w:t xml:space="preserve">1. </w:t>
      </w:r>
      <w:r w:rsidRPr="00857FBD">
        <w:tab/>
      </w:r>
      <w:hyperlink r:id="rId18">
        <w:r w:rsidRPr="00857FBD">
          <w:t xml:space="preserve">Schneider CV, </w:t>
        </w:r>
        <w:proofErr w:type="spellStart"/>
        <w:r w:rsidRPr="00857FBD">
          <w:t>Zandvakili</w:t>
        </w:r>
        <w:proofErr w:type="spellEnd"/>
        <w:r w:rsidRPr="00857FBD">
          <w:t xml:space="preserve"> I, </w:t>
        </w:r>
        <w:proofErr w:type="spellStart"/>
        <w:r w:rsidRPr="00857FBD">
          <w:t>Thaiss</w:t>
        </w:r>
        <w:proofErr w:type="spellEnd"/>
        <w:r w:rsidRPr="00857FBD">
          <w:t xml:space="preserve"> CA, Schneider KM. Physical activity is associated with reduced risk of liver disease in the prospective UK Biobank cohort. JHEP Rep. 2021;3: 100263.</w:t>
        </w:r>
      </w:hyperlink>
    </w:p>
    <w:p w:rsidR="0080065D" w:rsidRPr="00857FBD" w:rsidRDefault="00000000">
      <w:pPr>
        <w:widowControl w:val="0"/>
        <w:spacing w:after="220" w:line="480" w:lineRule="auto"/>
        <w:ind w:left="440"/>
      </w:pPr>
      <w:r w:rsidRPr="00857FBD">
        <w:t xml:space="preserve">2. </w:t>
      </w:r>
      <w:r w:rsidRPr="00857FBD">
        <w:tab/>
      </w:r>
      <w:hyperlink r:id="rId19">
        <w:proofErr w:type="spellStart"/>
        <w:r w:rsidRPr="00857FBD">
          <w:t>Whitcher</w:t>
        </w:r>
        <w:proofErr w:type="spellEnd"/>
        <w:r w:rsidRPr="00857FBD">
          <w:t xml:space="preserve"> B, </w:t>
        </w:r>
        <w:proofErr w:type="spellStart"/>
        <w:r w:rsidRPr="00857FBD">
          <w:t>Thanaj</w:t>
        </w:r>
        <w:proofErr w:type="spellEnd"/>
        <w:r w:rsidRPr="00857FBD">
          <w:t xml:space="preserve"> M, </w:t>
        </w:r>
        <w:proofErr w:type="spellStart"/>
        <w:r w:rsidRPr="00857FBD">
          <w:t>Cule</w:t>
        </w:r>
        <w:proofErr w:type="spellEnd"/>
        <w:r w:rsidRPr="00857FBD">
          <w:t xml:space="preserve"> M, Liu Y, </w:t>
        </w:r>
        <w:proofErr w:type="spellStart"/>
        <w:r w:rsidRPr="00857FBD">
          <w:t>Basty</w:t>
        </w:r>
        <w:proofErr w:type="spellEnd"/>
        <w:r w:rsidRPr="00857FBD">
          <w:t xml:space="preserve"> N, Sorokin EP, et al. Precision MRI phenotyping enables detection of small changes in body composition for longitudinal cohorts. Sci Rep. 2022;12: 3748.</w:t>
        </w:r>
      </w:hyperlink>
    </w:p>
    <w:p w:rsidR="0080065D" w:rsidRDefault="00000000">
      <w:pPr>
        <w:widowControl w:val="0"/>
        <w:spacing w:after="220" w:line="480" w:lineRule="auto"/>
        <w:ind w:left="440"/>
      </w:pPr>
      <w:r w:rsidRPr="00857FBD">
        <w:t xml:space="preserve">3. </w:t>
      </w:r>
      <w:r w:rsidRPr="00857FBD">
        <w:tab/>
      </w:r>
      <w:hyperlink r:id="rId20">
        <w:proofErr w:type="spellStart"/>
        <w:r w:rsidRPr="00857FBD">
          <w:t>Biffi</w:t>
        </w:r>
        <w:proofErr w:type="spellEnd"/>
        <w:r w:rsidRPr="00857FBD">
          <w:t xml:space="preserve"> C, de </w:t>
        </w:r>
        <w:proofErr w:type="spellStart"/>
        <w:r w:rsidRPr="00857FBD">
          <w:t>Marvao</w:t>
        </w:r>
        <w:proofErr w:type="spellEnd"/>
        <w:r w:rsidRPr="00857FBD">
          <w:t xml:space="preserve"> A, Attard MI, Dawes TJW, </w:t>
        </w:r>
        <w:proofErr w:type="spellStart"/>
        <w:r w:rsidRPr="00857FBD">
          <w:t>Whiffin</w:t>
        </w:r>
        <w:proofErr w:type="spellEnd"/>
        <w:r w:rsidRPr="00857FBD">
          <w:t xml:space="preserve"> N, Bai W, et al. Three-dimensional cardiovascular imaging-genetics: a mass univariate framework. Bioinformatics. 2018;34: 97–103.</w:t>
        </w:r>
      </w:hyperlink>
    </w:p>
    <w:sectPr w:rsidR="0080065D">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7ACB" w:rsidRDefault="00BA7ACB">
      <w:pPr>
        <w:spacing w:line="240" w:lineRule="auto"/>
      </w:pPr>
      <w:r>
        <w:separator/>
      </w:r>
    </w:p>
  </w:endnote>
  <w:endnote w:type="continuationSeparator" w:id="0">
    <w:p w:rsidR="00BA7ACB" w:rsidRDefault="00BA7A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065D" w:rsidRDefault="00000000">
    <w:pPr>
      <w:jc w:val="right"/>
    </w:pPr>
    <w:r>
      <w:fldChar w:fldCharType="begin"/>
    </w:r>
    <w:r>
      <w:instrText>PAGE</w:instrText>
    </w:r>
    <w:r>
      <w:fldChar w:fldCharType="separate"/>
    </w:r>
    <w:r w:rsidR="00850C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7ACB" w:rsidRDefault="00BA7ACB">
      <w:pPr>
        <w:spacing w:line="240" w:lineRule="auto"/>
      </w:pPr>
      <w:r>
        <w:separator/>
      </w:r>
    </w:p>
  </w:footnote>
  <w:footnote w:type="continuationSeparator" w:id="0">
    <w:p w:rsidR="00BA7ACB" w:rsidRDefault="00BA7AC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65D"/>
    <w:rsid w:val="00405F4F"/>
    <w:rsid w:val="006E30A0"/>
    <w:rsid w:val="0080065D"/>
    <w:rsid w:val="00850CBE"/>
    <w:rsid w:val="00857FBD"/>
    <w:rsid w:val="00BA7ACB"/>
    <w:rsid w:val="00C41B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A0CB0393-8294-8442-9E69-6E9035A1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aperpile.com/c/WHDLNK/sMiC4" TargetMode="External"/><Relationship Id="rId13" Type="http://schemas.openxmlformats.org/officeDocument/2006/relationships/image" Target="media/image3.png"/><Relationship Id="rId18" Type="http://schemas.openxmlformats.org/officeDocument/2006/relationships/hyperlink" Target="http://paperpile.com/b/WHDLNK/z28Rr"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aperpile.com/c/WHDLNK/sMiC4"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paperpile.com/b/WHDLNK/J9UBM" TargetMode="External"/><Relationship Id="rId1" Type="http://schemas.openxmlformats.org/officeDocument/2006/relationships/styles" Target="styles.xml"/><Relationship Id="rId6" Type="http://schemas.openxmlformats.org/officeDocument/2006/relationships/hyperlink" Target="https://paperpile.com/c/WHDLNK/z28Rr" TargetMode="External"/><Relationship Id="rId11" Type="http://schemas.openxmlformats.org/officeDocument/2006/relationships/hyperlink" Target="https://paperpile.com/c/WHDLNK/J9UBM"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paperpile.com/b/WHDLNK/sMiC4"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2199</Words>
  <Characters>12539</Characters>
  <Application>Microsoft Office Word</Application>
  <DocSecurity>0</DocSecurity>
  <Lines>104</Lines>
  <Paragraphs>29</Paragraphs>
  <ScaleCrop>false</ScaleCrop>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Marjola Thanaj</cp:lastModifiedBy>
  <cp:revision>4</cp:revision>
  <dcterms:created xsi:type="dcterms:W3CDTF">2023-07-06T13:40:00Z</dcterms:created>
  <dcterms:modified xsi:type="dcterms:W3CDTF">2023-10-12T14:24:00Z</dcterms:modified>
</cp:coreProperties>
</file>