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E4" w:rsidRPr="00E2176E" w:rsidRDefault="002F2CE4" w:rsidP="002F2CE4">
      <w:pPr>
        <w:tabs>
          <w:tab w:val="left" w:pos="360"/>
        </w:tabs>
        <w:spacing w:after="0" w:line="360" w:lineRule="auto"/>
        <w:jc w:val="both"/>
        <w:rPr>
          <w:rFonts w:ascii="Times New Roman" w:eastAsia="Times New Roman" w:hAnsi="Times New Roman" w:cs="Times New Roman"/>
          <w:b/>
          <w:iCs/>
          <w:sz w:val="24"/>
          <w:szCs w:val="24"/>
        </w:rPr>
      </w:pPr>
      <w:r w:rsidRPr="00E2176E">
        <w:rPr>
          <w:rFonts w:ascii="Times New Roman" w:eastAsia="Times New Roman" w:hAnsi="Times New Roman" w:cs="Times New Roman"/>
          <w:b/>
          <w:iCs/>
          <w:sz w:val="24"/>
          <w:szCs w:val="24"/>
        </w:rPr>
        <w:t xml:space="preserve">Naturally-Occurring Autoantibodies to Human Chorionic </w:t>
      </w:r>
      <w:proofErr w:type="spellStart"/>
      <w:r w:rsidRPr="00E2176E">
        <w:rPr>
          <w:rFonts w:ascii="Times New Roman" w:eastAsia="Times New Roman" w:hAnsi="Times New Roman" w:cs="Times New Roman"/>
          <w:b/>
          <w:iCs/>
          <w:sz w:val="24"/>
          <w:szCs w:val="24"/>
        </w:rPr>
        <w:t>Gonadotropin</w:t>
      </w:r>
      <w:proofErr w:type="spellEnd"/>
      <w:r w:rsidRPr="00E2176E">
        <w:rPr>
          <w:rFonts w:ascii="Times New Roman" w:eastAsia="Times New Roman" w:hAnsi="Times New Roman" w:cs="Times New Roman"/>
          <w:b/>
          <w:iCs/>
          <w:sz w:val="24"/>
          <w:szCs w:val="24"/>
        </w:rPr>
        <w:t xml:space="preserve"> (</w:t>
      </w:r>
      <w:proofErr w:type="spellStart"/>
      <w:proofErr w:type="gramStart"/>
      <w:r w:rsidRPr="00E2176E">
        <w:rPr>
          <w:rFonts w:ascii="Times New Roman" w:eastAsia="Times New Roman" w:hAnsi="Times New Roman" w:cs="Times New Roman"/>
          <w:b/>
          <w:iCs/>
          <w:sz w:val="24"/>
          <w:szCs w:val="24"/>
        </w:rPr>
        <w:t>hCG</w:t>
      </w:r>
      <w:proofErr w:type="spellEnd"/>
      <w:proofErr w:type="gramEnd"/>
      <w:r w:rsidRPr="00E2176E">
        <w:rPr>
          <w:rFonts w:ascii="Times New Roman" w:eastAsia="Times New Roman" w:hAnsi="Times New Roman" w:cs="Times New Roman"/>
          <w:b/>
          <w:iCs/>
          <w:sz w:val="24"/>
          <w:szCs w:val="24"/>
        </w:rPr>
        <w:t>) and its Subunits in Ovarian cyst Patients</w:t>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sz w:val="24"/>
          <w:szCs w:val="24"/>
        </w:rPr>
        <w:t>N. Chikadze</w:t>
      </w:r>
      <w:r w:rsidRPr="00E2176E">
        <w:rPr>
          <w:rFonts w:ascii="Times New Roman" w:hAnsi="Times New Roman" w:cs="Times New Roman"/>
          <w:sz w:val="24"/>
          <w:szCs w:val="24"/>
          <w:vertAlign w:val="superscript"/>
        </w:rPr>
        <w:t>1</w:t>
      </w:r>
      <w:r w:rsidRPr="00E2176E">
        <w:rPr>
          <w:rFonts w:ascii="Times New Roman" w:hAnsi="Times New Roman" w:cs="Times New Roman"/>
          <w:sz w:val="24"/>
          <w:szCs w:val="24"/>
        </w:rPr>
        <w:t>, M. Tevzadze</w:t>
      </w:r>
      <w:r w:rsidRPr="00E2176E">
        <w:rPr>
          <w:rFonts w:ascii="Times New Roman" w:hAnsi="Times New Roman" w:cs="Times New Roman"/>
          <w:sz w:val="24"/>
          <w:szCs w:val="24"/>
          <w:vertAlign w:val="superscript"/>
        </w:rPr>
        <w:t>2</w:t>
      </w:r>
      <w:r w:rsidRPr="00E2176E">
        <w:rPr>
          <w:rFonts w:ascii="Times New Roman" w:hAnsi="Times New Roman" w:cs="Times New Roman"/>
          <w:sz w:val="24"/>
          <w:szCs w:val="24"/>
        </w:rPr>
        <w:t>, M. Janelidze</w:t>
      </w:r>
      <w:r w:rsidR="009437D4">
        <w:rPr>
          <w:rFonts w:ascii="Times New Roman" w:hAnsi="Times New Roman" w:cs="Times New Roman"/>
          <w:sz w:val="24"/>
          <w:szCs w:val="24"/>
          <w:vertAlign w:val="superscript"/>
        </w:rPr>
        <w:t>3</w:t>
      </w:r>
      <w:r w:rsidRPr="00E2176E">
        <w:rPr>
          <w:rFonts w:ascii="Times New Roman" w:hAnsi="Times New Roman" w:cs="Times New Roman"/>
          <w:sz w:val="24"/>
          <w:szCs w:val="24"/>
        </w:rPr>
        <w:t>, N. Porakishvili</w:t>
      </w:r>
      <w:r w:rsidRPr="00E2176E">
        <w:rPr>
          <w:rFonts w:ascii="Times New Roman" w:hAnsi="Times New Roman" w:cs="Times New Roman"/>
          <w:sz w:val="24"/>
          <w:szCs w:val="24"/>
          <w:vertAlign w:val="superscript"/>
        </w:rPr>
        <w:t>4</w:t>
      </w:r>
      <w:r w:rsidRPr="00E2176E">
        <w:rPr>
          <w:rFonts w:ascii="Times New Roman" w:hAnsi="Times New Roman" w:cs="Times New Roman"/>
          <w:sz w:val="24"/>
          <w:szCs w:val="24"/>
        </w:rPr>
        <w:tab/>
      </w:r>
    </w:p>
    <w:p w:rsidR="00B4776C" w:rsidRPr="00B4776C" w:rsidRDefault="002F2CE4" w:rsidP="00B4776C">
      <w:pPr>
        <w:spacing w:after="0" w:line="360" w:lineRule="auto"/>
        <w:rPr>
          <w:rFonts w:ascii="Times New Roman" w:hAnsi="Times New Roman" w:cs="Times New Roman"/>
          <w:i/>
        </w:rPr>
      </w:pPr>
      <w:r w:rsidRPr="00B4776C">
        <w:rPr>
          <w:rFonts w:ascii="Times New Roman" w:hAnsi="Times New Roman" w:cs="Times New Roman"/>
          <w:i/>
        </w:rPr>
        <w:t xml:space="preserve">Division of Immunology and Microbiology </w:t>
      </w:r>
      <w:proofErr w:type="spellStart"/>
      <w:r w:rsidRPr="00B4776C">
        <w:rPr>
          <w:rFonts w:ascii="Times New Roman" w:hAnsi="Times New Roman" w:cs="Times New Roman"/>
          <w:i/>
        </w:rPr>
        <w:t>Javakhishvili</w:t>
      </w:r>
      <w:proofErr w:type="spellEnd"/>
      <w:r w:rsidRPr="00B4776C">
        <w:rPr>
          <w:rFonts w:ascii="Times New Roman" w:hAnsi="Times New Roman" w:cs="Times New Roman"/>
          <w:i/>
        </w:rPr>
        <w:t xml:space="preserve"> Tbilisi State University, Georgia </w:t>
      </w:r>
      <w:r w:rsidRPr="00B4776C">
        <w:rPr>
          <w:rFonts w:ascii="Times New Roman" w:hAnsi="Times New Roman" w:cs="Times New Roman"/>
          <w:i/>
          <w:vertAlign w:val="superscript"/>
        </w:rPr>
        <w:t>1</w:t>
      </w:r>
      <w:r w:rsidRPr="00B4776C">
        <w:rPr>
          <w:rFonts w:ascii="Times New Roman" w:hAnsi="Times New Roman" w:cs="Times New Roman"/>
          <w:i/>
        </w:rPr>
        <w:t>Tbilisi Medical Academy, Georgia</w:t>
      </w:r>
      <w:r w:rsidRPr="00B4776C">
        <w:rPr>
          <w:rFonts w:ascii="Times New Roman" w:hAnsi="Times New Roman" w:cs="Times New Roman"/>
          <w:i/>
          <w:vertAlign w:val="superscript"/>
        </w:rPr>
        <w:t>2</w:t>
      </w:r>
      <w:r w:rsidRPr="00B4776C">
        <w:rPr>
          <w:rFonts w:ascii="Times New Roman" w:hAnsi="Times New Roman" w:cs="Times New Roman"/>
          <w:i/>
        </w:rPr>
        <w:t>IQ Clinic, Georgia</w:t>
      </w:r>
      <w:r w:rsidR="009437D4" w:rsidRPr="00B4776C">
        <w:rPr>
          <w:rFonts w:ascii="Times New Roman" w:hAnsi="Times New Roman" w:cs="Times New Roman"/>
          <w:i/>
          <w:vertAlign w:val="superscript"/>
        </w:rPr>
        <w:t>3</w:t>
      </w:r>
    </w:p>
    <w:p w:rsidR="002F2CE4" w:rsidRDefault="002F2CE4" w:rsidP="00B4776C">
      <w:pPr>
        <w:spacing w:after="0" w:line="360" w:lineRule="auto"/>
        <w:rPr>
          <w:rFonts w:ascii="Times New Roman" w:hAnsi="Times New Roman" w:cs="Times New Roman"/>
          <w:i/>
          <w:vertAlign w:val="superscript"/>
        </w:rPr>
      </w:pPr>
      <w:r w:rsidRPr="00B4776C">
        <w:rPr>
          <w:rFonts w:ascii="Times New Roman" w:hAnsi="Times New Roman" w:cs="Times New Roman"/>
          <w:i/>
        </w:rPr>
        <w:t>School of Life Sciences, University of Westminster, London, UK</w:t>
      </w:r>
      <w:r w:rsidR="009437D4" w:rsidRPr="00B4776C">
        <w:rPr>
          <w:rFonts w:ascii="Times New Roman" w:hAnsi="Times New Roman" w:cs="Times New Roman"/>
          <w:i/>
          <w:vertAlign w:val="superscript"/>
        </w:rPr>
        <w:t>4</w:t>
      </w:r>
    </w:p>
    <w:p w:rsidR="00B4776C" w:rsidRPr="00B4776C" w:rsidRDefault="00B4776C" w:rsidP="00B4776C">
      <w:pPr>
        <w:spacing w:after="0" w:line="360" w:lineRule="auto"/>
        <w:rPr>
          <w:rFonts w:ascii="Times New Roman" w:hAnsi="Times New Roman" w:cs="Times New Roman"/>
          <w:i/>
        </w:rPr>
      </w:pPr>
    </w:p>
    <w:p w:rsidR="00B4776C" w:rsidRPr="00E2176E" w:rsidRDefault="00B4776C" w:rsidP="00B4776C">
      <w:pPr>
        <w:tabs>
          <w:tab w:val="left" w:pos="360"/>
        </w:tabs>
        <w:spacing w:after="0" w:line="360" w:lineRule="auto"/>
        <w:jc w:val="both"/>
        <w:rPr>
          <w:rFonts w:ascii="Times New Roman" w:eastAsia="Times New Roman" w:hAnsi="Times New Roman" w:cs="Times New Roman"/>
          <w:b/>
          <w:iCs/>
          <w:sz w:val="24"/>
          <w:szCs w:val="24"/>
        </w:rPr>
      </w:pPr>
      <w:r w:rsidRPr="00E2176E">
        <w:rPr>
          <w:rFonts w:ascii="Times New Roman" w:eastAsia="Times New Roman" w:hAnsi="Times New Roman" w:cs="Times New Roman"/>
          <w:b/>
          <w:iCs/>
          <w:sz w:val="24"/>
          <w:szCs w:val="24"/>
        </w:rPr>
        <w:t>Abstract:</w:t>
      </w:r>
    </w:p>
    <w:p w:rsidR="00B4776C" w:rsidRPr="00E2176E" w:rsidRDefault="00B4776C" w:rsidP="00B4776C">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b/>
          <w:iCs/>
          <w:sz w:val="24"/>
          <w:szCs w:val="24"/>
        </w:rPr>
        <w:t xml:space="preserve">Background: </w:t>
      </w:r>
      <w:r w:rsidRPr="00E2176E">
        <w:rPr>
          <w:rFonts w:ascii="Times New Roman" w:eastAsia="Times New Roman" w:hAnsi="Times New Roman" w:cs="Times New Roman"/>
          <w:iCs/>
          <w:sz w:val="24"/>
          <w:szCs w:val="24"/>
        </w:rPr>
        <w:t xml:space="preserve">Growing evidence supports the existence of immune-surveillance mechanisms in ovarian tumour patients, including </w:t>
      </w:r>
      <w:proofErr w:type="spellStart"/>
      <w:r w:rsidRPr="00E2176E">
        <w:rPr>
          <w:rFonts w:ascii="Times New Roman" w:eastAsia="Times New Roman" w:hAnsi="Times New Roman" w:cs="Times New Roman"/>
          <w:iCs/>
          <w:sz w:val="24"/>
          <w:szCs w:val="24"/>
        </w:rPr>
        <w:t>autoantibodies</w:t>
      </w:r>
      <w:proofErr w:type="spellEnd"/>
      <w:r w:rsidRPr="00E2176E">
        <w:rPr>
          <w:rFonts w:ascii="Times New Roman" w:eastAsia="Times New Roman" w:hAnsi="Times New Roman" w:cs="Times New Roman"/>
          <w:iCs/>
          <w:sz w:val="24"/>
          <w:szCs w:val="24"/>
        </w:rPr>
        <w:t xml:space="preserve"> to tumour associated and tumour specific antigens, tumour growth factors.  Glycoprotein hormone human chorionic </w:t>
      </w:r>
      <w:proofErr w:type="spellStart"/>
      <w:r w:rsidRPr="00E2176E">
        <w:rPr>
          <w:rFonts w:ascii="Times New Roman" w:eastAsia="Times New Roman" w:hAnsi="Times New Roman" w:cs="Times New Roman"/>
          <w:iCs/>
          <w:sz w:val="24"/>
          <w:szCs w:val="24"/>
        </w:rPr>
        <w:t>gonadotropin</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and its hormone-specific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subunit have been associated with epithelial </w:t>
      </w:r>
      <w:proofErr w:type="spellStart"/>
      <w:r w:rsidRPr="00E2176E">
        <w:rPr>
          <w:rFonts w:ascii="Times New Roman" w:eastAsia="Times New Roman" w:hAnsi="Times New Roman" w:cs="Times New Roman"/>
          <w:iCs/>
          <w:sz w:val="24"/>
          <w:szCs w:val="24"/>
        </w:rPr>
        <w:t>tumours</w:t>
      </w:r>
      <w:proofErr w:type="spellEnd"/>
      <w:r w:rsidRPr="00E2176E">
        <w:rPr>
          <w:rFonts w:ascii="Times New Roman" w:eastAsia="Times New Roman" w:hAnsi="Times New Roman" w:cs="Times New Roman"/>
          <w:iCs/>
          <w:sz w:val="24"/>
          <w:szCs w:val="24"/>
        </w:rPr>
        <w:t xml:space="preserve"> such as bladder, lung, oral/facial, breast, cervical, ovarian, vaginal, prostate, renal and pancreatic carcinomas. It is believed that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plays a role of an autocrine growth factor for tumor cells. Here we have demonstrated that sera of patients with ovarian </w:t>
      </w:r>
      <w:proofErr w:type="gramStart"/>
      <w:r w:rsidRPr="00E2176E">
        <w:rPr>
          <w:rFonts w:ascii="Times New Roman" w:eastAsia="Times New Roman" w:hAnsi="Times New Roman" w:cs="Times New Roman"/>
          <w:iCs/>
          <w:sz w:val="24"/>
          <w:szCs w:val="24"/>
        </w:rPr>
        <w:t>cyst  contain</w:t>
      </w:r>
      <w:proofErr w:type="gramEnd"/>
      <w:r w:rsidRPr="00E2176E">
        <w:rPr>
          <w:rFonts w:ascii="Times New Roman" w:eastAsia="Times New Roman" w:hAnsi="Times New Roman" w:cs="Times New Roman"/>
          <w:iCs/>
          <w:sz w:val="24"/>
          <w:szCs w:val="24"/>
        </w:rPr>
        <w:t xml:space="preserve">  naturally-occurring autoantibodies, predominantly of IgG2 isotype, that bind to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and its subunits with high affinity. </w:t>
      </w:r>
    </w:p>
    <w:p w:rsidR="00B4776C" w:rsidRPr="00E2176E" w:rsidRDefault="00B4776C" w:rsidP="00B4776C">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b/>
          <w:iCs/>
          <w:sz w:val="24"/>
          <w:szCs w:val="24"/>
        </w:rPr>
        <w:t>Materials and Methods:</w:t>
      </w:r>
      <w:r w:rsidRPr="00E2176E">
        <w:rPr>
          <w:rFonts w:ascii="Times New Roman" w:eastAsia="Times New Roman" w:hAnsi="Times New Roman" w:cs="Times New Roman"/>
          <w:iCs/>
          <w:sz w:val="24"/>
          <w:szCs w:val="24"/>
        </w:rPr>
        <w:t xml:space="preserve"> Titration of blood sera from 36 female patients, aged 22-61 after ethical permission and informed consent, diagnosed with ovarian cyst and healthy age-matched controls (n=12) was performed using a classical enzyme-linked immunosorbent assay (ELISA). Binding of the sera to the following antigens </w:t>
      </w:r>
      <w:proofErr w:type="gramStart"/>
      <w:r w:rsidRPr="00E2176E">
        <w:rPr>
          <w:rFonts w:ascii="Times New Roman" w:eastAsia="Times New Roman" w:hAnsi="Times New Roman" w:cs="Times New Roman"/>
          <w:iCs/>
          <w:sz w:val="24"/>
          <w:szCs w:val="24"/>
        </w:rPr>
        <w:t>was  tested</w:t>
      </w:r>
      <w:proofErr w:type="gram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C-terminal peptide (</w:t>
      </w:r>
      <w:proofErr w:type="spellStart"/>
      <w:r w:rsidRPr="00E2176E">
        <w:rPr>
          <w:rFonts w:ascii="Times New Roman" w:eastAsia="Times New Roman" w:hAnsi="Times New Roman" w:cs="Times New Roman"/>
          <w:iCs/>
          <w:sz w:val="24"/>
          <w:szCs w:val="24"/>
        </w:rPr>
        <w:t>hCGβCTP</w:t>
      </w:r>
      <w:proofErr w:type="spellEnd"/>
      <w:r w:rsidRPr="00E2176E">
        <w:rPr>
          <w:rFonts w:ascii="Times New Roman" w:eastAsia="Times New Roman" w:hAnsi="Times New Roman" w:cs="Times New Roman"/>
          <w:iCs/>
          <w:sz w:val="24"/>
          <w:szCs w:val="24"/>
        </w:rPr>
        <w:t xml:space="preserve">) and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core fragment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The same type of ELISA (with necessary modifications) was used for further investigation of subclass usage and assessment of binding affinity of the detected autoantibodies.</w:t>
      </w:r>
    </w:p>
    <w:p w:rsidR="00B4776C" w:rsidRPr="00E2176E" w:rsidRDefault="00B4776C" w:rsidP="00B4776C">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b/>
          <w:iCs/>
          <w:sz w:val="24"/>
          <w:szCs w:val="24"/>
        </w:rPr>
        <w:t xml:space="preserve">Results: </w:t>
      </w:r>
      <w:r w:rsidRPr="00E2176E">
        <w:rPr>
          <w:rFonts w:ascii="Times New Roman" w:eastAsia="Times New Roman" w:hAnsi="Times New Roman" w:cs="Times New Roman"/>
          <w:iCs/>
          <w:sz w:val="24"/>
          <w:szCs w:val="24"/>
        </w:rPr>
        <w:t xml:space="preserve">Our data indicates that the sera of the majority of patients with ovarian </w:t>
      </w:r>
      <w:proofErr w:type="gramStart"/>
      <w:r w:rsidRPr="00E2176E">
        <w:rPr>
          <w:rFonts w:ascii="Times New Roman" w:eastAsia="Times New Roman" w:hAnsi="Times New Roman" w:cs="Times New Roman"/>
          <w:iCs/>
          <w:sz w:val="24"/>
          <w:szCs w:val="24"/>
        </w:rPr>
        <w:t>cyst  contain</w:t>
      </w:r>
      <w:proofErr w:type="gramEnd"/>
      <w:r w:rsidRPr="00E2176E">
        <w:rPr>
          <w:rFonts w:ascii="Times New Roman" w:eastAsia="Times New Roman" w:hAnsi="Times New Roman" w:cs="Times New Roman"/>
          <w:iCs/>
          <w:sz w:val="24"/>
          <w:szCs w:val="24"/>
        </w:rPr>
        <w:t xml:space="preserve"> significantly higher levels of the natural IgG antibodies binding  to </w:t>
      </w:r>
      <w:proofErr w:type="spellStart"/>
      <w:r w:rsidRPr="00E2176E">
        <w:rPr>
          <w:rFonts w:ascii="Times New Roman" w:eastAsia="Times New Roman" w:hAnsi="Times New Roman" w:cs="Times New Roman"/>
          <w:iCs/>
          <w:sz w:val="24"/>
          <w:szCs w:val="24"/>
        </w:rPr>
        <w:t>hCGαβ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hCGβCTP</w:t>
      </w:r>
      <w:proofErr w:type="spellEnd"/>
      <w:r w:rsidRPr="00E2176E">
        <w:rPr>
          <w:rFonts w:ascii="Times New Roman" w:eastAsia="Times New Roman" w:hAnsi="Times New Roman" w:cs="Times New Roman"/>
          <w:iCs/>
          <w:sz w:val="24"/>
          <w:szCs w:val="24"/>
        </w:rPr>
        <w:t xml:space="preserve"> and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xml:space="preserve">, than those of  the healthy  controls. Natural </w:t>
      </w:r>
      <w:proofErr w:type="spellStart"/>
      <w:r w:rsidRPr="00E2176E">
        <w:rPr>
          <w:rFonts w:ascii="Times New Roman" w:eastAsia="Times New Roman" w:hAnsi="Times New Roman" w:cs="Times New Roman"/>
          <w:iCs/>
          <w:sz w:val="24"/>
          <w:szCs w:val="24"/>
        </w:rPr>
        <w:t>IgG</w:t>
      </w:r>
      <w:proofErr w:type="spellEnd"/>
      <w:r w:rsidRPr="00E2176E">
        <w:rPr>
          <w:rFonts w:ascii="Times New Roman" w:eastAsia="Times New Roman" w:hAnsi="Times New Roman" w:cs="Times New Roman"/>
          <w:iCs/>
          <w:sz w:val="24"/>
          <w:szCs w:val="24"/>
        </w:rPr>
        <w:t xml:space="preserve"> antibodies to </w:t>
      </w:r>
      <w:proofErr w:type="spellStart"/>
      <w:r w:rsidRPr="00E2176E">
        <w:rPr>
          <w:rFonts w:ascii="Times New Roman" w:eastAsia="Times New Roman" w:hAnsi="Times New Roman" w:cs="Times New Roman"/>
          <w:iCs/>
          <w:sz w:val="24"/>
          <w:szCs w:val="24"/>
        </w:rPr>
        <w:t>hCGαβ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heterodimer</w:t>
      </w:r>
      <w:proofErr w:type="spellEnd"/>
      <w:r w:rsidRPr="00E2176E">
        <w:rPr>
          <w:rFonts w:ascii="Times New Roman" w:eastAsia="Times New Roman" w:hAnsi="Times New Roman" w:cs="Times New Roman"/>
          <w:iCs/>
          <w:sz w:val="24"/>
          <w:szCs w:val="24"/>
        </w:rPr>
        <w:t xml:space="preserve"> were detected in 78% of cases, to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in 61% of cases, to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in 78% of cases, to </w:t>
      </w:r>
      <w:proofErr w:type="spellStart"/>
      <w:r w:rsidRPr="00E2176E">
        <w:rPr>
          <w:rFonts w:ascii="Times New Roman" w:eastAsia="Times New Roman" w:hAnsi="Times New Roman" w:cs="Times New Roman"/>
          <w:iCs/>
          <w:sz w:val="24"/>
          <w:szCs w:val="24"/>
        </w:rPr>
        <w:t>hCGβCTP</w:t>
      </w:r>
      <w:proofErr w:type="spellEnd"/>
      <w:r w:rsidRPr="00E2176E">
        <w:rPr>
          <w:rFonts w:ascii="Times New Roman" w:eastAsia="Times New Roman" w:hAnsi="Times New Roman" w:cs="Times New Roman"/>
          <w:iCs/>
          <w:sz w:val="24"/>
          <w:szCs w:val="24"/>
        </w:rPr>
        <w:t xml:space="preserve"> in 69% of cases, to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xml:space="preserve"> in 83% of cases. These autoantibodies predominantly belonged to the IgG2 subclass and were characterized by the high binding affinity. It is   plausible that they cross- bind to sugar side chains of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and its subunits. </w:t>
      </w:r>
    </w:p>
    <w:p w:rsidR="002F2CE4" w:rsidRDefault="00B4776C" w:rsidP="002F2CE4">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b/>
          <w:iCs/>
          <w:sz w:val="24"/>
          <w:szCs w:val="24"/>
        </w:rPr>
        <w:t>Conclusion:</w:t>
      </w:r>
      <w:r w:rsidRPr="00E2176E">
        <w:rPr>
          <w:rFonts w:ascii="Times New Roman" w:eastAsia="Times New Roman" w:hAnsi="Times New Roman" w:cs="Times New Roman"/>
          <w:iCs/>
          <w:sz w:val="24"/>
          <w:szCs w:val="24"/>
        </w:rPr>
        <w:t xml:space="preserve"> Our data demonstrated that sera of patients with the ovarian cyst contains elevated levels of naturally-occurring IgG antibodies, which bind to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and/or its subunits. The </w:t>
      </w:r>
      <w:r w:rsidRPr="00E2176E">
        <w:rPr>
          <w:rFonts w:ascii="Times New Roman" w:eastAsia="Times New Roman" w:hAnsi="Times New Roman" w:cs="Times New Roman"/>
          <w:iCs/>
          <w:sz w:val="24"/>
          <w:szCs w:val="24"/>
        </w:rPr>
        <w:lastRenderedPageBreak/>
        <w:t xml:space="preserve">overwhelming majority of these autoantibodies belong to the IgG2 isotype thus indicating that they might be directed against carbohydrate antigens within highly </w:t>
      </w:r>
      <w:proofErr w:type="spellStart"/>
      <w:r w:rsidRPr="00E2176E">
        <w:rPr>
          <w:rFonts w:ascii="Times New Roman" w:eastAsia="Times New Roman" w:hAnsi="Times New Roman" w:cs="Times New Roman"/>
          <w:iCs/>
          <w:sz w:val="24"/>
          <w:szCs w:val="24"/>
        </w:rPr>
        <w:t>glycosylated</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w:t>
      </w:r>
    </w:p>
    <w:p w:rsidR="00B4776C" w:rsidRPr="00E2176E" w:rsidRDefault="00B4776C" w:rsidP="002F2CE4">
      <w:pPr>
        <w:tabs>
          <w:tab w:val="left" w:pos="360"/>
        </w:tabs>
        <w:spacing w:after="0" w:line="360" w:lineRule="auto"/>
        <w:jc w:val="both"/>
        <w:rPr>
          <w:rFonts w:ascii="Times New Roman" w:eastAsia="Times New Roman" w:hAnsi="Times New Roman" w:cs="Times New Roman"/>
          <w:iCs/>
          <w:sz w:val="24"/>
          <w:szCs w:val="24"/>
        </w:rPr>
      </w:pPr>
    </w:p>
    <w:p w:rsidR="002F2CE4" w:rsidRPr="00E2176E" w:rsidRDefault="002F2CE4" w:rsidP="002F2CE4">
      <w:pPr>
        <w:tabs>
          <w:tab w:val="left" w:pos="360"/>
        </w:tabs>
        <w:spacing w:after="0" w:line="360" w:lineRule="auto"/>
        <w:jc w:val="both"/>
        <w:rPr>
          <w:rFonts w:ascii="Times New Roman" w:eastAsia="Times New Roman" w:hAnsi="Times New Roman" w:cs="Times New Roman"/>
          <w:b/>
          <w:iCs/>
          <w:sz w:val="24"/>
          <w:szCs w:val="24"/>
        </w:rPr>
      </w:pPr>
      <w:r w:rsidRPr="00E2176E">
        <w:rPr>
          <w:rFonts w:ascii="Times New Roman" w:eastAsia="Times New Roman" w:hAnsi="Times New Roman" w:cs="Times New Roman"/>
          <w:b/>
          <w:iCs/>
          <w:sz w:val="24"/>
          <w:szCs w:val="24"/>
        </w:rPr>
        <w:t>Introduction:</w:t>
      </w:r>
    </w:p>
    <w:p w:rsidR="002F2CE4" w:rsidRPr="00E2176E" w:rsidRDefault="002F2CE4" w:rsidP="002F2CE4">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iCs/>
          <w:sz w:val="24"/>
          <w:szCs w:val="24"/>
        </w:rPr>
        <w:t xml:space="preserve">Ovarian cysts are often asymptomatic fluid-filled sacs which can affect women of any age. They are commonly discovered through gynecological imaging and vary widely in etiology, from physiologic, to complex benign, and finally to neoplastic [1,2]. Therefore, it is important to apply accurate laboratory biomarkers for early detection of malignant transformation. Currently, carbohydrate antigen 125 (CA-125) in combination with human epididymis protein 4 (HE4) are used as established biomarkers for the detection of ovarian cancer, which is the fifth most killing cancer in the word. A disadvantage of CA-125 is its low sensitivity to ovarian carcinomas </w:t>
      </w:r>
      <w:proofErr w:type="gramStart"/>
      <w:r w:rsidRPr="00E2176E">
        <w:rPr>
          <w:rFonts w:ascii="Times New Roman" w:eastAsia="Times New Roman" w:hAnsi="Times New Roman" w:cs="Times New Roman"/>
          <w:iCs/>
          <w:sz w:val="24"/>
          <w:szCs w:val="24"/>
        </w:rPr>
        <w:t>at  stage</w:t>
      </w:r>
      <w:proofErr w:type="gramEnd"/>
      <w:r w:rsidRPr="00E2176E">
        <w:rPr>
          <w:rFonts w:ascii="Times New Roman" w:eastAsia="Times New Roman" w:hAnsi="Times New Roman" w:cs="Times New Roman"/>
          <w:iCs/>
          <w:sz w:val="24"/>
          <w:szCs w:val="24"/>
        </w:rPr>
        <w:t xml:space="preserve"> I, where only 50% of patients have an increased level of CA-125. Moreover, increased level of CA125 can also be detected in patients with endometriosis, pregnancy, uterine </w:t>
      </w:r>
      <w:proofErr w:type="spellStart"/>
      <w:r w:rsidRPr="00E2176E">
        <w:rPr>
          <w:rFonts w:ascii="Times New Roman" w:eastAsia="Times New Roman" w:hAnsi="Times New Roman" w:cs="Times New Roman"/>
          <w:iCs/>
          <w:sz w:val="24"/>
          <w:szCs w:val="24"/>
        </w:rPr>
        <w:t>myomas</w:t>
      </w:r>
      <w:proofErr w:type="spellEnd"/>
      <w:r w:rsidRPr="00E2176E">
        <w:rPr>
          <w:rFonts w:ascii="Times New Roman" w:eastAsia="Times New Roman" w:hAnsi="Times New Roman" w:cs="Times New Roman"/>
          <w:iCs/>
          <w:sz w:val="24"/>
          <w:szCs w:val="24"/>
        </w:rPr>
        <w:t xml:space="preserve">, acute and chronic </w:t>
      </w:r>
      <w:proofErr w:type="spellStart"/>
      <w:r w:rsidRPr="00E2176E">
        <w:rPr>
          <w:rFonts w:ascii="Times New Roman" w:eastAsia="Times New Roman" w:hAnsi="Times New Roman" w:cs="Times New Roman"/>
          <w:iCs/>
          <w:sz w:val="24"/>
          <w:szCs w:val="24"/>
        </w:rPr>
        <w:t>salpingitis</w:t>
      </w:r>
      <w:proofErr w:type="spellEnd"/>
      <w:r w:rsidRPr="00E2176E">
        <w:rPr>
          <w:rFonts w:ascii="Times New Roman" w:eastAsia="Times New Roman" w:hAnsi="Times New Roman" w:cs="Times New Roman"/>
          <w:iCs/>
          <w:sz w:val="24"/>
          <w:szCs w:val="24"/>
        </w:rPr>
        <w:t xml:space="preserve"> and pelvic inflammatory disease [3, 4]. Therefore, there is still an obvious need </w:t>
      </w:r>
      <w:proofErr w:type="gramStart"/>
      <w:r w:rsidRPr="00E2176E">
        <w:rPr>
          <w:rFonts w:ascii="Times New Roman" w:eastAsia="Times New Roman" w:hAnsi="Times New Roman" w:cs="Times New Roman"/>
          <w:iCs/>
          <w:sz w:val="24"/>
          <w:szCs w:val="24"/>
        </w:rPr>
        <w:t>in  new</w:t>
      </w:r>
      <w:proofErr w:type="gramEnd"/>
      <w:r w:rsidRPr="00E2176E">
        <w:rPr>
          <w:rFonts w:ascii="Times New Roman" w:eastAsia="Times New Roman" w:hAnsi="Times New Roman" w:cs="Times New Roman"/>
          <w:iCs/>
          <w:sz w:val="24"/>
          <w:szCs w:val="24"/>
        </w:rPr>
        <w:t xml:space="preserve"> biomarkers that would  serve as more precise  diagnostic and/or prognostic indicators. </w:t>
      </w:r>
    </w:p>
    <w:p w:rsidR="002F2CE4" w:rsidRPr="00E2176E" w:rsidRDefault="002F2CE4" w:rsidP="002F2CE4">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iCs/>
          <w:sz w:val="24"/>
          <w:szCs w:val="24"/>
        </w:rPr>
        <w:t xml:space="preserve">Here we </w:t>
      </w:r>
      <w:proofErr w:type="gramStart"/>
      <w:r w:rsidRPr="00E2176E">
        <w:rPr>
          <w:rFonts w:ascii="Times New Roman" w:eastAsia="Times New Roman" w:hAnsi="Times New Roman" w:cs="Times New Roman"/>
          <w:iCs/>
          <w:sz w:val="24"/>
          <w:szCs w:val="24"/>
        </w:rPr>
        <w:t>hypothesize  that</w:t>
      </w:r>
      <w:proofErr w:type="gramEnd"/>
      <w:r w:rsidRPr="00E2176E">
        <w:rPr>
          <w:rFonts w:ascii="Times New Roman" w:eastAsia="Times New Roman" w:hAnsi="Times New Roman" w:cs="Times New Roman"/>
          <w:iCs/>
          <w:sz w:val="24"/>
          <w:szCs w:val="24"/>
        </w:rPr>
        <w:t xml:space="preserve"> naturally-occurring, anti-human chorionic </w:t>
      </w:r>
      <w:proofErr w:type="spellStart"/>
      <w:r w:rsidRPr="00E2176E">
        <w:rPr>
          <w:rFonts w:ascii="Times New Roman" w:eastAsia="Times New Roman" w:hAnsi="Times New Roman" w:cs="Times New Roman"/>
          <w:iCs/>
          <w:sz w:val="24"/>
          <w:szCs w:val="24"/>
        </w:rPr>
        <w:t>gonadotropin</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antibodies can be used as a prediction biomarker for non-malignant ovarian cysts whilst playing  a protective role against their </w:t>
      </w:r>
      <w:proofErr w:type="spellStart"/>
      <w:r w:rsidRPr="00E2176E">
        <w:rPr>
          <w:rFonts w:ascii="Times New Roman" w:eastAsia="Times New Roman" w:hAnsi="Times New Roman" w:cs="Times New Roman"/>
          <w:iCs/>
          <w:sz w:val="24"/>
          <w:szCs w:val="24"/>
        </w:rPr>
        <w:t>malignisation</w:t>
      </w:r>
      <w:proofErr w:type="spellEnd"/>
      <w:r w:rsidRPr="00E2176E">
        <w:rPr>
          <w:rFonts w:ascii="Times New Roman" w:eastAsia="Times New Roman" w:hAnsi="Times New Roman" w:cs="Times New Roman"/>
          <w:iCs/>
          <w:sz w:val="24"/>
          <w:szCs w:val="24"/>
        </w:rPr>
        <w:t xml:space="preserve">, and investigate  </w:t>
      </w:r>
      <w:proofErr w:type="spellStart"/>
      <w:r w:rsidRPr="00E2176E">
        <w:rPr>
          <w:rFonts w:ascii="Times New Roman" w:eastAsia="Times New Roman" w:hAnsi="Times New Roman" w:cs="Times New Roman"/>
          <w:iCs/>
          <w:sz w:val="24"/>
          <w:szCs w:val="24"/>
        </w:rPr>
        <w:t>epitope</w:t>
      </w:r>
      <w:proofErr w:type="spellEnd"/>
      <w:r w:rsidRPr="00E2176E">
        <w:rPr>
          <w:rFonts w:ascii="Times New Roman" w:eastAsia="Times New Roman" w:hAnsi="Times New Roman" w:cs="Times New Roman"/>
          <w:iCs/>
          <w:sz w:val="24"/>
          <w:szCs w:val="24"/>
        </w:rPr>
        <w:t>-based specificity of these antibodies.</w:t>
      </w:r>
    </w:p>
    <w:p w:rsidR="002F2CE4" w:rsidRPr="00E2176E" w:rsidRDefault="002F2CE4" w:rsidP="002F2CE4">
      <w:pPr>
        <w:tabs>
          <w:tab w:val="left" w:pos="360"/>
        </w:tabs>
        <w:spacing w:after="0" w:line="360" w:lineRule="auto"/>
        <w:jc w:val="both"/>
        <w:rPr>
          <w:rFonts w:ascii="Times New Roman" w:eastAsia="Times New Roman" w:hAnsi="Times New Roman" w:cs="Times New Roman"/>
          <w:iCs/>
          <w:sz w:val="24"/>
          <w:szCs w:val="24"/>
        </w:rPr>
      </w:pPr>
      <w:proofErr w:type="spellStart"/>
      <w:proofErr w:type="gram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is</w:t>
      </w:r>
      <w:proofErr w:type="gramEnd"/>
      <w:r w:rsidRPr="00E2176E">
        <w:rPr>
          <w:rFonts w:ascii="Times New Roman" w:eastAsia="Times New Roman" w:hAnsi="Times New Roman" w:cs="Times New Roman"/>
          <w:iCs/>
          <w:sz w:val="24"/>
          <w:szCs w:val="24"/>
        </w:rPr>
        <w:t xml:space="preserve"> a member of the glycoprotein hormone family, together with luteinizing hormone (LH), follicle stimulating hormone (FSH) and thyroid stimulating hormone (TSH).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is a </w:t>
      </w:r>
      <w:proofErr w:type="spellStart"/>
      <w:r w:rsidRPr="00E2176E">
        <w:rPr>
          <w:rFonts w:ascii="Times New Roman" w:eastAsia="Times New Roman" w:hAnsi="Times New Roman" w:cs="Times New Roman"/>
          <w:iCs/>
          <w:sz w:val="24"/>
          <w:szCs w:val="24"/>
        </w:rPr>
        <w:t>heterodimer</w:t>
      </w:r>
      <w:proofErr w:type="spellEnd"/>
      <w:r w:rsidRPr="00E2176E">
        <w:rPr>
          <w:rFonts w:ascii="Times New Roman" w:eastAsia="Times New Roman" w:hAnsi="Times New Roman" w:cs="Times New Roman"/>
          <w:iCs/>
          <w:sz w:val="24"/>
          <w:szCs w:val="24"/>
        </w:rPr>
        <w:t xml:space="preserve"> consisting of a family-shared α-chain non-covalently associated with a hormone-specific β-chain.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is produced by the </w:t>
      </w:r>
      <w:proofErr w:type="spellStart"/>
      <w:r w:rsidRPr="00E2176E">
        <w:rPr>
          <w:rFonts w:ascii="Times New Roman" w:eastAsia="Times New Roman" w:hAnsi="Times New Roman" w:cs="Times New Roman"/>
          <w:iCs/>
          <w:sz w:val="24"/>
          <w:szCs w:val="24"/>
        </w:rPr>
        <w:t>trophectoderm</w:t>
      </w:r>
      <w:proofErr w:type="spellEnd"/>
      <w:r w:rsidRPr="00E2176E">
        <w:rPr>
          <w:rFonts w:ascii="Times New Roman" w:eastAsia="Times New Roman" w:hAnsi="Times New Roman" w:cs="Times New Roman"/>
          <w:iCs/>
          <w:sz w:val="24"/>
          <w:szCs w:val="24"/>
        </w:rPr>
        <w:t xml:space="preserve"> of the pre-implantation embryo within a few days of fertilization, is essential for implantation and for the production of progesterone and estrogen by corpus luteum to ensure its maintenance through the duration of the pregnancy [5,6]. Miniscule expression of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whole hormone and/or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can be found in normal tissues of both men and non-pregnant women, but physiological importance of this phenomenon remains unknown [7]. </w:t>
      </w:r>
    </w:p>
    <w:p w:rsidR="002F2CE4" w:rsidRPr="00E2176E" w:rsidRDefault="002F2CE4" w:rsidP="002F2CE4">
      <w:pPr>
        <w:tabs>
          <w:tab w:val="left" w:pos="360"/>
        </w:tabs>
        <w:spacing w:after="0" w:line="360" w:lineRule="auto"/>
        <w:jc w:val="both"/>
        <w:rPr>
          <w:rFonts w:ascii="Times New Roman" w:eastAsia="Times New Roman" w:hAnsi="Times New Roman" w:cs="Times New Roman"/>
          <w:iCs/>
          <w:sz w:val="24"/>
          <w:szCs w:val="24"/>
        </w:rPr>
      </w:pPr>
      <w:r w:rsidRPr="00E2176E">
        <w:rPr>
          <w:rFonts w:ascii="Times New Roman" w:eastAsia="Times New Roman" w:hAnsi="Times New Roman" w:cs="Times New Roman"/>
          <w:iCs/>
          <w:sz w:val="24"/>
          <w:szCs w:val="24"/>
        </w:rPr>
        <w:t xml:space="preserve">It has been well demonstrated that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is a biomarker for placental, trophoblast-derived and germ-cell derived </w:t>
      </w:r>
      <w:proofErr w:type="spellStart"/>
      <w:r w:rsidRPr="00E2176E">
        <w:rPr>
          <w:rFonts w:ascii="Times New Roman" w:eastAsia="Times New Roman" w:hAnsi="Times New Roman" w:cs="Times New Roman"/>
          <w:iCs/>
          <w:sz w:val="24"/>
          <w:szCs w:val="24"/>
        </w:rPr>
        <w:t>tumours</w:t>
      </w:r>
      <w:proofErr w:type="spellEnd"/>
      <w:r w:rsidRPr="00E2176E">
        <w:rPr>
          <w:rFonts w:ascii="Times New Roman" w:eastAsia="Times New Roman" w:hAnsi="Times New Roman" w:cs="Times New Roman"/>
          <w:iCs/>
          <w:sz w:val="24"/>
          <w:szCs w:val="24"/>
        </w:rPr>
        <w:t xml:space="preserve">. The hormone-specific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has been associated with epithelial </w:t>
      </w:r>
      <w:proofErr w:type="spellStart"/>
      <w:r w:rsidRPr="00E2176E">
        <w:rPr>
          <w:rFonts w:ascii="Times New Roman" w:eastAsia="Times New Roman" w:hAnsi="Times New Roman" w:cs="Times New Roman"/>
          <w:iCs/>
          <w:sz w:val="24"/>
          <w:szCs w:val="24"/>
        </w:rPr>
        <w:t>tumours</w:t>
      </w:r>
      <w:proofErr w:type="spellEnd"/>
      <w:r w:rsidRPr="00E2176E">
        <w:rPr>
          <w:rFonts w:ascii="Times New Roman" w:eastAsia="Times New Roman" w:hAnsi="Times New Roman" w:cs="Times New Roman"/>
          <w:iCs/>
          <w:sz w:val="24"/>
          <w:szCs w:val="24"/>
        </w:rPr>
        <w:t xml:space="preserve"> such as bladder, lung, oral/facial, breast, cervical, ovarian, vaginal, prostate, renal and pancreatic carcinomas [6,8,9]. The tumor cells not only secret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but it is also expressed on their surface as an α/β </w:t>
      </w:r>
      <w:proofErr w:type="spellStart"/>
      <w:r w:rsidRPr="00E2176E">
        <w:rPr>
          <w:rFonts w:ascii="Times New Roman" w:eastAsia="Times New Roman" w:hAnsi="Times New Roman" w:cs="Times New Roman"/>
          <w:iCs/>
          <w:sz w:val="24"/>
          <w:szCs w:val="24"/>
        </w:rPr>
        <w:t>dimer</w:t>
      </w:r>
      <w:proofErr w:type="spellEnd"/>
      <w:r w:rsidRPr="00E2176E">
        <w:rPr>
          <w:rFonts w:ascii="Times New Roman" w:eastAsia="Times New Roman" w:hAnsi="Times New Roman" w:cs="Times New Roman"/>
          <w:iCs/>
          <w:sz w:val="24"/>
          <w:szCs w:val="24"/>
        </w:rPr>
        <w:t xml:space="preserve"> or the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-chain only [10,11]. It is believed that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plays a role of an autocrine growth factor for tumor cells [12,13] and may act at different levels to facilitate cancer progression: </w:t>
      </w:r>
      <w:r w:rsidRPr="00E2176E">
        <w:rPr>
          <w:rFonts w:ascii="Times New Roman" w:eastAsia="Times New Roman" w:hAnsi="Times New Roman" w:cs="Times New Roman"/>
          <w:iCs/>
          <w:sz w:val="24"/>
          <w:szCs w:val="24"/>
        </w:rPr>
        <w:lastRenderedPageBreak/>
        <w:t xml:space="preserve">(a) as a transforming growth factor; (b) as an immunosuppressive agent; (c) as an inducer of metastasis; (d) as an </w:t>
      </w:r>
      <w:proofErr w:type="spellStart"/>
      <w:r w:rsidRPr="00E2176E">
        <w:rPr>
          <w:rFonts w:ascii="Times New Roman" w:eastAsia="Times New Roman" w:hAnsi="Times New Roman" w:cs="Times New Roman"/>
          <w:iCs/>
          <w:sz w:val="24"/>
          <w:szCs w:val="24"/>
        </w:rPr>
        <w:t>angiogenic</w:t>
      </w:r>
      <w:proofErr w:type="spellEnd"/>
      <w:r w:rsidRPr="00E2176E">
        <w:rPr>
          <w:rFonts w:ascii="Times New Roman" w:eastAsia="Times New Roman" w:hAnsi="Times New Roman" w:cs="Times New Roman"/>
          <w:iCs/>
          <w:sz w:val="24"/>
          <w:szCs w:val="24"/>
        </w:rPr>
        <w:t xml:space="preserve"> factor [10]. </w:t>
      </w:r>
      <w:proofErr w:type="spellStart"/>
      <w:r w:rsidRPr="00E2176E">
        <w:rPr>
          <w:rFonts w:ascii="Times New Roman" w:eastAsia="Times New Roman" w:hAnsi="Times New Roman" w:cs="Times New Roman"/>
          <w:iCs/>
          <w:sz w:val="24"/>
          <w:szCs w:val="24"/>
        </w:rPr>
        <w:t>Bioneutralisation</w:t>
      </w:r>
      <w:proofErr w:type="spellEnd"/>
      <w:r w:rsidRPr="00E2176E">
        <w:rPr>
          <w:rFonts w:ascii="Times New Roman" w:eastAsia="Times New Roman" w:hAnsi="Times New Roman" w:cs="Times New Roman"/>
          <w:iCs/>
          <w:sz w:val="24"/>
          <w:szCs w:val="24"/>
        </w:rPr>
        <w:t xml:space="preserve"> of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in carcinomas represents therefore a desirable approach for targeted anti-cancer therapy. Neutralization of soluble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with antibody may abrogate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-mediated tumor growth, angiogenesis, and immune escape [14-16]. Recently we have demonstrated, that it is possible to develop a potential cancer vaccine, with high immunogenicity, which selectively targets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rPr>
        <w:t xml:space="preserve"> and its β subunit [17].</w:t>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sz w:val="24"/>
          <w:szCs w:val="24"/>
        </w:rPr>
        <w:t xml:space="preserve">In the present study we have investigated the binding ability of sera from ovarian cyst patients to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and its subunits, the subclass usage of the reveled IgG autoantibodies and assessed their binding affinity.</w:t>
      </w:r>
    </w:p>
    <w:p w:rsidR="002F2CE4" w:rsidRPr="00E2176E" w:rsidRDefault="002F2CE4" w:rsidP="002F2CE4">
      <w:pPr>
        <w:spacing w:line="360" w:lineRule="auto"/>
        <w:rPr>
          <w:rFonts w:ascii="Times New Roman" w:hAnsi="Times New Roman" w:cs="Times New Roman"/>
          <w:b/>
          <w:sz w:val="24"/>
          <w:szCs w:val="24"/>
        </w:rPr>
      </w:pPr>
      <w:r w:rsidRPr="00E2176E">
        <w:rPr>
          <w:rFonts w:ascii="Times New Roman" w:hAnsi="Times New Roman" w:cs="Times New Roman"/>
          <w:b/>
          <w:sz w:val="24"/>
          <w:szCs w:val="24"/>
        </w:rPr>
        <w:t>Materials and Methods</w:t>
      </w:r>
    </w:p>
    <w:p w:rsidR="002F2CE4" w:rsidRPr="00E2176E" w:rsidRDefault="002F2CE4" w:rsidP="002F2CE4">
      <w:pPr>
        <w:spacing w:line="360" w:lineRule="auto"/>
        <w:rPr>
          <w:rFonts w:ascii="Times New Roman" w:hAnsi="Times New Roman" w:cs="Times New Roman"/>
          <w:i/>
          <w:sz w:val="24"/>
          <w:szCs w:val="24"/>
        </w:rPr>
      </w:pPr>
      <w:r w:rsidRPr="00E2176E">
        <w:rPr>
          <w:rFonts w:ascii="Times New Roman" w:hAnsi="Times New Roman" w:cs="Times New Roman"/>
          <w:i/>
          <w:sz w:val="24"/>
          <w:szCs w:val="24"/>
        </w:rPr>
        <w:t>Patients and Controls</w:t>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sz w:val="24"/>
          <w:szCs w:val="24"/>
        </w:rPr>
        <w:t xml:space="preserve">Sera from 36 clinically diagnosed ovarian cyst patients aged 22-61 were </w:t>
      </w:r>
      <w:r w:rsidRPr="00E2176E">
        <w:rPr>
          <w:rFonts w:ascii="Times New Roman" w:hAnsi="Times New Roman" w:cs="Times New Roman"/>
          <w:sz w:val="24"/>
          <w:szCs w:val="24"/>
          <w:lang w:eastAsia="ru-RU"/>
        </w:rPr>
        <w:t xml:space="preserve">collected in preservative-free test-tubes </w:t>
      </w:r>
      <w:r w:rsidRPr="00E2176E">
        <w:rPr>
          <w:rFonts w:ascii="Times New Roman" w:hAnsi="Times New Roman" w:cs="Times New Roman"/>
          <w:sz w:val="24"/>
          <w:szCs w:val="24"/>
        </w:rPr>
        <w:t xml:space="preserve">at “IQ clinic” of Tbilisi, Georgia. All patients were newly diagnosed and untreated at the time. Healthy control females (n=12), as well as patients were enrolled to the study following the informed consent by the collaborating group of clinicians observing full anonymity and ethical permission granted by </w:t>
      </w:r>
      <w:r w:rsidRPr="00A42B9C">
        <w:rPr>
          <w:rFonts w:ascii="Times New Roman" w:hAnsi="Times New Roman" w:cs="Times New Roman"/>
          <w:sz w:val="24"/>
          <w:szCs w:val="24"/>
        </w:rPr>
        <w:t>the ethics committee of National Center for Disease Control and Public Health of Georgia</w:t>
      </w:r>
      <w:r w:rsidRPr="00E2176E">
        <w:rPr>
          <w:rFonts w:ascii="Times New Roman" w:hAnsi="Times New Roman" w:cs="Times New Roman"/>
          <w:sz w:val="24"/>
          <w:szCs w:val="24"/>
        </w:rPr>
        <w:t xml:space="preserve"> Separated sera were stored in 0.5 ml aliquots at -20°C for no longer than 2 months.</w:t>
      </w:r>
    </w:p>
    <w:p w:rsidR="002F2CE4" w:rsidRPr="00E2176E" w:rsidRDefault="002F2CE4" w:rsidP="002F2CE4">
      <w:pPr>
        <w:tabs>
          <w:tab w:val="left" w:pos="360"/>
        </w:tabs>
        <w:spacing w:after="120" w:line="360" w:lineRule="auto"/>
        <w:jc w:val="both"/>
        <w:rPr>
          <w:rFonts w:ascii="Times New Roman" w:eastAsia="Times New Roman" w:hAnsi="Times New Roman" w:cs="Times New Roman"/>
          <w:i/>
          <w:iCs/>
          <w:sz w:val="24"/>
          <w:szCs w:val="24"/>
        </w:rPr>
      </w:pPr>
      <w:r w:rsidRPr="00E2176E">
        <w:rPr>
          <w:rFonts w:ascii="Times New Roman" w:eastAsia="Times New Roman" w:hAnsi="Times New Roman" w:cs="Times New Roman"/>
          <w:i/>
          <w:iCs/>
          <w:sz w:val="24"/>
          <w:szCs w:val="24"/>
        </w:rPr>
        <w:t xml:space="preserve">Antibody </w:t>
      </w:r>
      <w:proofErr w:type="spellStart"/>
      <w:r w:rsidRPr="00E2176E">
        <w:rPr>
          <w:rFonts w:ascii="Times New Roman" w:eastAsia="Times New Roman" w:hAnsi="Times New Roman" w:cs="Times New Roman"/>
          <w:i/>
          <w:iCs/>
          <w:sz w:val="24"/>
          <w:szCs w:val="24"/>
        </w:rPr>
        <w:t>titres</w:t>
      </w:r>
      <w:proofErr w:type="spellEnd"/>
    </w:p>
    <w:p w:rsidR="002F2CE4" w:rsidRPr="00E2176E" w:rsidRDefault="002F2CE4" w:rsidP="002F2CE4">
      <w:pPr>
        <w:tabs>
          <w:tab w:val="left" w:pos="360"/>
        </w:tabs>
        <w:spacing w:after="120" w:line="360" w:lineRule="auto"/>
        <w:jc w:val="both"/>
        <w:rPr>
          <w:rFonts w:ascii="Times New Roman" w:eastAsia="Times New Roman" w:hAnsi="Times New Roman" w:cs="Times New Roman"/>
          <w:iCs/>
          <w:color w:val="FF0000"/>
          <w:sz w:val="24"/>
          <w:szCs w:val="24"/>
        </w:rPr>
      </w:pPr>
      <w:r w:rsidRPr="00E2176E">
        <w:rPr>
          <w:rFonts w:ascii="Times New Roman" w:eastAsia="Times New Roman" w:hAnsi="Times New Roman" w:cs="Times New Roman"/>
          <w:iCs/>
          <w:sz w:val="24"/>
          <w:szCs w:val="24"/>
        </w:rPr>
        <w:t xml:space="preserve">For the assessment of the </w:t>
      </w:r>
      <w:proofErr w:type="spellStart"/>
      <w:r w:rsidRPr="00E2176E">
        <w:rPr>
          <w:rFonts w:ascii="Times New Roman" w:eastAsia="Times New Roman" w:hAnsi="Times New Roman" w:cs="Times New Roman"/>
          <w:iCs/>
          <w:sz w:val="24"/>
          <w:szCs w:val="24"/>
        </w:rPr>
        <w:t>titres</w:t>
      </w:r>
      <w:proofErr w:type="spellEnd"/>
      <w:r w:rsidRPr="00E2176E">
        <w:rPr>
          <w:rFonts w:ascii="Times New Roman" w:eastAsia="Times New Roman" w:hAnsi="Times New Roman" w:cs="Times New Roman"/>
          <w:iCs/>
          <w:sz w:val="24"/>
          <w:szCs w:val="24"/>
        </w:rPr>
        <w:t xml:space="preserve"> of </w:t>
      </w:r>
      <w:bookmarkStart w:id="0" w:name="_Hlk26185920"/>
      <w:r w:rsidRPr="00E2176E">
        <w:rPr>
          <w:rFonts w:ascii="Times New Roman" w:eastAsia="Times New Roman" w:hAnsi="Times New Roman" w:cs="Times New Roman"/>
          <w:iCs/>
          <w:sz w:val="24"/>
          <w:szCs w:val="24"/>
        </w:rPr>
        <w:t xml:space="preserve">naturally-occurring </w:t>
      </w:r>
      <w:proofErr w:type="spellStart"/>
      <w:r w:rsidRPr="00E2176E">
        <w:rPr>
          <w:rFonts w:ascii="Times New Roman" w:eastAsia="Times New Roman" w:hAnsi="Times New Roman" w:cs="Times New Roman"/>
          <w:iCs/>
          <w:sz w:val="24"/>
          <w:szCs w:val="24"/>
        </w:rPr>
        <w:t>autoantibodies</w:t>
      </w:r>
      <w:proofErr w:type="spellEnd"/>
      <w:r w:rsidRPr="00E2176E">
        <w:rPr>
          <w:rFonts w:ascii="Times New Roman" w:eastAsia="Times New Roman" w:hAnsi="Times New Roman" w:cs="Times New Roman"/>
          <w:iCs/>
          <w:sz w:val="24"/>
          <w:szCs w:val="24"/>
        </w:rPr>
        <w:t xml:space="preserve"> to </w:t>
      </w:r>
      <w:proofErr w:type="spellStart"/>
      <w:r w:rsidRPr="00E2176E">
        <w:rPr>
          <w:rFonts w:ascii="Times New Roman" w:eastAsia="Times New Roman" w:hAnsi="Times New Roman" w:cs="Times New Roman"/>
          <w:iCs/>
          <w:sz w:val="24"/>
          <w:szCs w:val="24"/>
        </w:rPr>
        <w:t>hCG</w:t>
      </w:r>
      <w:r w:rsidRPr="00E2176E">
        <w:rPr>
          <w:rFonts w:ascii="Times New Roman" w:eastAsia="Times New Roman" w:hAnsi="Times New Roman" w:cs="Times New Roman"/>
          <w:iCs/>
          <w:sz w:val="24"/>
          <w:szCs w:val="24"/>
          <w:lang w:val="en-GB"/>
        </w:rPr>
        <w:t>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lang w:val="ru-RU"/>
        </w:rPr>
        <w:t>β</w:t>
      </w:r>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lang w:val="ru-RU"/>
        </w:rPr>
        <w:t>β</w:t>
      </w:r>
      <w:proofErr w:type="spellStart"/>
      <w:r w:rsidRPr="00E2176E">
        <w:rPr>
          <w:rFonts w:ascii="Times New Roman" w:eastAsia="Times New Roman" w:hAnsi="Times New Roman" w:cs="Times New Roman"/>
          <w:iCs/>
          <w:sz w:val="24"/>
          <w:szCs w:val="24"/>
        </w:rPr>
        <w:t>carboxy</w:t>
      </w:r>
      <w:proofErr w:type="spellEnd"/>
      <w:r w:rsidRPr="00E2176E">
        <w:rPr>
          <w:rFonts w:ascii="Times New Roman" w:eastAsia="Times New Roman" w:hAnsi="Times New Roman" w:cs="Times New Roman"/>
          <w:iCs/>
          <w:sz w:val="24"/>
          <w:szCs w:val="24"/>
        </w:rPr>
        <w:t>-terminal peptide (</w:t>
      </w:r>
      <w:proofErr w:type="spellStart"/>
      <w:r w:rsidRPr="00E2176E">
        <w:rPr>
          <w:rFonts w:ascii="Times New Roman" w:eastAsia="Times New Roman" w:hAnsi="Times New Roman" w:cs="Times New Roman"/>
          <w:iCs/>
          <w:sz w:val="24"/>
          <w:szCs w:val="24"/>
        </w:rPr>
        <w:t>hCGβCTP</w:t>
      </w:r>
      <w:proofErr w:type="spellEnd"/>
      <w:r w:rsidRPr="00E2176E">
        <w:rPr>
          <w:rFonts w:ascii="Times New Roman" w:eastAsia="Times New Roman" w:hAnsi="Times New Roman" w:cs="Times New Roman"/>
          <w:iCs/>
          <w:sz w:val="24"/>
          <w:szCs w:val="24"/>
        </w:rPr>
        <w:t>)</w:t>
      </w:r>
      <w:bookmarkEnd w:id="0"/>
      <w:r w:rsidRPr="00E2176E">
        <w:rPr>
          <w:rFonts w:ascii="Times New Roman" w:eastAsia="Times New Roman" w:hAnsi="Times New Roman" w:cs="Times New Roman"/>
          <w:iCs/>
          <w:sz w:val="24"/>
          <w:szCs w:val="24"/>
        </w:rPr>
        <w:t xml:space="preserve"> and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lang w:val="ru-RU"/>
        </w:rPr>
        <w:t>β</w:t>
      </w:r>
      <w:r w:rsidRPr="00E2176E">
        <w:rPr>
          <w:rFonts w:ascii="Times New Roman" w:eastAsia="Times New Roman" w:hAnsi="Times New Roman" w:cs="Times New Roman"/>
          <w:iCs/>
          <w:sz w:val="24"/>
          <w:szCs w:val="24"/>
        </w:rPr>
        <w:t xml:space="preserve"> core fragment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xml:space="preserve">) of </w:t>
      </w:r>
      <w:proofErr w:type="spellStart"/>
      <w:r w:rsidRPr="00E2176E">
        <w:rPr>
          <w:rFonts w:ascii="Times New Roman" w:eastAsia="Times New Roman" w:hAnsi="Times New Roman" w:cs="Times New Roman"/>
          <w:iCs/>
          <w:sz w:val="24"/>
          <w:szCs w:val="24"/>
        </w:rPr>
        <w:t>IgG</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isotypes</w:t>
      </w:r>
      <w:proofErr w:type="spellEnd"/>
      <w:r w:rsidRPr="00E2176E">
        <w:rPr>
          <w:rFonts w:ascii="Times New Roman" w:eastAsia="Times New Roman" w:hAnsi="Times New Roman" w:cs="Times New Roman"/>
          <w:iCs/>
          <w:sz w:val="24"/>
          <w:szCs w:val="24"/>
        </w:rPr>
        <w:t xml:space="preserve"> a standard enzyme linked </w:t>
      </w:r>
      <w:proofErr w:type="spellStart"/>
      <w:r w:rsidRPr="00E2176E">
        <w:rPr>
          <w:rFonts w:ascii="Times New Roman" w:eastAsia="Times New Roman" w:hAnsi="Times New Roman" w:cs="Times New Roman"/>
          <w:iCs/>
          <w:sz w:val="24"/>
          <w:szCs w:val="24"/>
        </w:rPr>
        <w:t>immunosorbent</w:t>
      </w:r>
      <w:proofErr w:type="spellEnd"/>
      <w:r w:rsidRPr="00E2176E">
        <w:rPr>
          <w:rFonts w:ascii="Times New Roman" w:eastAsia="Times New Roman" w:hAnsi="Times New Roman" w:cs="Times New Roman"/>
          <w:iCs/>
          <w:sz w:val="24"/>
          <w:szCs w:val="24"/>
        </w:rPr>
        <w:t xml:space="preserve"> assay (ELISA) method was used as previously described by us [18]. Briefly, </w:t>
      </w:r>
      <w:proofErr w:type="spellStart"/>
      <w:r w:rsidRPr="00E2176E">
        <w:rPr>
          <w:rFonts w:ascii="Times New Roman" w:eastAsia="Times New Roman" w:hAnsi="Times New Roman" w:cs="Times New Roman"/>
          <w:iCs/>
          <w:sz w:val="24"/>
          <w:szCs w:val="24"/>
        </w:rPr>
        <w:t>Nunc</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MaxisorpC</w:t>
      </w:r>
      <w:proofErr w:type="spellEnd"/>
      <w:r w:rsidRPr="00E2176E">
        <w:rPr>
          <w:rFonts w:ascii="Times New Roman" w:eastAsia="Times New Roman" w:hAnsi="Times New Roman" w:cs="Times New Roman"/>
          <w:iCs/>
          <w:sz w:val="24"/>
          <w:szCs w:val="24"/>
        </w:rPr>
        <w:t xml:space="preserve"> 96-well flat-bottomed </w:t>
      </w:r>
      <w:proofErr w:type="spellStart"/>
      <w:r w:rsidRPr="00E2176E">
        <w:rPr>
          <w:rFonts w:ascii="Times New Roman" w:eastAsia="Times New Roman" w:hAnsi="Times New Roman" w:cs="Times New Roman"/>
          <w:iCs/>
          <w:sz w:val="24"/>
          <w:szCs w:val="24"/>
        </w:rPr>
        <w:t>microtiter</w:t>
      </w:r>
      <w:proofErr w:type="spellEnd"/>
      <w:r w:rsidRPr="00E2176E">
        <w:rPr>
          <w:rFonts w:ascii="Times New Roman" w:eastAsia="Times New Roman" w:hAnsi="Times New Roman" w:cs="Times New Roman"/>
          <w:iCs/>
          <w:sz w:val="24"/>
          <w:szCs w:val="24"/>
        </w:rPr>
        <w:t xml:space="preserve"> plates were coated with </w:t>
      </w:r>
      <w:r w:rsidRPr="00E2176E">
        <w:rPr>
          <w:rFonts w:ascii="Times New Roman" w:hAnsi="Times New Roman" w:cs="Times New Roman"/>
          <w:sz w:val="24"/>
          <w:szCs w:val="24"/>
          <w:lang w:val="en-GB"/>
        </w:rPr>
        <w:t xml:space="preserve">50µl of </w:t>
      </w:r>
      <w:proofErr w:type="spellStart"/>
      <w:r w:rsidRPr="00E2176E">
        <w:rPr>
          <w:rFonts w:ascii="Times New Roman" w:eastAsia="Times New Roman" w:hAnsi="Times New Roman" w:cs="Times New Roman"/>
          <w:iCs/>
          <w:sz w:val="24"/>
          <w:szCs w:val="24"/>
        </w:rPr>
        <w:t>hCGαβ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lang w:val="ru-RU"/>
        </w:rPr>
        <w:t>β</w:t>
      </w:r>
      <w:r w:rsidRPr="00E2176E">
        <w:rPr>
          <w:rFonts w:ascii="Times New Roman" w:eastAsia="Times New Roman" w:hAnsi="Times New Roman" w:cs="Times New Roman"/>
          <w:iCs/>
          <w:sz w:val="24"/>
          <w:szCs w:val="24"/>
        </w:rPr>
        <w:t xml:space="preserve">CTP or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xml:space="preserve"> at the concentration</w:t>
      </w:r>
      <w:r w:rsidRPr="00E2176E">
        <w:rPr>
          <w:rFonts w:ascii="Times New Roman" w:hAnsi="Times New Roman" w:cs="Times New Roman"/>
          <w:sz w:val="24"/>
          <w:szCs w:val="24"/>
          <w:lang w:val="en-GB"/>
        </w:rPr>
        <w:t>1µg/ml in 0.05M carbonate-bicarbonate buffer (CBB, pH=9.6; Sigma, USA.)</w:t>
      </w:r>
      <w:r w:rsidRPr="00E2176E">
        <w:rPr>
          <w:rFonts w:ascii="Times New Roman" w:eastAsia="Times New Roman" w:hAnsi="Times New Roman" w:cs="Times New Roman"/>
          <w:iCs/>
          <w:sz w:val="24"/>
          <w:szCs w:val="24"/>
        </w:rPr>
        <w:t>, in duplicates</w:t>
      </w:r>
      <w:r w:rsidRPr="00E2176E">
        <w:rPr>
          <w:rFonts w:ascii="Times New Roman" w:eastAsia="Times New Roman" w:hAnsi="Times New Roman" w:cs="Times New Roman"/>
          <w:iCs/>
          <w:color w:val="FF0000"/>
          <w:sz w:val="24"/>
          <w:szCs w:val="24"/>
        </w:rPr>
        <w:t xml:space="preserve">. </w:t>
      </w:r>
      <w:r w:rsidRPr="00E2176E">
        <w:rPr>
          <w:rFonts w:ascii="Times New Roman" w:eastAsia="Times New Roman" w:hAnsi="Times New Roman" w:cs="Times New Roman"/>
          <w:iCs/>
          <w:sz w:val="24"/>
          <w:szCs w:val="24"/>
        </w:rPr>
        <w:t xml:space="preserve">The plates were incubated </w:t>
      </w:r>
      <w:r w:rsidRPr="00E2176E">
        <w:rPr>
          <w:rFonts w:ascii="Times New Roman" w:hAnsi="Times New Roman" w:cs="Times New Roman"/>
          <w:sz w:val="24"/>
          <w:szCs w:val="24"/>
          <w:lang w:val="en-GB"/>
        </w:rPr>
        <w:t xml:space="preserve">overnight at 4°C. </w:t>
      </w:r>
      <w:r w:rsidRPr="00E2176E">
        <w:rPr>
          <w:rFonts w:ascii="Times New Roman" w:eastAsia="Times New Roman" w:hAnsi="Times New Roman" w:cs="Times New Roman"/>
          <w:iCs/>
          <w:sz w:val="24"/>
          <w:szCs w:val="24"/>
        </w:rPr>
        <w:t xml:space="preserve">Blocking was performed using Pierce™ Protein-Free Blocking Buffer (Thermo Fisher Scientific, USA). Sera were serially diluted 1:25-1:6400 in PBS-Tween–BSA. For the detection antibody goat anti-human </w:t>
      </w:r>
      <w:proofErr w:type="spellStart"/>
      <w:r w:rsidRPr="00E2176E">
        <w:rPr>
          <w:rFonts w:ascii="Times New Roman" w:eastAsia="Times New Roman" w:hAnsi="Times New Roman" w:cs="Times New Roman"/>
          <w:iCs/>
          <w:sz w:val="24"/>
          <w:szCs w:val="24"/>
        </w:rPr>
        <w:t>IgG</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hAnsi="Times New Roman" w:cs="Times New Roman"/>
          <w:sz w:val="24"/>
          <w:szCs w:val="24"/>
        </w:rPr>
        <w:t>hourse-raddish</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peroxidase</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HRP</w:t>
      </w:r>
      <w:proofErr w:type="spellEnd"/>
      <w:r w:rsidRPr="00E2176E">
        <w:rPr>
          <w:rFonts w:ascii="Times New Roman" w:hAnsi="Times New Roman" w:cs="Times New Roman"/>
          <w:sz w:val="24"/>
          <w:szCs w:val="24"/>
        </w:rPr>
        <w:t>)</w:t>
      </w:r>
      <w:r w:rsidRPr="00E2176E">
        <w:rPr>
          <w:rFonts w:ascii="Times New Roman" w:eastAsia="Times New Roman" w:hAnsi="Times New Roman" w:cs="Times New Roman"/>
          <w:iCs/>
          <w:sz w:val="24"/>
          <w:szCs w:val="24"/>
        </w:rPr>
        <w:t xml:space="preserve">-conjugated antibody (Sigma, USA) was used, and the substrate 3,3′,5,5′-Tetramethylbenzidine (TMB) (Sigma, USA). The plates were read at the optical density (OD) 450nm in a spectrophotometer (Selecta, Spain). The 50% and 75% </w:t>
      </w:r>
      <w:proofErr w:type="spellStart"/>
      <w:r w:rsidRPr="00E2176E">
        <w:rPr>
          <w:rFonts w:ascii="Times New Roman" w:eastAsia="Times New Roman" w:hAnsi="Times New Roman" w:cs="Times New Roman"/>
          <w:iCs/>
          <w:sz w:val="24"/>
          <w:szCs w:val="24"/>
        </w:rPr>
        <w:lastRenderedPageBreak/>
        <w:t>titres</w:t>
      </w:r>
      <w:proofErr w:type="spellEnd"/>
      <w:r w:rsidRPr="00E2176E">
        <w:rPr>
          <w:rFonts w:ascii="Times New Roman" w:eastAsia="Times New Roman" w:hAnsi="Times New Roman" w:cs="Times New Roman"/>
          <w:iCs/>
          <w:sz w:val="24"/>
          <w:szCs w:val="24"/>
        </w:rPr>
        <w:t xml:space="preserve"> were calculated as the dilution of serum corresponding to 50% or 75% of the plateau respectively, and the end-point titer as the highest but one dilution giving an OD above the control. </w:t>
      </w:r>
      <w:r w:rsidRPr="00E2176E">
        <w:rPr>
          <w:rFonts w:ascii="Times New Roman" w:eastAsia="Times New Roman" w:hAnsi="Times New Roman" w:cs="Times New Roman"/>
          <w:i/>
          <w:iCs/>
          <w:sz w:val="24"/>
          <w:szCs w:val="24"/>
        </w:rPr>
        <w:t>t</w:t>
      </w:r>
      <w:r w:rsidRPr="00E2176E">
        <w:rPr>
          <w:rFonts w:ascii="Times New Roman" w:eastAsia="Times New Roman" w:hAnsi="Times New Roman" w:cs="Times New Roman"/>
          <w:iCs/>
          <w:sz w:val="24"/>
          <w:szCs w:val="24"/>
        </w:rPr>
        <w:t>-test was used to access significance between the mean values.</w:t>
      </w:r>
    </w:p>
    <w:p w:rsidR="002F2CE4" w:rsidRPr="00E2176E" w:rsidRDefault="002F2CE4" w:rsidP="002F2CE4">
      <w:pPr>
        <w:tabs>
          <w:tab w:val="left" w:pos="360"/>
        </w:tabs>
        <w:spacing w:after="120" w:line="360" w:lineRule="auto"/>
        <w:jc w:val="both"/>
        <w:rPr>
          <w:rFonts w:ascii="Times New Roman" w:hAnsi="Times New Roman" w:cs="Times New Roman"/>
          <w:i/>
          <w:sz w:val="24"/>
          <w:szCs w:val="24"/>
        </w:rPr>
      </w:pPr>
      <w:r w:rsidRPr="00E2176E">
        <w:rPr>
          <w:rFonts w:ascii="Times New Roman" w:hAnsi="Times New Roman" w:cs="Times New Roman"/>
          <w:i/>
          <w:sz w:val="24"/>
          <w:szCs w:val="24"/>
        </w:rPr>
        <w:t>IgG subclasses</w:t>
      </w:r>
    </w:p>
    <w:p w:rsidR="002F2CE4" w:rsidRPr="00E2176E" w:rsidRDefault="002F2CE4" w:rsidP="002F2CE4">
      <w:pPr>
        <w:tabs>
          <w:tab w:val="left" w:pos="360"/>
        </w:tabs>
        <w:spacing w:after="120" w:line="360" w:lineRule="auto"/>
        <w:jc w:val="both"/>
        <w:rPr>
          <w:rFonts w:ascii="Times New Roman" w:eastAsia="Times New Roman" w:hAnsi="Times New Roman" w:cs="Times New Roman"/>
          <w:iCs/>
          <w:sz w:val="24"/>
          <w:szCs w:val="24"/>
        </w:rPr>
      </w:pPr>
      <w:r w:rsidRPr="00E2176E">
        <w:rPr>
          <w:rFonts w:ascii="Times New Roman" w:hAnsi="Times New Roman" w:cs="Times New Roman"/>
          <w:sz w:val="24"/>
          <w:szCs w:val="24"/>
        </w:rPr>
        <w:t>For the identification of IgG-subclasses t</w:t>
      </w:r>
      <w:r w:rsidRPr="00E2176E">
        <w:rPr>
          <w:rFonts w:ascii="Times New Roman" w:eastAsia="Times New Roman" w:hAnsi="Times New Roman" w:cs="Times New Roman"/>
          <w:iCs/>
          <w:sz w:val="24"/>
          <w:szCs w:val="24"/>
        </w:rPr>
        <w:t xml:space="preserve">he plates were coated with the protein as above. Following the application of an optimal serum dilution, defined above as the 50% </w:t>
      </w:r>
      <w:proofErr w:type="spellStart"/>
      <w:r w:rsidRPr="00E2176E">
        <w:rPr>
          <w:rFonts w:ascii="Times New Roman" w:eastAsia="Times New Roman" w:hAnsi="Times New Roman" w:cs="Times New Roman"/>
          <w:iCs/>
          <w:sz w:val="24"/>
          <w:szCs w:val="24"/>
        </w:rPr>
        <w:t>titre</w:t>
      </w:r>
      <w:proofErr w:type="spellEnd"/>
      <w:r w:rsidRPr="00E2176E">
        <w:rPr>
          <w:rFonts w:ascii="Times New Roman" w:eastAsia="Times New Roman" w:hAnsi="Times New Roman" w:cs="Times New Roman"/>
          <w:iCs/>
          <w:sz w:val="24"/>
          <w:szCs w:val="24"/>
        </w:rPr>
        <w:t xml:space="preserve">, rabbit </w:t>
      </w:r>
      <w:proofErr w:type="spellStart"/>
      <w:r w:rsidRPr="00E2176E">
        <w:rPr>
          <w:rFonts w:ascii="Times New Roman" w:eastAsia="Times New Roman" w:hAnsi="Times New Roman" w:cs="Times New Roman"/>
          <w:iCs/>
          <w:sz w:val="24"/>
          <w:szCs w:val="24"/>
        </w:rPr>
        <w:t>HRP</w:t>
      </w:r>
      <w:proofErr w:type="spellEnd"/>
      <w:r w:rsidRPr="00E2176E">
        <w:rPr>
          <w:rFonts w:ascii="Times New Roman" w:eastAsia="Times New Roman" w:hAnsi="Times New Roman" w:cs="Times New Roman"/>
          <w:iCs/>
          <w:sz w:val="24"/>
          <w:szCs w:val="24"/>
        </w:rPr>
        <w:t xml:space="preserve"> conjugated </w:t>
      </w:r>
      <w:r w:rsidRPr="00E2176E">
        <w:rPr>
          <w:rFonts w:ascii="Times New Roman" w:hAnsi="Times New Roman" w:cs="Times New Roman"/>
          <w:sz w:val="24"/>
          <w:szCs w:val="24"/>
        </w:rPr>
        <w:t xml:space="preserve">antibody </w:t>
      </w:r>
      <w:r w:rsidRPr="00E2176E">
        <w:rPr>
          <w:rFonts w:ascii="Times New Roman" w:hAnsi="Times New Roman" w:cs="Times New Roman"/>
          <w:sz w:val="24"/>
          <w:szCs w:val="24"/>
          <w:lang w:val="ka-GE"/>
        </w:rPr>
        <w:t>(</w:t>
      </w:r>
      <w:r w:rsidRPr="00E2176E">
        <w:rPr>
          <w:rFonts w:ascii="Times New Roman" w:hAnsi="Times New Roman" w:cs="Times New Roman"/>
          <w:sz w:val="24"/>
          <w:szCs w:val="24"/>
        </w:rPr>
        <w:t xml:space="preserve">Sigma, USA) </w:t>
      </w:r>
      <w:r w:rsidRPr="00E2176E">
        <w:rPr>
          <w:rFonts w:ascii="Times New Roman" w:eastAsia="Times New Roman" w:hAnsi="Times New Roman" w:cs="Times New Roman"/>
          <w:iCs/>
          <w:sz w:val="24"/>
          <w:szCs w:val="24"/>
        </w:rPr>
        <w:t xml:space="preserve">to human IgG subclasses (IgG1, IgG2, IgG3 and IgG4) was added at a concentration </w:t>
      </w:r>
      <w:r w:rsidRPr="00E2176E">
        <w:rPr>
          <w:rFonts w:ascii="Times New Roman" w:hAnsi="Times New Roman" w:cs="Times New Roman"/>
          <w:sz w:val="24"/>
          <w:szCs w:val="24"/>
          <w:lang w:val="en-GB"/>
        </w:rPr>
        <w:t xml:space="preserve">1µg/ml </w:t>
      </w:r>
      <w:r w:rsidRPr="00E2176E">
        <w:rPr>
          <w:rFonts w:ascii="Times New Roman" w:eastAsia="Times New Roman" w:hAnsi="Times New Roman" w:cs="Times New Roman"/>
          <w:iCs/>
          <w:sz w:val="24"/>
          <w:szCs w:val="24"/>
        </w:rPr>
        <w:t xml:space="preserve">and the rest of the essay was </w:t>
      </w:r>
      <w:r w:rsidRPr="00E2176E">
        <w:rPr>
          <w:rFonts w:ascii="Times New Roman" w:hAnsi="Times New Roman" w:cs="Times New Roman"/>
          <w:sz w:val="24"/>
          <w:szCs w:val="24"/>
        </w:rPr>
        <w:t>performed</w:t>
      </w:r>
      <w:r w:rsidRPr="00E2176E">
        <w:rPr>
          <w:rFonts w:ascii="Times New Roman" w:eastAsia="Times New Roman" w:hAnsi="Times New Roman" w:cs="Times New Roman"/>
          <w:iCs/>
          <w:sz w:val="24"/>
          <w:szCs w:val="24"/>
        </w:rPr>
        <w:t xml:space="preserve"> as above. </w:t>
      </w:r>
    </w:p>
    <w:p w:rsidR="002F2CE4" w:rsidRPr="00E2176E" w:rsidRDefault="002F2CE4" w:rsidP="002F2CE4">
      <w:pPr>
        <w:tabs>
          <w:tab w:val="left" w:pos="360"/>
        </w:tabs>
        <w:spacing w:after="120" w:line="360" w:lineRule="auto"/>
        <w:jc w:val="both"/>
        <w:rPr>
          <w:rFonts w:ascii="Times New Roman" w:hAnsi="Times New Roman" w:cs="Times New Roman"/>
          <w:i/>
          <w:sz w:val="24"/>
          <w:szCs w:val="24"/>
        </w:rPr>
      </w:pPr>
      <w:r w:rsidRPr="00E2176E">
        <w:rPr>
          <w:rFonts w:ascii="Times New Roman" w:hAnsi="Times New Roman" w:cs="Times New Roman"/>
          <w:i/>
          <w:sz w:val="24"/>
          <w:szCs w:val="24"/>
        </w:rPr>
        <w:t>Antibody relative affinity</w:t>
      </w:r>
    </w:p>
    <w:p w:rsidR="002F2CE4" w:rsidRPr="00E2176E" w:rsidRDefault="002F2CE4" w:rsidP="002F2CE4">
      <w:pPr>
        <w:tabs>
          <w:tab w:val="left" w:pos="360"/>
        </w:tabs>
        <w:spacing w:after="120" w:line="360" w:lineRule="auto"/>
        <w:jc w:val="both"/>
        <w:rPr>
          <w:rFonts w:ascii="Times New Roman" w:hAnsi="Times New Roman" w:cs="Times New Roman"/>
          <w:color w:val="FF0000"/>
          <w:sz w:val="24"/>
          <w:szCs w:val="24"/>
        </w:rPr>
      </w:pPr>
      <w:r w:rsidRPr="00E2176E">
        <w:rPr>
          <w:rFonts w:ascii="Times New Roman" w:hAnsi="Times New Roman" w:cs="Times New Roman"/>
          <w:sz w:val="24"/>
          <w:szCs w:val="24"/>
        </w:rPr>
        <w:t xml:space="preserve">Sera dilution </w:t>
      </w:r>
      <w:r w:rsidRPr="00E2176E">
        <w:rPr>
          <w:rFonts w:ascii="Times New Roman" w:eastAsia="Times New Roman" w:hAnsi="Times New Roman" w:cs="Times New Roman"/>
          <w:iCs/>
          <w:sz w:val="24"/>
          <w:szCs w:val="24"/>
        </w:rPr>
        <w:t xml:space="preserve">which corresponds to 75% of the plateau binding as defined above </w:t>
      </w:r>
      <w:r w:rsidRPr="00E2176E">
        <w:rPr>
          <w:rFonts w:ascii="Times New Roman" w:hAnsi="Times New Roman" w:cs="Times New Roman"/>
          <w:sz w:val="24"/>
          <w:szCs w:val="24"/>
        </w:rPr>
        <w:t xml:space="preserve">were added to antigen-coated </w:t>
      </w:r>
      <w:proofErr w:type="spellStart"/>
      <w:r w:rsidRPr="00E2176E">
        <w:rPr>
          <w:rFonts w:ascii="Times New Roman" w:hAnsi="Times New Roman" w:cs="Times New Roman"/>
          <w:sz w:val="24"/>
          <w:szCs w:val="24"/>
        </w:rPr>
        <w:t>microtiter</w:t>
      </w:r>
      <w:proofErr w:type="spellEnd"/>
      <w:r w:rsidRPr="00E2176E">
        <w:rPr>
          <w:rFonts w:ascii="Times New Roman" w:hAnsi="Times New Roman" w:cs="Times New Roman"/>
          <w:sz w:val="24"/>
          <w:szCs w:val="24"/>
        </w:rPr>
        <w:t xml:space="preserve"> plates, the plates were incubated for 2 h at 37°C, washed three times in PBS-T and 100 </w:t>
      </w:r>
      <w:proofErr w:type="spellStart"/>
      <w:r w:rsidRPr="00E2176E">
        <w:rPr>
          <w:rFonts w:ascii="Times New Roman" w:hAnsi="Times New Roman" w:cs="Times New Roman"/>
          <w:sz w:val="24"/>
          <w:szCs w:val="24"/>
        </w:rPr>
        <w:t>μl</w:t>
      </w:r>
      <w:proofErr w:type="spellEnd"/>
      <w:r w:rsidRPr="00E2176E">
        <w:rPr>
          <w:rFonts w:ascii="Times New Roman" w:hAnsi="Times New Roman" w:cs="Times New Roman"/>
          <w:sz w:val="24"/>
          <w:szCs w:val="24"/>
        </w:rPr>
        <w:t xml:space="preserve"> of ammonium </w:t>
      </w:r>
      <w:proofErr w:type="spellStart"/>
      <w:r w:rsidRPr="00E2176E">
        <w:rPr>
          <w:rFonts w:ascii="Times New Roman" w:hAnsi="Times New Roman" w:cs="Times New Roman"/>
          <w:sz w:val="24"/>
          <w:szCs w:val="24"/>
        </w:rPr>
        <w:t>thiocyanate</w:t>
      </w:r>
      <w:proofErr w:type="spellEnd"/>
      <w:r w:rsidRPr="00E2176E">
        <w:rPr>
          <w:rFonts w:ascii="Times New Roman" w:hAnsi="Times New Roman" w:cs="Times New Roman"/>
          <w:sz w:val="24"/>
          <w:szCs w:val="24"/>
        </w:rPr>
        <w:t xml:space="preserve"> (ATC, Sigma) in PBS was added for 15 min at RT. The </w:t>
      </w:r>
      <w:proofErr w:type="spellStart"/>
      <w:r w:rsidRPr="00E2176E">
        <w:rPr>
          <w:rFonts w:ascii="Times New Roman" w:hAnsi="Times New Roman" w:cs="Times New Roman"/>
          <w:sz w:val="24"/>
          <w:szCs w:val="24"/>
        </w:rPr>
        <w:t>chaotropic</w:t>
      </w:r>
      <w:proofErr w:type="spellEnd"/>
      <w:r w:rsidRPr="00E2176E">
        <w:rPr>
          <w:rFonts w:ascii="Times New Roman" w:hAnsi="Times New Roman" w:cs="Times New Roman"/>
          <w:sz w:val="24"/>
          <w:szCs w:val="24"/>
        </w:rPr>
        <w:t xml:space="preserve"> agent </w:t>
      </w:r>
      <w:proofErr w:type="spellStart"/>
      <w:r w:rsidRPr="00E2176E">
        <w:rPr>
          <w:rFonts w:ascii="Times New Roman" w:hAnsi="Times New Roman" w:cs="Times New Roman"/>
          <w:sz w:val="24"/>
          <w:szCs w:val="24"/>
        </w:rPr>
        <w:t>ATC</w:t>
      </w:r>
      <w:proofErr w:type="spellEnd"/>
      <w:r w:rsidRPr="00E2176E">
        <w:rPr>
          <w:rFonts w:ascii="Times New Roman" w:hAnsi="Times New Roman" w:cs="Times New Roman"/>
          <w:sz w:val="24"/>
          <w:szCs w:val="24"/>
        </w:rPr>
        <w:t xml:space="preserve"> dissociates antibody–antigen binding in a molarity-dependent manner and was used at 0.0625–4 M. Following washing 3 times with PBS, the secondary HRP- conjugated antibody (Sigma, USA) was added and OD readings performed as above.</w:t>
      </w:r>
    </w:p>
    <w:p w:rsidR="002F2CE4" w:rsidRPr="00E2176E" w:rsidRDefault="002F2CE4" w:rsidP="002F2CE4">
      <w:pPr>
        <w:spacing w:line="360" w:lineRule="auto"/>
        <w:rPr>
          <w:rFonts w:ascii="Times New Roman" w:hAnsi="Times New Roman" w:cs="Times New Roman"/>
          <w:b/>
          <w:sz w:val="24"/>
          <w:szCs w:val="24"/>
        </w:rPr>
      </w:pPr>
      <w:r w:rsidRPr="00E2176E">
        <w:rPr>
          <w:rFonts w:ascii="Times New Roman" w:hAnsi="Times New Roman" w:cs="Times New Roman"/>
          <w:b/>
          <w:sz w:val="24"/>
          <w:szCs w:val="24"/>
        </w:rPr>
        <w:t>Results and Discussions:</w:t>
      </w:r>
    </w:p>
    <w:p w:rsidR="00B4776C" w:rsidRDefault="002F2CE4" w:rsidP="00B4776C">
      <w:pPr>
        <w:spacing w:line="360" w:lineRule="auto"/>
        <w:rPr>
          <w:rFonts w:ascii="Times New Roman" w:hAnsi="Times New Roman" w:cs="Times New Roman"/>
          <w:sz w:val="24"/>
          <w:szCs w:val="24"/>
        </w:rPr>
      </w:pPr>
      <w:r w:rsidRPr="00E2176E">
        <w:rPr>
          <w:rFonts w:ascii="Times New Roman" w:hAnsi="Times New Roman" w:cs="Times New Roman"/>
          <w:sz w:val="24"/>
          <w:szCs w:val="24"/>
        </w:rPr>
        <w:t>Titers of anti-</w:t>
      </w:r>
      <w:proofErr w:type="spellStart"/>
      <w:r w:rsidRPr="00E2176E">
        <w:rPr>
          <w:rFonts w:ascii="Times New Roman" w:hAnsi="Times New Roman" w:cs="Times New Roman"/>
          <w:sz w:val="24"/>
          <w:szCs w:val="24"/>
        </w:rPr>
        <w:t>hCGαβ</w:t>
      </w:r>
      <w:proofErr w:type="spellEnd"/>
      <w:r w:rsidRPr="00E2176E">
        <w:rPr>
          <w:rFonts w:ascii="Times New Roman" w:hAnsi="Times New Roman" w:cs="Times New Roman"/>
          <w:sz w:val="24"/>
          <w:szCs w:val="24"/>
        </w:rPr>
        <w:t xml:space="preserve">, anti- </w:t>
      </w:r>
      <w:proofErr w:type="spellStart"/>
      <w:r w:rsidRPr="00E2176E">
        <w:rPr>
          <w:rFonts w:ascii="Times New Roman" w:hAnsi="Times New Roman" w:cs="Times New Roman"/>
          <w:sz w:val="24"/>
          <w:szCs w:val="24"/>
        </w:rPr>
        <w:t>hCGβ</w:t>
      </w:r>
      <w:proofErr w:type="spellEnd"/>
      <w:r w:rsidRPr="00E2176E">
        <w:rPr>
          <w:rFonts w:ascii="Times New Roman" w:hAnsi="Times New Roman" w:cs="Times New Roman"/>
          <w:sz w:val="24"/>
          <w:szCs w:val="24"/>
        </w:rPr>
        <w:t>, anti-</w:t>
      </w:r>
      <w:proofErr w:type="spellStart"/>
      <w:r w:rsidRPr="00E2176E">
        <w:rPr>
          <w:rFonts w:ascii="Times New Roman" w:hAnsi="Times New Roman" w:cs="Times New Roman"/>
          <w:sz w:val="24"/>
          <w:szCs w:val="24"/>
        </w:rPr>
        <w:t>hCGα</w:t>
      </w:r>
      <w:proofErr w:type="spellEnd"/>
      <w:r w:rsidRPr="00E2176E">
        <w:rPr>
          <w:rFonts w:ascii="Times New Roman" w:hAnsi="Times New Roman" w:cs="Times New Roman"/>
          <w:sz w:val="24"/>
          <w:szCs w:val="24"/>
        </w:rPr>
        <w:t>, anti-</w:t>
      </w:r>
      <w:proofErr w:type="spellStart"/>
      <w:r w:rsidRPr="00E2176E">
        <w:rPr>
          <w:rFonts w:ascii="Times New Roman" w:hAnsi="Times New Roman" w:cs="Times New Roman"/>
          <w:sz w:val="24"/>
          <w:szCs w:val="24"/>
        </w:rPr>
        <w:t>hCGβCTP</w:t>
      </w:r>
      <w:proofErr w:type="spellEnd"/>
      <w:r w:rsidRPr="00E2176E">
        <w:rPr>
          <w:rFonts w:ascii="Times New Roman" w:hAnsi="Times New Roman" w:cs="Times New Roman"/>
          <w:sz w:val="24"/>
          <w:szCs w:val="24"/>
        </w:rPr>
        <w:t xml:space="preserve"> and anti-</w:t>
      </w:r>
      <w:proofErr w:type="spellStart"/>
      <w:r w:rsidRPr="00E2176E">
        <w:rPr>
          <w:rFonts w:ascii="Times New Roman" w:hAnsi="Times New Roman" w:cs="Times New Roman"/>
          <w:sz w:val="24"/>
          <w:szCs w:val="24"/>
        </w:rPr>
        <w:t>hCGβCF</w:t>
      </w:r>
      <w:proofErr w:type="spellEnd"/>
      <w:r w:rsidRPr="00E2176E">
        <w:rPr>
          <w:rFonts w:ascii="Times New Roman" w:hAnsi="Times New Roman" w:cs="Times New Roman"/>
          <w:sz w:val="24"/>
          <w:szCs w:val="24"/>
        </w:rPr>
        <w:t xml:space="preserve"> were determined in the sera of patients with ovarian cyst and clinically healthy volunteers (Figure 1). For each protein the results were segregated into three groups: sera with normal (within the normal range), intermediate and high </w:t>
      </w:r>
      <w:proofErr w:type="spellStart"/>
      <w:r w:rsidRPr="00E2176E">
        <w:rPr>
          <w:rFonts w:ascii="Times New Roman" w:hAnsi="Times New Roman" w:cs="Times New Roman"/>
          <w:sz w:val="24"/>
          <w:szCs w:val="24"/>
        </w:rPr>
        <w:t>titres</w:t>
      </w:r>
      <w:proofErr w:type="spellEnd"/>
      <w:r w:rsidRPr="00E2176E">
        <w:rPr>
          <w:rFonts w:ascii="Times New Roman" w:hAnsi="Times New Roman" w:cs="Times New Roman"/>
          <w:sz w:val="24"/>
          <w:szCs w:val="24"/>
        </w:rPr>
        <w:t>.</w:t>
      </w:r>
    </w:p>
    <w:p w:rsidR="00B4776C" w:rsidRPr="00E2176E" w:rsidRDefault="00B4776C" w:rsidP="00B4776C">
      <w:pPr>
        <w:spacing w:line="360" w:lineRule="auto"/>
        <w:rPr>
          <w:rFonts w:ascii="Times New Roman" w:hAnsi="Times New Roman" w:cs="Times New Roman"/>
          <w:sz w:val="24"/>
          <w:szCs w:val="24"/>
        </w:rPr>
      </w:pPr>
      <w:r w:rsidRPr="00E2176E">
        <w:rPr>
          <w:rFonts w:ascii="Times New Roman" w:hAnsi="Times New Roman" w:cs="Times New Roman"/>
          <w:sz w:val="24"/>
          <w:szCs w:val="24"/>
        </w:rPr>
        <w:t xml:space="preserve">Sera of the majority of patients with ovarian cyst contained significantly higher levels of IgG antibodies binding to the tested antigens, compared to normal controls: natural </w:t>
      </w:r>
      <w:proofErr w:type="spellStart"/>
      <w:r w:rsidRPr="00E2176E">
        <w:rPr>
          <w:rFonts w:ascii="Times New Roman" w:hAnsi="Times New Roman" w:cs="Times New Roman"/>
          <w:sz w:val="24"/>
          <w:szCs w:val="24"/>
        </w:rPr>
        <w:t>IgG</w:t>
      </w:r>
      <w:proofErr w:type="spellEnd"/>
      <w:r w:rsidRPr="00E2176E">
        <w:rPr>
          <w:rFonts w:ascii="Times New Roman" w:hAnsi="Times New Roman" w:cs="Times New Roman"/>
          <w:sz w:val="24"/>
          <w:szCs w:val="24"/>
        </w:rPr>
        <w:t xml:space="preserve"> antibodies to </w:t>
      </w:r>
      <w:proofErr w:type="spellStart"/>
      <w:r w:rsidRPr="00E2176E">
        <w:rPr>
          <w:rFonts w:ascii="Times New Roman" w:hAnsi="Times New Roman" w:cs="Times New Roman"/>
          <w:sz w:val="24"/>
          <w:szCs w:val="24"/>
        </w:rPr>
        <w:t>hCGαβ</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heterodimer</w:t>
      </w:r>
      <w:proofErr w:type="spellEnd"/>
      <w:r w:rsidRPr="00E2176E">
        <w:rPr>
          <w:rFonts w:ascii="Times New Roman" w:hAnsi="Times New Roman" w:cs="Times New Roman"/>
          <w:sz w:val="24"/>
          <w:szCs w:val="24"/>
        </w:rPr>
        <w:t xml:space="preserve"> were detected in 78% of cases (p,&lt;0.0001, mean OD at 1:50 dilution – 0.34216±0.189899) , to </w:t>
      </w:r>
      <w:proofErr w:type="spellStart"/>
      <w:r w:rsidRPr="00E2176E">
        <w:rPr>
          <w:rFonts w:ascii="Times New Roman" w:hAnsi="Times New Roman" w:cs="Times New Roman"/>
          <w:sz w:val="24"/>
          <w:szCs w:val="24"/>
        </w:rPr>
        <w:t>hCGβ</w:t>
      </w:r>
      <w:proofErr w:type="spellEnd"/>
      <w:r w:rsidRPr="00E2176E">
        <w:rPr>
          <w:rFonts w:ascii="Times New Roman" w:hAnsi="Times New Roman" w:cs="Times New Roman"/>
          <w:sz w:val="24"/>
          <w:szCs w:val="24"/>
        </w:rPr>
        <w:t xml:space="preserve"> in 61%  of cases (p=0.0001, mean OD at 1:50 dilution = 0.429182±0.214614), to </w:t>
      </w:r>
      <w:proofErr w:type="spellStart"/>
      <w:r w:rsidRPr="00E2176E">
        <w:rPr>
          <w:rFonts w:ascii="Times New Roman" w:hAnsi="Times New Roman" w:cs="Times New Roman"/>
          <w:sz w:val="24"/>
          <w:szCs w:val="24"/>
        </w:rPr>
        <w:t>hCGα</w:t>
      </w:r>
      <w:proofErr w:type="spellEnd"/>
      <w:r w:rsidRPr="00E2176E">
        <w:rPr>
          <w:rFonts w:ascii="Times New Roman" w:hAnsi="Times New Roman" w:cs="Times New Roman"/>
          <w:sz w:val="24"/>
          <w:szCs w:val="24"/>
        </w:rPr>
        <w:t xml:space="preserve"> in 78% of cases (p&lt;0.0001, mean OD at 1: 50 dilution=0.41725±0.200384), to </w:t>
      </w:r>
      <w:proofErr w:type="spellStart"/>
      <w:r w:rsidRPr="00E2176E">
        <w:rPr>
          <w:rFonts w:ascii="Times New Roman" w:hAnsi="Times New Roman" w:cs="Times New Roman"/>
          <w:sz w:val="24"/>
          <w:szCs w:val="24"/>
        </w:rPr>
        <w:t>hCGβCTP</w:t>
      </w:r>
      <w:proofErr w:type="spellEnd"/>
      <w:r w:rsidRPr="00E2176E">
        <w:rPr>
          <w:rFonts w:ascii="Times New Roman" w:hAnsi="Times New Roman" w:cs="Times New Roman"/>
          <w:sz w:val="24"/>
          <w:szCs w:val="24"/>
        </w:rPr>
        <w:t xml:space="preserve"> in 69% of cases (p&lt;0.0001, mean OD at 1:50 dilution = 0.5126 ±0.350849), to </w:t>
      </w:r>
      <w:proofErr w:type="spellStart"/>
      <w:r w:rsidRPr="00E2176E">
        <w:rPr>
          <w:rFonts w:ascii="Times New Roman" w:hAnsi="Times New Roman" w:cs="Times New Roman"/>
          <w:sz w:val="24"/>
          <w:szCs w:val="24"/>
        </w:rPr>
        <w:t>hCGβCF</w:t>
      </w:r>
      <w:proofErr w:type="spellEnd"/>
      <w:r w:rsidRPr="00E2176E">
        <w:rPr>
          <w:rFonts w:ascii="Times New Roman" w:hAnsi="Times New Roman" w:cs="Times New Roman"/>
          <w:sz w:val="24"/>
          <w:szCs w:val="24"/>
        </w:rPr>
        <w:t xml:space="preserve"> in 83% of cases (p&lt;0.0001, OD at 1:50 dilution = 0.391367±0.097786). Out of these, sera of 18 patients was binding to all tested antigens, sera of 4 patients to four, sera of 5 patients to three and one sera to two tested antigens. There was no serum which binds only </w:t>
      </w:r>
      <w:r>
        <w:rPr>
          <w:rFonts w:ascii="Times New Roman" w:hAnsi="Times New Roman" w:cs="Times New Roman"/>
          <w:sz w:val="24"/>
          <w:szCs w:val="24"/>
        </w:rPr>
        <w:t xml:space="preserve">one out of five tested antigens </w:t>
      </w:r>
      <w:r w:rsidRPr="00E2176E">
        <w:rPr>
          <w:rFonts w:ascii="Times New Roman" w:hAnsi="Times New Roman" w:cs="Times New Roman"/>
          <w:sz w:val="24"/>
          <w:szCs w:val="24"/>
        </w:rPr>
        <w:t>(Figure 1).</w:t>
      </w:r>
    </w:p>
    <w:p w:rsidR="002F2CE4" w:rsidRPr="00E2176E" w:rsidRDefault="002F2CE4" w:rsidP="002F2CE4">
      <w:pPr>
        <w:spacing w:line="360" w:lineRule="auto"/>
        <w:rPr>
          <w:rFonts w:ascii="Times New Roman" w:hAnsi="Times New Roman" w:cs="Times New Roman"/>
          <w:sz w:val="24"/>
          <w:szCs w:val="24"/>
        </w:rPr>
      </w:pPr>
    </w:p>
    <w:p w:rsidR="002F2CE4" w:rsidRPr="00E2176E" w:rsidRDefault="005731C8" w:rsidP="002F2CE4">
      <w:pPr>
        <w:spacing w:line="360" w:lineRule="auto"/>
        <w:rPr>
          <w:rFonts w:ascii="Times New Roman" w:hAnsi="Times New Roman" w:cs="Times New Roman"/>
          <w:sz w:val="24"/>
          <w:szCs w:val="24"/>
        </w:rPr>
      </w:pPr>
      <w:r w:rsidRPr="005731C8">
        <w:rPr>
          <w:rFonts w:ascii="Times New Roman" w:hAnsi="Times New Roman" w:cs="Times New Roman"/>
          <w:noProof/>
          <w:sz w:val="24"/>
          <w:szCs w:val="24"/>
          <w:lang w:val="ru-RU" w:eastAsia="ru-RU"/>
        </w:rPr>
        <w:pict>
          <v:shapetype id="_x0000_t202" coordsize="21600,21600" o:spt="202" path="m,l,21600r21600,l21600,xe">
            <v:stroke joinstyle="miter"/>
            <v:path gradientshapeok="t" o:connecttype="rect"/>
          </v:shapetype>
          <v:shape id="Надпись 10" o:spid="_x0000_s1026" type="#_x0000_t202" style="position:absolute;margin-left:240pt;margin-top:405pt;width:215.4pt;height:19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" fillcolor="white [3201]" stroked="f" strokeweight=".5pt">
            <v:path arrowok="t"/>
            <v:textbox>
              <w:txbxContent>
                <w:p w:rsidR="002F2CE4" w:rsidRPr="003E7CD0" w:rsidRDefault="002F2CE4" w:rsidP="002F2CE4">
                  <w:pPr>
                    <w:rPr>
                      <w:rFonts w:ascii="Times New Roman" w:hAnsi="Times New Roman" w:cs="Times New Roman"/>
                    </w:rPr>
                  </w:pPr>
                  <w:r w:rsidRPr="003E7CD0">
                    <w:rPr>
                      <w:rFonts w:ascii="Times New Roman" w:hAnsi="Times New Roman" w:cs="Times New Roman"/>
                    </w:rPr>
                    <w:t>Figure 1</w:t>
                  </w:r>
                  <w:r>
                    <w:rPr>
                      <w:rFonts w:ascii="Times New Roman" w:hAnsi="Times New Roman" w:cs="Times New Roman"/>
                    </w:rPr>
                    <w:t xml:space="preserve">: </w:t>
                  </w:r>
                  <w:r w:rsidRPr="00B34534">
                    <w:rPr>
                      <w:rFonts w:ascii="Times New Roman" w:hAnsi="Times New Roman" w:cs="Times New Roman"/>
                    </w:rPr>
                    <w:t xml:space="preserve">   Titration of blood sera from female patients (aged 22-61</w:t>
                  </w:r>
                  <w:r>
                    <w:rPr>
                      <w:rFonts w:ascii="Times New Roman" w:hAnsi="Times New Roman" w:cs="Times New Roman"/>
                    </w:rPr>
                    <w:t xml:space="preserve">)diagnosed with ovarian cyst (n=36) </w:t>
                  </w:r>
                  <w:r w:rsidRPr="00B34534">
                    <w:rPr>
                      <w:rFonts w:ascii="Times New Roman" w:hAnsi="Times New Roman" w:cs="Times New Roman"/>
                    </w:rPr>
                    <w:t>and he</w:t>
                  </w:r>
                  <w:r>
                    <w:rPr>
                      <w:rFonts w:ascii="Times New Roman" w:hAnsi="Times New Roman" w:cs="Times New Roman"/>
                    </w:rPr>
                    <w:t>althy age-matched controls (n=12</w:t>
                  </w:r>
                  <w:r w:rsidRPr="00B34534">
                    <w:rPr>
                      <w:rFonts w:ascii="Times New Roman" w:hAnsi="Times New Roman" w:cs="Times New Roman"/>
                    </w:rPr>
                    <w:t xml:space="preserve">) was performed using enzyme-linked immunosorbent assay (ELISA). Binding of the sera to the following antigens were tested: </w:t>
                  </w:r>
                  <w:r>
                    <w:rPr>
                      <w:rFonts w:ascii="Times New Roman" w:hAnsi="Times New Roman" w:cs="Times New Roman"/>
                    </w:rPr>
                    <w:t>a</w:t>
                  </w:r>
                  <w:proofErr w:type="gramStart"/>
                  <w:r>
                    <w:rPr>
                      <w:rFonts w:ascii="Times New Roman" w:hAnsi="Times New Roman" w:cs="Times New Roman"/>
                    </w:rPr>
                    <w:t>)</w:t>
                  </w:r>
                  <w:proofErr w:type="spellStart"/>
                  <w:r w:rsidRPr="00B34534">
                    <w:rPr>
                      <w:rFonts w:ascii="Times New Roman" w:hAnsi="Times New Roman" w:cs="Times New Roman"/>
                    </w:rPr>
                    <w:t>hCGαβ</w:t>
                  </w:r>
                  <w:proofErr w:type="spellEnd"/>
                  <w:proofErr w:type="gramEnd"/>
                  <w:r w:rsidRPr="00B34534">
                    <w:rPr>
                      <w:rFonts w:ascii="Times New Roman" w:hAnsi="Times New Roman" w:cs="Times New Roman"/>
                    </w:rPr>
                    <w:t xml:space="preserve">, </w:t>
                  </w:r>
                  <w:r>
                    <w:rPr>
                      <w:rFonts w:ascii="Times New Roman" w:hAnsi="Times New Roman" w:cs="Times New Roman"/>
                    </w:rPr>
                    <w:t>b)</w:t>
                  </w:r>
                  <w:proofErr w:type="spellStart"/>
                  <w:r w:rsidRPr="00B34534">
                    <w:rPr>
                      <w:rFonts w:ascii="Times New Roman" w:hAnsi="Times New Roman" w:cs="Times New Roman"/>
                    </w:rPr>
                    <w:t>hCGβ</w:t>
                  </w:r>
                  <w:proofErr w:type="spellEnd"/>
                  <w:r w:rsidRPr="00B34534">
                    <w:rPr>
                      <w:rFonts w:ascii="Times New Roman" w:hAnsi="Times New Roman" w:cs="Times New Roman"/>
                    </w:rPr>
                    <w:t xml:space="preserve">, </w:t>
                  </w:r>
                  <w:r>
                    <w:rPr>
                      <w:rFonts w:ascii="Times New Roman" w:hAnsi="Times New Roman" w:cs="Times New Roman"/>
                    </w:rPr>
                    <w:t>c)</w:t>
                  </w:r>
                  <w:proofErr w:type="spellStart"/>
                  <w:r w:rsidRPr="00B34534">
                    <w:rPr>
                      <w:rFonts w:ascii="Times New Roman" w:hAnsi="Times New Roman" w:cs="Times New Roman"/>
                    </w:rPr>
                    <w:t>hCGα</w:t>
                  </w:r>
                  <w:proofErr w:type="spellEnd"/>
                  <w:r w:rsidRPr="00B34534">
                    <w:rPr>
                      <w:rFonts w:ascii="Times New Roman" w:hAnsi="Times New Roman" w:cs="Times New Roman"/>
                    </w:rPr>
                    <w:t xml:space="preserve">, </w:t>
                  </w:r>
                  <w:r>
                    <w:rPr>
                      <w:rFonts w:ascii="Times New Roman" w:hAnsi="Times New Roman" w:cs="Times New Roman"/>
                    </w:rPr>
                    <w:t>d)</w:t>
                  </w:r>
                  <w:proofErr w:type="spellStart"/>
                  <w:r w:rsidRPr="00B34534">
                    <w:rPr>
                      <w:rFonts w:ascii="Times New Roman" w:hAnsi="Times New Roman" w:cs="Times New Roman"/>
                    </w:rPr>
                    <w:t>hCGβ</w:t>
                  </w:r>
                  <w:proofErr w:type="spellEnd"/>
                  <w:r w:rsidRPr="00B34534">
                    <w:rPr>
                      <w:rFonts w:ascii="Times New Roman" w:hAnsi="Times New Roman" w:cs="Times New Roman"/>
                    </w:rPr>
                    <w:t xml:space="preserve"> C-terminal peptide (</w:t>
                  </w:r>
                  <w:proofErr w:type="spellStart"/>
                  <w:r w:rsidRPr="00B34534">
                    <w:rPr>
                      <w:rFonts w:ascii="Times New Roman" w:hAnsi="Times New Roman" w:cs="Times New Roman"/>
                    </w:rPr>
                    <w:t>hCGβCTP</w:t>
                  </w:r>
                  <w:proofErr w:type="spellEnd"/>
                  <w:r w:rsidRPr="00B34534">
                    <w:rPr>
                      <w:rFonts w:ascii="Times New Roman" w:hAnsi="Times New Roman" w:cs="Times New Roman"/>
                    </w:rPr>
                    <w:t xml:space="preserve">)and </w:t>
                  </w:r>
                  <w:r>
                    <w:rPr>
                      <w:rFonts w:ascii="Times New Roman" w:hAnsi="Times New Roman" w:cs="Times New Roman"/>
                    </w:rPr>
                    <w:t>e)</w:t>
                  </w:r>
                  <w:proofErr w:type="spellStart"/>
                  <w:r w:rsidRPr="00B34534">
                    <w:rPr>
                      <w:rFonts w:ascii="Times New Roman" w:hAnsi="Times New Roman" w:cs="Times New Roman"/>
                    </w:rPr>
                    <w:t>hCGβ</w:t>
                  </w:r>
                  <w:proofErr w:type="spellEnd"/>
                  <w:r w:rsidRPr="00B34534">
                    <w:rPr>
                      <w:rFonts w:ascii="Times New Roman" w:hAnsi="Times New Roman" w:cs="Times New Roman"/>
                    </w:rPr>
                    <w:t xml:space="preserve"> core fragment (</w:t>
                  </w:r>
                  <w:proofErr w:type="spellStart"/>
                  <w:r w:rsidRPr="00B34534">
                    <w:rPr>
                      <w:rFonts w:ascii="Times New Roman" w:hAnsi="Times New Roman" w:cs="Times New Roman"/>
                    </w:rPr>
                    <w:t>hCGβCF</w:t>
                  </w:r>
                  <w:proofErr w:type="spellEnd"/>
                  <w:r w:rsidRPr="00B34534">
                    <w:rPr>
                      <w:rFonts w:ascii="Times New Roman" w:hAnsi="Times New Roman" w:cs="Times New Roman"/>
                    </w:rPr>
                    <w:t>)</w:t>
                  </w:r>
                  <w:r>
                    <w:rPr>
                      <w:rFonts w:ascii="Times New Roman" w:hAnsi="Times New Roman" w:cs="Times New Roman"/>
                    </w:rPr>
                    <w:t xml:space="preserve">. </w:t>
                  </w:r>
                </w:p>
              </w:txbxContent>
            </v:textbox>
          </v:shape>
        </w:pict>
      </w:r>
      <w:r w:rsidRPr="005731C8">
        <w:rPr>
          <w:rFonts w:ascii="Times New Roman" w:hAnsi="Times New Roman" w:cs="Times New Roman"/>
          <w:noProof/>
          <w:sz w:val="24"/>
          <w:szCs w:val="24"/>
          <w:lang w:val="ru-RU" w:eastAsia="ru-RU"/>
        </w:rPr>
        <w:pict>
          <v:shape id="Надпись 9" o:spid="_x0000_s1027" type="#_x0000_t202" style="position:absolute;margin-left:-4.2pt;margin-top:404.15pt;width:27.6pt;height:24.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" fillcolor="white [3201]" stroked="f" strokeweight=".5pt">
            <v:path arrowok="t"/>
            <v:textbox>
              <w:txbxContent>
                <w:p w:rsidR="002F2CE4" w:rsidRDefault="002F2CE4" w:rsidP="002F2CE4">
                  <w:r>
                    <w:t>e)</w:t>
                  </w:r>
                </w:p>
              </w:txbxContent>
            </v:textbox>
          </v:shape>
        </w:pict>
      </w:r>
      <w:r w:rsidR="002F2CE4" w:rsidRPr="00E2176E">
        <w:rPr>
          <w:rFonts w:ascii="Times New Roman" w:hAnsi="Times New Roman" w:cs="Times New Roman"/>
          <w:noProof/>
          <w:sz w:val="24"/>
          <w:szCs w:val="24"/>
        </w:rPr>
        <w:drawing>
          <wp:inline distT="0" distB="0" distL="0" distR="0">
            <wp:extent cx="5783580" cy="4986484"/>
            <wp:effectExtent l="0" t="0" r="762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96594" cy="4997704"/>
                    </a:xfrm>
                    <a:prstGeom prst="rect">
                      <a:avLst/>
                    </a:prstGeom>
                  </pic:spPr>
                </pic:pic>
              </a:graphicData>
            </a:graphic>
          </wp:inline>
        </w:drawing>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noProof/>
          <w:sz w:val="24"/>
          <w:szCs w:val="24"/>
        </w:rPr>
        <w:drawing>
          <wp:inline distT="0" distB="0" distL="0" distR="0">
            <wp:extent cx="2895600" cy="2476500"/>
            <wp:effectExtent l="0" t="0" r="0" b="0"/>
            <wp:docPr id="31" name="Диаграмма 3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B15E1583-A611-4539-B70F-EB09C5504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F2CE4" w:rsidRPr="00E2176E" w:rsidRDefault="002F2CE4" w:rsidP="002F2CE4">
      <w:pPr>
        <w:spacing w:line="360" w:lineRule="auto"/>
        <w:rPr>
          <w:rFonts w:ascii="Times New Roman" w:hAnsi="Times New Roman" w:cs="Times New Roman"/>
          <w:sz w:val="24"/>
          <w:szCs w:val="24"/>
        </w:rPr>
      </w:pPr>
    </w:p>
    <w:p w:rsidR="002F2CE4" w:rsidRPr="00E2176E" w:rsidRDefault="002F2CE4" w:rsidP="002F2CE4">
      <w:pPr>
        <w:spacing w:line="360" w:lineRule="auto"/>
        <w:rPr>
          <w:rFonts w:ascii="Times New Roman" w:eastAsia="Times New Roman" w:hAnsi="Times New Roman" w:cs="Times New Roman"/>
          <w:iCs/>
          <w:sz w:val="24"/>
          <w:szCs w:val="24"/>
        </w:rPr>
      </w:pPr>
      <w:r w:rsidRPr="00E2176E">
        <w:rPr>
          <w:rFonts w:ascii="Times New Roman" w:hAnsi="Times New Roman" w:cs="Times New Roman"/>
          <w:sz w:val="24"/>
          <w:szCs w:val="24"/>
        </w:rPr>
        <w:lastRenderedPageBreak/>
        <w:t xml:space="preserve">In order to assess the distribution of the detected naturally-occurring IgG isotypes, we have chosen 12 sera with respectively high levels of IgG autoantibodies to any of following antigens: </w:t>
      </w:r>
      <w:proofErr w:type="spellStart"/>
      <w:r w:rsidRPr="00E2176E">
        <w:rPr>
          <w:rFonts w:ascii="Times New Roman" w:eastAsia="Times New Roman" w:hAnsi="Times New Roman" w:cs="Times New Roman"/>
          <w:iCs/>
          <w:sz w:val="24"/>
          <w:szCs w:val="24"/>
        </w:rPr>
        <w:t>hCG</w:t>
      </w:r>
      <w:r w:rsidRPr="00E2176E">
        <w:rPr>
          <w:rFonts w:ascii="Times New Roman" w:eastAsia="Times New Roman" w:hAnsi="Times New Roman" w:cs="Times New Roman"/>
          <w:iCs/>
          <w:sz w:val="24"/>
          <w:szCs w:val="24"/>
          <w:lang w:val="en-GB"/>
        </w:rPr>
        <w:t>αβ</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w:t>
      </w:r>
      <w:proofErr w:type="spellEnd"/>
      <w:r w:rsidRPr="00E2176E">
        <w:rPr>
          <w:rFonts w:ascii="Times New Roman" w:eastAsia="Times New Roman" w:hAnsi="Times New Roman" w:cs="Times New Roman"/>
          <w:iCs/>
          <w:sz w:val="24"/>
          <w:szCs w:val="24"/>
          <w:lang w:val="ru-RU"/>
        </w:rPr>
        <w:t>β</w:t>
      </w:r>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hCGα</w:t>
      </w:r>
      <w:proofErr w:type="spellEnd"/>
      <w:r w:rsidRPr="00E2176E">
        <w:rPr>
          <w:rFonts w:ascii="Times New Roman" w:eastAsia="Times New Roman" w:hAnsi="Times New Roman" w:cs="Times New Roman"/>
          <w:iCs/>
          <w:sz w:val="24"/>
          <w:szCs w:val="24"/>
        </w:rPr>
        <w:t xml:space="preserve">, </w:t>
      </w:r>
      <w:proofErr w:type="spellStart"/>
      <w:r w:rsidRPr="00E2176E">
        <w:rPr>
          <w:rFonts w:ascii="Times New Roman" w:eastAsia="Times New Roman" w:hAnsi="Times New Roman" w:cs="Times New Roman"/>
          <w:iCs/>
          <w:sz w:val="24"/>
          <w:szCs w:val="24"/>
        </w:rPr>
        <w:t>hCGβCTP</w:t>
      </w:r>
      <w:proofErr w:type="spellEnd"/>
      <w:r w:rsidRPr="00E2176E">
        <w:rPr>
          <w:rFonts w:ascii="Times New Roman" w:eastAsia="Times New Roman" w:hAnsi="Times New Roman" w:cs="Times New Roman"/>
          <w:iCs/>
          <w:sz w:val="24"/>
          <w:szCs w:val="24"/>
        </w:rPr>
        <w:t xml:space="preserve"> and </w:t>
      </w:r>
      <w:proofErr w:type="spellStart"/>
      <w:r w:rsidRPr="00E2176E">
        <w:rPr>
          <w:rFonts w:ascii="Times New Roman" w:eastAsia="Times New Roman" w:hAnsi="Times New Roman" w:cs="Times New Roman"/>
          <w:iCs/>
          <w:sz w:val="24"/>
          <w:szCs w:val="24"/>
        </w:rPr>
        <w:t>hCGβCF</w:t>
      </w:r>
      <w:proofErr w:type="spellEnd"/>
      <w:r w:rsidRPr="00E2176E">
        <w:rPr>
          <w:rFonts w:ascii="Times New Roman" w:eastAsia="Times New Roman" w:hAnsi="Times New Roman" w:cs="Times New Roman"/>
          <w:iCs/>
          <w:sz w:val="24"/>
          <w:szCs w:val="24"/>
        </w:rPr>
        <w:t xml:space="preserve">. The </w:t>
      </w:r>
      <w:proofErr w:type="gramStart"/>
      <w:r w:rsidRPr="00E2176E">
        <w:rPr>
          <w:rFonts w:ascii="Times New Roman" w:eastAsia="Times New Roman" w:hAnsi="Times New Roman" w:cs="Times New Roman"/>
          <w:iCs/>
          <w:sz w:val="24"/>
          <w:szCs w:val="24"/>
        </w:rPr>
        <w:t>sera was</w:t>
      </w:r>
      <w:proofErr w:type="gramEnd"/>
      <w:r w:rsidRPr="00E2176E">
        <w:rPr>
          <w:rFonts w:ascii="Times New Roman" w:eastAsia="Times New Roman" w:hAnsi="Times New Roman" w:cs="Times New Roman"/>
          <w:iCs/>
          <w:sz w:val="24"/>
          <w:szCs w:val="24"/>
        </w:rPr>
        <w:t xml:space="preserve"> then tested by ELISA as described above (Figure 2).</w:t>
      </w:r>
    </w:p>
    <w:p w:rsidR="002F2CE4" w:rsidRPr="00E2176E" w:rsidRDefault="005731C8" w:rsidP="002F2CE4">
      <w:pPr>
        <w:spacing w:line="360" w:lineRule="auto"/>
        <w:rPr>
          <w:rFonts w:ascii="Times New Roman" w:eastAsia="Times New Roman" w:hAnsi="Times New Roman" w:cs="Times New Roman"/>
          <w:iCs/>
          <w:sz w:val="24"/>
          <w:szCs w:val="24"/>
        </w:rPr>
      </w:pPr>
      <w:r w:rsidRPr="005731C8">
        <w:rPr>
          <w:rFonts w:ascii="Times New Roman" w:hAnsi="Times New Roman" w:cs="Times New Roman"/>
          <w:noProof/>
          <w:sz w:val="24"/>
          <w:szCs w:val="24"/>
          <w:lang w:val="ru-RU" w:eastAsia="ru-RU"/>
        </w:rPr>
        <w:pict>
          <v:shape id="Надпись 20" o:spid="_x0000_s1028" type="#_x0000_t202" style="position:absolute;margin-left:-6.6pt;margin-top:135.4pt;width:23.4pt;height:2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" fillcolor="white [3201]" stroked="f" strokeweight=".5pt">
            <v:path arrowok="t"/>
            <v:textbox>
              <w:txbxContent>
                <w:p w:rsidR="002F2CE4" w:rsidRDefault="002F2CE4" w:rsidP="002F2CE4">
                  <w:r>
                    <w:t>c)</w:t>
                  </w:r>
                </w:p>
              </w:txbxContent>
            </v:textbox>
          </v:shape>
        </w:pict>
      </w:r>
      <w:r w:rsidRPr="005731C8">
        <w:rPr>
          <w:rFonts w:ascii="Times New Roman" w:hAnsi="Times New Roman" w:cs="Times New Roman"/>
          <w:noProof/>
          <w:sz w:val="24"/>
          <w:szCs w:val="24"/>
          <w:lang w:val="ru-RU" w:eastAsia="ru-RU"/>
        </w:rPr>
        <w:pict>
          <v:shape id="Надпись 19" o:spid="_x0000_s1029" type="#_x0000_t202" style="position:absolute;margin-left:205.2pt;margin-top:11.8pt;width:25.8pt;height:2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" fillcolor="white [3201]" stroked="f" strokeweight=".5pt">
            <v:path arrowok="t"/>
            <v:textbox>
              <w:txbxContent>
                <w:p w:rsidR="002F2CE4" w:rsidRDefault="002F2CE4" w:rsidP="002F2CE4">
                  <w:r>
                    <w:t>b)</w:t>
                  </w:r>
                </w:p>
              </w:txbxContent>
            </v:textbox>
          </v:shape>
        </w:pict>
      </w:r>
      <w:r w:rsidRPr="005731C8">
        <w:rPr>
          <w:rFonts w:ascii="Times New Roman" w:hAnsi="Times New Roman" w:cs="Times New Roman"/>
          <w:noProof/>
          <w:sz w:val="24"/>
          <w:szCs w:val="24"/>
          <w:lang w:val="ru-RU" w:eastAsia="ru-RU"/>
        </w:rPr>
        <w:pict>
          <v:shape id="Надпись 17" o:spid="_x0000_s1030" type="#_x0000_t202" style="position:absolute;margin-left:-6.6pt;margin-top:7pt;width:28.8pt;height:20.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" fillcolor="white [3201]" stroked="f" strokeweight=".5pt">
            <v:path arrowok="t"/>
            <v:textbox>
              <w:txbxContent>
                <w:p w:rsidR="002F2CE4" w:rsidRDefault="002F2CE4" w:rsidP="002F2CE4">
                  <w:r>
                    <w:t>a)</w:t>
                  </w:r>
                </w:p>
              </w:txbxContent>
            </v:textbox>
          </v:shape>
        </w:pict>
      </w:r>
      <w:r w:rsidR="002F2CE4" w:rsidRPr="00E2176E">
        <w:rPr>
          <w:rFonts w:ascii="Times New Roman" w:hAnsi="Times New Roman" w:cs="Times New Roman"/>
          <w:noProof/>
          <w:sz w:val="24"/>
          <w:szCs w:val="24"/>
        </w:rPr>
        <w:drawing>
          <wp:inline distT="0" distB="0" distL="0" distR="0">
            <wp:extent cx="2606040" cy="1544785"/>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65516" cy="1580041"/>
                    </a:xfrm>
                    <a:prstGeom prst="rect">
                      <a:avLst/>
                    </a:prstGeom>
                    <a:noFill/>
                    <a:ln>
                      <a:noFill/>
                    </a:ln>
                  </pic:spPr>
                </pic:pic>
              </a:graphicData>
            </a:graphic>
          </wp:inline>
        </w:drawing>
      </w:r>
      <w:r w:rsidR="002F2CE4" w:rsidRPr="00E2176E">
        <w:rPr>
          <w:rFonts w:ascii="Times New Roman" w:hAnsi="Times New Roman" w:cs="Times New Roman"/>
          <w:noProof/>
          <w:sz w:val="24"/>
          <w:szCs w:val="24"/>
        </w:rPr>
        <w:drawing>
          <wp:inline distT="0" distB="0" distL="0" distR="0">
            <wp:extent cx="2400300" cy="156703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5522" cy="1642258"/>
                    </a:xfrm>
                    <a:prstGeom prst="rect">
                      <a:avLst/>
                    </a:prstGeom>
                    <a:noFill/>
                    <a:ln>
                      <a:noFill/>
                    </a:ln>
                  </pic:spPr>
                </pic:pic>
              </a:graphicData>
            </a:graphic>
          </wp:inline>
        </w:drawing>
      </w:r>
    </w:p>
    <w:p w:rsidR="002F2CE4" w:rsidRPr="00E2176E" w:rsidRDefault="005731C8" w:rsidP="002F2CE4">
      <w:pPr>
        <w:spacing w:line="360" w:lineRule="auto"/>
        <w:rPr>
          <w:rFonts w:ascii="Times New Roman" w:eastAsia="Times New Roman" w:hAnsi="Times New Roman" w:cs="Times New Roman"/>
          <w:iCs/>
          <w:sz w:val="24"/>
          <w:szCs w:val="24"/>
        </w:rPr>
      </w:pPr>
      <w:r w:rsidRPr="005731C8">
        <w:rPr>
          <w:rFonts w:ascii="Times New Roman" w:hAnsi="Times New Roman" w:cs="Times New Roman"/>
          <w:noProof/>
          <w:sz w:val="24"/>
          <w:szCs w:val="24"/>
          <w:lang w:val="ru-RU" w:eastAsia="ru-RU"/>
        </w:rPr>
        <w:pict>
          <v:shape id="Надпись 21" o:spid="_x0000_s1031" type="#_x0000_t202" style="position:absolute;margin-left:196.8pt;margin-top:6.6pt;width:25.8pt;height:22.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" fillcolor="white [3201]" stroked="f" strokeweight=".5pt">
            <v:path arrowok="t"/>
            <v:textbox>
              <w:txbxContent>
                <w:p w:rsidR="002F2CE4" w:rsidRDefault="002F2CE4" w:rsidP="002F2CE4">
                  <w:r>
                    <w:t>d)</w:t>
                  </w:r>
                </w:p>
              </w:txbxContent>
            </v:textbox>
          </v:shape>
        </w:pict>
      </w:r>
      <w:r w:rsidR="002F2CE4" w:rsidRPr="00E2176E">
        <w:rPr>
          <w:rFonts w:ascii="Times New Roman" w:hAnsi="Times New Roman" w:cs="Times New Roman"/>
          <w:noProof/>
          <w:sz w:val="24"/>
          <w:szCs w:val="24"/>
        </w:rPr>
        <w:drawing>
          <wp:inline distT="0" distB="0" distL="0" distR="0">
            <wp:extent cx="2560320" cy="1559372"/>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2335" cy="1609323"/>
                    </a:xfrm>
                    <a:prstGeom prst="rect">
                      <a:avLst/>
                    </a:prstGeom>
                    <a:noFill/>
                    <a:ln>
                      <a:noFill/>
                    </a:ln>
                  </pic:spPr>
                </pic:pic>
              </a:graphicData>
            </a:graphic>
          </wp:inline>
        </w:drawing>
      </w:r>
      <w:r w:rsidR="002F2CE4" w:rsidRPr="00E2176E">
        <w:rPr>
          <w:rFonts w:ascii="Times New Roman" w:hAnsi="Times New Roman" w:cs="Times New Roman"/>
          <w:noProof/>
          <w:sz w:val="24"/>
          <w:szCs w:val="24"/>
        </w:rPr>
        <w:drawing>
          <wp:inline distT="0" distB="0" distL="0" distR="0">
            <wp:extent cx="2484120" cy="1519414"/>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5095" cy="1544476"/>
                    </a:xfrm>
                    <a:prstGeom prst="rect">
                      <a:avLst/>
                    </a:prstGeom>
                    <a:noFill/>
                    <a:ln>
                      <a:noFill/>
                    </a:ln>
                  </pic:spPr>
                </pic:pic>
              </a:graphicData>
            </a:graphic>
          </wp:inline>
        </w:drawing>
      </w:r>
    </w:p>
    <w:p w:rsidR="002F2CE4" w:rsidRPr="00E2176E" w:rsidRDefault="005731C8" w:rsidP="002F2CE4">
      <w:pPr>
        <w:spacing w:line="360" w:lineRule="auto"/>
        <w:rPr>
          <w:rFonts w:ascii="Times New Roman" w:eastAsia="Times New Roman" w:hAnsi="Times New Roman" w:cs="Times New Roman"/>
          <w:iCs/>
          <w:sz w:val="24"/>
          <w:szCs w:val="24"/>
        </w:rPr>
      </w:pPr>
      <w:r w:rsidRPr="005731C8">
        <w:rPr>
          <w:rFonts w:ascii="Times New Roman" w:hAnsi="Times New Roman" w:cs="Times New Roman"/>
          <w:noProof/>
          <w:sz w:val="24"/>
          <w:szCs w:val="24"/>
          <w:lang w:val="ru-RU" w:eastAsia="ru-RU"/>
        </w:rPr>
        <w:pict>
          <v:shape id="Надпись 18" o:spid="_x0000_s1032" type="#_x0000_t202" style="position:absolute;margin-left:216.15pt;margin-top:17.3pt;width:255.6pt;height:167.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" fillcolor="white [3201]" stroked="f" strokeweight=".5pt">
            <v:path arrowok="t"/>
            <v:textbox>
              <w:txbxContent>
                <w:p w:rsidR="002F2CE4" w:rsidRPr="00212572" w:rsidRDefault="002F2CE4" w:rsidP="002F2CE4">
                  <w:pPr>
                    <w:rPr>
                      <w:rFonts w:ascii="Times New Roman" w:hAnsi="Times New Roman" w:cs="Times New Roman"/>
                    </w:rPr>
                  </w:pPr>
                  <w:r>
                    <w:rPr>
                      <w:rFonts w:ascii="Times New Roman" w:hAnsi="Times New Roman" w:cs="Times New Roman"/>
                    </w:rPr>
                    <w:t xml:space="preserve">Figure 2: </w:t>
                  </w:r>
                  <w:r w:rsidRPr="00C84805">
                    <w:rPr>
                      <w:rFonts w:ascii="Times New Roman" w:hAnsi="Times New Roman" w:cs="Times New Roman"/>
                    </w:rPr>
                    <w:t>Distribution of natur</w:t>
                  </w:r>
                  <w:r>
                    <w:rPr>
                      <w:rFonts w:ascii="Times New Roman" w:hAnsi="Times New Roman" w:cs="Times New Roman"/>
                    </w:rPr>
                    <w:t xml:space="preserve">ally-occurring IgG </w:t>
                  </w:r>
                  <w:proofErr w:type="spellStart"/>
                  <w:r>
                    <w:rPr>
                      <w:rFonts w:ascii="Times New Roman" w:hAnsi="Times New Roman" w:cs="Times New Roman"/>
                    </w:rPr>
                    <w:t>Isotypes</w:t>
                  </w:r>
                  <w:proofErr w:type="spellEnd"/>
                  <w:r>
                    <w:rPr>
                      <w:rFonts w:ascii="Times New Roman" w:hAnsi="Times New Roman" w:cs="Times New Roman"/>
                    </w:rPr>
                    <w:t xml:space="preserve"> to  </w:t>
                  </w:r>
                  <w:r w:rsidRPr="00C84805">
                    <w:rPr>
                      <w:rFonts w:ascii="Times New Roman" w:hAnsi="Times New Roman" w:cs="Times New Roman"/>
                    </w:rPr>
                    <w:t xml:space="preserve">a) </w:t>
                  </w:r>
                  <w:proofErr w:type="spellStart"/>
                  <w:r w:rsidRPr="00C84805">
                    <w:rPr>
                      <w:rFonts w:ascii="Times New Roman" w:hAnsi="Times New Roman" w:cs="Times New Roman"/>
                    </w:rPr>
                    <w:t>hCGαβ</w:t>
                  </w:r>
                  <w:proofErr w:type="spellEnd"/>
                  <w:r w:rsidRPr="00C84805">
                    <w:rPr>
                      <w:rFonts w:ascii="Times New Roman" w:hAnsi="Times New Roman" w:cs="Times New Roman"/>
                    </w:rPr>
                    <w:t xml:space="preserve">, b) </w:t>
                  </w:r>
                  <w:proofErr w:type="spellStart"/>
                  <w:r w:rsidRPr="00C84805">
                    <w:rPr>
                      <w:rFonts w:ascii="Times New Roman" w:hAnsi="Times New Roman" w:cs="Times New Roman"/>
                    </w:rPr>
                    <w:t>hCGβ</w:t>
                  </w:r>
                  <w:proofErr w:type="spellEnd"/>
                  <w:r w:rsidRPr="00C84805">
                    <w:rPr>
                      <w:rFonts w:ascii="Times New Roman" w:hAnsi="Times New Roman" w:cs="Times New Roman"/>
                    </w:rPr>
                    <w:t xml:space="preserve">, c) </w:t>
                  </w:r>
                  <w:proofErr w:type="spellStart"/>
                  <w:r w:rsidRPr="00C84805">
                    <w:rPr>
                      <w:rFonts w:ascii="Times New Roman" w:hAnsi="Times New Roman" w:cs="Times New Roman"/>
                    </w:rPr>
                    <w:t>hCGα</w:t>
                  </w:r>
                  <w:proofErr w:type="spellEnd"/>
                  <w:r w:rsidRPr="00C84805">
                    <w:rPr>
                      <w:rFonts w:ascii="Times New Roman" w:hAnsi="Times New Roman" w:cs="Times New Roman"/>
                    </w:rPr>
                    <w:t>, d)</w:t>
                  </w:r>
                  <w:proofErr w:type="spellStart"/>
                  <w:r w:rsidRPr="00C84805">
                    <w:rPr>
                      <w:rFonts w:ascii="Times New Roman" w:hAnsi="Times New Roman" w:cs="Times New Roman"/>
                    </w:rPr>
                    <w:t>hCGβCTP</w:t>
                  </w:r>
                  <w:proofErr w:type="spellEnd"/>
                  <w:r w:rsidRPr="00C84805">
                    <w:rPr>
                      <w:rFonts w:ascii="Times New Roman" w:hAnsi="Times New Roman" w:cs="Times New Roman"/>
                    </w:rPr>
                    <w:t xml:space="preserve">, e) </w:t>
                  </w:r>
                  <w:proofErr w:type="spellStart"/>
                  <w:r w:rsidRPr="00C84805">
                    <w:rPr>
                      <w:rFonts w:ascii="Times New Roman" w:hAnsi="Times New Roman" w:cs="Times New Roman"/>
                    </w:rPr>
                    <w:t>hCGβCF</w:t>
                  </w:r>
                  <w:proofErr w:type="spellEnd"/>
                  <w:r w:rsidRPr="00C84805">
                    <w:rPr>
                      <w:rFonts w:ascii="Times New Roman" w:hAnsi="Times New Roman" w:cs="Times New Roman"/>
                    </w:rPr>
                    <w:t xml:space="preserve"> in </w:t>
                  </w:r>
                  <w:r>
                    <w:rPr>
                      <w:rFonts w:ascii="Times New Roman" w:hAnsi="Times New Roman" w:cs="Times New Roman"/>
                    </w:rPr>
                    <w:t>patients with ovarian cyst (n=12</w:t>
                  </w:r>
                  <w:r w:rsidRPr="00C84805">
                    <w:rPr>
                      <w:rFonts w:ascii="Times New Roman" w:hAnsi="Times New Roman" w:cs="Times New Roman"/>
                    </w:rPr>
                    <w:t>)</w:t>
                  </w:r>
                  <w:r>
                    <w:rPr>
                      <w:rFonts w:ascii="Times New Roman" w:hAnsi="Times New Roman" w:cs="Times New Roman"/>
                    </w:rPr>
                    <w:t xml:space="preserve">.The </w:t>
                  </w:r>
                  <w:r w:rsidRPr="00212572">
                    <w:rPr>
                      <w:rFonts w:ascii="Times New Roman" w:hAnsi="Times New Roman" w:cs="Times New Roman"/>
                    </w:rPr>
                    <w:t>groups are shown using box-and-whisker diagrams wherethe middle line of the box represents</w:t>
                  </w:r>
                  <w:r>
                    <w:rPr>
                      <w:rFonts w:ascii="Times New Roman" w:hAnsi="Times New Roman" w:cs="Times New Roman"/>
                    </w:rPr>
                    <w:t xml:space="preserve"> the median or middle number</w:t>
                  </w:r>
                  <w:r w:rsidRPr="00212572">
                    <w:rPr>
                      <w:rFonts w:ascii="Times New Roman" w:hAnsi="Times New Roman" w:cs="Times New Roman"/>
                    </w:rPr>
                    <w:t xml:space="preserve">. The x </w:t>
                  </w:r>
                  <w:r>
                    <w:rPr>
                      <w:rFonts w:ascii="Times New Roman" w:hAnsi="Times New Roman" w:cs="Times New Roman"/>
                    </w:rPr>
                    <w:t>in the box represents the mean</w:t>
                  </w:r>
                  <w:r w:rsidRPr="00212572">
                    <w:rPr>
                      <w:rFonts w:ascii="Times New Roman" w:hAnsi="Times New Roman" w:cs="Times New Roman"/>
                    </w:rPr>
                    <w:t xml:space="preserve">. The median divides the data set into a bottom half </w:t>
                  </w:r>
                  <w:r>
                    <w:rPr>
                      <w:rFonts w:ascii="Times New Roman" w:hAnsi="Times New Roman" w:cs="Times New Roman"/>
                    </w:rPr>
                    <w:t xml:space="preserve">and a top half. </w:t>
                  </w:r>
                  <w:r w:rsidRPr="00212572">
                    <w:rPr>
                      <w:rFonts w:ascii="Times New Roman" w:hAnsi="Times New Roman" w:cs="Times New Roman"/>
                    </w:rPr>
                    <w:t>The bottom line of the box represents the median of the</w:t>
                  </w:r>
                  <w:r>
                    <w:rPr>
                      <w:rFonts w:ascii="Times New Roman" w:hAnsi="Times New Roman" w:cs="Times New Roman"/>
                    </w:rPr>
                    <w:t xml:space="preserve"> bottom half or 1st quartile</w:t>
                  </w:r>
                  <w:r w:rsidRPr="00212572">
                    <w:rPr>
                      <w:rFonts w:ascii="Times New Roman" w:hAnsi="Times New Roman" w:cs="Times New Roman"/>
                    </w:rPr>
                    <w:t xml:space="preserve">. The top line of the box represents the median of </w:t>
                  </w:r>
                  <w:r>
                    <w:rPr>
                      <w:rFonts w:ascii="Times New Roman" w:hAnsi="Times New Roman" w:cs="Times New Roman"/>
                    </w:rPr>
                    <w:t>the top half or 3rd quartile. The whiskers</w:t>
                  </w:r>
                  <w:r w:rsidRPr="00212572">
                    <w:rPr>
                      <w:rFonts w:ascii="Times New Roman" w:hAnsi="Times New Roman" w:cs="Times New Roman"/>
                    </w:rPr>
                    <w:t xml:space="preserve"> extend from the ends of t</w:t>
                  </w:r>
                  <w:r>
                    <w:rPr>
                      <w:rFonts w:ascii="Times New Roman" w:hAnsi="Times New Roman" w:cs="Times New Roman"/>
                    </w:rPr>
                    <w:t xml:space="preserve">he box to the minimum value </w:t>
                  </w:r>
                  <w:r w:rsidRPr="00212572">
                    <w:rPr>
                      <w:rFonts w:ascii="Times New Roman" w:hAnsi="Times New Roman" w:cs="Times New Roman"/>
                    </w:rPr>
                    <w:t>and maximum value</w:t>
                  </w:r>
                  <w:r>
                    <w:rPr>
                      <w:rFonts w:ascii="Times New Roman" w:hAnsi="Times New Roman" w:cs="Times New Roman"/>
                    </w:rPr>
                    <w:t>.</w:t>
                  </w:r>
                </w:p>
              </w:txbxContent>
            </v:textbox>
          </v:shape>
        </w:pict>
      </w:r>
      <w:r w:rsidRPr="005731C8">
        <w:rPr>
          <w:rFonts w:ascii="Times New Roman" w:hAnsi="Times New Roman" w:cs="Times New Roman"/>
          <w:noProof/>
          <w:sz w:val="24"/>
          <w:szCs w:val="24"/>
          <w:lang w:val="ru-RU" w:eastAsia="ru-RU"/>
        </w:rPr>
        <w:pict>
          <v:shape id="Надпись 22" o:spid="_x0000_s1033" type="#_x0000_t202" style="position:absolute;margin-left:-24pt;margin-top:1.25pt;width:24pt;height:20.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" fillcolor="white [3201]" stroked="f" strokeweight=".5pt">
            <v:path arrowok="t"/>
            <v:textbox>
              <w:txbxContent>
                <w:p w:rsidR="002F2CE4" w:rsidRDefault="002F2CE4" w:rsidP="002F2CE4">
                  <w:r>
                    <w:t>e)</w:t>
                  </w:r>
                </w:p>
              </w:txbxContent>
            </v:textbox>
          </v:shape>
        </w:pict>
      </w:r>
      <w:r w:rsidR="002F2CE4" w:rsidRPr="00E2176E">
        <w:rPr>
          <w:rFonts w:ascii="Times New Roman" w:hAnsi="Times New Roman" w:cs="Times New Roman"/>
          <w:noProof/>
          <w:sz w:val="24"/>
          <w:szCs w:val="24"/>
        </w:rPr>
        <w:drawing>
          <wp:inline distT="0" distB="0" distL="0" distR="0">
            <wp:extent cx="2530601" cy="156210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95726" cy="1602301"/>
                    </a:xfrm>
                    <a:prstGeom prst="rect">
                      <a:avLst/>
                    </a:prstGeom>
                    <a:noFill/>
                    <a:ln>
                      <a:noFill/>
                    </a:ln>
                  </pic:spPr>
                </pic:pic>
              </a:graphicData>
            </a:graphic>
          </wp:inline>
        </w:drawing>
      </w:r>
    </w:p>
    <w:p w:rsidR="002F2CE4" w:rsidRPr="00E2176E" w:rsidRDefault="002F2CE4" w:rsidP="002F2CE4">
      <w:pPr>
        <w:spacing w:after="0" w:line="360" w:lineRule="auto"/>
        <w:rPr>
          <w:rFonts w:ascii="Times New Roman" w:hAnsi="Times New Roman" w:cs="Times New Roman"/>
          <w:sz w:val="24"/>
          <w:szCs w:val="24"/>
        </w:rPr>
      </w:pPr>
    </w:p>
    <w:p w:rsidR="002F2CE4" w:rsidRPr="00E2176E" w:rsidRDefault="002F2CE4" w:rsidP="002F2CE4">
      <w:pPr>
        <w:spacing w:after="0" w:line="360" w:lineRule="auto"/>
        <w:rPr>
          <w:rFonts w:ascii="Times New Roman" w:hAnsi="Times New Roman" w:cs="Times New Roman"/>
          <w:sz w:val="24"/>
          <w:szCs w:val="24"/>
        </w:rPr>
      </w:pPr>
    </w:p>
    <w:p w:rsidR="002F2CE4" w:rsidRPr="00E2176E" w:rsidRDefault="002F2CE4" w:rsidP="002F2CE4">
      <w:pPr>
        <w:spacing w:after="0" w:line="360" w:lineRule="auto"/>
        <w:rPr>
          <w:rFonts w:ascii="Times New Roman" w:hAnsi="Times New Roman" w:cs="Times New Roman"/>
          <w:sz w:val="24"/>
          <w:szCs w:val="24"/>
        </w:rPr>
      </w:pPr>
    </w:p>
    <w:p w:rsidR="002F2CE4" w:rsidRPr="00E2176E" w:rsidRDefault="002F2CE4" w:rsidP="002F2CE4">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 xml:space="preserve">According to our results there is the overwhelming prevalence of IgG2 subclass in the pool of autoantibodies to all tested antigens The optical density (OD) of binding of serum IgG2 </w:t>
      </w:r>
      <w:proofErr w:type="spellStart"/>
      <w:r w:rsidRPr="00E2176E">
        <w:rPr>
          <w:rFonts w:ascii="Times New Roman" w:hAnsi="Times New Roman" w:cs="Times New Roman"/>
          <w:sz w:val="24"/>
          <w:szCs w:val="24"/>
        </w:rPr>
        <w:t>autoantibodies</w:t>
      </w:r>
      <w:proofErr w:type="spellEnd"/>
      <w:r w:rsidRPr="00E2176E">
        <w:rPr>
          <w:rFonts w:ascii="Times New Roman" w:hAnsi="Times New Roman" w:cs="Times New Roman"/>
          <w:sz w:val="24"/>
          <w:szCs w:val="24"/>
        </w:rPr>
        <w:t xml:space="preserve"> to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was 0.252888±0.099656, to </w:t>
      </w:r>
      <w:proofErr w:type="spellStart"/>
      <w:r w:rsidRPr="00E2176E">
        <w:rPr>
          <w:rFonts w:ascii="Times New Roman" w:hAnsi="Times New Roman" w:cs="Times New Roman"/>
          <w:sz w:val="24"/>
          <w:szCs w:val="24"/>
        </w:rPr>
        <w:t>hCGβ</w:t>
      </w:r>
      <w:proofErr w:type="spellEnd"/>
      <w:r w:rsidRPr="00E2176E">
        <w:rPr>
          <w:rFonts w:ascii="Times New Roman" w:hAnsi="Times New Roman" w:cs="Times New Roman"/>
          <w:sz w:val="24"/>
          <w:szCs w:val="24"/>
        </w:rPr>
        <w:t xml:space="preserve"> 0.293045±0.187829, to </w:t>
      </w:r>
      <w:proofErr w:type="spellStart"/>
      <w:r w:rsidRPr="00E2176E">
        <w:rPr>
          <w:rFonts w:ascii="Times New Roman" w:hAnsi="Times New Roman" w:cs="Times New Roman"/>
          <w:sz w:val="24"/>
          <w:szCs w:val="24"/>
        </w:rPr>
        <w:t>hCGα</w:t>
      </w:r>
      <w:proofErr w:type="spellEnd"/>
      <w:r w:rsidRPr="00E2176E">
        <w:rPr>
          <w:rFonts w:ascii="Times New Roman" w:hAnsi="Times New Roman" w:cs="Times New Roman"/>
          <w:sz w:val="24"/>
          <w:szCs w:val="24"/>
        </w:rPr>
        <w:t xml:space="preserve"> 0.236625±0.079578, to </w:t>
      </w:r>
      <w:proofErr w:type="spellStart"/>
      <w:r w:rsidRPr="00E2176E">
        <w:rPr>
          <w:rFonts w:ascii="Times New Roman" w:hAnsi="Times New Roman" w:cs="Times New Roman"/>
          <w:sz w:val="24"/>
          <w:szCs w:val="24"/>
        </w:rPr>
        <w:t>hCGβCTP</w:t>
      </w:r>
      <w:proofErr w:type="spellEnd"/>
      <w:r w:rsidRPr="00E2176E">
        <w:rPr>
          <w:rFonts w:ascii="Times New Roman" w:hAnsi="Times New Roman" w:cs="Times New Roman"/>
          <w:sz w:val="24"/>
          <w:szCs w:val="24"/>
        </w:rPr>
        <w:t xml:space="preserve"> 0.314708±0.154222, to </w:t>
      </w:r>
      <w:proofErr w:type="spellStart"/>
      <w:r w:rsidRPr="00E2176E">
        <w:rPr>
          <w:rFonts w:ascii="Times New Roman" w:hAnsi="Times New Roman" w:cs="Times New Roman"/>
          <w:sz w:val="24"/>
          <w:szCs w:val="24"/>
        </w:rPr>
        <w:t>hCGβCF</w:t>
      </w:r>
      <w:proofErr w:type="spellEnd"/>
      <w:r w:rsidRPr="00E2176E">
        <w:rPr>
          <w:rFonts w:ascii="Times New Roman" w:hAnsi="Times New Roman" w:cs="Times New Roman"/>
          <w:sz w:val="24"/>
          <w:szCs w:val="24"/>
        </w:rPr>
        <w:t xml:space="preserve"> 0.152583±0.032702.</w:t>
      </w:r>
    </w:p>
    <w:p w:rsidR="002F2CE4" w:rsidRPr="00E2176E" w:rsidRDefault="002F2CE4" w:rsidP="002F2CE4">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lastRenderedPageBreak/>
        <w:t xml:space="preserve">Low </w:t>
      </w:r>
      <w:proofErr w:type="spellStart"/>
      <w:proofErr w:type="gramStart"/>
      <w:r w:rsidRPr="00E2176E">
        <w:rPr>
          <w:rFonts w:ascii="Times New Roman" w:hAnsi="Times New Roman" w:cs="Times New Roman"/>
          <w:sz w:val="24"/>
          <w:szCs w:val="24"/>
        </w:rPr>
        <w:t>titres</w:t>
      </w:r>
      <w:proofErr w:type="spellEnd"/>
      <w:r w:rsidRPr="00E2176E">
        <w:rPr>
          <w:rFonts w:ascii="Times New Roman" w:hAnsi="Times New Roman" w:cs="Times New Roman"/>
          <w:sz w:val="24"/>
          <w:szCs w:val="24"/>
        </w:rPr>
        <w:t xml:space="preserve">  of</w:t>
      </w:r>
      <w:proofErr w:type="gram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autoantibodies</w:t>
      </w:r>
      <w:proofErr w:type="spellEnd"/>
      <w:r w:rsidRPr="00E2176E">
        <w:rPr>
          <w:rFonts w:ascii="Times New Roman" w:hAnsi="Times New Roman" w:cs="Times New Roman"/>
          <w:sz w:val="24"/>
          <w:szCs w:val="24"/>
        </w:rPr>
        <w:t xml:space="preserve"> of IgG3 </w:t>
      </w:r>
      <w:proofErr w:type="spellStart"/>
      <w:r w:rsidRPr="00E2176E">
        <w:rPr>
          <w:rFonts w:ascii="Times New Roman" w:hAnsi="Times New Roman" w:cs="Times New Roman"/>
          <w:sz w:val="24"/>
          <w:szCs w:val="24"/>
        </w:rPr>
        <w:t>isotype</w:t>
      </w:r>
      <w:proofErr w:type="spellEnd"/>
      <w:r w:rsidRPr="00E2176E">
        <w:rPr>
          <w:rFonts w:ascii="Times New Roman" w:hAnsi="Times New Roman" w:cs="Times New Roman"/>
          <w:sz w:val="24"/>
          <w:szCs w:val="24"/>
        </w:rPr>
        <w:t xml:space="preserve"> to </w:t>
      </w:r>
      <w:proofErr w:type="spellStart"/>
      <w:r w:rsidRPr="00E2176E">
        <w:rPr>
          <w:rFonts w:ascii="Times New Roman" w:hAnsi="Times New Roman" w:cs="Times New Roman"/>
          <w:sz w:val="24"/>
          <w:szCs w:val="24"/>
        </w:rPr>
        <w:t>hCGαβ</w:t>
      </w:r>
      <w:proofErr w:type="spellEnd"/>
      <w:r w:rsidRPr="00E2176E">
        <w:rPr>
          <w:rFonts w:ascii="Times New Roman" w:hAnsi="Times New Roman" w:cs="Times New Roman"/>
          <w:sz w:val="24"/>
          <w:szCs w:val="24"/>
        </w:rPr>
        <w:t xml:space="preserve"> were detected in 7 out of 12 samples (OD= 0.1256±0.0301,  p&lt;0.0001), to </w:t>
      </w:r>
      <w:proofErr w:type="spellStart"/>
      <w:r w:rsidRPr="00E2176E">
        <w:rPr>
          <w:rFonts w:ascii="Times New Roman" w:hAnsi="Times New Roman" w:cs="Times New Roman"/>
          <w:sz w:val="24"/>
          <w:szCs w:val="24"/>
        </w:rPr>
        <w:t>hCGβ</w:t>
      </w:r>
      <w:proofErr w:type="spellEnd"/>
      <w:r w:rsidRPr="00E2176E">
        <w:rPr>
          <w:rFonts w:ascii="Times New Roman" w:hAnsi="Times New Roman" w:cs="Times New Roman"/>
          <w:sz w:val="24"/>
          <w:szCs w:val="24"/>
        </w:rPr>
        <w:t xml:space="preserve"> in 2 samples (OD= 0.11225±0.00375,p=0.1419) to </w:t>
      </w:r>
      <w:proofErr w:type="spellStart"/>
      <w:r w:rsidRPr="00E2176E">
        <w:rPr>
          <w:rFonts w:ascii="Times New Roman" w:hAnsi="Times New Roman" w:cs="Times New Roman"/>
          <w:sz w:val="24"/>
          <w:szCs w:val="24"/>
        </w:rPr>
        <w:t>hCGβCTP</w:t>
      </w:r>
      <w:proofErr w:type="spellEnd"/>
      <w:r w:rsidRPr="00E2176E">
        <w:rPr>
          <w:rFonts w:ascii="Times New Roman" w:hAnsi="Times New Roman" w:cs="Times New Roman"/>
          <w:sz w:val="24"/>
          <w:szCs w:val="24"/>
        </w:rPr>
        <w:t xml:space="preserve"> in 7 samples (OD= 0.235429±0.137386, p&lt;0.0001), to </w:t>
      </w:r>
      <w:proofErr w:type="spellStart"/>
      <w:r w:rsidRPr="00E2176E">
        <w:rPr>
          <w:rFonts w:ascii="Times New Roman" w:hAnsi="Times New Roman" w:cs="Times New Roman"/>
          <w:sz w:val="24"/>
          <w:szCs w:val="24"/>
        </w:rPr>
        <w:t>hCGβCF</w:t>
      </w:r>
      <w:proofErr w:type="spellEnd"/>
      <w:r w:rsidRPr="00E2176E">
        <w:rPr>
          <w:rFonts w:ascii="Times New Roman" w:hAnsi="Times New Roman" w:cs="Times New Roman"/>
          <w:sz w:val="24"/>
          <w:szCs w:val="24"/>
        </w:rPr>
        <w:t xml:space="preserve"> in 4 samples (OD= 0.123125±0.01291, p&lt;0.0001). Anti- </w:t>
      </w:r>
      <w:proofErr w:type="spellStart"/>
      <w:r w:rsidRPr="00E2176E">
        <w:rPr>
          <w:rFonts w:ascii="Times New Roman" w:hAnsi="Times New Roman" w:cs="Times New Roman"/>
          <w:sz w:val="24"/>
          <w:szCs w:val="24"/>
        </w:rPr>
        <w:t>hCGα</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autoantibodies</w:t>
      </w:r>
      <w:proofErr w:type="spellEnd"/>
      <w:r w:rsidRPr="00E2176E">
        <w:rPr>
          <w:rFonts w:ascii="Times New Roman" w:hAnsi="Times New Roman" w:cs="Times New Roman"/>
          <w:sz w:val="24"/>
          <w:szCs w:val="24"/>
        </w:rPr>
        <w:t xml:space="preserve"> of IgG3 isotype were not detected. Additionally, low </w:t>
      </w:r>
      <w:proofErr w:type="spellStart"/>
      <w:proofErr w:type="gramStart"/>
      <w:r w:rsidRPr="00E2176E">
        <w:rPr>
          <w:rFonts w:ascii="Times New Roman" w:hAnsi="Times New Roman" w:cs="Times New Roman"/>
          <w:sz w:val="24"/>
          <w:szCs w:val="24"/>
        </w:rPr>
        <w:t>titres</w:t>
      </w:r>
      <w:proofErr w:type="spellEnd"/>
      <w:r w:rsidRPr="00E2176E">
        <w:rPr>
          <w:rFonts w:ascii="Times New Roman" w:hAnsi="Times New Roman" w:cs="Times New Roman"/>
          <w:sz w:val="24"/>
          <w:szCs w:val="24"/>
        </w:rPr>
        <w:t xml:space="preserve">  of</w:t>
      </w:r>
      <w:proofErr w:type="gram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autoantibodies</w:t>
      </w:r>
      <w:proofErr w:type="spellEnd"/>
      <w:r w:rsidRPr="00E2176E">
        <w:rPr>
          <w:rFonts w:ascii="Times New Roman" w:hAnsi="Times New Roman" w:cs="Times New Roman"/>
          <w:sz w:val="24"/>
          <w:szCs w:val="24"/>
        </w:rPr>
        <w:t xml:space="preserve"> of IgG4 isotype were  found in some sera, especially those which bind to </w:t>
      </w:r>
      <w:proofErr w:type="spellStart"/>
      <w:r w:rsidRPr="00E2176E">
        <w:rPr>
          <w:rFonts w:ascii="Times New Roman" w:hAnsi="Times New Roman" w:cs="Times New Roman"/>
          <w:sz w:val="24"/>
          <w:szCs w:val="24"/>
        </w:rPr>
        <w:t>hCGβCF</w:t>
      </w:r>
      <w:proofErr w:type="spellEnd"/>
      <w:r w:rsidRPr="00E2176E">
        <w:rPr>
          <w:rFonts w:ascii="Times New Roman" w:hAnsi="Times New Roman" w:cs="Times New Roman"/>
          <w:sz w:val="24"/>
          <w:szCs w:val="24"/>
        </w:rPr>
        <w:t xml:space="preserve">. No autoantibodies of IgG1 isotype to any of the tested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subunits were found in the sera </w:t>
      </w:r>
      <w:proofErr w:type="gramStart"/>
      <w:r w:rsidRPr="00E2176E">
        <w:rPr>
          <w:rFonts w:ascii="Times New Roman" w:hAnsi="Times New Roman" w:cs="Times New Roman"/>
          <w:sz w:val="24"/>
          <w:szCs w:val="24"/>
        </w:rPr>
        <w:t>of  patients</w:t>
      </w:r>
      <w:proofErr w:type="gramEnd"/>
      <w:r w:rsidRPr="00E2176E">
        <w:rPr>
          <w:rFonts w:ascii="Times New Roman" w:hAnsi="Times New Roman" w:cs="Times New Roman"/>
          <w:sz w:val="24"/>
          <w:szCs w:val="24"/>
        </w:rPr>
        <w:t xml:space="preserve"> with ovarian cyst. </w:t>
      </w:r>
    </w:p>
    <w:p w:rsidR="002F2CE4" w:rsidRPr="00E2176E" w:rsidRDefault="002F2CE4" w:rsidP="002F2CE4">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 xml:space="preserve">It is well known, that IgG2 is the second most abundant subclass </w:t>
      </w:r>
      <w:proofErr w:type="gramStart"/>
      <w:r w:rsidRPr="00E2176E">
        <w:rPr>
          <w:rFonts w:ascii="Times New Roman" w:hAnsi="Times New Roman" w:cs="Times New Roman"/>
          <w:sz w:val="24"/>
          <w:szCs w:val="24"/>
        </w:rPr>
        <w:t>of  IgG</w:t>
      </w:r>
      <w:proofErr w:type="gramEnd"/>
      <w:r w:rsidRPr="00E2176E">
        <w:rPr>
          <w:rFonts w:ascii="Times New Roman" w:hAnsi="Times New Roman" w:cs="Times New Roman"/>
          <w:sz w:val="24"/>
          <w:szCs w:val="24"/>
        </w:rPr>
        <w:t xml:space="preserve">, with  an average concentration of 3.0 mg/ml in adult serum and it is the predominant IgG  subclass  that  binds  to polysaccharide  antigens [19, 20]. Since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whole hormone and its subunits are glycoproteins, it is plausible that autoantibodies bind to sugar side chains. Both subunits of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are heavily </w:t>
      </w:r>
      <w:proofErr w:type="spellStart"/>
      <w:r w:rsidRPr="00E2176E">
        <w:rPr>
          <w:rFonts w:ascii="Times New Roman" w:hAnsi="Times New Roman" w:cs="Times New Roman"/>
          <w:sz w:val="24"/>
          <w:szCs w:val="24"/>
        </w:rPr>
        <w:t>glycosylated</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hCGα</w:t>
      </w:r>
      <w:proofErr w:type="spellEnd"/>
      <w:r w:rsidRPr="00E2176E">
        <w:rPr>
          <w:rFonts w:ascii="Times New Roman" w:hAnsi="Times New Roman" w:cs="Times New Roman"/>
          <w:sz w:val="24"/>
          <w:szCs w:val="24"/>
        </w:rPr>
        <w:t xml:space="preserve"> contains two N-</w:t>
      </w:r>
      <w:proofErr w:type="spellStart"/>
      <w:r w:rsidRPr="00E2176E">
        <w:rPr>
          <w:rFonts w:ascii="Times New Roman" w:hAnsi="Times New Roman" w:cs="Times New Roman"/>
          <w:sz w:val="24"/>
          <w:szCs w:val="24"/>
        </w:rPr>
        <w:t>glycosylationsites</w:t>
      </w:r>
      <w:proofErr w:type="spellEnd"/>
      <w:r w:rsidRPr="00E2176E">
        <w:rPr>
          <w:rFonts w:ascii="Times New Roman" w:hAnsi="Times New Roman" w:cs="Times New Roman"/>
          <w:sz w:val="24"/>
          <w:szCs w:val="24"/>
        </w:rPr>
        <w:t xml:space="preserve"> on </w:t>
      </w:r>
      <w:proofErr w:type="spellStart"/>
      <w:r w:rsidRPr="00E2176E">
        <w:rPr>
          <w:rFonts w:ascii="Times New Roman" w:hAnsi="Times New Roman" w:cs="Times New Roman"/>
          <w:sz w:val="24"/>
          <w:szCs w:val="24"/>
        </w:rPr>
        <w:t>Asn</w:t>
      </w:r>
      <w:proofErr w:type="spellEnd"/>
      <w:r w:rsidRPr="00E2176E">
        <w:rPr>
          <w:rFonts w:ascii="Times New Roman" w:hAnsi="Times New Roman" w:cs="Times New Roman"/>
          <w:sz w:val="24"/>
          <w:szCs w:val="24"/>
        </w:rPr>
        <w:t xml:space="preserve"> 52 and </w:t>
      </w:r>
      <w:proofErr w:type="spellStart"/>
      <w:r w:rsidRPr="00E2176E">
        <w:rPr>
          <w:rFonts w:ascii="Times New Roman" w:hAnsi="Times New Roman" w:cs="Times New Roman"/>
          <w:sz w:val="24"/>
          <w:szCs w:val="24"/>
        </w:rPr>
        <w:t>Asn</w:t>
      </w:r>
      <w:proofErr w:type="spellEnd"/>
      <w:r w:rsidRPr="00E2176E">
        <w:rPr>
          <w:rFonts w:ascii="Times New Roman" w:hAnsi="Times New Roman" w:cs="Times New Roman"/>
          <w:sz w:val="24"/>
          <w:szCs w:val="24"/>
        </w:rPr>
        <w:t xml:space="preserve"> 78, </w:t>
      </w:r>
      <w:proofErr w:type="spellStart"/>
      <w:r w:rsidRPr="00E2176E">
        <w:rPr>
          <w:rFonts w:ascii="Times New Roman" w:hAnsi="Times New Roman" w:cs="Times New Roman"/>
          <w:sz w:val="24"/>
          <w:szCs w:val="24"/>
        </w:rPr>
        <w:t>hCGβ</w:t>
      </w:r>
      <w:proofErr w:type="spellEnd"/>
      <w:r w:rsidRPr="00E2176E">
        <w:rPr>
          <w:rFonts w:ascii="Times New Roman" w:hAnsi="Times New Roman" w:cs="Times New Roman"/>
          <w:sz w:val="24"/>
          <w:szCs w:val="24"/>
        </w:rPr>
        <w:t>-contains two N-</w:t>
      </w:r>
      <w:proofErr w:type="spellStart"/>
      <w:r w:rsidRPr="00E2176E">
        <w:rPr>
          <w:rFonts w:ascii="Times New Roman" w:hAnsi="Times New Roman" w:cs="Times New Roman"/>
          <w:sz w:val="24"/>
          <w:szCs w:val="24"/>
        </w:rPr>
        <w:t>glycosylation</w:t>
      </w:r>
      <w:proofErr w:type="spellEnd"/>
      <w:r w:rsidRPr="00E2176E">
        <w:rPr>
          <w:rFonts w:ascii="Times New Roman" w:hAnsi="Times New Roman" w:cs="Times New Roman"/>
          <w:sz w:val="24"/>
          <w:szCs w:val="24"/>
        </w:rPr>
        <w:t xml:space="preserve"> sites (</w:t>
      </w:r>
      <w:proofErr w:type="spellStart"/>
      <w:r w:rsidRPr="00E2176E">
        <w:rPr>
          <w:rFonts w:ascii="Times New Roman" w:hAnsi="Times New Roman" w:cs="Times New Roman"/>
          <w:sz w:val="24"/>
          <w:szCs w:val="24"/>
        </w:rPr>
        <w:t>Asn</w:t>
      </w:r>
      <w:proofErr w:type="spellEnd"/>
      <w:r w:rsidRPr="00E2176E">
        <w:rPr>
          <w:rFonts w:ascii="Times New Roman" w:hAnsi="Times New Roman" w:cs="Times New Roman"/>
          <w:sz w:val="24"/>
          <w:szCs w:val="24"/>
        </w:rPr>
        <w:t xml:space="preserve"> 13 and 30) on its core region and four O-glycosylation sites on its </w:t>
      </w:r>
      <w:proofErr w:type="spellStart"/>
      <w:r w:rsidRPr="00E2176E">
        <w:rPr>
          <w:rFonts w:ascii="Times New Roman" w:hAnsi="Times New Roman" w:cs="Times New Roman"/>
          <w:sz w:val="24"/>
          <w:szCs w:val="24"/>
        </w:rPr>
        <w:t>carboxy</w:t>
      </w:r>
      <w:proofErr w:type="spellEnd"/>
      <w:r w:rsidRPr="00E2176E">
        <w:rPr>
          <w:rFonts w:ascii="Times New Roman" w:hAnsi="Times New Roman" w:cs="Times New Roman"/>
          <w:sz w:val="24"/>
          <w:szCs w:val="24"/>
        </w:rPr>
        <w:t>-terminal peptide (</w:t>
      </w:r>
      <w:proofErr w:type="spellStart"/>
      <w:r w:rsidRPr="00E2176E">
        <w:rPr>
          <w:rFonts w:ascii="Times New Roman" w:hAnsi="Times New Roman" w:cs="Times New Roman"/>
          <w:sz w:val="24"/>
          <w:szCs w:val="24"/>
        </w:rPr>
        <w:t>hCGβCTP</w:t>
      </w:r>
      <w:proofErr w:type="spellEnd"/>
      <w:r w:rsidRPr="00E2176E">
        <w:rPr>
          <w:rFonts w:ascii="Times New Roman" w:hAnsi="Times New Roman" w:cs="Times New Roman"/>
          <w:sz w:val="24"/>
          <w:szCs w:val="24"/>
        </w:rPr>
        <w:t xml:space="preserve">; Ser 121, 127, 132, and 138). Glycosylation of both subunits is important for the assembly, secretion, metabolic half-life and signal transduction. In normal pregnancy,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preparations primarily show mono- and </w:t>
      </w:r>
      <w:proofErr w:type="spellStart"/>
      <w:r w:rsidRPr="00E2176E">
        <w:rPr>
          <w:rFonts w:ascii="Times New Roman" w:hAnsi="Times New Roman" w:cs="Times New Roman"/>
          <w:sz w:val="24"/>
          <w:szCs w:val="24"/>
        </w:rPr>
        <w:t>biantennary</w:t>
      </w:r>
      <w:proofErr w:type="spellEnd"/>
      <w:r w:rsidRPr="00E2176E">
        <w:rPr>
          <w:rFonts w:ascii="Times New Roman" w:hAnsi="Times New Roman" w:cs="Times New Roman"/>
          <w:sz w:val="24"/>
          <w:szCs w:val="24"/>
        </w:rPr>
        <w:t xml:space="preserve"> N-linked oligosaccharides, and tri- and </w:t>
      </w:r>
      <w:proofErr w:type="spellStart"/>
      <w:r w:rsidRPr="00E2176E">
        <w:rPr>
          <w:rFonts w:ascii="Times New Roman" w:hAnsi="Times New Roman" w:cs="Times New Roman"/>
          <w:sz w:val="24"/>
          <w:szCs w:val="24"/>
        </w:rPr>
        <w:t>tetrasaccharide</w:t>
      </w:r>
      <w:proofErr w:type="spellEnd"/>
      <w:r w:rsidRPr="00E2176E">
        <w:rPr>
          <w:rFonts w:ascii="Times New Roman" w:hAnsi="Times New Roman" w:cs="Times New Roman"/>
          <w:sz w:val="24"/>
          <w:szCs w:val="24"/>
        </w:rPr>
        <w:t xml:space="preserve"> O-linked oligosaccharides. In contrast, </w:t>
      </w:r>
      <w:proofErr w:type="spellStart"/>
      <w:r w:rsidRPr="00E2176E">
        <w:rPr>
          <w:rFonts w:ascii="Times New Roman" w:hAnsi="Times New Roman" w:cs="Times New Roman"/>
          <w:sz w:val="24"/>
          <w:szCs w:val="24"/>
        </w:rPr>
        <w:t>choriocarcinoma</w:t>
      </w:r>
      <w:proofErr w:type="spellEnd"/>
      <w:r w:rsidRPr="00E2176E">
        <w:rPr>
          <w:rFonts w:ascii="Times New Roman" w:hAnsi="Times New Roman" w:cs="Times New Roman"/>
          <w:sz w:val="24"/>
          <w:szCs w:val="24"/>
        </w:rPr>
        <w:t xml:space="preserve">-derived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preparations have larger, </w:t>
      </w:r>
      <w:proofErr w:type="spellStart"/>
      <w:r w:rsidRPr="00E2176E">
        <w:rPr>
          <w:rFonts w:ascii="Times New Roman" w:hAnsi="Times New Roman" w:cs="Times New Roman"/>
          <w:sz w:val="24"/>
          <w:szCs w:val="24"/>
        </w:rPr>
        <w:t>triantennary</w:t>
      </w:r>
      <w:proofErr w:type="spellEnd"/>
      <w:r w:rsidRPr="00E2176E">
        <w:rPr>
          <w:rFonts w:ascii="Times New Roman" w:hAnsi="Times New Roman" w:cs="Times New Roman"/>
          <w:sz w:val="24"/>
          <w:szCs w:val="24"/>
        </w:rPr>
        <w:t xml:space="preserve"> O-linked oligosaccharides [21].</w:t>
      </w:r>
    </w:p>
    <w:p w:rsidR="00F43DCB" w:rsidRPr="00E2176E" w:rsidRDefault="002F2CE4" w:rsidP="00F43DCB">
      <w:pPr>
        <w:spacing w:line="360" w:lineRule="auto"/>
        <w:rPr>
          <w:rFonts w:ascii="Times New Roman" w:hAnsi="Times New Roman" w:cs="Times New Roman"/>
          <w:sz w:val="24"/>
          <w:szCs w:val="24"/>
        </w:rPr>
      </w:pPr>
      <w:r w:rsidRPr="00E2176E">
        <w:rPr>
          <w:rFonts w:ascii="Times New Roman" w:eastAsia="Times New Roman" w:hAnsi="Times New Roman" w:cs="Times New Roman"/>
          <w:iCs/>
          <w:sz w:val="24"/>
          <w:szCs w:val="24"/>
        </w:rPr>
        <w:t xml:space="preserve">The avidity of binding of sera to all tested antigens were determined using a </w:t>
      </w:r>
      <w:proofErr w:type="spellStart"/>
      <w:r w:rsidRPr="00E2176E">
        <w:rPr>
          <w:rFonts w:ascii="Times New Roman" w:eastAsia="Times New Roman" w:hAnsi="Times New Roman" w:cs="Times New Roman"/>
          <w:iCs/>
          <w:sz w:val="24"/>
          <w:szCs w:val="24"/>
        </w:rPr>
        <w:t>chaotropic</w:t>
      </w:r>
      <w:proofErr w:type="spellEnd"/>
      <w:r w:rsidRPr="00E2176E">
        <w:rPr>
          <w:rFonts w:ascii="Times New Roman" w:eastAsia="Times New Roman" w:hAnsi="Times New Roman" w:cs="Times New Roman"/>
          <w:iCs/>
          <w:sz w:val="24"/>
          <w:szCs w:val="24"/>
        </w:rPr>
        <w:t xml:space="preserve"> agent ammonium </w:t>
      </w:r>
      <w:proofErr w:type="spellStart"/>
      <w:r w:rsidRPr="00E2176E">
        <w:rPr>
          <w:rFonts w:ascii="Times New Roman" w:eastAsia="Times New Roman" w:hAnsi="Times New Roman" w:cs="Times New Roman"/>
          <w:iCs/>
          <w:sz w:val="24"/>
          <w:szCs w:val="24"/>
        </w:rPr>
        <w:t>thiocyanate</w:t>
      </w:r>
      <w:proofErr w:type="spellEnd"/>
      <w:r w:rsidRPr="00E2176E">
        <w:rPr>
          <w:rFonts w:ascii="Times New Roman" w:eastAsia="Times New Roman" w:hAnsi="Times New Roman" w:cs="Times New Roman"/>
          <w:iCs/>
          <w:sz w:val="24"/>
          <w:szCs w:val="24"/>
        </w:rPr>
        <w:t xml:space="preserve"> (ATC) in ELISA assays as described above. </w:t>
      </w:r>
      <w:r w:rsidR="00F43DCB" w:rsidRPr="00E2176E">
        <w:rPr>
          <w:rFonts w:ascii="Times New Roman" w:hAnsi="Times New Roman" w:cs="Times New Roman"/>
          <w:sz w:val="24"/>
          <w:szCs w:val="24"/>
        </w:rPr>
        <w:t xml:space="preserve">Our data </w:t>
      </w:r>
      <w:proofErr w:type="gramStart"/>
      <w:r w:rsidR="00F43DCB" w:rsidRPr="00E2176E">
        <w:rPr>
          <w:rFonts w:ascii="Times New Roman" w:hAnsi="Times New Roman" w:cs="Times New Roman"/>
          <w:sz w:val="24"/>
          <w:szCs w:val="24"/>
        </w:rPr>
        <w:t>demonstrated  that</w:t>
      </w:r>
      <w:proofErr w:type="gramEnd"/>
      <w:r w:rsidR="00F43DCB" w:rsidRPr="00E2176E">
        <w:rPr>
          <w:rFonts w:ascii="Times New Roman" w:hAnsi="Times New Roman" w:cs="Times New Roman"/>
          <w:sz w:val="24"/>
          <w:szCs w:val="24"/>
        </w:rPr>
        <w:t xml:space="preserve"> the avidity of binding of naturally-occurring </w:t>
      </w:r>
      <w:proofErr w:type="spellStart"/>
      <w:r w:rsidR="00F43DCB" w:rsidRPr="00E2176E">
        <w:rPr>
          <w:rFonts w:ascii="Times New Roman" w:hAnsi="Times New Roman" w:cs="Times New Roman"/>
          <w:sz w:val="24"/>
          <w:szCs w:val="24"/>
        </w:rPr>
        <w:t>autoantibodies</w:t>
      </w:r>
      <w:proofErr w:type="spellEnd"/>
      <w:r w:rsidR="00F43DCB" w:rsidRPr="00E2176E">
        <w:rPr>
          <w:rFonts w:ascii="Times New Roman" w:hAnsi="Times New Roman" w:cs="Times New Roman"/>
          <w:sz w:val="24"/>
          <w:szCs w:val="24"/>
        </w:rPr>
        <w:t xml:space="preserve"> to </w:t>
      </w:r>
      <w:proofErr w:type="spellStart"/>
      <w:r w:rsidR="00F43DCB" w:rsidRPr="00E2176E">
        <w:rPr>
          <w:rFonts w:ascii="Times New Roman" w:hAnsi="Times New Roman" w:cs="Times New Roman"/>
          <w:sz w:val="24"/>
          <w:szCs w:val="24"/>
        </w:rPr>
        <w:t>hCG</w:t>
      </w:r>
      <w:proofErr w:type="spellEnd"/>
      <w:r w:rsidR="00F43DCB" w:rsidRPr="00E2176E">
        <w:rPr>
          <w:rFonts w:ascii="Times New Roman" w:hAnsi="Times New Roman" w:cs="Times New Roman"/>
          <w:sz w:val="24"/>
          <w:szCs w:val="24"/>
        </w:rPr>
        <w:t xml:space="preserve"> and its subunits in the sera of  patients with the ovarian cyst is quite high. In order to inhibit the binding ability by 50% 0.5M and 1M concentrations of ATC were required (Figure 3).  It is interesting that the binding avidity of antibodies to </w:t>
      </w:r>
      <w:proofErr w:type="spellStart"/>
      <w:r w:rsidR="00F43DCB" w:rsidRPr="00E2176E">
        <w:rPr>
          <w:rFonts w:ascii="Times New Roman" w:hAnsi="Times New Roman" w:cs="Times New Roman"/>
          <w:sz w:val="24"/>
          <w:szCs w:val="24"/>
        </w:rPr>
        <w:t>hCGαβ</w:t>
      </w:r>
      <w:proofErr w:type="spellEnd"/>
      <w:r w:rsidR="00F43DCB" w:rsidRPr="00E2176E">
        <w:rPr>
          <w:rFonts w:ascii="Times New Roman" w:hAnsi="Times New Roman" w:cs="Times New Roman"/>
          <w:sz w:val="24"/>
          <w:szCs w:val="24"/>
        </w:rPr>
        <w:t xml:space="preserve">, </w:t>
      </w:r>
      <w:proofErr w:type="spellStart"/>
      <w:r w:rsidR="00F43DCB" w:rsidRPr="00E2176E">
        <w:rPr>
          <w:rFonts w:ascii="Times New Roman" w:hAnsi="Times New Roman" w:cs="Times New Roman"/>
          <w:sz w:val="24"/>
          <w:szCs w:val="24"/>
        </w:rPr>
        <w:t>hCGβ</w:t>
      </w:r>
      <w:proofErr w:type="spellEnd"/>
      <w:r w:rsidR="00F43DCB" w:rsidRPr="00E2176E">
        <w:rPr>
          <w:rFonts w:ascii="Times New Roman" w:hAnsi="Times New Roman" w:cs="Times New Roman"/>
          <w:sz w:val="24"/>
          <w:szCs w:val="24"/>
        </w:rPr>
        <w:t xml:space="preserve"> and </w:t>
      </w:r>
      <w:proofErr w:type="spellStart"/>
      <w:r w:rsidR="00F43DCB" w:rsidRPr="00E2176E">
        <w:rPr>
          <w:rFonts w:ascii="Times New Roman" w:hAnsi="Times New Roman" w:cs="Times New Roman"/>
          <w:sz w:val="24"/>
          <w:szCs w:val="24"/>
        </w:rPr>
        <w:t>hCGβCTP</w:t>
      </w:r>
      <w:proofErr w:type="spellEnd"/>
      <w:r w:rsidR="00F43DCB" w:rsidRPr="00E2176E">
        <w:rPr>
          <w:rFonts w:ascii="Times New Roman" w:hAnsi="Times New Roman" w:cs="Times New Roman"/>
          <w:sz w:val="24"/>
          <w:szCs w:val="24"/>
        </w:rPr>
        <w:t xml:space="preserve"> is pretty similar. </w:t>
      </w:r>
    </w:p>
    <w:p w:rsidR="00F43DCB" w:rsidRPr="00E2176E" w:rsidRDefault="00F43DCB" w:rsidP="00F43DCB">
      <w:pPr>
        <w:spacing w:line="360" w:lineRule="auto"/>
        <w:rPr>
          <w:rFonts w:ascii="Times New Roman" w:hAnsi="Times New Roman" w:cs="Times New Roman"/>
          <w:sz w:val="24"/>
          <w:szCs w:val="24"/>
        </w:rPr>
      </w:pPr>
      <w:r w:rsidRPr="00E2176E">
        <w:rPr>
          <w:rFonts w:ascii="Times New Roman" w:hAnsi="Times New Roman" w:cs="Times New Roman"/>
          <w:sz w:val="24"/>
          <w:szCs w:val="24"/>
        </w:rPr>
        <w:t xml:space="preserve"> The fact that the autoantibodies we have detected in ovarian cyst patient bind with a high affinity to the native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and its subunits, may serve as a basis for an effective phagocytosis of the created complexes. Indeed, binding affinity is not merely a matter of theoretical interest, as affinity and avidity affect the properties of antibodies. A high-affinity antibody is superior to a low-affinity antibody in the immune elimination of an antigen [22].</w:t>
      </w:r>
    </w:p>
    <w:p w:rsidR="002F2CE4" w:rsidRPr="00E2176E" w:rsidRDefault="002F2CE4" w:rsidP="002F2CE4">
      <w:pPr>
        <w:spacing w:line="360" w:lineRule="auto"/>
        <w:rPr>
          <w:rFonts w:ascii="Times New Roman" w:eastAsia="Times New Roman" w:hAnsi="Times New Roman" w:cs="Times New Roman"/>
          <w:iCs/>
          <w:sz w:val="24"/>
          <w:szCs w:val="24"/>
        </w:rPr>
      </w:pP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noProof/>
          <w:sz w:val="24"/>
          <w:szCs w:val="24"/>
        </w:rPr>
        <w:lastRenderedPageBreak/>
        <w:drawing>
          <wp:inline distT="0" distB="0" distL="0" distR="0">
            <wp:extent cx="2398159" cy="1409700"/>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1396" cy="1417481"/>
                    </a:xfrm>
                    <a:prstGeom prst="rect">
                      <a:avLst/>
                    </a:prstGeom>
                    <a:noFill/>
                    <a:ln>
                      <a:noFill/>
                    </a:ln>
                  </pic:spPr>
                </pic:pic>
              </a:graphicData>
            </a:graphic>
          </wp:inline>
        </w:drawing>
      </w:r>
      <w:r w:rsidRPr="00E2176E">
        <w:rPr>
          <w:rFonts w:ascii="Times New Roman" w:hAnsi="Times New Roman" w:cs="Times New Roman"/>
          <w:noProof/>
          <w:sz w:val="24"/>
          <w:szCs w:val="24"/>
        </w:rPr>
        <w:drawing>
          <wp:inline distT="0" distB="0" distL="0" distR="0">
            <wp:extent cx="2459616" cy="1455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53501" cy="1510974"/>
                    </a:xfrm>
                    <a:prstGeom prst="rect">
                      <a:avLst/>
                    </a:prstGeom>
                    <a:noFill/>
                    <a:ln>
                      <a:noFill/>
                    </a:ln>
                  </pic:spPr>
                </pic:pic>
              </a:graphicData>
            </a:graphic>
          </wp:inline>
        </w:drawing>
      </w:r>
    </w:p>
    <w:p w:rsidR="002F2CE4" w:rsidRPr="00E2176E" w:rsidRDefault="005731C8" w:rsidP="002F2CE4">
      <w:pPr>
        <w:spacing w:line="360" w:lineRule="auto"/>
        <w:rPr>
          <w:rFonts w:ascii="Times New Roman" w:hAnsi="Times New Roman" w:cs="Times New Roman"/>
          <w:sz w:val="24"/>
          <w:szCs w:val="24"/>
        </w:rPr>
      </w:pPr>
      <w:r w:rsidRPr="005731C8">
        <w:rPr>
          <w:rFonts w:ascii="Times New Roman" w:hAnsi="Times New Roman" w:cs="Times New Roman"/>
          <w:noProof/>
          <w:sz w:val="24"/>
          <w:szCs w:val="24"/>
          <w:lang w:val="ru-RU" w:eastAsia="ru-RU"/>
        </w:rPr>
        <w:pict>
          <v:shape id="Надпись 26" o:spid="_x0000_s1034" type="#_x0000_t202" style="position:absolute;margin-left:232.2pt;margin-top:8.15pt;width:238.8pt;height:127.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" fillcolor="white [3201]" stroked="f" strokeweight=".5pt">
            <v:path arrowok="t"/>
            <v:textbox>
              <w:txbxContent>
                <w:p w:rsidR="002F2CE4" w:rsidRPr="005A763F" w:rsidRDefault="002F2CE4" w:rsidP="002F2CE4">
                  <w:pPr>
                    <w:rPr>
                      <w:rFonts w:ascii="Times New Roman" w:hAnsi="Times New Roman"/>
                    </w:rPr>
                  </w:pPr>
                  <w:r>
                    <w:rPr>
                      <w:rFonts w:ascii="Times New Roman" w:hAnsi="Times New Roman" w:cs="Times New Roman"/>
                    </w:rPr>
                    <w:t xml:space="preserve">Figure 3: The binding avidity of the sera from patients with the ovarian </w:t>
                  </w:r>
                  <w:proofErr w:type="gramStart"/>
                  <w:r>
                    <w:rPr>
                      <w:rFonts w:ascii="Times New Roman" w:hAnsi="Times New Roman" w:cs="Times New Roman"/>
                    </w:rPr>
                    <w:t>cyst  (</w:t>
                  </w:r>
                  <w:proofErr w:type="gramEnd"/>
                  <w:r>
                    <w:rPr>
                      <w:rFonts w:ascii="Times New Roman" w:hAnsi="Times New Roman" w:cs="Times New Roman"/>
                    </w:rPr>
                    <w:t xml:space="preserve">n=12) to a) </w:t>
                  </w:r>
                  <w:proofErr w:type="spellStart"/>
                  <w:r>
                    <w:rPr>
                      <w:rFonts w:ascii="Times New Roman" w:hAnsi="Times New Roman" w:cs="Times New Roman"/>
                    </w:rPr>
                    <w:t>hCGαβ</w:t>
                  </w:r>
                  <w:proofErr w:type="spellEnd"/>
                  <w:r>
                    <w:rPr>
                      <w:rFonts w:ascii="Times New Roman" w:hAnsi="Times New Roman" w:cs="Times New Roman"/>
                    </w:rPr>
                    <w:t xml:space="preserve">, b) </w:t>
                  </w:r>
                  <w:proofErr w:type="spellStart"/>
                  <w:r>
                    <w:rPr>
                      <w:rFonts w:ascii="Times New Roman" w:hAnsi="Times New Roman" w:cs="Times New Roman"/>
                    </w:rPr>
                    <w:t>hCGβ</w:t>
                  </w:r>
                  <w:proofErr w:type="spellEnd"/>
                  <w:r>
                    <w:rPr>
                      <w:rFonts w:ascii="Times New Roman" w:hAnsi="Times New Roman" w:cs="Times New Roman"/>
                    </w:rPr>
                    <w:t xml:space="preserve">, c) </w:t>
                  </w:r>
                  <w:proofErr w:type="spellStart"/>
                  <w:r w:rsidRPr="00C84805">
                    <w:rPr>
                      <w:rFonts w:ascii="Times New Roman" w:hAnsi="Times New Roman" w:cs="Times New Roman"/>
                    </w:rPr>
                    <w:t>hCGβCTP</w:t>
                  </w:r>
                  <w:proofErr w:type="spellEnd"/>
                  <w:r>
                    <w:rPr>
                      <w:rFonts w:ascii="Times New Roman" w:hAnsi="Times New Roman" w:cs="Times New Roman"/>
                    </w:rPr>
                    <w:t xml:space="preserve">. </w:t>
                  </w:r>
                  <w:r w:rsidRPr="00421408">
                    <w:rPr>
                      <w:rFonts w:ascii="Times New Roman" w:hAnsi="Times New Roman" w:cs="Times New Roman"/>
                    </w:rPr>
                    <w:t xml:space="preserve">The binding of an antibody and its corresponding antigen </w:t>
                  </w:r>
                  <w:r>
                    <w:rPr>
                      <w:rFonts w:ascii="Times New Roman" w:hAnsi="Times New Roman" w:cs="Times New Roman"/>
                    </w:rPr>
                    <w:t>was</w:t>
                  </w:r>
                  <w:r w:rsidRPr="00421408">
                    <w:rPr>
                      <w:rFonts w:ascii="Times New Roman" w:hAnsi="Times New Roman" w:cs="Times New Roman"/>
                    </w:rPr>
                    <w:t xml:space="preserve"> disrupted by thiocyanate solut</w:t>
                  </w:r>
                  <w:r>
                    <w:rPr>
                      <w:rFonts w:ascii="Times New Roman" w:hAnsi="Times New Roman" w:cs="Times New Roman"/>
                    </w:rPr>
                    <w:t xml:space="preserve">ion of different concentrations (from </w:t>
                  </w:r>
                  <w:r>
                    <w:rPr>
                      <w:rFonts w:ascii="Times New Roman" w:hAnsi="Times New Roman"/>
                    </w:rPr>
                    <w:t xml:space="preserve">0.0625M to 4M). The graphs show the </w:t>
                  </w:r>
                  <w:r w:rsidRPr="005A763F">
                    <w:rPr>
                      <w:rFonts w:ascii="Times New Roman" w:hAnsi="Times New Roman"/>
                    </w:rPr>
                    <w:t>mean absorb</w:t>
                  </w:r>
                  <w:r>
                    <w:rPr>
                      <w:rFonts w:ascii="Times New Roman" w:hAnsi="Times New Roman"/>
                    </w:rPr>
                    <w:t xml:space="preserve">ance and ± </w:t>
                  </w:r>
                  <w:r w:rsidRPr="005A763F">
                    <w:rPr>
                      <w:rFonts w:ascii="Times New Roman" w:hAnsi="Times New Roman"/>
                    </w:rPr>
                    <w:t>SD indicated as bars through each data point</w:t>
                  </w:r>
                  <w:r>
                    <w:rPr>
                      <w:rFonts w:ascii="Times New Roman" w:hAnsi="Times New Roman"/>
                    </w:rPr>
                    <w:t>.</w:t>
                  </w:r>
                </w:p>
              </w:txbxContent>
            </v:textbox>
          </v:shape>
        </w:pict>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noProof/>
          <w:sz w:val="24"/>
          <w:szCs w:val="24"/>
        </w:rPr>
        <w:drawing>
          <wp:inline distT="0" distB="0" distL="0" distR="0">
            <wp:extent cx="2397760" cy="1460751"/>
            <wp:effectExtent l="0" t="0" r="254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13613" cy="1470409"/>
                    </a:xfrm>
                    <a:prstGeom prst="rect">
                      <a:avLst/>
                    </a:prstGeom>
                    <a:noFill/>
                    <a:ln>
                      <a:noFill/>
                    </a:ln>
                  </pic:spPr>
                </pic:pic>
              </a:graphicData>
            </a:graphic>
          </wp:inline>
        </w:drawing>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sz w:val="24"/>
          <w:szCs w:val="24"/>
        </w:rPr>
        <w:t xml:space="preserve">In conclusion, we have detected the naturally-occurring </w:t>
      </w:r>
      <w:proofErr w:type="spellStart"/>
      <w:r w:rsidRPr="00E2176E">
        <w:rPr>
          <w:rFonts w:ascii="Times New Roman" w:hAnsi="Times New Roman" w:cs="Times New Roman"/>
          <w:sz w:val="24"/>
          <w:szCs w:val="24"/>
        </w:rPr>
        <w:t>autoantibodies</w:t>
      </w:r>
      <w:proofErr w:type="spellEnd"/>
      <w:r w:rsidRPr="00E2176E">
        <w:rPr>
          <w:rFonts w:ascii="Times New Roman" w:hAnsi="Times New Roman" w:cs="Times New Roman"/>
          <w:sz w:val="24"/>
          <w:szCs w:val="24"/>
        </w:rPr>
        <w:t xml:space="preserve"> to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and its subunits in the blood of the majority of patients with the ovarian cysts. The overwhelming majority of these autoantibodies belong to the IgG2 isotype thus indicating that they might be directed against carbohydrate antigens within highly </w:t>
      </w:r>
      <w:proofErr w:type="spellStart"/>
      <w:r w:rsidRPr="00E2176E">
        <w:rPr>
          <w:rFonts w:ascii="Times New Roman" w:hAnsi="Times New Roman" w:cs="Times New Roman"/>
          <w:sz w:val="24"/>
          <w:szCs w:val="24"/>
        </w:rPr>
        <w:t>glycosylated</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Further investigation of the protective role of anti-carbohydrate autoantibodies against ovarian cancer may lead to the development of novel tumour prevention, stratification and early detection strategies.</w:t>
      </w:r>
    </w:p>
    <w:p w:rsidR="002F2CE4" w:rsidRPr="00E2176E" w:rsidRDefault="002F2CE4" w:rsidP="002F2CE4">
      <w:pPr>
        <w:spacing w:line="360" w:lineRule="auto"/>
        <w:rPr>
          <w:rFonts w:ascii="Times New Roman" w:hAnsi="Times New Roman" w:cs="Times New Roman"/>
          <w:sz w:val="24"/>
          <w:szCs w:val="24"/>
        </w:rPr>
      </w:pPr>
      <w:r w:rsidRPr="00E2176E">
        <w:rPr>
          <w:rFonts w:ascii="Times New Roman" w:hAnsi="Times New Roman" w:cs="Times New Roman"/>
          <w:b/>
          <w:sz w:val="24"/>
          <w:szCs w:val="24"/>
        </w:rPr>
        <w:t xml:space="preserve">Acknowledgement:  </w:t>
      </w:r>
      <w:r w:rsidRPr="00E2176E">
        <w:rPr>
          <w:rFonts w:ascii="Times New Roman" w:hAnsi="Times New Roman" w:cs="Times New Roman"/>
          <w:sz w:val="24"/>
          <w:szCs w:val="24"/>
        </w:rPr>
        <w:t xml:space="preserve">This study was supported by a research grant from the </w:t>
      </w:r>
      <w:proofErr w:type="spellStart"/>
      <w:proofErr w:type="gramStart"/>
      <w:r w:rsidRPr="00E2176E">
        <w:rPr>
          <w:rFonts w:ascii="Times New Roman" w:hAnsi="Times New Roman" w:cs="Times New Roman"/>
          <w:sz w:val="24"/>
          <w:szCs w:val="24"/>
        </w:rPr>
        <w:t>Shota</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Rustaveli</w:t>
      </w:r>
      <w:proofErr w:type="spellEnd"/>
      <w:proofErr w:type="gramEnd"/>
      <w:r w:rsidRPr="00E2176E">
        <w:rPr>
          <w:rFonts w:ascii="Times New Roman" w:hAnsi="Times New Roman" w:cs="Times New Roman"/>
          <w:sz w:val="24"/>
          <w:szCs w:val="24"/>
        </w:rPr>
        <w:t xml:space="preserve"> National Science Foundation of Georgia -Grant ID: 218024; Projec</w:t>
      </w:r>
      <w:r w:rsidR="00F3716D">
        <w:rPr>
          <w:rFonts w:ascii="Times New Roman" w:hAnsi="Times New Roman" w:cs="Times New Roman"/>
          <w:sz w:val="24"/>
          <w:szCs w:val="24"/>
        </w:rPr>
        <w:t xml:space="preserve">t Title: “Assessment of </w:t>
      </w:r>
      <w:proofErr w:type="spellStart"/>
      <w:r w:rsidR="00F3716D">
        <w:rPr>
          <w:rFonts w:ascii="Times New Roman" w:hAnsi="Times New Roman" w:cs="Times New Roman"/>
          <w:sz w:val="24"/>
          <w:szCs w:val="24"/>
        </w:rPr>
        <w:t>natural</w:t>
      </w:r>
      <w:r w:rsidRPr="00E2176E">
        <w:rPr>
          <w:rFonts w:ascii="Times New Roman" w:hAnsi="Times New Roman" w:cs="Times New Roman"/>
          <w:sz w:val="24"/>
          <w:szCs w:val="24"/>
        </w:rPr>
        <w:t>anti-hCG</w:t>
      </w:r>
      <w:proofErr w:type="spellEnd"/>
      <w:r w:rsidRPr="00E2176E">
        <w:rPr>
          <w:rFonts w:ascii="Times New Roman" w:hAnsi="Times New Roman" w:cs="Times New Roman"/>
          <w:sz w:val="24"/>
          <w:szCs w:val="24"/>
        </w:rPr>
        <w:t xml:space="preserve"> antibodies in patients with </w:t>
      </w:r>
      <w:proofErr w:type="spellStart"/>
      <w:r w:rsidRPr="00E2176E">
        <w:rPr>
          <w:rFonts w:ascii="Times New Roman" w:hAnsi="Times New Roman" w:cs="Times New Roman"/>
          <w:sz w:val="24"/>
          <w:szCs w:val="24"/>
        </w:rPr>
        <w:t>gynaecologicaltumours</w:t>
      </w:r>
      <w:proofErr w:type="spellEnd"/>
      <w:r w:rsidRPr="00E2176E">
        <w:rPr>
          <w:rFonts w:ascii="Times New Roman" w:hAnsi="Times New Roman" w:cs="Times New Roman"/>
          <w:sz w:val="24"/>
          <w:szCs w:val="24"/>
        </w:rPr>
        <w:t>”</w:t>
      </w:r>
    </w:p>
    <w:p w:rsidR="002F2CE4" w:rsidRPr="00E2176E" w:rsidRDefault="002F2CE4" w:rsidP="00F43DCB">
      <w:pPr>
        <w:spacing w:after="0" w:line="360" w:lineRule="auto"/>
        <w:rPr>
          <w:rFonts w:ascii="Times New Roman" w:hAnsi="Times New Roman" w:cs="Times New Roman"/>
          <w:b/>
          <w:sz w:val="24"/>
          <w:szCs w:val="24"/>
        </w:rPr>
      </w:pPr>
      <w:r w:rsidRPr="00E2176E">
        <w:rPr>
          <w:rFonts w:ascii="Times New Roman" w:hAnsi="Times New Roman" w:cs="Times New Roman"/>
          <w:b/>
          <w:sz w:val="24"/>
          <w:szCs w:val="24"/>
        </w:rPr>
        <w:t>References:</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w:t>
      </w:r>
      <w:r w:rsidRPr="00E2176E">
        <w:rPr>
          <w:rFonts w:ascii="Times New Roman" w:hAnsi="Times New Roman" w:cs="Times New Roman"/>
          <w:sz w:val="24"/>
          <w:szCs w:val="24"/>
        </w:rPr>
        <w:tab/>
        <w:t xml:space="preserve">Sutton JB. Origin of Certain Cysts-Ovarian, Vaginal, Sacral, Lingual, and Tracheal. J </w:t>
      </w:r>
      <w:proofErr w:type="spellStart"/>
      <w:r w:rsidRPr="00E2176E">
        <w:rPr>
          <w:rFonts w:ascii="Times New Roman" w:hAnsi="Times New Roman" w:cs="Times New Roman"/>
          <w:sz w:val="24"/>
          <w:szCs w:val="24"/>
        </w:rPr>
        <w:t>Anat</w:t>
      </w:r>
      <w:proofErr w:type="spellEnd"/>
      <w:r w:rsidRPr="00E2176E">
        <w:rPr>
          <w:rFonts w:ascii="Times New Roman" w:hAnsi="Times New Roman" w:cs="Times New Roman"/>
          <w:sz w:val="24"/>
          <w:szCs w:val="24"/>
        </w:rPr>
        <w:t xml:space="preserve"> Physiol. 1886; 20(3):432-55.</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2.</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Jaroslava</w:t>
      </w:r>
      <w:proofErr w:type="spellEnd"/>
      <w:r w:rsidRPr="00E2176E">
        <w:rPr>
          <w:rFonts w:ascii="Times New Roman" w:hAnsi="Times New Roman" w:cs="Times New Roman"/>
          <w:sz w:val="24"/>
          <w:szCs w:val="24"/>
        </w:rPr>
        <w:t xml:space="preserve"> D. Cytology of Ovarian cysts. </w:t>
      </w:r>
      <w:proofErr w:type="spellStart"/>
      <w:r w:rsidRPr="00E2176E">
        <w:rPr>
          <w:rFonts w:ascii="Times New Roman" w:hAnsi="Times New Roman" w:cs="Times New Roman"/>
          <w:sz w:val="24"/>
          <w:szCs w:val="24"/>
        </w:rPr>
        <w:t>CeskPatol</w:t>
      </w:r>
      <w:proofErr w:type="spellEnd"/>
      <w:r w:rsidRPr="00E2176E">
        <w:rPr>
          <w:rFonts w:ascii="Times New Roman" w:hAnsi="Times New Roman" w:cs="Times New Roman"/>
          <w:sz w:val="24"/>
          <w:szCs w:val="24"/>
        </w:rPr>
        <w:t>. 2019; 55(2):107-111.</w:t>
      </w:r>
    </w:p>
    <w:p w:rsidR="00F3716D"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3.</w:t>
      </w:r>
      <w:r w:rsidRPr="00E2176E">
        <w:rPr>
          <w:rFonts w:ascii="Times New Roman" w:hAnsi="Times New Roman" w:cs="Times New Roman"/>
          <w:sz w:val="24"/>
          <w:szCs w:val="24"/>
        </w:rPr>
        <w:tab/>
        <w:t xml:space="preserve">Medeiros LR, Rosa DD, </w:t>
      </w:r>
      <w:proofErr w:type="spellStart"/>
      <w:r w:rsidRPr="00E2176E">
        <w:rPr>
          <w:rFonts w:ascii="Times New Roman" w:hAnsi="Times New Roman" w:cs="Times New Roman"/>
          <w:sz w:val="24"/>
          <w:szCs w:val="24"/>
        </w:rPr>
        <w:t>da</w:t>
      </w:r>
      <w:proofErr w:type="spellEnd"/>
      <w:r w:rsidRPr="00E2176E">
        <w:rPr>
          <w:rFonts w:ascii="Times New Roman" w:hAnsi="Times New Roman" w:cs="Times New Roman"/>
          <w:sz w:val="24"/>
          <w:szCs w:val="24"/>
        </w:rPr>
        <w:t xml:space="preserve"> Rosa MI, </w:t>
      </w:r>
      <w:proofErr w:type="spellStart"/>
      <w:r w:rsidRPr="00E2176E">
        <w:rPr>
          <w:rFonts w:ascii="Times New Roman" w:hAnsi="Times New Roman" w:cs="Times New Roman"/>
          <w:sz w:val="24"/>
          <w:szCs w:val="24"/>
        </w:rPr>
        <w:t>Bozzetti</w:t>
      </w:r>
      <w:proofErr w:type="spellEnd"/>
      <w:r w:rsidRPr="00E2176E">
        <w:rPr>
          <w:rFonts w:ascii="Times New Roman" w:hAnsi="Times New Roman" w:cs="Times New Roman"/>
          <w:sz w:val="24"/>
          <w:szCs w:val="24"/>
        </w:rPr>
        <w:t xml:space="preserve"> MC. Accuracy of CA 125 in the diagnosis of ovarian tumors: a quantitative systematic review. </w:t>
      </w:r>
      <w:proofErr w:type="spellStart"/>
      <w:r w:rsidRPr="00E2176E">
        <w:rPr>
          <w:rFonts w:ascii="Times New Roman" w:hAnsi="Times New Roman" w:cs="Times New Roman"/>
          <w:sz w:val="24"/>
          <w:szCs w:val="24"/>
        </w:rPr>
        <w:t>Eur</w:t>
      </w:r>
      <w:proofErr w:type="spellEnd"/>
      <w:r w:rsidRPr="00E2176E">
        <w:rPr>
          <w:rFonts w:ascii="Times New Roman" w:hAnsi="Times New Roman" w:cs="Times New Roman"/>
          <w:sz w:val="24"/>
          <w:szCs w:val="24"/>
        </w:rPr>
        <w:t xml:space="preserve"> J </w:t>
      </w:r>
      <w:proofErr w:type="spellStart"/>
      <w:r w:rsidRPr="00E2176E">
        <w:rPr>
          <w:rFonts w:ascii="Times New Roman" w:hAnsi="Times New Roman" w:cs="Times New Roman"/>
          <w:sz w:val="24"/>
          <w:szCs w:val="24"/>
        </w:rPr>
        <w:t>ObstetGynecolReprod</w:t>
      </w:r>
      <w:proofErr w:type="spellEnd"/>
      <w:r w:rsidRPr="00E2176E">
        <w:rPr>
          <w:rFonts w:ascii="Times New Roman" w:hAnsi="Times New Roman" w:cs="Times New Roman"/>
          <w:sz w:val="24"/>
          <w:szCs w:val="24"/>
        </w:rPr>
        <w:t xml:space="preserve"> Biol. 2009; 142(2): 99–105. </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lastRenderedPageBreak/>
        <w:t>4.</w:t>
      </w:r>
      <w:r w:rsidRPr="00E2176E">
        <w:rPr>
          <w:rFonts w:ascii="Times New Roman" w:hAnsi="Times New Roman" w:cs="Times New Roman"/>
          <w:sz w:val="24"/>
          <w:szCs w:val="24"/>
        </w:rPr>
        <w:tab/>
        <w:t xml:space="preserve">Y. Chen, Y.-L. Ren, N. Li, X.-F. Yi, H.-Y. Wang Serum human epididymis protein 4 vs. carbohydrate antigen 125 and their combination for endometrial cancer diagnosis: a meta-analysis, </w:t>
      </w:r>
      <w:proofErr w:type="spellStart"/>
      <w:r w:rsidRPr="00E2176E">
        <w:rPr>
          <w:rFonts w:ascii="Times New Roman" w:hAnsi="Times New Roman" w:cs="Times New Roman"/>
          <w:sz w:val="24"/>
          <w:szCs w:val="24"/>
        </w:rPr>
        <w:t>Eur</w:t>
      </w:r>
      <w:proofErr w:type="spellEnd"/>
      <w:r w:rsidRPr="00E2176E">
        <w:rPr>
          <w:rFonts w:ascii="Times New Roman" w:hAnsi="Times New Roman" w:cs="Times New Roman"/>
          <w:sz w:val="24"/>
          <w:szCs w:val="24"/>
        </w:rPr>
        <w:t xml:space="preserve"> Rev Med </w:t>
      </w:r>
      <w:proofErr w:type="spellStart"/>
      <w:r w:rsidRPr="00E2176E">
        <w:rPr>
          <w:rFonts w:ascii="Times New Roman" w:hAnsi="Times New Roman" w:cs="Times New Roman"/>
          <w:sz w:val="24"/>
          <w:szCs w:val="24"/>
        </w:rPr>
        <w:t>PharmacolSci</w:t>
      </w:r>
      <w:proofErr w:type="spellEnd"/>
      <w:r w:rsidRPr="00E2176E">
        <w:rPr>
          <w:rFonts w:ascii="Times New Roman" w:hAnsi="Times New Roman" w:cs="Times New Roman"/>
          <w:sz w:val="24"/>
          <w:szCs w:val="24"/>
        </w:rPr>
        <w:t xml:space="preserve"> 2016; 20 (10): 1974-1985;</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5.</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Fishel</w:t>
      </w:r>
      <w:proofErr w:type="spellEnd"/>
      <w:r w:rsidRPr="00E2176E">
        <w:rPr>
          <w:rFonts w:ascii="Times New Roman" w:hAnsi="Times New Roman" w:cs="Times New Roman"/>
          <w:sz w:val="24"/>
          <w:szCs w:val="24"/>
        </w:rPr>
        <w:t xml:space="preserve"> SB, Edwards </w:t>
      </w:r>
      <w:proofErr w:type="spellStart"/>
      <w:r w:rsidRPr="00E2176E">
        <w:rPr>
          <w:rFonts w:ascii="Times New Roman" w:hAnsi="Times New Roman" w:cs="Times New Roman"/>
          <w:sz w:val="24"/>
          <w:szCs w:val="24"/>
        </w:rPr>
        <w:t>RG</w:t>
      </w:r>
      <w:proofErr w:type="spellEnd"/>
      <w:r w:rsidRPr="00E2176E">
        <w:rPr>
          <w:rFonts w:ascii="Times New Roman" w:hAnsi="Times New Roman" w:cs="Times New Roman"/>
          <w:sz w:val="24"/>
          <w:szCs w:val="24"/>
        </w:rPr>
        <w:t>, Evans CJ. Human chorionic gonadotropin secreted by preimplantation embryos cultured in vitro. Science.1984;223:816-8.</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6.</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Talwar</w:t>
      </w:r>
      <w:proofErr w:type="spellEnd"/>
      <w:r w:rsidRPr="00E2176E">
        <w:rPr>
          <w:rFonts w:ascii="Times New Roman" w:hAnsi="Times New Roman" w:cs="Times New Roman"/>
          <w:sz w:val="24"/>
          <w:szCs w:val="24"/>
        </w:rPr>
        <w:t xml:space="preserve"> GP, Gupta </w:t>
      </w:r>
      <w:proofErr w:type="spellStart"/>
      <w:r w:rsidRPr="00E2176E">
        <w:rPr>
          <w:rFonts w:ascii="Times New Roman" w:hAnsi="Times New Roman" w:cs="Times New Roman"/>
          <w:sz w:val="24"/>
          <w:szCs w:val="24"/>
        </w:rPr>
        <w:t>JC</w:t>
      </w:r>
      <w:proofErr w:type="spellEnd"/>
      <w:r w:rsidRPr="00E2176E">
        <w:rPr>
          <w:rFonts w:ascii="Times New Roman" w:hAnsi="Times New Roman" w:cs="Times New Roman"/>
          <w:sz w:val="24"/>
          <w:szCs w:val="24"/>
        </w:rPr>
        <w:t xml:space="preserve">, Shankar NV. Immunological approaches against human chorionic gonadotropin for control of fertility and therapy of advanced-stage cancers expressing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/subunits. American journal of reproductive immunology.2011;66:26-39.</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7.</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Stenman</w:t>
      </w:r>
      <w:proofErr w:type="spellEnd"/>
      <w:r w:rsidRPr="00E2176E">
        <w:rPr>
          <w:rFonts w:ascii="Times New Roman" w:hAnsi="Times New Roman" w:cs="Times New Roman"/>
          <w:sz w:val="24"/>
          <w:szCs w:val="24"/>
        </w:rPr>
        <w:t xml:space="preserve"> UH, </w:t>
      </w:r>
      <w:proofErr w:type="spellStart"/>
      <w:r w:rsidRPr="00E2176E">
        <w:rPr>
          <w:rFonts w:ascii="Times New Roman" w:hAnsi="Times New Roman" w:cs="Times New Roman"/>
          <w:sz w:val="24"/>
          <w:szCs w:val="24"/>
        </w:rPr>
        <w:t>Alfthan</w:t>
      </w:r>
      <w:proofErr w:type="spellEnd"/>
      <w:r w:rsidRPr="00E2176E">
        <w:rPr>
          <w:rFonts w:ascii="Times New Roman" w:hAnsi="Times New Roman" w:cs="Times New Roman"/>
          <w:sz w:val="24"/>
          <w:szCs w:val="24"/>
        </w:rPr>
        <w:t xml:space="preserve"> H, </w:t>
      </w:r>
      <w:proofErr w:type="spellStart"/>
      <w:r w:rsidRPr="00E2176E">
        <w:rPr>
          <w:rFonts w:ascii="Times New Roman" w:hAnsi="Times New Roman" w:cs="Times New Roman"/>
          <w:sz w:val="24"/>
          <w:szCs w:val="24"/>
        </w:rPr>
        <w:t>Hotakainen</w:t>
      </w:r>
      <w:proofErr w:type="spellEnd"/>
      <w:r w:rsidRPr="00E2176E">
        <w:rPr>
          <w:rFonts w:ascii="Times New Roman" w:hAnsi="Times New Roman" w:cs="Times New Roman"/>
          <w:sz w:val="24"/>
          <w:szCs w:val="24"/>
        </w:rPr>
        <w:t xml:space="preserve"> K. Human chorionic gonadotropin in cancer. Clinical biochemistry.2004;37:549-61.</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8.</w:t>
      </w:r>
      <w:r w:rsidRPr="00E2176E">
        <w:rPr>
          <w:rFonts w:ascii="Times New Roman" w:hAnsi="Times New Roman" w:cs="Times New Roman"/>
          <w:sz w:val="24"/>
          <w:szCs w:val="24"/>
        </w:rPr>
        <w:tab/>
        <w:t xml:space="preserve">Iles RK. Ectopic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beta expression by epithelial cancer: malignant </w:t>
      </w:r>
      <w:proofErr w:type="spellStart"/>
      <w:r w:rsidRPr="00E2176E">
        <w:rPr>
          <w:rFonts w:ascii="Times New Roman" w:hAnsi="Times New Roman" w:cs="Times New Roman"/>
          <w:sz w:val="24"/>
          <w:szCs w:val="24"/>
        </w:rPr>
        <w:t>behaviour</w:t>
      </w:r>
      <w:proofErr w:type="spellEnd"/>
      <w:r w:rsidRPr="00E2176E">
        <w:rPr>
          <w:rFonts w:ascii="Times New Roman" w:hAnsi="Times New Roman" w:cs="Times New Roman"/>
          <w:sz w:val="24"/>
          <w:szCs w:val="24"/>
        </w:rPr>
        <w:t>, metastasis and inhibition of tumor cell apoptosis. Molecular and cellular endocrinology. 2007;260-262:264-70.</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9.</w:t>
      </w:r>
      <w:r w:rsidRPr="00E2176E">
        <w:rPr>
          <w:rFonts w:ascii="Times New Roman" w:hAnsi="Times New Roman" w:cs="Times New Roman"/>
          <w:sz w:val="24"/>
          <w:szCs w:val="24"/>
        </w:rPr>
        <w:tab/>
        <w:t xml:space="preserve">Iles RK, Delves PJ, Butler SA. Does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or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beta play a role in cancer cell biology? Molecular and cellular endocrinology. 2010</w:t>
      </w:r>
      <w:proofErr w:type="gramStart"/>
      <w:r w:rsidRPr="00E2176E">
        <w:rPr>
          <w:rFonts w:ascii="Times New Roman" w:hAnsi="Times New Roman" w:cs="Times New Roman"/>
          <w:sz w:val="24"/>
          <w:szCs w:val="24"/>
        </w:rPr>
        <w:t>;329:62</w:t>
      </w:r>
      <w:proofErr w:type="gramEnd"/>
      <w:r w:rsidRPr="00E2176E">
        <w:rPr>
          <w:rFonts w:ascii="Times New Roman" w:hAnsi="Times New Roman" w:cs="Times New Roman"/>
          <w:sz w:val="24"/>
          <w:szCs w:val="24"/>
        </w:rPr>
        <w:t>-70.</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10.</w:t>
      </w:r>
      <w:r w:rsidRPr="00E2176E">
        <w:rPr>
          <w:rFonts w:ascii="Times New Roman" w:hAnsi="Times New Roman" w:cs="Times New Roman"/>
          <w:sz w:val="24"/>
          <w:szCs w:val="24"/>
        </w:rPr>
        <w:tab/>
        <w:t xml:space="preserve">Cole </w:t>
      </w:r>
      <w:proofErr w:type="spellStart"/>
      <w:r w:rsidRPr="00E2176E">
        <w:rPr>
          <w:rFonts w:ascii="Times New Roman" w:hAnsi="Times New Roman" w:cs="Times New Roman"/>
          <w:sz w:val="24"/>
          <w:szCs w:val="24"/>
        </w:rPr>
        <w:t>LA.BiologicalLA</w:t>
      </w:r>
      <w:proofErr w:type="spellEnd"/>
      <w:r w:rsidRPr="00E2176E">
        <w:rPr>
          <w:rFonts w:ascii="Times New Roman" w:hAnsi="Times New Roman" w:cs="Times New Roman"/>
          <w:sz w:val="24"/>
          <w:szCs w:val="24"/>
        </w:rPr>
        <w:t xml:space="preserve">. Biological functions of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and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-related molecules. ReprodBiolEndocrinol.2010;8:102</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11.</w:t>
      </w:r>
      <w:r w:rsidRPr="00E2176E">
        <w:rPr>
          <w:rFonts w:ascii="Times New Roman" w:hAnsi="Times New Roman" w:cs="Times New Roman"/>
          <w:sz w:val="24"/>
          <w:szCs w:val="24"/>
        </w:rPr>
        <w:tab/>
        <w:t xml:space="preserve">Acevedo </w:t>
      </w:r>
      <w:proofErr w:type="spellStart"/>
      <w:r w:rsidRPr="00E2176E">
        <w:rPr>
          <w:rFonts w:ascii="Times New Roman" w:hAnsi="Times New Roman" w:cs="Times New Roman"/>
          <w:sz w:val="24"/>
          <w:szCs w:val="24"/>
        </w:rPr>
        <w:t>HF</w:t>
      </w:r>
      <w:proofErr w:type="spellEnd"/>
      <w:r w:rsidRPr="00E2176E">
        <w:rPr>
          <w:rFonts w:ascii="Times New Roman" w:hAnsi="Times New Roman" w:cs="Times New Roman"/>
          <w:sz w:val="24"/>
          <w:szCs w:val="24"/>
        </w:rPr>
        <w:t xml:space="preserve">, Tong </w:t>
      </w:r>
      <w:proofErr w:type="spellStart"/>
      <w:r w:rsidRPr="00E2176E">
        <w:rPr>
          <w:rFonts w:ascii="Times New Roman" w:hAnsi="Times New Roman" w:cs="Times New Roman"/>
          <w:sz w:val="24"/>
          <w:szCs w:val="24"/>
        </w:rPr>
        <w:t>JY</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HartsockHart</w:t>
      </w:r>
      <w:proofErr w:type="spellEnd"/>
      <w:r w:rsidRPr="00E2176E">
        <w:rPr>
          <w:rFonts w:ascii="Times New Roman" w:hAnsi="Times New Roman" w:cs="Times New Roman"/>
          <w:sz w:val="24"/>
          <w:szCs w:val="24"/>
        </w:rPr>
        <w:t xml:space="preserve"> sock RJ. Human chorionic gonadotropin-beta subunit gene expression in cultured human fetal and cancer cells of different types and origins. Cancer.1995;76:1467-1475.</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12.</w:t>
      </w:r>
      <w:r w:rsidRPr="00E2176E">
        <w:rPr>
          <w:rFonts w:ascii="Times New Roman" w:hAnsi="Times New Roman" w:cs="Times New Roman"/>
          <w:sz w:val="24"/>
          <w:szCs w:val="24"/>
        </w:rPr>
        <w:tab/>
      </w:r>
      <w:proofErr w:type="spellStart"/>
      <w:proofErr w:type="gramStart"/>
      <w:r w:rsidRPr="00E2176E">
        <w:rPr>
          <w:rFonts w:ascii="Times New Roman" w:hAnsi="Times New Roman" w:cs="Times New Roman"/>
          <w:sz w:val="24"/>
          <w:szCs w:val="24"/>
        </w:rPr>
        <w:t>Sheaff</w:t>
      </w:r>
      <w:proofErr w:type="spellEnd"/>
      <w:r w:rsidRPr="00E2176E">
        <w:rPr>
          <w:rFonts w:ascii="Times New Roman" w:hAnsi="Times New Roman" w:cs="Times New Roman"/>
          <w:sz w:val="24"/>
          <w:szCs w:val="24"/>
        </w:rPr>
        <w:t xml:space="preserve">  MT</w:t>
      </w:r>
      <w:proofErr w:type="gramEnd"/>
      <w:r w:rsidRPr="00E2176E">
        <w:rPr>
          <w:rFonts w:ascii="Times New Roman" w:hAnsi="Times New Roman" w:cs="Times New Roman"/>
          <w:sz w:val="24"/>
          <w:szCs w:val="24"/>
        </w:rPr>
        <w:t xml:space="preserve">,  Martin JE, </w:t>
      </w:r>
      <w:proofErr w:type="spellStart"/>
      <w:r w:rsidRPr="00E2176E">
        <w:rPr>
          <w:rFonts w:ascii="Times New Roman" w:hAnsi="Times New Roman" w:cs="Times New Roman"/>
          <w:sz w:val="24"/>
          <w:szCs w:val="24"/>
        </w:rPr>
        <w:t>Badenoch</w:t>
      </w:r>
      <w:proofErr w:type="spellEnd"/>
      <w:r w:rsidRPr="00E2176E">
        <w:rPr>
          <w:rFonts w:ascii="Times New Roman" w:hAnsi="Times New Roman" w:cs="Times New Roman"/>
          <w:sz w:val="24"/>
          <w:szCs w:val="24"/>
        </w:rPr>
        <w:t xml:space="preserve"> DF, et </w:t>
      </w:r>
      <w:proofErr w:type="spellStart"/>
      <w:r w:rsidRPr="00E2176E">
        <w:rPr>
          <w:rFonts w:ascii="Times New Roman" w:hAnsi="Times New Roman" w:cs="Times New Roman"/>
          <w:sz w:val="24"/>
          <w:szCs w:val="24"/>
        </w:rPr>
        <w:t>al.betahCG</w:t>
      </w:r>
      <w:proofErr w:type="spellEnd"/>
      <w:r w:rsidRPr="00E2176E">
        <w:rPr>
          <w:rFonts w:ascii="Times New Roman" w:hAnsi="Times New Roman" w:cs="Times New Roman"/>
          <w:sz w:val="24"/>
          <w:szCs w:val="24"/>
        </w:rPr>
        <w:t xml:space="preserve"> as a prognostic marker in adenocarcinoma of the prostate. J </w:t>
      </w:r>
      <w:proofErr w:type="spellStart"/>
      <w:r w:rsidRPr="00E2176E">
        <w:rPr>
          <w:rFonts w:ascii="Times New Roman" w:hAnsi="Times New Roman" w:cs="Times New Roman"/>
          <w:sz w:val="24"/>
          <w:szCs w:val="24"/>
        </w:rPr>
        <w:t>ClinPathol</w:t>
      </w:r>
      <w:proofErr w:type="spellEnd"/>
      <w:r w:rsidRPr="00E2176E">
        <w:rPr>
          <w:rFonts w:ascii="Times New Roman" w:hAnsi="Times New Roman" w:cs="Times New Roman"/>
          <w:sz w:val="24"/>
          <w:szCs w:val="24"/>
        </w:rPr>
        <w:t>. 1996</w:t>
      </w:r>
      <w:proofErr w:type="gramStart"/>
      <w:r w:rsidRPr="00E2176E">
        <w:rPr>
          <w:rFonts w:ascii="Times New Roman" w:hAnsi="Times New Roman" w:cs="Times New Roman"/>
          <w:sz w:val="24"/>
          <w:szCs w:val="24"/>
        </w:rPr>
        <w:t>;49:3291996</w:t>
      </w:r>
      <w:proofErr w:type="gramEnd"/>
      <w:r w:rsidRPr="00E2176E">
        <w:rPr>
          <w:rFonts w:ascii="Times New Roman" w:hAnsi="Times New Roman" w:cs="Times New Roman"/>
          <w:sz w:val="24"/>
          <w:szCs w:val="24"/>
        </w:rPr>
        <w:t>; 49:329-32.</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13.</w:t>
      </w:r>
      <w:r w:rsidRPr="00E2176E">
        <w:rPr>
          <w:rFonts w:ascii="Times New Roman" w:hAnsi="Times New Roman" w:cs="Times New Roman"/>
          <w:sz w:val="24"/>
          <w:szCs w:val="24"/>
        </w:rPr>
        <w:tab/>
        <w:t xml:space="preserve">Acevedo </w:t>
      </w:r>
      <w:proofErr w:type="spellStart"/>
      <w:r w:rsidRPr="00E2176E">
        <w:rPr>
          <w:rFonts w:ascii="Times New Roman" w:hAnsi="Times New Roman" w:cs="Times New Roman"/>
          <w:sz w:val="24"/>
          <w:szCs w:val="24"/>
        </w:rPr>
        <w:t>HF</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Krichevsky</w:t>
      </w:r>
      <w:proofErr w:type="spellEnd"/>
      <w:r w:rsidRPr="00E2176E">
        <w:rPr>
          <w:rFonts w:ascii="Times New Roman" w:hAnsi="Times New Roman" w:cs="Times New Roman"/>
          <w:sz w:val="24"/>
          <w:szCs w:val="24"/>
        </w:rPr>
        <w:t xml:space="preserve"> A, Campbell-Acevedo EA, et.al. Expression of membrane-associated human chorionic gonadotropin, its subunits, and fragments by cultured human cancer cells. Cancer.1992;69:1829-42.</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14.</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Geissler</w:t>
      </w:r>
      <w:proofErr w:type="spellEnd"/>
      <w:r w:rsidRPr="00E2176E">
        <w:rPr>
          <w:rFonts w:ascii="Times New Roman" w:hAnsi="Times New Roman" w:cs="Times New Roman"/>
          <w:sz w:val="24"/>
          <w:szCs w:val="24"/>
        </w:rPr>
        <w:t xml:space="preserve"> M, Wands G, </w:t>
      </w:r>
      <w:proofErr w:type="spellStart"/>
      <w:r w:rsidRPr="00E2176E">
        <w:rPr>
          <w:rFonts w:ascii="Times New Roman" w:hAnsi="Times New Roman" w:cs="Times New Roman"/>
          <w:sz w:val="24"/>
          <w:szCs w:val="24"/>
        </w:rPr>
        <w:t>Gesien</w:t>
      </w:r>
      <w:proofErr w:type="spellEnd"/>
      <w:r w:rsidRPr="00E2176E">
        <w:rPr>
          <w:rFonts w:ascii="Times New Roman" w:hAnsi="Times New Roman" w:cs="Times New Roman"/>
          <w:sz w:val="24"/>
          <w:szCs w:val="24"/>
        </w:rPr>
        <w:t xml:space="preserve"> A, </w:t>
      </w:r>
      <w:proofErr w:type="gramStart"/>
      <w:r w:rsidRPr="00E2176E">
        <w:rPr>
          <w:rFonts w:ascii="Times New Roman" w:hAnsi="Times New Roman" w:cs="Times New Roman"/>
          <w:sz w:val="24"/>
          <w:szCs w:val="24"/>
        </w:rPr>
        <w:t>et</w:t>
      </w:r>
      <w:proofErr w:type="gram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al.Genetic</w:t>
      </w:r>
      <w:proofErr w:type="spellEnd"/>
      <w:r w:rsidRPr="00E2176E">
        <w:rPr>
          <w:rFonts w:ascii="Times New Roman" w:hAnsi="Times New Roman" w:cs="Times New Roman"/>
          <w:sz w:val="24"/>
          <w:szCs w:val="24"/>
        </w:rPr>
        <w:t xml:space="preserve"> immunization with the free human chorionic gonadotropin beta subunit elicits cytotoxic T lymphocyte responses and protects against tumor formation in mice. Lab Invest. 1997;76(6):859-871.</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15.</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Triozzi</w:t>
      </w:r>
      <w:proofErr w:type="spellEnd"/>
      <w:r w:rsidRPr="00E2176E">
        <w:rPr>
          <w:rFonts w:ascii="Times New Roman" w:hAnsi="Times New Roman" w:cs="Times New Roman"/>
          <w:sz w:val="24"/>
          <w:szCs w:val="24"/>
        </w:rPr>
        <w:t xml:space="preserve"> PL, </w:t>
      </w:r>
      <w:proofErr w:type="spellStart"/>
      <w:r w:rsidRPr="00E2176E">
        <w:rPr>
          <w:rFonts w:ascii="Times New Roman" w:hAnsi="Times New Roman" w:cs="Times New Roman"/>
          <w:sz w:val="24"/>
          <w:szCs w:val="24"/>
        </w:rPr>
        <w:t>Gochnour</w:t>
      </w:r>
      <w:proofErr w:type="spellEnd"/>
      <w:r w:rsidRPr="00E2176E">
        <w:rPr>
          <w:rFonts w:ascii="Times New Roman" w:hAnsi="Times New Roman" w:cs="Times New Roman"/>
          <w:sz w:val="24"/>
          <w:szCs w:val="24"/>
        </w:rPr>
        <w:t xml:space="preserve"> D, Martin EW, et.al. Clinical and immunological effects of a synthetic Beta-human chorionic-gonadotropin vaccine. </w:t>
      </w:r>
      <w:proofErr w:type="spellStart"/>
      <w:r w:rsidRPr="00E2176E">
        <w:rPr>
          <w:rFonts w:ascii="Times New Roman" w:hAnsi="Times New Roman" w:cs="Times New Roman"/>
          <w:sz w:val="24"/>
          <w:szCs w:val="24"/>
        </w:rPr>
        <w:t>Int</w:t>
      </w:r>
      <w:proofErr w:type="spellEnd"/>
      <w:r w:rsidRPr="00E2176E">
        <w:rPr>
          <w:rFonts w:ascii="Times New Roman" w:hAnsi="Times New Roman" w:cs="Times New Roman"/>
          <w:sz w:val="24"/>
          <w:szCs w:val="24"/>
        </w:rPr>
        <w:t xml:space="preserve"> J </w:t>
      </w:r>
      <w:proofErr w:type="spellStart"/>
      <w:r w:rsidRPr="00E2176E">
        <w:rPr>
          <w:rFonts w:ascii="Times New Roman" w:hAnsi="Times New Roman" w:cs="Times New Roman"/>
          <w:sz w:val="24"/>
          <w:szCs w:val="24"/>
        </w:rPr>
        <w:t>Oncol</w:t>
      </w:r>
      <w:proofErr w:type="spellEnd"/>
      <w:r w:rsidRPr="00E2176E">
        <w:rPr>
          <w:rFonts w:ascii="Times New Roman" w:hAnsi="Times New Roman" w:cs="Times New Roman"/>
          <w:sz w:val="24"/>
          <w:szCs w:val="24"/>
        </w:rPr>
        <w:t>. 1994</w:t>
      </w:r>
      <w:proofErr w:type="gramStart"/>
      <w:r w:rsidRPr="00E2176E">
        <w:rPr>
          <w:rFonts w:ascii="Times New Roman" w:hAnsi="Times New Roman" w:cs="Times New Roman"/>
          <w:sz w:val="24"/>
          <w:szCs w:val="24"/>
        </w:rPr>
        <w:t>;5:14471994</w:t>
      </w:r>
      <w:proofErr w:type="gramEnd"/>
      <w:r w:rsidRPr="00E2176E">
        <w:rPr>
          <w:rFonts w:ascii="Times New Roman" w:hAnsi="Times New Roman" w:cs="Times New Roman"/>
          <w:sz w:val="24"/>
          <w:szCs w:val="24"/>
        </w:rPr>
        <w:t>; 5:1447-53.</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16.</w:t>
      </w:r>
      <w:r w:rsidRPr="00E2176E">
        <w:rPr>
          <w:rFonts w:ascii="Times New Roman" w:hAnsi="Times New Roman" w:cs="Times New Roman"/>
          <w:sz w:val="24"/>
          <w:szCs w:val="24"/>
        </w:rPr>
        <w:tab/>
        <w:t xml:space="preserve">Yu N, </w:t>
      </w:r>
      <w:proofErr w:type="spellStart"/>
      <w:r w:rsidRPr="00E2176E">
        <w:rPr>
          <w:rFonts w:ascii="Times New Roman" w:hAnsi="Times New Roman" w:cs="Times New Roman"/>
          <w:sz w:val="24"/>
          <w:szCs w:val="24"/>
        </w:rPr>
        <w:t>Xu</w:t>
      </w:r>
      <w:proofErr w:type="spellEnd"/>
      <w:r w:rsidRPr="00E2176E">
        <w:rPr>
          <w:rFonts w:ascii="Times New Roman" w:hAnsi="Times New Roman" w:cs="Times New Roman"/>
          <w:sz w:val="24"/>
          <w:szCs w:val="24"/>
        </w:rPr>
        <w:t xml:space="preserve"> W, </w:t>
      </w:r>
      <w:proofErr w:type="spellStart"/>
      <w:r w:rsidRPr="00E2176E">
        <w:rPr>
          <w:rFonts w:ascii="Times New Roman" w:hAnsi="Times New Roman" w:cs="Times New Roman"/>
          <w:sz w:val="24"/>
          <w:szCs w:val="24"/>
        </w:rPr>
        <w:t>Jlang</w:t>
      </w:r>
      <w:proofErr w:type="spellEnd"/>
      <w:r w:rsidRPr="00E2176E">
        <w:rPr>
          <w:rFonts w:ascii="Times New Roman" w:hAnsi="Times New Roman" w:cs="Times New Roman"/>
          <w:sz w:val="24"/>
          <w:szCs w:val="24"/>
        </w:rPr>
        <w:t xml:space="preserve"> Z, et al. Inhibition of tumor growth in vitro and in vivo by a monoclonal antibody against human chorionic gonadotropin beta. </w:t>
      </w:r>
      <w:proofErr w:type="spellStart"/>
      <w:r w:rsidRPr="00E2176E">
        <w:rPr>
          <w:rFonts w:ascii="Times New Roman" w:hAnsi="Times New Roman" w:cs="Times New Roman"/>
          <w:sz w:val="24"/>
          <w:szCs w:val="24"/>
        </w:rPr>
        <w:t>Immunol</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Lett</w:t>
      </w:r>
      <w:proofErr w:type="spellEnd"/>
      <w:r w:rsidRPr="00E2176E">
        <w:rPr>
          <w:rFonts w:ascii="Times New Roman" w:hAnsi="Times New Roman" w:cs="Times New Roman"/>
          <w:sz w:val="24"/>
          <w:szCs w:val="24"/>
        </w:rPr>
        <w:t>. 2007</w:t>
      </w:r>
      <w:proofErr w:type="gramStart"/>
      <w:r w:rsidRPr="00E2176E">
        <w:rPr>
          <w:rFonts w:ascii="Times New Roman" w:hAnsi="Times New Roman" w:cs="Times New Roman"/>
          <w:sz w:val="24"/>
          <w:szCs w:val="24"/>
        </w:rPr>
        <w:t>;114:942007</w:t>
      </w:r>
      <w:proofErr w:type="gramEnd"/>
      <w:r w:rsidRPr="00E2176E">
        <w:rPr>
          <w:rFonts w:ascii="Times New Roman" w:hAnsi="Times New Roman" w:cs="Times New Roman"/>
          <w:sz w:val="24"/>
          <w:szCs w:val="24"/>
        </w:rPr>
        <w:t xml:space="preserve">; 114:94-102. </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17.</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Kvirkvelia</w:t>
      </w:r>
      <w:proofErr w:type="spellEnd"/>
      <w:r w:rsidRPr="00E2176E">
        <w:rPr>
          <w:rFonts w:ascii="Times New Roman" w:hAnsi="Times New Roman" w:cs="Times New Roman"/>
          <w:sz w:val="24"/>
          <w:szCs w:val="24"/>
        </w:rPr>
        <w:t xml:space="preserve">, Nino, </w:t>
      </w:r>
      <w:proofErr w:type="spellStart"/>
      <w:r w:rsidRPr="00E2176E">
        <w:rPr>
          <w:rFonts w:ascii="Times New Roman" w:hAnsi="Times New Roman" w:cs="Times New Roman"/>
          <w:sz w:val="24"/>
          <w:szCs w:val="24"/>
        </w:rPr>
        <w:t>Chikadze</w:t>
      </w:r>
      <w:proofErr w:type="spellEnd"/>
      <w:r w:rsidRPr="00E2176E">
        <w:rPr>
          <w:rFonts w:ascii="Times New Roman" w:hAnsi="Times New Roman" w:cs="Times New Roman"/>
          <w:sz w:val="24"/>
          <w:szCs w:val="24"/>
        </w:rPr>
        <w:t xml:space="preserve">, Nino, </w:t>
      </w:r>
      <w:proofErr w:type="spellStart"/>
      <w:r w:rsidRPr="00E2176E">
        <w:rPr>
          <w:rFonts w:ascii="Times New Roman" w:hAnsi="Times New Roman" w:cs="Times New Roman"/>
          <w:sz w:val="24"/>
          <w:szCs w:val="24"/>
        </w:rPr>
        <w:t>Makinde</w:t>
      </w:r>
      <w:proofErr w:type="spellEnd"/>
      <w:r w:rsidRPr="00E2176E">
        <w:rPr>
          <w:rFonts w:ascii="Times New Roman" w:hAnsi="Times New Roman" w:cs="Times New Roman"/>
          <w:sz w:val="24"/>
          <w:szCs w:val="24"/>
        </w:rPr>
        <w:t xml:space="preserve">, Julia, McBride, Jeffrey D., </w:t>
      </w:r>
      <w:proofErr w:type="spellStart"/>
      <w:r w:rsidRPr="00E2176E">
        <w:rPr>
          <w:rFonts w:ascii="Times New Roman" w:hAnsi="Times New Roman" w:cs="Times New Roman"/>
          <w:sz w:val="24"/>
          <w:szCs w:val="24"/>
        </w:rPr>
        <w:t>Porakishvili</w:t>
      </w:r>
      <w:proofErr w:type="spellEnd"/>
      <w:r w:rsidRPr="00E2176E">
        <w:rPr>
          <w:rFonts w:ascii="Times New Roman" w:hAnsi="Times New Roman" w:cs="Times New Roman"/>
          <w:sz w:val="24"/>
          <w:szCs w:val="24"/>
        </w:rPr>
        <w:t xml:space="preserve">, Nino, Hills, Frank, </w:t>
      </w:r>
      <w:proofErr w:type="spellStart"/>
      <w:r w:rsidRPr="00E2176E">
        <w:rPr>
          <w:rFonts w:ascii="Times New Roman" w:hAnsi="Times New Roman" w:cs="Times New Roman"/>
          <w:sz w:val="24"/>
          <w:szCs w:val="24"/>
        </w:rPr>
        <w:t>Martensen</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Pia</w:t>
      </w:r>
      <w:proofErr w:type="spellEnd"/>
      <w:r w:rsidRPr="00E2176E">
        <w:rPr>
          <w:rFonts w:ascii="Times New Roman" w:hAnsi="Times New Roman" w:cs="Times New Roman"/>
          <w:sz w:val="24"/>
          <w:szCs w:val="24"/>
        </w:rPr>
        <w:t xml:space="preserve"> M., </w:t>
      </w:r>
      <w:proofErr w:type="spellStart"/>
      <w:r w:rsidRPr="00E2176E">
        <w:rPr>
          <w:rFonts w:ascii="Times New Roman" w:hAnsi="Times New Roman" w:cs="Times New Roman"/>
          <w:sz w:val="24"/>
          <w:szCs w:val="24"/>
        </w:rPr>
        <w:t>Justesen</w:t>
      </w:r>
      <w:proofErr w:type="spellEnd"/>
      <w:r w:rsidRPr="00E2176E">
        <w:rPr>
          <w:rFonts w:ascii="Times New Roman" w:hAnsi="Times New Roman" w:cs="Times New Roman"/>
          <w:sz w:val="24"/>
          <w:szCs w:val="24"/>
        </w:rPr>
        <w:t xml:space="preserve">, Just, Delves, Peter J., Lund, </w:t>
      </w:r>
      <w:proofErr w:type="spellStart"/>
      <w:r w:rsidRPr="00E2176E">
        <w:rPr>
          <w:rFonts w:ascii="Times New Roman" w:hAnsi="Times New Roman" w:cs="Times New Roman"/>
          <w:sz w:val="24"/>
          <w:szCs w:val="24"/>
        </w:rPr>
        <w:t>Torben</w:t>
      </w:r>
      <w:proofErr w:type="spellEnd"/>
      <w:r w:rsidRPr="00E2176E">
        <w:rPr>
          <w:rFonts w:ascii="Times New Roman" w:hAnsi="Times New Roman" w:cs="Times New Roman"/>
          <w:sz w:val="24"/>
          <w:szCs w:val="24"/>
        </w:rPr>
        <w:t xml:space="preserve"> and </w:t>
      </w:r>
      <w:proofErr w:type="spellStart"/>
      <w:r w:rsidRPr="00E2176E">
        <w:rPr>
          <w:rFonts w:ascii="Times New Roman" w:hAnsi="Times New Roman" w:cs="Times New Roman"/>
          <w:sz w:val="24"/>
          <w:szCs w:val="24"/>
        </w:rPr>
        <w:t>Roitt</w:t>
      </w:r>
      <w:proofErr w:type="spellEnd"/>
      <w:r w:rsidRPr="00E2176E">
        <w:rPr>
          <w:rFonts w:ascii="Times New Roman" w:hAnsi="Times New Roman" w:cs="Times New Roman"/>
          <w:sz w:val="24"/>
          <w:szCs w:val="24"/>
        </w:rPr>
        <w:t xml:space="preserve">, Ivan. </w:t>
      </w:r>
      <w:r w:rsidRPr="00E2176E">
        <w:rPr>
          <w:rFonts w:ascii="Times New Roman" w:hAnsi="Times New Roman" w:cs="Times New Roman"/>
          <w:sz w:val="24"/>
          <w:szCs w:val="24"/>
        </w:rPr>
        <w:lastRenderedPageBreak/>
        <w:t xml:space="preserve">Investigation of factors influencing the immunogenicity of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as a potential cancer vaccine. Clinical &amp; Experimental Immunology. 2018; 193 (1)73-83. </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18.</w:t>
      </w:r>
      <w:r w:rsidRPr="00E2176E">
        <w:rPr>
          <w:rFonts w:ascii="Times New Roman" w:hAnsi="Times New Roman" w:cs="Times New Roman"/>
          <w:sz w:val="24"/>
          <w:szCs w:val="24"/>
        </w:rPr>
        <w:tab/>
        <w:t xml:space="preserve">Chikadze N. </w:t>
      </w:r>
      <w:proofErr w:type="spellStart"/>
      <w:r w:rsidRPr="00E2176E">
        <w:rPr>
          <w:rFonts w:ascii="Times New Roman" w:hAnsi="Times New Roman" w:cs="Times New Roman"/>
          <w:sz w:val="24"/>
          <w:szCs w:val="24"/>
        </w:rPr>
        <w:t>AkhvledianiL.Gachechiladze</w:t>
      </w:r>
      <w:proofErr w:type="spellEnd"/>
      <w:r w:rsidRPr="00E2176E">
        <w:rPr>
          <w:rFonts w:ascii="Times New Roman" w:hAnsi="Times New Roman" w:cs="Times New Roman"/>
          <w:sz w:val="24"/>
          <w:szCs w:val="24"/>
        </w:rPr>
        <w:t xml:space="preserve"> N, </w:t>
      </w:r>
      <w:proofErr w:type="spellStart"/>
      <w:r w:rsidRPr="00E2176E">
        <w:rPr>
          <w:rFonts w:ascii="Times New Roman" w:hAnsi="Times New Roman" w:cs="Times New Roman"/>
          <w:sz w:val="24"/>
          <w:szCs w:val="24"/>
        </w:rPr>
        <w:t>Mitskevichi</w:t>
      </w:r>
      <w:proofErr w:type="spellEnd"/>
      <w:r w:rsidRPr="00E2176E">
        <w:rPr>
          <w:rFonts w:ascii="Times New Roman" w:hAnsi="Times New Roman" w:cs="Times New Roman"/>
          <w:sz w:val="24"/>
          <w:szCs w:val="24"/>
        </w:rPr>
        <w:t xml:space="preserve"> N, Delves P. J. </w:t>
      </w:r>
      <w:proofErr w:type="spellStart"/>
      <w:r w:rsidRPr="00E2176E">
        <w:rPr>
          <w:rFonts w:ascii="Times New Roman" w:hAnsi="Times New Roman" w:cs="Times New Roman"/>
          <w:sz w:val="24"/>
          <w:szCs w:val="24"/>
        </w:rPr>
        <w:t>Porakishvili</w:t>
      </w:r>
      <w:proofErr w:type="spellEnd"/>
      <w:r w:rsidRPr="00E2176E">
        <w:rPr>
          <w:rFonts w:ascii="Times New Roman" w:hAnsi="Times New Roman" w:cs="Times New Roman"/>
          <w:sz w:val="24"/>
          <w:szCs w:val="24"/>
        </w:rPr>
        <w:t xml:space="preserve"> N. Antibodies against </w:t>
      </w:r>
      <w:proofErr w:type="spellStart"/>
      <w:r w:rsidRPr="00E2176E">
        <w:rPr>
          <w:rFonts w:ascii="Times New Roman" w:hAnsi="Times New Roman" w:cs="Times New Roman"/>
          <w:sz w:val="24"/>
          <w:szCs w:val="24"/>
        </w:rPr>
        <w:t>hCG</w:t>
      </w:r>
      <w:proofErr w:type="spellEnd"/>
      <w:r w:rsidRPr="00E2176E">
        <w:rPr>
          <w:rFonts w:ascii="Times New Roman" w:hAnsi="Times New Roman" w:cs="Times New Roman"/>
          <w:sz w:val="24"/>
          <w:szCs w:val="24"/>
        </w:rPr>
        <w:t xml:space="preserve"> in patients with </w:t>
      </w:r>
      <w:proofErr w:type="spellStart"/>
      <w:r w:rsidRPr="00E2176E">
        <w:rPr>
          <w:rFonts w:ascii="Times New Roman" w:hAnsi="Times New Roman" w:cs="Times New Roman"/>
          <w:sz w:val="24"/>
          <w:szCs w:val="24"/>
        </w:rPr>
        <w:t>gynaecologicalgynecological</w:t>
      </w:r>
      <w:proofErr w:type="spellEnd"/>
      <w:r w:rsidRPr="00E2176E">
        <w:rPr>
          <w:rFonts w:ascii="Times New Roman" w:hAnsi="Times New Roman" w:cs="Times New Roman"/>
          <w:sz w:val="24"/>
          <w:szCs w:val="24"/>
        </w:rPr>
        <w:t xml:space="preserve"> tumors. Proc. 13th World Congress on Controversies in Obstetrics, Gynecology&amp; Infertility (COGI) held jointly with the German Society of Obstetrics &amp; Gynecology, November 4-7, 2010, 325-328.  </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19.</w:t>
      </w:r>
      <w:r w:rsidRPr="00E2176E">
        <w:rPr>
          <w:rFonts w:ascii="Times New Roman" w:hAnsi="Times New Roman" w:cs="Times New Roman"/>
          <w:sz w:val="24"/>
          <w:szCs w:val="24"/>
        </w:rPr>
        <w:tab/>
      </w:r>
      <w:proofErr w:type="spellStart"/>
      <w:r w:rsidRPr="00E2176E">
        <w:rPr>
          <w:rFonts w:ascii="Times New Roman" w:hAnsi="Times New Roman" w:cs="Times New Roman"/>
          <w:sz w:val="24"/>
          <w:szCs w:val="24"/>
        </w:rPr>
        <w:t>Strohl</w:t>
      </w:r>
      <w:proofErr w:type="spellEnd"/>
      <w:proofErr w:type="gramStart"/>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W.Strohl</w:t>
      </w:r>
      <w:proofErr w:type="spellEnd"/>
      <w:proofErr w:type="gramEnd"/>
      <w:r w:rsidRPr="00E2176E">
        <w:rPr>
          <w:rFonts w:ascii="Times New Roman" w:hAnsi="Times New Roman" w:cs="Times New Roman"/>
          <w:sz w:val="24"/>
          <w:szCs w:val="24"/>
        </w:rPr>
        <w:t>, W.  R.</w:t>
      </w:r>
      <w:proofErr w:type="gramStart"/>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andStrohl</w:t>
      </w:r>
      <w:proofErr w:type="spellEnd"/>
      <w:proofErr w:type="gramEnd"/>
      <w:r w:rsidRPr="00E2176E">
        <w:rPr>
          <w:rFonts w:ascii="Times New Roman" w:hAnsi="Times New Roman" w:cs="Times New Roman"/>
          <w:sz w:val="24"/>
          <w:szCs w:val="24"/>
        </w:rPr>
        <w:t xml:space="preserve">, and </w:t>
      </w:r>
      <w:proofErr w:type="spellStart"/>
      <w:r w:rsidRPr="00E2176E">
        <w:rPr>
          <w:rFonts w:ascii="Times New Roman" w:hAnsi="Times New Roman" w:cs="Times New Roman"/>
          <w:sz w:val="24"/>
          <w:szCs w:val="24"/>
        </w:rPr>
        <w:t>Strohl</w:t>
      </w:r>
      <w:proofErr w:type="spellEnd"/>
      <w:r w:rsidRPr="00E2176E">
        <w:rPr>
          <w:rFonts w:ascii="Times New Roman" w:hAnsi="Times New Roman" w:cs="Times New Roman"/>
          <w:sz w:val="24"/>
          <w:szCs w:val="24"/>
        </w:rPr>
        <w:t xml:space="preserve">,  L.  M. </w:t>
      </w:r>
      <w:proofErr w:type="gramStart"/>
      <w:r w:rsidRPr="00E2176E">
        <w:rPr>
          <w:rFonts w:ascii="Times New Roman" w:hAnsi="Times New Roman" w:cs="Times New Roman"/>
          <w:sz w:val="24"/>
          <w:szCs w:val="24"/>
        </w:rPr>
        <w:t xml:space="preserve">Antibody  </w:t>
      </w:r>
      <w:proofErr w:type="spellStart"/>
      <w:r w:rsidRPr="00E2176E">
        <w:rPr>
          <w:rFonts w:ascii="Times New Roman" w:hAnsi="Times New Roman" w:cs="Times New Roman"/>
          <w:sz w:val="24"/>
          <w:szCs w:val="24"/>
        </w:rPr>
        <w:t>structureAntibody</w:t>
      </w:r>
      <w:proofErr w:type="spellEnd"/>
      <w:proofErr w:type="gramEnd"/>
      <w:r w:rsidRPr="00E2176E">
        <w:rPr>
          <w:rFonts w:ascii="Times New Roman" w:hAnsi="Times New Roman" w:cs="Times New Roman"/>
          <w:sz w:val="24"/>
          <w:szCs w:val="24"/>
        </w:rPr>
        <w:t xml:space="preserve"> structure–</w:t>
      </w:r>
      <w:proofErr w:type="spellStart"/>
      <w:r w:rsidRPr="00E2176E">
        <w:rPr>
          <w:rFonts w:ascii="Times New Roman" w:hAnsi="Times New Roman" w:cs="Times New Roman"/>
          <w:sz w:val="24"/>
          <w:szCs w:val="24"/>
        </w:rPr>
        <w:t>functionrelationshipsfunction</w:t>
      </w:r>
      <w:proofErr w:type="spellEnd"/>
      <w:r w:rsidRPr="00E2176E">
        <w:rPr>
          <w:rFonts w:ascii="Times New Roman" w:hAnsi="Times New Roman" w:cs="Times New Roman"/>
          <w:sz w:val="24"/>
          <w:szCs w:val="24"/>
        </w:rPr>
        <w:t xml:space="preserve"> relationships. </w:t>
      </w:r>
      <w:proofErr w:type="spellStart"/>
      <w:r w:rsidRPr="00E2176E">
        <w:rPr>
          <w:rFonts w:ascii="Times New Roman" w:hAnsi="Times New Roman" w:cs="Times New Roman"/>
          <w:sz w:val="24"/>
          <w:szCs w:val="24"/>
        </w:rPr>
        <w:t>inTherapeuticin</w:t>
      </w:r>
      <w:proofErr w:type="spellEnd"/>
      <w:r w:rsidRPr="00E2176E">
        <w:rPr>
          <w:rFonts w:ascii="Times New Roman" w:hAnsi="Times New Roman" w:cs="Times New Roman"/>
          <w:sz w:val="24"/>
          <w:szCs w:val="24"/>
        </w:rPr>
        <w:t xml:space="preserve"> Therapeutic Antibody Engineering. </w:t>
      </w:r>
      <w:proofErr w:type="spellStart"/>
      <w:r w:rsidRPr="00E2176E">
        <w:rPr>
          <w:rFonts w:ascii="Times New Roman" w:hAnsi="Times New Roman" w:cs="Times New Roman"/>
          <w:sz w:val="24"/>
          <w:szCs w:val="24"/>
        </w:rPr>
        <w:t>Woodhead</w:t>
      </w:r>
      <w:proofErr w:type="spellEnd"/>
      <w:r w:rsidRPr="00E2176E">
        <w:rPr>
          <w:rFonts w:ascii="Times New Roman" w:hAnsi="Times New Roman" w:cs="Times New Roman"/>
          <w:sz w:val="24"/>
          <w:szCs w:val="24"/>
        </w:rPr>
        <w:t xml:space="preserve"> Publishing Series in Biomedicine. 2012; 3:37–595,</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20.</w:t>
      </w:r>
      <w:r w:rsidRPr="00E2176E">
        <w:rPr>
          <w:rFonts w:ascii="Times New Roman" w:hAnsi="Times New Roman" w:cs="Times New Roman"/>
          <w:sz w:val="24"/>
          <w:szCs w:val="24"/>
        </w:rPr>
        <w:tab/>
        <w:t xml:space="preserve">Gar Kay Hui, Antoni D. Gardener, Halima Begum, </w:t>
      </w:r>
      <w:proofErr w:type="spellStart"/>
      <w:r w:rsidRPr="00E2176E">
        <w:rPr>
          <w:rFonts w:ascii="Times New Roman" w:hAnsi="Times New Roman" w:cs="Times New Roman"/>
          <w:sz w:val="24"/>
          <w:szCs w:val="24"/>
        </w:rPr>
        <w:t>JayeshGor</w:t>
      </w:r>
      <w:proofErr w:type="spellEnd"/>
      <w:r w:rsidRPr="00E2176E">
        <w:rPr>
          <w:rFonts w:ascii="Times New Roman" w:hAnsi="Times New Roman" w:cs="Times New Roman"/>
          <w:sz w:val="24"/>
          <w:szCs w:val="24"/>
        </w:rPr>
        <w:t>, and Stephen J. Perkins.</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 xml:space="preserve">The solution structure of the human IgG2 subclass is distinct from those for human IgG1 and IgG4 providing an explanation for their discrete </w:t>
      </w:r>
      <w:proofErr w:type="spellStart"/>
      <w:r w:rsidRPr="00E2176E">
        <w:rPr>
          <w:rFonts w:ascii="Times New Roman" w:hAnsi="Times New Roman" w:cs="Times New Roman"/>
          <w:sz w:val="24"/>
          <w:szCs w:val="24"/>
        </w:rPr>
        <w:t>functions.J</w:t>
      </w:r>
      <w:proofErr w:type="spellEnd"/>
      <w:r w:rsidRPr="00E2176E">
        <w:rPr>
          <w:rFonts w:ascii="Times New Roman" w:hAnsi="Times New Roman" w:cs="Times New Roman"/>
          <w:sz w:val="24"/>
          <w:szCs w:val="24"/>
        </w:rPr>
        <w:t xml:space="preserve">. </w:t>
      </w:r>
      <w:proofErr w:type="gramStart"/>
      <w:r w:rsidRPr="00E2176E">
        <w:rPr>
          <w:rFonts w:ascii="Times New Roman" w:hAnsi="Times New Roman" w:cs="Times New Roman"/>
          <w:sz w:val="24"/>
          <w:szCs w:val="24"/>
        </w:rPr>
        <w:t>Biol. Chem.2019; jbc.RA118.007134.</w:t>
      </w:r>
      <w:proofErr w:type="gramEnd"/>
      <w:r w:rsidRPr="00E2176E">
        <w:rPr>
          <w:rFonts w:ascii="Times New Roman" w:hAnsi="Times New Roman" w:cs="Times New Roman"/>
          <w:sz w:val="24"/>
          <w:szCs w:val="24"/>
        </w:rPr>
        <w:t xml:space="preserve"> </w:t>
      </w:r>
    </w:p>
    <w:p w:rsidR="002F2CE4" w:rsidRPr="00E2176E" w:rsidRDefault="002F2CE4" w:rsidP="00F43DCB">
      <w:pPr>
        <w:spacing w:after="0" w:line="360" w:lineRule="auto"/>
        <w:rPr>
          <w:rFonts w:ascii="Times New Roman" w:hAnsi="Times New Roman" w:cs="Times New Roman"/>
          <w:sz w:val="24"/>
          <w:szCs w:val="24"/>
        </w:rPr>
      </w:pPr>
      <w:r w:rsidRPr="00E2176E">
        <w:rPr>
          <w:rFonts w:ascii="Times New Roman" w:hAnsi="Times New Roman" w:cs="Times New Roman"/>
          <w:sz w:val="24"/>
          <w:szCs w:val="24"/>
        </w:rPr>
        <w:t>21.</w:t>
      </w:r>
      <w:r w:rsidRPr="00E2176E">
        <w:rPr>
          <w:rFonts w:ascii="Times New Roman" w:hAnsi="Times New Roman" w:cs="Times New Roman"/>
          <w:sz w:val="24"/>
          <w:szCs w:val="24"/>
        </w:rPr>
        <w:tab/>
        <w:t xml:space="preserve">Toll, </w:t>
      </w:r>
      <w:proofErr w:type="spellStart"/>
      <w:r w:rsidRPr="00E2176E">
        <w:rPr>
          <w:rFonts w:ascii="Times New Roman" w:hAnsi="Times New Roman" w:cs="Times New Roman"/>
          <w:sz w:val="24"/>
          <w:szCs w:val="24"/>
        </w:rPr>
        <w:t>Hansjörg</w:t>
      </w:r>
      <w:proofErr w:type="spellEnd"/>
      <w:r w:rsidRPr="00E2176E">
        <w:rPr>
          <w:rFonts w:ascii="Times New Roman" w:hAnsi="Times New Roman" w:cs="Times New Roman"/>
          <w:sz w:val="24"/>
          <w:szCs w:val="24"/>
        </w:rPr>
        <w:t xml:space="preserve"> et al. Glycosylation Patterns of Human Chorionic Gonadotropin Revealed by Liquid Chromatography-Mass Spectrometry and </w:t>
      </w:r>
      <w:proofErr w:type="spellStart"/>
      <w:r w:rsidRPr="00E2176E">
        <w:rPr>
          <w:rFonts w:ascii="Times New Roman" w:hAnsi="Times New Roman" w:cs="Times New Roman"/>
          <w:sz w:val="24"/>
          <w:szCs w:val="24"/>
        </w:rPr>
        <w:t>Bioinformatics.ElectrophoresisBioinformatics</w:t>
      </w:r>
      <w:proofErr w:type="spellEnd"/>
      <w:r w:rsidRPr="00E2176E">
        <w:rPr>
          <w:rFonts w:ascii="Times New Roman" w:hAnsi="Times New Roman" w:cs="Times New Roman"/>
          <w:sz w:val="24"/>
          <w:szCs w:val="24"/>
        </w:rPr>
        <w:t>. Electrophoresis. 2006; 27(13</w:t>
      </w:r>
      <w:proofErr w:type="gramStart"/>
      <w:r w:rsidRPr="00E2176E">
        <w:rPr>
          <w:rFonts w:ascii="Times New Roman" w:hAnsi="Times New Roman" w:cs="Times New Roman"/>
          <w:sz w:val="24"/>
          <w:szCs w:val="24"/>
        </w:rPr>
        <w:t>)  2734</w:t>
      </w:r>
      <w:proofErr w:type="gramEnd"/>
      <w:r w:rsidRPr="00E2176E">
        <w:rPr>
          <w:rFonts w:ascii="Times New Roman" w:hAnsi="Times New Roman" w:cs="Times New Roman"/>
          <w:sz w:val="24"/>
          <w:szCs w:val="24"/>
        </w:rPr>
        <w:t xml:space="preserve">) 2734–2746. </w:t>
      </w:r>
    </w:p>
    <w:p w:rsidR="00F43DCB" w:rsidRPr="00B579F4" w:rsidRDefault="002F2CE4" w:rsidP="00B579F4">
      <w:pPr>
        <w:spacing w:after="0" w:line="360" w:lineRule="auto"/>
        <w:rPr>
          <w:rFonts w:ascii="Times New Roman" w:hAnsi="Times New Roman" w:cs="Times New Roman"/>
          <w:sz w:val="24"/>
          <w:szCs w:val="24"/>
          <w:lang w:val="ru-RU"/>
        </w:rPr>
      </w:pPr>
      <w:r w:rsidRPr="00E2176E">
        <w:rPr>
          <w:rFonts w:ascii="Times New Roman" w:hAnsi="Times New Roman" w:cs="Times New Roman"/>
          <w:sz w:val="24"/>
          <w:szCs w:val="24"/>
        </w:rPr>
        <w:t xml:space="preserve">22.       </w:t>
      </w:r>
      <w:proofErr w:type="spellStart"/>
      <w:r w:rsidRPr="00E2176E">
        <w:rPr>
          <w:rFonts w:ascii="Times New Roman" w:hAnsi="Times New Roman" w:cs="Times New Roman"/>
          <w:sz w:val="24"/>
          <w:szCs w:val="24"/>
        </w:rPr>
        <w:t>Dimitrov</w:t>
      </w:r>
      <w:proofErr w:type="spellEnd"/>
      <w:r w:rsidRPr="00E2176E">
        <w:rPr>
          <w:rFonts w:ascii="Times New Roman" w:hAnsi="Times New Roman" w:cs="Times New Roman"/>
          <w:sz w:val="24"/>
          <w:szCs w:val="24"/>
        </w:rPr>
        <w:t xml:space="preserve"> JD, </w:t>
      </w:r>
      <w:proofErr w:type="spellStart"/>
      <w:r w:rsidRPr="00E2176E">
        <w:rPr>
          <w:rFonts w:ascii="Times New Roman" w:hAnsi="Times New Roman" w:cs="Times New Roman"/>
          <w:sz w:val="24"/>
          <w:szCs w:val="24"/>
        </w:rPr>
        <w:t>Lacroix-Desmazes</w:t>
      </w:r>
      <w:proofErr w:type="spellEnd"/>
      <w:r w:rsidRPr="00E2176E">
        <w:rPr>
          <w:rFonts w:ascii="Times New Roman" w:hAnsi="Times New Roman" w:cs="Times New Roman"/>
          <w:sz w:val="24"/>
          <w:szCs w:val="24"/>
        </w:rPr>
        <w:t xml:space="preserve"> S, </w:t>
      </w:r>
      <w:proofErr w:type="spellStart"/>
      <w:r w:rsidRPr="00E2176E">
        <w:rPr>
          <w:rFonts w:ascii="Times New Roman" w:hAnsi="Times New Roman" w:cs="Times New Roman"/>
          <w:sz w:val="24"/>
          <w:szCs w:val="24"/>
        </w:rPr>
        <w:t>Kaveri</w:t>
      </w:r>
      <w:proofErr w:type="spellEnd"/>
      <w:r w:rsidRPr="00E2176E">
        <w:rPr>
          <w:rFonts w:ascii="Times New Roman" w:hAnsi="Times New Roman" w:cs="Times New Roman"/>
          <w:sz w:val="24"/>
          <w:szCs w:val="24"/>
        </w:rPr>
        <w:t xml:space="preserve"> </w:t>
      </w:r>
      <w:proofErr w:type="spellStart"/>
      <w:r w:rsidRPr="00E2176E">
        <w:rPr>
          <w:rFonts w:ascii="Times New Roman" w:hAnsi="Times New Roman" w:cs="Times New Roman"/>
          <w:sz w:val="24"/>
          <w:szCs w:val="24"/>
        </w:rPr>
        <w:t>SV</w:t>
      </w:r>
      <w:proofErr w:type="spellEnd"/>
      <w:r w:rsidRPr="00E2176E">
        <w:rPr>
          <w:rFonts w:ascii="Times New Roman" w:hAnsi="Times New Roman" w:cs="Times New Roman"/>
          <w:sz w:val="24"/>
          <w:szCs w:val="24"/>
        </w:rPr>
        <w:t xml:space="preserve">. Important parameters for evaluation of antibody avidity by immunosorbent assay. Anal. </w:t>
      </w:r>
      <w:proofErr w:type="spellStart"/>
      <w:r w:rsidRPr="00E2176E">
        <w:rPr>
          <w:rFonts w:ascii="Times New Roman" w:hAnsi="Times New Roman" w:cs="Times New Roman"/>
          <w:sz w:val="24"/>
          <w:szCs w:val="24"/>
        </w:rPr>
        <w:t>Biochem</w:t>
      </w:r>
      <w:proofErr w:type="spellEnd"/>
      <w:r w:rsidRPr="00E2176E">
        <w:rPr>
          <w:rFonts w:ascii="Times New Roman" w:hAnsi="Times New Roman" w:cs="Times New Roman"/>
          <w:sz w:val="24"/>
          <w:szCs w:val="24"/>
        </w:rPr>
        <w:t xml:space="preserve">. </w:t>
      </w:r>
      <w:r w:rsidRPr="00B579F4">
        <w:rPr>
          <w:rFonts w:ascii="Times New Roman" w:hAnsi="Times New Roman" w:cs="Times New Roman"/>
          <w:sz w:val="24"/>
          <w:szCs w:val="24"/>
          <w:lang w:val="ru-RU"/>
        </w:rPr>
        <w:t>2011;418:149–151</w:t>
      </w:r>
    </w:p>
    <w:p w:rsidR="00704A53" w:rsidRPr="00704A53" w:rsidRDefault="00704A53" w:rsidP="00704A53">
      <w:pPr>
        <w:rPr>
          <w:rStyle w:val="tlid-translation"/>
          <w:b/>
          <w:sz w:val="24"/>
          <w:szCs w:val="24"/>
          <w:lang w:val="ru-RU"/>
        </w:rPr>
      </w:pPr>
      <w:r w:rsidRPr="00704A53">
        <w:rPr>
          <w:rStyle w:val="tlid-translation"/>
          <w:b/>
          <w:sz w:val="24"/>
          <w:szCs w:val="24"/>
          <w:lang w:val="ru-RU"/>
        </w:rPr>
        <w:t>Резюме</w:t>
      </w:r>
    </w:p>
    <w:p w:rsidR="00B579F4" w:rsidRDefault="00704A53" w:rsidP="00B579F4">
      <w:pPr>
        <w:spacing w:after="0"/>
        <w:rPr>
          <w:rStyle w:val="tlid-translation"/>
          <w:b/>
          <w:sz w:val="24"/>
          <w:szCs w:val="24"/>
          <w:lang w:val="ru-RU"/>
        </w:rPr>
      </w:pPr>
      <w:r w:rsidRPr="00704A53">
        <w:rPr>
          <w:rStyle w:val="tlid-translation"/>
          <w:b/>
          <w:sz w:val="24"/>
          <w:szCs w:val="24"/>
          <w:lang w:val="ru-RU"/>
        </w:rPr>
        <w:t>Природные аутоантитела к хорионическому гонадотропину человека (ХГЧ) и его субъединицам у пациенток с кистой яичников</w:t>
      </w:r>
    </w:p>
    <w:p w:rsidR="00704A53" w:rsidRPr="00B579F4" w:rsidRDefault="00704A53" w:rsidP="00B579F4">
      <w:pPr>
        <w:spacing w:after="0"/>
        <w:rPr>
          <w:rStyle w:val="tlid-translation"/>
          <w:b/>
          <w:sz w:val="24"/>
          <w:szCs w:val="24"/>
          <w:lang w:val="ru-RU"/>
        </w:rPr>
      </w:pPr>
      <w:r w:rsidRPr="00704A53">
        <w:rPr>
          <w:rStyle w:val="tlid-translation"/>
          <w:lang w:val="ru-RU"/>
        </w:rPr>
        <w:t>Н. Чикадзе</w:t>
      </w:r>
      <w:r w:rsidRPr="00704A53">
        <w:rPr>
          <w:rStyle w:val="tlid-translation"/>
          <w:vertAlign w:val="superscript"/>
          <w:lang w:val="ru-RU"/>
        </w:rPr>
        <w:t>1</w:t>
      </w:r>
      <w:r w:rsidRPr="00704A53">
        <w:rPr>
          <w:rStyle w:val="tlid-translation"/>
          <w:lang w:val="ru-RU"/>
        </w:rPr>
        <w:t>, М. Тевзадзе</w:t>
      </w:r>
      <w:r w:rsidRPr="00704A53">
        <w:rPr>
          <w:rStyle w:val="tlid-translation"/>
          <w:vertAlign w:val="superscript"/>
          <w:lang w:val="ru-RU"/>
        </w:rPr>
        <w:t>2</w:t>
      </w:r>
      <w:r w:rsidRPr="00704A53">
        <w:rPr>
          <w:rStyle w:val="tlid-translation"/>
          <w:lang w:val="ru-RU"/>
        </w:rPr>
        <w:t>, М. Джанелидзе</w:t>
      </w:r>
      <w:r>
        <w:rPr>
          <w:rStyle w:val="tlid-translation"/>
          <w:rFonts w:ascii="Sylfaen" w:hAnsi="Sylfaen"/>
          <w:vertAlign w:val="superscript"/>
          <w:lang w:val="ka-GE"/>
        </w:rPr>
        <w:t>3</w:t>
      </w:r>
      <w:r w:rsidRPr="00704A53">
        <w:rPr>
          <w:rStyle w:val="tlid-translation"/>
          <w:lang w:val="ru-RU"/>
        </w:rPr>
        <w:t>, Н. Поракишвили</w:t>
      </w:r>
      <w:r w:rsidRPr="00704A53">
        <w:rPr>
          <w:rStyle w:val="tlid-translation"/>
          <w:vertAlign w:val="superscript"/>
          <w:lang w:val="ru-RU"/>
        </w:rPr>
        <w:t>1,</w:t>
      </w:r>
      <w:r>
        <w:rPr>
          <w:rStyle w:val="tlid-translation"/>
          <w:rFonts w:ascii="Sylfaen" w:hAnsi="Sylfaen"/>
          <w:vertAlign w:val="superscript"/>
          <w:lang w:val="ka-GE"/>
        </w:rPr>
        <w:t>4</w:t>
      </w:r>
      <w:r w:rsidRPr="00704A53">
        <w:rPr>
          <w:lang w:val="ru-RU"/>
        </w:rPr>
        <w:br/>
      </w:r>
      <w:r w:rsidRPr="00704A53">
        <w:rPr>
          <w:rStyle w:val="tlid-translation"/>
          <w:i/>
          <w:lang w:val="ru-RU"/>
        </w:rPr>
        <w:t xml:space="preserve">Тбилисский Государственный Университет  им. Джавахишвили, Грузия </w:t>
      </w:r>
      <w:r w:rsidRPr="00704A53">
        <w:rPr>
          <w:rStyle w:val="tlid-translation"/>
          <w:i/>
          <w:vertAlign w:val="superscript"/>
          <w:lang w:val="ru-RU"/>
        </w:rPr>
        <w:t>1</w:t>
      </w:r>
      <w:r w:rsidRPr="00704A53">
        <w:rPr>
          <w:i/>
          <w:lang w:val="ru-RU"/>
        </w:rPr>
        <w:br/>
      </w:r>
      <w:r w:rsidRPr="00704A53">
        <w:rPr>
          <w:rStyle w:val="tlid-translation"/>
          <w:i/>
          <w:lang w:val="ru-RU"/>
        </w:rPr>
        <w:t>Тбилисская Медицинская Академия, Грузия</w:t>
      </w:r>
      <w:r w:rsidRPr="00704A53">
        <w:rPr>
          <w:rStyle w:val="tlid-translation"/>
          <w:i/>
          <w:vertAlign w:val="superscript"/>
          <w:lang w:val="ru-RU"/>
        </w:rPr>
        <w:t>2</w:t>
      </w:r>
      <w:bookmarkStart w:id="1" w:name="_GoBack"/>
      <w:bookmarkEnd w:id="1"/>
      <w:r w:rsidRPr="00704A53">
        <w:rPr>
          <w:i/>
          <w:lang w:val="ru-RU"/>
        </w:rPr>
        <w:br/>
      </w:r>
      <w:r w:rsidRPr="00704A53">
        <w:rPr>
          <w:rStyle w:val="tlid-translation"/>
          <w:i/>
          <w:lang w:val="ru-RU"/>
        </w:rPr>
        <w:t xml:space="preserve">Клиника </w:t>
      </w:r>
      <w:r w:rsidRPr="001671DE">
        <w:rPr>
          <w:rStyle w:val="tlid-translation"/>
          <w:i/>
        </w:rPr>
        <w:t>IQ</w:t>
      </w:r>
      <w:r w:rsidRPr="00704A53">
        <w:rPr>
          <w:rStyle w:val="tlid-translation"/>
          <w:i/>
          <w:lang w:val="ru-RU"/>
        </w:rPr>
        <w:t>, Грузия</w:t>
      </w:r>
      <w:r>
        <w:rPr>
          <w:rStyle w:val="tlid-translation"/>
          <w:rFonts w:ascii="Sylfaen" w:hAnsi="Sylfaen"/>
          <w:i/>
          <w:vertAlign w:val="superscript"/>
          <w:lang w:val="ka-GE"/>
        </w:rPr>
        <w:t>3</w:t>
      </w:r>
    </w:p>
    <w:p w:rsidR="00704A53" w:rsidRPr="00F43DCB" w:rsidRDefault="00704A53" w:rsidP="00B579F4">
      <w:pPr>
        <w:spacing w:after="0"/>
        <w:rPr>
          <w:rStyle w:val="tlid-translation"/>
          <w:i/>
          <w:lang w:val="ru-RU"/>
        </w:rPr>
      </w:pPr>
      <w:r w:rsidRPr="00B4776C">
        <w:rPr>
          <w:rStyle w:val="tlid-translation"/>
          <w:i/>
          <w:lang w:val="ru-RU"/>
        </w:rPr>
        <w:t>Вестминстерский Университет, Лондон, Великобритания</w:t>
      </w:r>
      <w:r w:rsidRPr="00B4776C">
        <w:rPr>
          <w:rStyle w:val="tlid-translation"/>
          <w:i/>
          <w:vertAlign w:val="superscript"/>
          <w:lang w:val="ru-RU"/>
        </w:rPr>
        <w:t>1</w:t>
      </w:r>
      <w:r w:rsidR="006737AB" w:rsidRPr="00B4776C">
        <w:rPr>
          <w:rStyle w:val="tlid-translation"/>
          <w:i/>
          <w:vertAlign w:val="superscript"/>
          <w:lang w:val="ru-RU"/>
        </w:rPr>
        <w:t>,</w:t>
      </w:r>
      <w:r w:rsidR="006737AB">
        <w:rPr>
          <w:rStyle w:val="tlid-translation"/>
          <w:rFonts w:ascii="Sylfaen" w:hAnsi="Sylfaen"/>
          <w:i/>
          <w:vertAlign w:val="superscript"/>
          <w:lang w:val="ka-GE"/>
        </w:rPr>
        <w:t>4</w:t>
      </w:r>
    </w:p>
    <w:p w:rsidR="00704A53" w:rsidRPr="00704A53" w:rsidRDefault="00704A53" w:rsidP="00F43DCB">
      <w:pPr>
        <w:spacing w:after="0"/>
        <w:rPr>
          <w:rStyle w:val="tlid-translation"/>
          <w:sz w:val="24"/>
          <w:szCs w:val="24"/>
          <w:lang w:val="ru-RU"/>
        </w:rPr>
      </w:pPr>
      <w:r w:rsidRPr="00704A53">
        <w:rPr>
          <w:rStyle w:val="tlid-translation"/>
          <w:b/>
          <w:sz w:val="24"/>
          <w:szCs w:val="24"/>
          <w:lang w:val="ru-RU"/>
        </w:rPr>
        <w:t>Актуальность вопроса:</w:t>
      </w:r>
      <w:r w:rsidRPr="00704A53">
        <w:rPr>
          <w:rStyle w:val="tlid-translation"/>
          <w:sz w:val="24"/>
          <w:szCs w:val="24"/>
          <w:lang w:val="ru-RU"/>
        </w:rPr>
        <w:t xml:space="preserve"> В последнее время возросло количество  данных подтверждающих  существование механизмов иммунологического надзора у пациенток с опухолями яичников, включая аутоантитела к опухоль-ассоциированным  и к опухоль-специфическим антигенам , факторам роста опухоли. Гликопротеиновый гормон хорионический гонадотропин человека (ХГЧ) и его гормон-специфическая субъединица - ХГЧ</w:t>
      </w:r>
      <w:r w:rsidRPr="00704A53">
        <w:rPr>
          <w:rStyle w:val="tlid-translation"/>
          <w:sz w:val="24"/>
          <w:szCs w:val="24"/>
        </w:rPr>
        <w:t>β</w:t>
      </w:r>
      <w:r w:rsidRPr="00704A53">
        <w:rPr>
          <w:rStyle w:val="tlid-translation"/>
          <w:sz w:val="24"/>
          <w:szCs w:val="24"/>
          <w:lang w:val="ru-RU"/>
        </w:rPr>
        <w:t>, ассоциированы с такими эпителиальными опухолями, как рак мочевого пузыря, легких, полости рта / лица, молочной железы, шейки матки, яичников, влагалища, простаты, почек и поджелудочной железы. Считается, что ХГЧ выполняет роль аутокринного фактора роста опухолевых клеток. Согласно нашим данным,  сыворотки пациенток с кистой яичников содержат высокоаффинные природные аутоантитела, преимущественно изотипа</w:t>
      </w:r>
      <w:proofErr w:type="spellStart"/>
      <w:r w:rsidRPr="00704A53">
        <w:rPr>
          <w:rStyle w:val="tlid-translation"/>
          <w:sz w:val="24"/>
          <w:szCs w:val="24"/>
        </w:rPr>
        <w:t>IgG</w:t>
      </w:r>
      <w:proofErr w:type="spellEnd"/>
      <w:r w:rsidRPr="00704A53">
        <w:rPr>
          <w:rStyle w:val="tlid-translation"/>
          <w:sz w:val="24"/>
          <w:szCs w:val="24"/>
          <w:lang w:val="ru-RU"/>
        </w:rPr>
        <w:t>2, которые  ркагируют с ХГЧ и его субъединицами.</w:t>
      </w:r>
    </w:p>
    <w:p w:rsidR="00704A53" w:rsidRPr="00704A53" w:rsidRDefault="00704A53" w:rsidP="00F43DCB">
      <w:pPr>
        <w:spacing w:after="0"/>
        <w:rPr>
          <w:rStyle w:val="tlid-translation"/>
          <w:sz w:val="24"/>
          <w:szCs w:val="24"/>
          <w:lang w:val="ru-RU"/>
        </w:rPr>
      </w:pPr>
      <w:r w:rsidRPr="00704A53">
        <w:rPr>
          <w:rStyle w:val="tlid-translation"/>
          <w:b/>
          <w:sz w:val="24"/>
          <w:szCs w:val="24"/>
          <w:lang w:val="ru-RU"/>
        </w:rPr>
        <w:lastRenderedPageBreak/>
        <w:t>Материалы и методы</w:t>
      </w:r>
      <w:r w:rsidRPr="00704A53">
        <w:rPr>
          <w:rStyle w:val="tlid-translation"/>
          <w:rFonts w:ascii="Times New Roman" w:hAnsi="Times New Roman"/>
          <w:b/>
          <w:sz w:val="24"/>
          <w:szCs w:val="24"/>
          <w:lang w:val="ru-RU"/>
        </w:rPr>
        <w:t>ː</w:t>
      </w:r>
      <w:r w:rsidRPr="00704A53">
        <w:rPr>
          <w:rStyle w:val="tlid-translation"/>
          <w:sz w:val="24"/>
          <w:szCs w:val="24"/>
          <w:lang w:val="ru-RU"/>
        </w:rPr>
        <w:t xml:space="preserve"> Мы провели  титрование сывороток крови 36 пациенток в возрасте от 22 до 61 года с диагнозом киста яичников и здоровых добровольцев соответствующего возраста (</w:t>
      </w:r>
      <w:r w:rsidRPr="00704A53">
        <w:rPr>
          <w:rStyle w:val="tlid-translation"/>
          <w:sz w:val="24"/>
          <w:szCs w:val="24"/>
        </w:rPr>
        <w:t>n</w:t>
      </w:r>
      <w:r w:rsidRPr="00704A53">
        <w:rPr>
          <w:rStyle w:val="tlid-translation"/>
          <w:sz w:val="24"/>
          <w:szCs w:val="24"/>
          <w:lang w:val="ru-RU"/>
        </w:rPr>
        <w:t xml:space="preserve"> = 12), после подписания информированного согласия, с использованием классического иммуноферментного анализа (ИФА).  Был проведен анализ  связывания сывороток со следующими антигенами: ХГЧ</w:t>
      </w:r>
      <w:proofErr w:type="spellStart"/>
      <w:r w:rsidRPr="00704A53">
        <w:rPr>
          <w:rStyle w:val="tlid-translation"/>
          <w:sz w:val="24"/>
          <w:szCs w:val="24"/>
        </w:rPr>
        <w:t>αβ</w:t>
      </w:r>
      <w:proofErr w:type="spellEnd"/>
      <w:r w:rsidRPr="00704A53">
        <w:rPr>
          <w:rStyle w:val="tlid-translation"/>
          <w:sz w:val="24"/>
          <w:szCs w:val="24"/>
          <w:lang w:val="ru-RU"/>
        </w:rPr>
        <w:t>, ХГЧ</w:t>
      </w:r>
      <w:r w:rsidRPr="00704A53">
        <w:rPr>
          <w:rStyle w:val="tlid-translation"/>
          <w:sz w:val="24"/>
          <w:szCs w:val="24"/>
        </w:rPr>
        <w:t>β</w:t>
      </w:r>
      <w:r w:rsidRPr="00704A53">
        <w:rPr>
          <w:rStyle w:val="tlid-translation"/>
          <w:sz w:val="24"/>
          <w:szCs w:val="24"/>
          <w:lang w:val="ru-RU"/>
        </w:rPr>
        <w:t>, ХГЧ</w:t>
      </w:r>
      <w:r w:rsidRPr="00704A53">
        <w:rPr>
          <w:rStyle w:val="tlid-translation"/>
          <w:sz w:val="24"/>
          <w:szCs w:val="24"/>
        </w:rPr>
        <w:t>α</w:t>
      </w:r>
      <w:r w:rsidRPr="00704A53">
        <w:rPr>
          <w:rStyle w:val="tlid-translation"/>
          <w:sz w:val="24"/>
          <w:szCs w:val="24"/>
          <w:lang w:val="ru-RU"/>
        </w:rPr>
        <w:t>, ХГЧ</w:t>
      </w:r>
      <w:proofErr w:type="spellStart"/>
      <w:r w:rsidRPr="00704A53">
        <w:rPr>
          <w:rStyle w:val="tlid-translation"/>
          <w:sz w:val="24"/>
          <w:szCs w:val="24"/>
        </w:rPr>
        <w:t>βC</w:t>
      </w:r>
      <w:proofErr w:type="spellEnd"/>
      <w:r w:rsidRPr="00704A53">
        <w:rPr>
          <w:rStyle w:val="tlid-translation"/>
          <w:sz w:val="24"/>
          <w:szCs w:val="24"/>
          <w:lang w:val="ru-RU"/>
        </w:rPr>
        <w:t>-терминальный пептид (</w:t>
      </w:r>
      <w:proofErr w:type="spellStart"/>
      <w:r w:rsidRPr="00704A53">
        <w:rPr>
          <w:rStyle w:val="tlid-translation"/>
          <w:sz w:val="24"/>
          <w:szCs w:val="24"/>
        </w:rPr>
        <w:t>hCGβC</w:t>
      </w:r>
      <w:proofErr w:type="spellEnd"/>
      <w:r w:rsidRPr="00704A53">
        <w:rPr>
          <w:rStyle w:val="tlid-translation"/>
          <w:sz w:val="24"/>
          <w:szCs w:val="24"/>
          <w:lang w:val="ru-RU"/>
        </w:rPr>
        <w:t xml:space="preserve">ТП) и центральный фрагмент ХГЧ </w:t>
      </w:r>
      <w:r w:rsidRPr="00704A53">
        <w:rPr>
          <w:rStyle w:val="tlid-translation"/>
          <w:sz w:val="24"/>
          <w:szCs w:val="24"/>
        </w:rPr>
        <w:t>β</w:t>
      </w:r>
      <w:r w:rsidRPr="00704A53">
        <w:rPr>
          <w:rStyle w:val="tlid-translation"/>
          <w:sz w:val="24"/>
          <w:szCs w:val="24"/>
          <w:lang w:val="ru-RU"/>
        </w:rPr>
        <w:t xml:space="preserve"> (ХГЧ </w:t>
      </w:r>
      <w:r w:rsidRPr="00704A53">
        <w:rPr>
          <w:rStyle w:val="tlid-translation"/>
          <w:sz w:val="24"/>
          <w:szCs w:val="24"/>
        </w:rPr>
        <w:t>β</w:t>
      </w:r>
      <w:r w:rsidRPr="00704A53">
        <w:rPr>
          <w:rStyle w:val="tlid-translation"/>
          <w:sz w:val="24"/>
          <w:szCs w:val="24"/>
          <w:lang w:val="ru-RU"/>
        </w:rPr>
        <w:t xml:space="preserve">ЦФ). ИФА того же типа (с необходимыми модификациями) был использован для дальнейшего исследования распределения обнаруженных </w:t>
      </w:r>
      <w:proofErr w:type="spellStart"/>
      <w:r w:rsidRPr="00704A53">
        <w:rPr>
          <w:rStyle w:val="tlid-translation"/>
          <w:sz w:val="24"/>
          <w:szCs w:val="24"/>
        </w:rPr>
        <w:t>IgG</w:t>
      </w:r>
      <w:proofErr w:type="spellEnd"/>
      <w:r w:rsidRPr="00704A53">
        <w:rPr>
          <w:rStyle w:val="tlid-translation"/>
          <w:sz w:val="24"/>
          <w:szCs w:val="24"/>
          <w:lang w:val="ru-RU"/>
        </w:rPr>
        <w:t>аутоантител по подклассам и для оценки их аффинитета.</w:t>
      </w:r>
    </w:p>
    <w:p w:rsidR="00B54FDD" w:rsidRDefault="00704A53" w:rsidP="00704A53">
      <w:pPr>
        <w:rPr>
          <w:rStyle w:val="tlid-translation"/>
          <w:sz w:val="24"/>
          <w:szCs w:val="24"/>
          <w:lang w:val="ru-RU"/>
        </w:rPr>
      </w:pPr>
      <w:r w:rsidRPr="00704A53">
        <w:rPr>
          <w:rStyle w:val="tlid-translation"/>
          <w:b/>
          <w:sz w:val="24"/>
          <w:szCs w:val="24"/>
          <w:lang w:val="ru-RU"/>
        </w:rPr>
        <w:t>Результаты</w:t>
      </w:r>
      <w:r w:rsidRPr="00704A53">
        <w:rPr>
          <w:rStyle w:val="tlid-translation"/>
          <w:b/>
          <w:sz w:val="24"/>
          <w:szCs w:val="24"/>
          <w:lang w:val="ka-GE"/>
        </w:rPr>
        <w:t xml:space="preserve">: </w:t>
      </w:r>
      <w:r w:rsidRPr="00704A53">
        <w:rPr>
          <w:rStyle w:val="tlid-translation"/>
          <w:sz w:val="24"/>
          <w:szCs w:val="24"/>
          <w:lang w:val="ru-RU"/>
        </w:rPr>
        <w:t xml:space="preserve">Полученные нами данные указывают на то, что сыворотки большинства пациенток с кистой яичников содержат статистически достоверно  высокие уровни естественных антител </w:t>
      </w:r>
      <w:r w:rsidRPr="00704A53">
        <w:rPr>
          <w:rStyle w:val="tlid-translation"/>
          <w:sz w:val="24"/>
          <w:szCs w:val="24"/>
        </w:rPr>
        <w:t>IgG</w:t>
      </w:r>
      <w:r w:rsidRPr="00704A53">
        <w:rPr>
          <w:rStyle w:val="tlid-translation"/>
          <w:sz w:val="24"/>
          <w:szCs w:val="24"/>
          <w:lang w:val="ru-RU"/>
        </w:rPr>
        <w:t>, способные связываться с ХГЧ</w:t>
      </w:r>
      <w:r w:rsidRPr="00704A53">
        <w:rPr>
          <w:rStyle w:val="tlid-translation"/>
          <w:sz w:val="24"/>
          <w:szCs w:val="24"/>
        </w:rPr>
        <w:t>αβ</w:t>
      </w:r>
      <w:r w:rsidRPr="00704A53">
        <w:rPr>
          <w:rStyle w:val="tlid-translation"/>
          <w:sz w:val="24"/>
          <w:szCs w:val="24"/>
          <w:lang w:val="ru-RU"/>
        </w:rPr>
        <w:t>, ХГЧ</w:t>
      </w:r>
      <w:r w:rsidRPr="00704A53">
        <w:rPr>
          <w:rStyle w:val="tlid-translation"/>
          <w:sz w:val="24"/>
          <w:szCs w:val="24"/>
        </w:rPr>
        <w:t>β</w:t>
      </w:r>
      <w:r w:rsidRPr="00704A53">
        <w:rPr>
          <w:rStyle w:val="tlid-translation"/>
          <w:sz w:val="24"/>
          <w:szCs w:val="24"/>
          <w:lang w:val="ru-RU"/>
        </w:rPr>
        <w:t>, ХГЧ</w:t>
      </w:r>
      <w:r w:rsidRPr="00704A53">
        <w:rPr>
          <w:rStyle w:val="tlid-translation"/>
          <w:sz w:val="24"/>
          <w:szCs w:val="24"/>
        </w:rPr>
        <w:t>α</w:t>
      </w:r>
      <w:r w:rsidRPr="00704A53">
        <w:rPr>
          <w:rStyle w:val="tlid-translation"/>
          <w:sz w:val="24"/>
          <w:szCs w:val="24"/>
          <w:lang w:val="ru-RU"/>
        </w:rPr>
        <w:t>, ХГЧ</w:t>
      </w:r>
      <w:r w:rsidRPr="00704A53">
        <w:rPr>
          <w:rStyle w:val="tlid-translation"/>
          <w:sz w:val="24"/>
          <w:szCs w:val="24"/>
        </w:rPr>
        <w:t>βC</w:t>
      </w:r>
      <w:r w:rsidRPr="00704A53">
        <w:rPr>
          <w:rStyle w:val="tlid-translation"/>
          <w:sz w:val="24"/>
          <w:szCs w:val="24"/>
          <w:lang w:val="ru-RU"/>
        </w:rPr>
        <w:t>ТП и ХГЧ</w:t>
      </w:r>
      <w:r w:rsidRPr="00704A53">
        <w:rPr>
          <w:rStyle w:val="tlid-translation"/>
          <w:sz w:val="24"/>
          <w:szCs w:val="24"/>
        </w:rPr>
        <w:t>β</w:t>
      </w:r>
      <w:r w:rsidRPr="00704A53">
        <w:rPr>
          <w:rStyle w:val="tlid-translation"/>
          <w:sz w:val="24"/>
          <w:szCs w:val="24"/>
          <w:lang w:val="ru-RU"/>
        </w:rPr>
        <w:t>ЦФ, по сравнению с сыворотками здоровых добровольцев</w:t>
      </w:r>
      <w:r w:rsidRPr="00704A53">
        <w:rPr>
          <w:rStyle w:val="tlid-translation"/>
          <w:sz w:val="24"/>
          <w:szCs w:val="24"/>
          <w:lang w:val="ka-GE"/>
        </w:rPr>
        <w:t xml:space="preserve">. </w:t>
      </w:r>
      <w:r w:rsidRPr="00704A53">
        <w:rPr>
          <w:rStyle w:val="tlid-translation"/>
          <w:sz w:val="24"/>
          <w:szCs w:val="24"/>
          <w:lang w:val="ru-RU"/>
        </w:rPr>
        <w:t xml:space="preserve">Природные </w:t>
      </w:r>
      <w:proofErr w:type="spellStart"/>
      <w:r w:rsidRPr="00704A53">
        <w:rPr>
          <w:rStyle w:val="tlid-translation"/>
          <w:sz w:val="24"/>
          <w:szCs w:val="24"/>
        </w:rPr>
        <w:t>IgG</w:t>
      </w:r>
      <w:proofErr w:type="spellEnd"/>
      <w:r w:rsidRPr="00704A53">
        <w:rPr>
          <w:rStyle w:val="tlid-translation"/>
          <w:sz w:val="24"/>
          <w:szCs w:val="24"/>
          <w:lang w:val="ru-RU"/>
        </w:rPr>
        <w:t>аутоантитела к гетеродимеру ХГЧ</w:t>
      </w:r>
      <w:r w:rsidRPr="00704A53">
        <w:rPr>
          <w:rStyle w:val="tlid-translation"/>
          <w:sz w:val="24"/>
          <w:szCs w:val="24"/>
        </w:rPr>
        <w:t>αβ</w:t>
      </w:r>
      <w:r w:rsidRPr="00704A53">
        <w:rPr>
          <w:rStyle w:val="tlid-translation"/>
          <w:sz w:val="24"/>
          <w:szCs w:val="24"/>
          <w:lang w:val="ru-RU"/>
        </w:rPr>
        <w:t xml:space="preserve"> были обнаружены в 78% случаев, к ХГЧ</w:t>
      </w:r>
      <w:r w:rsidRPr="00704A53">
        <w:rPr>
          <w:rStyle w:val="tlid-translation"/>
          <w:sz w:val="24"/>
          <w:szCs w:val="24"/>
        </w:rPr>
        <w:t>β</w:t>
      </w:r>
      <w:r w:rsidRPr="00704A53">
        <w:rPr>
          <w:rStyle w:val="tlid-translation"/>
          <w:sz w:val="24"/>
          <w:szCs w:val="24"/>
          <w:lang w:val="ru-RU"/>
        </w:rPr>
        <w:t xml:space="preserve"> в 61% случаев, к ХГЧ</w:t>
      </w:r>
      <w:r w:rsidRPr="00704A53">
        <w:rPr>
          <w:rStyle w:val="tlid-translation"/>
          <w:sz w:val="24"/>
          <w:szCs w:val="24"/>
        </w:rPr>
        <w:t>α</w:t>
      </w:r>
      <w:r w:rsidRPr="00704A53">
        <w:rPr>
          <w:rStyle w:val="tlid-translation"/>
          <w:sz w:val="24"/>
          <w:szCs w:val="24"/>
          <w:lang w:val="ru-RU"/>
        </w:rPr>
        <w:t xml:space="preserve"> в 78% случаев, к ХГЧ</w:t>
      </w:r>
      <w:r w:rsidRPr="00704A53">
        <w:rPr>
          <w:rStyle w:val="tlid-translation"/>
          <w:sz w:val="24"/>
          <w:szCs w:val="24"/>
        </w:rPr>
        <w:t>βC</w:t>
      </w:r>
      <w:r w:rsidRPr="00704A53">
        <w:rPr>
          <w:rStyle w:val="tlid-translation"/>
          <w:sz w:val="24"/>
          <w:szCs w:val="24"/>
          <w:lang w:val="ru-RU"/>
        </w:rPr>
        <w:t>ТП в 69% случаев, к ХГЧ</w:t>
      </w:r>
      <w:r w:rsidRPr="00704A53">
        <w:rPr>
          <w:rStyle w:val="tlid-translation"/>
          <w:sz w:val="24"/>
          <w:szCs w:val="24"/>
        </w:rPr>
        <w:t>β</w:t>
      </w:r>
      <w:r w:rsidRPr="00704A53">
        <w:rPr>
          <w:rStyle w:val="tlid-translation"/>
          <w:sz w:val="24"/>
          <w:szCs w:val="24"/>
          <w:lang w:val="ru-RU"/>
        </w:rPr>
        <w:t xml:space="preserve">ЦФ в 83% случаев. Эти аутоантитела преимущественно принадлежали к подклассу </w:t>
      </w:r>
      <w:r w:rsidRPr="00704A53">
        <w:rPr>
          <w:rStyle w:val="tlid-translation"/>
          <w:sz w:val="24"/>
          <w:szCs w:val="24"/>
        </w:rPr>
        <w:t>IgG</w:t>
      </w:r>
      <w:r w:rsidRPr="00704A53">
        <w:rPr>
          <w:rStyle w:val="tlid-translation"/>
          <w:sz w:val="24"/>
          <w:szCs w:val="24"/>
          <w:lang w:val="ru-RU"/>
        </w:rPr>
        <w:t>2 и характеризовались высоким аффинитетом  связывания. По нашей гипотезе,  они могут перекрестно связываться с боковыми углеводными цепями ХГЧ и его субъединиц.</w:t>
      </w:r>
      <w:r w:rsidRPr="00704A53">
        <w:rPr>
          <w:sz w:val="24"/>
          <w:szCs w:val="24"/>
          <w:lang w:val="ru-RU"/>
        </w:rPr>
        <w:br/>
      </w:r>
      <w:r w:rsidRPr="00704A53">
        <w:rPr>
          <w:rStyle w:val="tlid-translation"/>
          <w:b/>
          <w:sz w:val="24"/>
          <w:szCs w:val="24"/>
          <w:lang w:val="ru-RU"/>
        </w:rPr>
        <w:t>Заключение:</w:t>
      </w:r>
      <w:r w:rsidRPr="00704A53">
        <w:rPr>
          <w:rStyle w:val="tlid-translation"/>
          <w:sz w:val="24"/>
          <w:szCs w:val="24"/>
          <w:lang w:val="ru-RU"/>
        </w:rPr>
        <w:t xml:space="preserve"> Результаты наших исследований показывают, что сыворотки пациенток с кистой яичников содержат повышенные уровни природных </w:t>
      </w:r>
      <w:r w:rsidRPr="00704A53">
        <w:rPr>
          <w:rStyle w:val="tlid-translation"/>
          <w:sz w:val="24"/>
          <w:szCs w:val="24"/>
        </w:rPr>
        <w:t>IgG</w:t>
      </w:r>
      <w:r w:rsidRPr="00704A53">
        <w:rPr>
          <w:rStyle w:val="tlid-translation"/>
          <w:sz w:val="24"/>
          <w:szCs w:val="24"/>
          <w:lang w:val="ru-RU"/>
        </w:rPr>
        <w:t>-антител, которые связываются с ХГЧ и / или  его субъединицами. Подавляющее большинство этих аутоантител принадлежат к изотипу</w:t>
      </w:r>
      <w:r w:rsidRPr="00704A53">
        <w:rPr>
          <w:rStyle w:val="tlid-translation"/>
          <w:sz w:val="24"/>
          <w:szCs w:val="24"/>
        </w:rPr>
        <w:t>IgG</w:t>
      </w:r>
      <w:r w:rsidRPr="00704A53">
        <w:rPr>
          <w:rStyle w:val="tlid-translation"/>
          <w:sz w:val="24"/>
          <w:szCs w:val="24"/>
          <w:lang w:val="ru-RU"/>
        </w:rPr>
        <w:t>2, что указывает на то, что они могут быть направлены против углеводных антигенов высоко гликозилированного ХГЧ.</w:t>
      </w:r>
    </w:p>
    <w:p w:rsidR="00B54FDD" w:rsidRPr="00B54FDD" w:rsidRDefault="00B54FDD" w:rsidP="00B54FDD">
      <w:pPr>
        <w:tabs>
          <w:tab w:val="left" w:pos="360"/>
        </w:tabs>
        <w:spacing w:after="0" w:line="360" w:lineRule="auto"/>
        <w:jc w:val="both"/>
        <w:rPr>
          <w:rFonts w:ascii="AcadNusx" w:eastAsia="Times New Roman" w:hAnsi="AcadNusx" w:cs="Times New Roman"/>
          <w:b/>
          <w:iCs/>
          <w:sz w:val="24"/>
          <w:szCs w:val="24"/>
          <w:lang w:val="ru-RU"/>
        </w:rPr>
      </w:pPr>
      <w:proofErr w:type="spellStart"/>
      <w:r>
        <w:rPr>
          <w:rFonts w:ascii="AcadNusx" w:eastAsia="Times New Roman" w:hAnsi="AcadNusx" w:cs="Times New Roman"/>
          <w:b/>
          <w:iCs/>
          <w:sz w:val="24"/>
          <w:szCs w:val="24"/>
        </w:rPr>
        <w:t>reziume</w:t>
      </w:r>
      <w:proofErr w:type="spellEnd"/>
    </w:p>
    <w:p w:rsidR="00B54FDD" w:rsidRPr="00B54FDD" w:rsidRDefault="00B54FDD" w:rsidP="00B54FDD">
      <w:pPr>
        <w:tabs>
          <w:tab w:val="left" w:pos="360"/>
        </w:tabs>
        <w:spacing w:after="0" w:line="360" w:lineRule="auto"/>
        <w:jc w:val="both"/>
        <w:rPr>
          <w:rFonts w:ascii="AcadNusx" w:eastAsia="Times New Roman" w:hAnsi="AcadNusx" w:cs="Times New Roman"/>
          <w:b/>
          <w:iCs/>
          <w:sz w:val="24"/>
          <w:szCs w:val="24"/>
          <w:lang w:val="ru-RU"/>
        </w:rPr>
      </w:pPr>
      <w:proofErr w:type="spellStart"/>
      <w:r>
        <w:rPr>
          <w:rFonts w:ascii="AcadNusx" w:eastAsia="Times New Roman" w:hAnsi="AcadNusx" w:cs="Times New Roman"/>
          <w:b/>
          <w:iCs/>
          <w:sz w:val="24"/>
          <w:szCs w:val="24"/>
        </w:rPr>
        <w:t>adamianisqorionuligonadotropinis</w:t>
      </w:r>
      <w:proofErr w:type="spellEnd"/>
      <w:r w:rsidRPr="00B54FDD">
        <w:rPr>
          <w:rFonts w:ascii="AcadNusx" w:eastAsia="Times New Roman" w:hAnsi="AcadNusx" w:cs="Times New Roman"/>
          <w:b/>
          <w:iCs/>
          <w:sz w:val="24"/>
          <w:szCs w:val="24"/>
          <w:lang w:val="ru-RU"/>
        </w:rPr>
        <w:t xml:space="preserve"> (</w:t>
      </w:r>
      <w:proofErr w:type="spellStart"/>
      <w:r>
        <w:rPr>
          <w:rFonts w:ascii="AcadNusx" w:eastAsia="Times New Roman" w:hAnsi="AcadNusx" w:cs="Times New Roman"/>
          <w:b/>
          <w:iCs/>
          <w:sz w:val="24"/>
          <w:szCs w:val="24"/>
        </w:rPr>
        <w:t>aqg</w:t>
      </w:r>
      <w:proofErr w:type="spellEnd"/>
      <w:r w:rsidRPr="00B54FDD">
        <w:rPr>
          <w:rFonts w:ascii="AcadNusx" w:eastAsia="Times New Roman" w:hAnsi="AcadNusx" w:cs="Times New Roman"/>
          <w:b/>
          <w:iCs/>
          <w:sz w:val="24"/>
          <w:szCs w:val="24"/>
          <w:lang w:val="ru-RU"/>
        </w:rPr>
        <w:t xml:space="preserve">) </w:t>
      </w:r>
      <w:r>
        <w:rPr>
          <w:rFonts w:ascii="AcadNusx" w:eastAsia="Times New Roman" w:hAnsi="AcadNusx" w:cs="Times New Roman"/>
          <w:b/>
          <w:iCs/>
          <w:sz w:val="24"/>
          <w:szCs w:val="24"/>
        </w:rPr>
        <w:t>damisisuberTeulebissawinaaRmdegobunebriviantisxeulebisakvercxiskistismqonepacientebSi</w:t>
      </w:r>
    </w:p>
    <w:p w:rsidR="00B54FDD" w:rsidRPr="006E08DE" w:rsidRDefault="00B54FDD" w:rsidP="00B54FDD">
      <w:pPr>
        <w:tabs>
          <w:tab w:val="left" w:pos="360"/>
        </w:tabs>
        <w:spacing w:after="0" w:line="360" w:lineRule="auto"/>
        <w:jc w:val="both"/>
        <w:rPr>
          <w:rFonts w:ascii="AcadNusx" w:eastAsia="Times New Roman" w:hAnsi="AcadNusx" w:cs="Times New Roman"/>
          <w:iCs/>
          <w:sz w:val="24"/>
          <w:szCs w:val="24"/>
          <w:vertAlign w:val="superscript"/>
        </w:rPr>
      </w:pPr>
      <w:r>
        <w:rPr>
          <w:rFonts w:ascii="AcadNusx" w:eastAsia="Times New Roman" w:hAnsi="AcadNusx" w:cs="Times New Roman"/>
          <w:iCs/>
          <w:sz w:val="24"/>
          <w:szCs w:val="24"/>
        </w:rPr>
        <w:t>n. WikaZe</w:t>
      </w:r>
      <w:r>
        <w:rPr>
          <w:rFonts w:ascii="AcadNusx" w:eastAsia="Times New Roman" w:hAnsi="AcadNusx" w:cs="Times New Roman"/>
          <w:iCs/>
          <w:sz w:val="24"/>
          <w:szCs w:val="24"/>
          <w:vertAlign w:val="superscript"/>
        </w:rPr>
        <w:t>1</w:t>
      </w:r>
      <w:r>
        <w:rPr>
          <w:rFonts w:ascii="AcadNusx" w:eastAsia="Times New Roman" w:hAnsi="AcadNusx" w:cs="Times New Roman"/>
          <w:iCs/>
          <w:sz w:val="24"/>
          <w:szCs w:val="24"/>
        </w:rPr>
        <w:t>, m. TevzaZe</w:t>
      </w:r>
      <w:r>
        <w:rPr>
          <w:rFonts w:ascii="AcadNusx" w:eastAsia="Times New Roman" w:hAnsi="AcadNusx" w:cs="Times New Roman"/>
          <w:iCs/>
          <w:sz w:val="24"/>
          <w:szCs w:val="24"/>
          <w:vertAlign w:val="superscript"/>
        </w:rPr>
        <w:t>2</w:t>
      </w:r>
      <w:r>
        <w:rPr>
          <w:rFonts w:ascii="AcadNusx" w:eastAsia="Times New Roman" w:hAnsi="AcadNusx" w:cs="Times New Roman"/>
          <w:iCs/>
          <w:sz w:val="24"/>
          <w:szCs w:val="24"/>
        </w:rPr>
        <w:t>, m. janeliZe</w:t>
      </w:r>
      <w:r>
        <w:rPr>
          <w:rFonts w:ascii="AcadNusx" w:eastAsia="Times New Roman" w:hAnsi="AcadNusx" w:cs="Times New Roman"/>
          <w:iCs/>
          <w:sz w:val="24"/>
          <w:szCs w:val="24"/>
          <w:vertAlign w:val="superscript"/>
        </w:rPr>
        <w:t>3</w:t>
      </w:r>
      <w:r>
        <w:rPr>
          <w:rFonts w:ascii="AcadNusx" w:eastAsia="Times New Roman" w:hAnsi="AcadNusx" w:cs="Times New Roman"/>
          <w:iCs/>
          <w:sz w:val="24"/>
          <w:szCs w:val="24"/>
        </w:rPr>
        <w:t>, n. foraqiSvili</w:t>
      </w:r>
      <w:r>
        <w:rPr>
          <w:rFonts w:ascii="AcadNusx" w:eastAsia="Times New Roman" w:hAnsi="AcadNusx" w:cs="Times New Roman"/>
          <w:iCs/>
          <w:sz w:val="24"/>
          <w:szCs w:val="24"/>
          <w:vertAlign w:val="superscript"/>
        </w:rPr>
        <w:t>1,4</w:t>
      </w:r>
    </w:p>
    <w:p w:rsidR="00B54FDD" w:rsidRPr="009B70A0" w:rsidRDefault="00B54FDD" w:rsidP="00B54FDD">
      <w:pPr>
        <w:spacing w:after="0" w:line="360" w:lineRule="auto"/>
        <w:rPr>
          <w:rFonts w:ascii="AcadNusx" w:hAnsi="AcadNusx" w:cs="Times New Roman"/>
        </w:rPr>
      </w:pPr>
      <w:proofErr w:type="spellStart"/>
      <w:r>
        <w:rPr>
          <w:rFonts w:ascii="AcadNusx" w:hAnsi="AcadNusx" w:cs="Times New Roman"/>
        </w:rPr>
        <w:t>iv.</w:t>
      </w:r>
      <w:r w:rsidRPr="009B70A0">
        <w:rPr>
          <w:rFonts w:ascii="AcadNusx" w:hAnsi="AcadNusx" w:cs="Times New Roman"/>
        </w:rPr>
        <w:t>javaxiSvilissaxelobisTbilisissaxelmwifouniversiteti</w:t>
      </w:r>
      <w:proofErr w:type="spellEnd"/>
      <w:r w:rsidRPr="009B70A0">
        <w:rPr>
          <w:rFonts w:ascii="AcadNusx" w:hAnsi="AcadNusx" w:cs="Times New Roman"/>
        </w:rPr>
        <w:t>, saqarTvelo</w:t>
      </w:r>
      <w:r w:rsidRPr="009B70A0">
        <w:rPr>
          <w:rFonts w:ascii="AcadNusx" w:hAnsi="AcadNusx" w:cs="Times New Roman"/>
          <w:vertAlign w:val="superscript"/>
        </w:rPr>
        <w:t>1</w:t>
      </w:r>
    </w:p>
    <w:p w:rsidR="00B54FDD" w:rsidRPr="009B70A0" w:rsidRDefault="00B54FDD" w:rsidP="00B54FDD">
      <w:pPr>
        <w:spacing w:after="0" w:line="360" w:lineRule="auto"/>
        <w:rPr>
          <w:rFonts w:ascii="AcadNusx" w:hAnsi="AcadNusx" w:cs="Times New Roman"/>
        </w:rPr>
      </w:pPr>
      <w:proofErr w:type="spellStart"/>
      <w:r w:rsidRPr="009B70A0">
        <w:rPr>
          <w:rFonts w:ascii="AcadNusx" w:hAnsi="AcadNusx" w:cs="Times New Roman"/>
        </w:rPr>
        <w:t>Tbilisissamedicinoakademia</w:t>
      </w:r>
      <w:proofErr w:type="spellEnd"/>
      <w:r w:rsidRPr="009B70A0">
        <w:rPr>
          <w:rFonts w:ascii="AcadNusx" w:hAnsi="AcadNusx" w:cs="Times New Roman"/>
        </w:rPr>
        <w:t>, saqarTvelo</w:t>
      </w:r>
      <w:r w:rsidRPr="009B70A0">
        <w:rPr>
          <w:rFonts w:ascii="AcadNusx" w:hAnsi="AcadNusx" w:cs="Times New Roman"/>
          <w:vertAlign w:val="superscript"/>
        </w:rPr>
        <w:t>2</w:t>
      </w:r>
    </w:p>
    <w:p w:rsidR="00B54FDD" w:rsidRPr="009B70A0" w:rsidRDefault="00B54FDD" w:rsidP="00B54FDD">
      <w:pPr>
        <w:spacing w:after="0" w:line="360" w:lineRule="auto"/>
        <w:rPr>
          <w:rFonts w:ascii="AcadNusx" w:hAnsi="AcadNusx" w:cs="Times New Roman"/>
          <w:vertAlign w:val="superscript"/>
        </w:rPr>
      </w:pPr>
      <w:r w:rsidRPr="009B70A0">
        <w:rPr>
          <w:rFonts w:ascii="Times New Roman" w:hAnsi="Times New Roman" w:cs="Times New Roman"/>
        </w:rPr>
        <w:t xml:space="preserve">IQ </w:t>
      </w:r>
      <w:proofErr w:type="spellStart"/>
      <w:r w:rsidRPr="009B70A0">
        <w:rPr>
          <w:rFonts w:ascii="AcadNusx" w:hAnsi="AcadNusx" w:cs="Times New Roman"/>
        </w:rPr>
        <w:t>klinika</w:t>
      </w:r>
      <w:proofErr w:type="spellEnd"/>
      <w:r w:rsidRPr="009B70A0">
        <w:rPr>
          <w:rFonts w:ascii="AcadNusx" w:hAnsi="AcadNusx" w:cs="Times New Roman"/>
        </w:rPr>
        <w:t>, Tbilisi, saqarTvelo</w:t>
      </w:r>
      <w:r>
        <w:rPr>
          <w:rFonts w:ascii="AcadNusx" w:hAnsi="AcadNusx" w:cs="Times New Roman"/>
          <w:vertAlign w:val="superscript"/>
        </w:rPr>
        <w:t>3</w:t>
      </w:r>
    </w:p>
    <w:p w:rsidR="00B54FDD" w:rsidRPr="00F43DCB" w:rsidRDefault="00B54FDD" w:rsidP="00F43DCB">
      <w:pPr>
        <w:spacing w:after="0" w:line="360" w:lineRule="auto"/>
        <w:rPr>
          <w:rFonts w:ascii="AcadNusx" w:hAnsi="AcadNusx" w:cs="Times New Roman"/>
        </w:rPr>
      </w:pPr>
      <w:proofErr w:type="spellStart"/>
      <w:r w:rsidRPr="009B70A0">
        <w:rPr>
          <w:rFonts w:ascii="AcadNusx" w:hAnsi="AcadNusx" w:cs="Times New Roman"/>
        </w:rPr>
        <w:t>vestminsterisuniversiteti</w:t>
      </w:r>
      <w:proofErr w:type="spellEnd"/>
      <w:r w:rsidRPr="009B70A0">
        <w:rPr>
          <w:rFonts w:ascii="AcadNusx" w:hAnsi="AcadNusx" w:cs="Times New Roman"/>
        </w:rPr>
        <w:t>, londoni</w:t>
      </w:r>
      <w:r>
        <w:rPr>
          <w:rFonts w:ascii="AcadNusx" w:hAnsi="AcadNusx" w:cs="Times New Roman"/>
          <w:vertAlign w:val="superscript"/>
        </w:rPr>
        <w:t>4</w:t>
      </w:r>
    </w:p>
    <w:p w:rsidR="00B54FDD" w:rsidRDefault="00B54FDD" w:rsidP="00F43DCB">
      <w:pPr>
        <w:spacing w:after="0" w:line="360" w:lineRule="auto"/>
        <w:rPr>
          <w:rFonts w:ascii="AcadNusx" w:hAnsi="AcadNusx" w:cs="Times New Roman"/>
          <w:sz w:val="24"/>
          <w:szCs w:val="24"/>
        </w:rPr>
      </w:pPr>
      <w:proofErr w:type="spellStart"/>
      <w:r w:rsidRPr="008E79EC">
        <w:rPr>
          <w:rFonts w:ascii="AcadNusx" w:hAnsi="AcadNusx" w:cs="Times New Roman"/>
          <w:b/>
          <w:sz w:val="24"/>
          <w:szCs w:val="24"/>
        </w:rPr>
        <w:t>sakiTxisaqtualuroba:</w:t>
      </w:r>
      <w:r>
        <w:rPr>
          <w:rFonts w:ascii="AcadNusx" w:hAnsi="AcadNusx" w:cs="Times New Roman"/>
          <w:sz w:val="24"/>
          <w:szCs w:val="24"/>
        </w:rPr>
        <w:t>sulufro</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ufroizrdebaimmonacemebisraodenoba</w:t>
      </w:r>
      <w:proofErr w:type="spellEnd"/>
      <w:r>
        <w:rPr>
          <w:rFonts w:ascii="AcadNusx" w:hAnsi="AcadNusx" w:cs="Times New Roman"/>
          <w:sz w:val="24"/>
          <w:szCs w:val="24"/>
        </w:rPr>
        <w:t xml:space="preserve">, romlebicsimsivneebismqonepacientebSiimunurigadarCenismeqanizmebisarsebobasadastureben. </w:t>
      </w:r>
      <w:proofErr w:type="spellStart"/>
      <w:r>
        <w:rPr>
          <w:rFonts w:ascii="AcadNusx" w:hAnsi="AcadNusx" w:cs="Times New Roman"/>
          <w:sz w:val="24"/>
          <w:szCs w:val="24"/>
        </w:rPr>
        <w:t>maTSorisganixilebasimsivniszrdisfaqtorebis</w:t>
      </w:r>
      <w:proofErr w:type="spellEnd"/>
      <w:r>
        <w:rPr>
          <w:rFonts w:ascii="AcadNusx" w:hAnsi="AcadNusx" w:cs="Times New Roman"/>
          <w:sz w:val="24"/>
          <w:szCs w:val="24"/>
        </w:rPr>
        <w:t xml:space="preserve">, </w:t>
      </w:r>
      <w:proofErr w:type="spellStart"/>
      <w:r>
        <w:rPr>
          <w:rFonts w:ascii="AcadNusx" w:hAnsi="AcadNusx" w:cs="Times New Roman"/>
          <w:sz w:val="24"/>
          <w:szCs w:val="24"/>
        </w:rPr>
        <w:t>simsivne-asocirebuli</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simsivne-specifiuriantigenebissawinaaRmdegoautoantisxeulebisarseboba. </w:t>
      </w:r>
      <w:proofErr w:type="spellStart"/>
      <w:r>
        <w:rPr>
          <w:rFonts w:ascii="AcadNusx" w:hAnsi="AcadNusx" w:cs="Times New Roman"/>
          <w:sz w:val="24"/>
          <w:szCs w:val="24"/>
        </w:rPr>
        <w:lastRenderedPageBreak/>
        <w:t>glikoproteinulihormoniadamianisqorionuligonadotropini</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misihormon-specifiuriaqg</w:t>
      </w:r>
      <w:r>
        <w:rPr>
          <w:rFonts w:ascii="Times New Roman" w:hAnsi="Times New Roman" w:cs="Times New Roman"/>
          <w:sz w:val="24"/>
          <w:szCs w:val="24"/>
        </w:rPr>
        <w:t>β</w:t>
      </w:r>
      <w:r>
        <w:rPr>
          <w:rFonts w:ascii="AcadNusx" w:hAnsi="AcadNusx" w:cs="Times New Roman"/>
          <w:sz w:val="24"/>
          <w:szCs w:val="24"/>
        </w:rPr>
        <w:t>suberTeuli</w:t>
      </w:r>
      <w:proofErr w:type="spellEnd"/>
      <w:r>
        <w:rPr>
          <w:rFonts w:ascii="AcadNusx" w:hAnsi="AcadNusx" w:cs="Times New Roman"/>
          <w:sz w:val="24"/>
          <w:szCs w:val="24"/>
        </w:rPr>
        <w:t xml:space="preserve">, </w:t>
      </w:r>
      <w:proofErr w:type="spellStart"/>
      <w:r>
        <w:rPr>
          <w:rFonts w:ascii="AcadNusx" w:hAnsi="AcadNusx" w:cs="Times New Roman"/>
          <w:sz w:val="24"/>
          <w:szCs w:val="24"/>
        </w:rPr>
        <w:t>asocirebulniarianiseTepiTelursimsivneebTan</w:t>
      </w:r>
      <w:proofErr w:type="spellEnd"/>
      <w:r>
        <w:rPr>
          <w:rFonts w:ascii="AcadNusx" w:hAnsi="AcadNusx" w:cs="Times New Roman"/>
          <w:sz w:val="24"/>
          <w:szCs w:val="24"/>
        </w:rPr>
        <w:t xml:space="preserve">, </w:t>
      </w:r>
      <w:proofErr w:type="spellStart"/>
      <w:r>
        <w:rPr>
          <w:rFonts w:ascii="AcadNusx" w:hAnsi="AcadNusx" w:cs="Times New Roman"/>
          <w:sz w:val="24"/>
          <w:szCs w:val="24"/>
        </w:rPr>
        <w:t>rogorebicaa</w:t>
      </w:r>
      <w:proofErr w:type="spellEnd"/>
      <w:r>
        <w:rPr>
          <w:rFonts w:ascii="AcadNusx" w:hAnsi="AcadNusx" w:cs="Times New Roman"/>
          <w:sz w:val="24"/>
          <w:szCs w:val="24"/>
        </w:rPr>
        <w:t xml:space="preserve"> Sardis </w:t>
      </w:r>
      <w:proofErr w:type="spellStart"/>
      <w:r>
        <w:rPr>
          <w:rFonts w:ascii="AcadNusx" w:hAnsi="AcadNusx" w:cs="Times New Roman"/>
          <w:sz w:val="24"/>
          <w:szCs w:val="24"/>
        </w:rPr>
        <w:t>buStis</w:t>
      </w:r>
      <w:proofErr w:type="spellEnd"/>
      <w:r>
        <w:rPr>
          <w:rFonts w:ascii="AcadNusx" w:hAnsi="AcadNusx" w:cs="Times New Roman"/>
          <w:sz w:val="24"/>
          <w:szCs w:val="24"/>
        </w:rPr>
        <w:t xml:space="preserve">, </w:t>
      </w:r>
      <w:proofErr w:type="spellStart"/>
      <w:r>
        <w:rPr>
          <w:rFonts w:ascii="AcadNusx" w:hAnsi="AcadNusx" w:cs="Times New Roman"/>
          <w:sz w:val="24"/>
          <w:szCs w:val="24"/>
        </w:rPr>
        <w:t>filtvis</w:t>
      </w:r>
      <w:proofErr w:type="spellEnd"/>
      <w:r>
        <w:rPr>
          <w:rFonts w:ascii="AcadNusx" w:hAnsi="AcadNusx" w:cs="Times New Roman"/>
          <w:sz w:val="24"/>
          <w:szCs w:val="24"/>
        </w:rPr>
        <w:t xml:space="preserve">, </w:t>
      </w:r>
      <w:proofErr w:type="spellStart"/>
      <w:r>
        <w:rPr>
          <w:rFonts w:ascii="AcadNusx" w:hAnsi="AcadNusx" w:cs="Times New Roman"/>
          <w:sz w:val="24"/>
          <w:szCs w:val="24"/>
        </w:rPr>
        <w:t>pirisRrus</w:t>
      </w:r>
      <w:proofErr w:type="spellEnd"/>
      <w:r>
        <w:rPr>
          <w:rFonts w:ascii="AcadNusx" w:hAnsi="AcadNusx" w:cs="Times New Roman"/>
          <w:sz w:val="24"/>
          <w:szCs w:val="24"/>
        </w:rPr>
        <w:t>/</w:t>
      </w:r>
      <w:proofErr w:type="spellStart"/>
      <w:r>
        <w:rPr>
          <w:rFonts w:ascii="AcadNusx" w:hAnsi="AcadNusx" w:cs="Times New Roman"/>
          <w:sz w:val="24"/>
          <w:szCs w:val="24"/>
        </w:rPr>
        <w:t>saxis</w:t>
      </w:r>
      <w:proofErr w:type="spellEnd"/>
      <w:r>
        <w:rPr>
          <w:rFonts w:ascii="AcadNusx" w:hAnsi="AcadNusx" w:cs="Times New Roman"/>
          <w:sz w:val="24"/>
          <w:szCs w:val="24"/>
        </w:rPr>
        <w:t xml:space="preserve">, </w:t>
      </w:r>
      <w:proofErr w:type="spellStart"/>
      <w:r>
        <w:rPr>
          <w:rFonts w:ascii="AcadNusx" w:hAnsi="AcadNusx" w:cs="Times New Roman"/>
          <w:sz w:val="24"/>
          <w:szCs w:val="24"/>
        </w:rPr>
        <w:t>mkerdis</w:t>
      </w:r>
      <w:proofErr w:type="spellEnd"/>
      <w:r>
        <w:rPr>
          <w:rFonts w:ascii="AcadNusx" w:hAnsi="AcadNusx" w:cs="Times New Roman"/>
          <w:sz w:val="24"/>
          <w:szCs w:val="24"/>
        </w:rPr>
        <w:t xml:space="preserve">, </w:t>
      </w:r>
      <w:proofErr w:type="spellStart"/>
      <w:r>
        <w:rPr>
          <w:rFonts w:ascii="AcadNusx" w:hAnsi="AcadNusx" w:cs="Times New Roman"/>
          <w:sz w:val="24"/>
          <w:szCs w:val="24"/>
        </w:rPr>
        <w:t>saSvilosnosyelis</w:t>
      </w:r>
      <w:proofErr w:type="spellEnd"/>
      <w:r>
        <w:rPr>
          <w:rFonts w:ascii="AcadNusx" w:hAnsi="AcadNusx" w:cs="Times New Roman"/>
          <w:sz w:val="24"/>
          <w:szCs w:val="24"/>
        </w:rPr>
        <w:t xml:space="preserve">, </w:t>
      </w:r>
      <w:proofErr w:type="spellStart"/>
      <w:r>
        <w:rPr>
          <w:rFonts w:ascii="AcadNusx" w:hAnsi="AcadNusx" w:cs="Times New Roman"/>
          <w:sz w:val="24"/>
          <w:szCs w:val="24"/>
        </w:rPr>
        <w:t>sakvercxis</w:t>
      </w:r>
      <w:proofErr w:type="spellEnd"/>
      <w:r>
        <w:rPr>
          <w:rFonts w:ascii="AcadNusx" w:hAnsi="AcadNusx" w:cs="Times New Roman"/>
          <w:sz w:val="24"/>
          <w:szCs w:val="24"/>
        </w:rPr>
        <w:t xml:space="preserve">, </w:t>
      </w:r>
      <w:proofErr w:type="spellStart"/>
      <w:r>
        <w:rPr>
          <w:rFonts w:ascii="AcadNusx" w:hAnsi="AcadNusx" w:cs="Times New Roman"/>
          <w:sz w:val="24"/>
          <w:szCs w:val="24"/>
        </w:rPr>
        <w:t>saSos</w:t>
      </w:r>
      <w:proofErr w:type="spellEnd"/>
      <w:r>
        <w:rPr>
          <w:rFonts w:ascii="AcadNusx" w:hAnsi="AcadNusx" w:cs="Times New Roman"/>
          <w:sz w:val="24"/>
          <w:szCs w:val="24"/>
        </w:rPr>
        <w:t xml:space="preserve">, </w:t>
      </w:r>
      <w:proofErr w:type="spellStart"/>
      <w:r>
        <w:rPr>
          <w:rFonts w:ascii="AcadNusx" w:hAnsi="AcadNusx" w:cs="Times New Roman"/>
          <w:sz w:val="24"/>
          <w:szCs w:val="24"/>
        </w:rPr>
        <w:t>prostatis</w:t>
      </w:r>
      <w:proofErr w:type="spellEnd"/>
      <w:r>
        <w:rPr>
          <w:rFonts w:ascii="AcadNusx" w:hAnsi="AcadNusx" w:cs="Times New Roman"/>
          <w:sz w:val="24"/>
          <w:szCs w:val="24"/>
        </w:rPr>
        <w:t xml:space="preserve">, </w:t>
      </w:r>
      <w:proofErr w:type="spellStart"/>
      <w:r>
        <w:rPr>
          <w:rFonts w:ascii="AcadNusx" w:hAnsi="AcadNusx" w:cs="Times New Roman"/>
          <w:sz w:val="24"/>
          <w:szCs w:val="24"/>
        </w:rPr>
        <w:t>Tirkmlis</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pankreasiskarcinomebi</w:t>
      </w:r>
      <w:proofErr w:type="spellEnd"/>
      <w:r>
        <w:rPr>
          <w:rFonts w:ascii="AcadNusx" w:hAnsi="AcadNusx" w:cs="Times New Roman"/>
          <w:sz w:val="24"/>
          <w:szCs w:val="24"/>
        </w:rPr>
        <w:t xml:space="preserve">. </w:t>
      </w:r>
      <w:proofErr w:type="spellStart"/>
      <w:r>
        <w:rPr>
          <w:rFonts w:ascii="AcadNusx" w:hAnsi="AcadNusx" w:cs="Times New Roman"/>
          <w:sz w:val="24"/>
          <w:szCs w:val="24"/>
        </w:rPr>
        <w:t>iTvleba</w:t>
      </w:r>
      <w:proofErr w:type="spellEnd"/>
      <w:r>
        <w:rPr>
          <w:rFonts w:ascii="AcadNusx" w:hAnsi="AcadNusx" w:cs="Times New Roman"/>
          <w:sz w:val="24"/>
          <w:szCs w:val="24"/>
        </w:rPr>
        <w:t xml:space="preserve">, </w:t>
      </w:r>
      <w:proofErr w:type="spellStart"/>
      <w:r>
        <w:rPr>
          <w:rFonts w:ascii="AcadNusx" w:hAnsi="AcadNusx" w:cs="Times New Roman"/>
          <w:sz w:val="24"/>
          <w:szCs w:val="24"/>
        </w:rPr>
        <w:t>rom</w:t>
      </w:r>
      <w:proofErr w:type="spellEnd"/>
      <w:r>
        <w:rPr>
          <w:rFonts w:ascii="AcadNusx" w:hAnsi="AcadNusx" w:cs="Times New Roman"/>
          <w:sz w:val="24"/>
          <w:szCs w:val="24"/>
        </w:rPr>
        <w:t xml:space="preserve"> </w:t>
      </w:r>
      <w:proofErr w:type="spellStart"/>
      <w:r>
        <w:rPr>
          <w:rFonts w:ascii="AcadNusx" w:hAnsi="AcadNusx" w:cs="Times New Roman"/>
          <w:sz w:val="24"/>
          <w:szCs w:val="24"/>
        </w:rPr>
        <w:t>simsivneebisTvisaqg</w:t>
      </w:r>
      <w:proofErr w:type="spellEnd"/>
      <w:r>
        <w:rPr>
          <w:rFonts w:ascii="AcadNusx" w:hAnsi="AcadNusx" w:cs="Times New Roman"/>
          <w:sz w:val="24"/>
          <w:szCs w:val="24"/>
        </w:rPr>
        <w:t xml:space="preserve">-s </w:t>
      </w:r>
      <w:proofErr w:type="spellStart"/>
      <w:r>
        <w:rPr>
          <w:rFonts w:ascii="AcadNusx" w:hAnsi="AcadNusx" w:cs="Times New Roman"/>
          <w:sz w:val="24"/>
          <w:szCs w:val="24"/>
        </w:rPr>
        <w:t>autokrinulizrdisfaqtorisroliaqvs</w:t>
      </w:r>
      <w:proofErr w:type="spellEnd"/>
      <w:r>
        <w:rPr>
          <w:rFonts w:ascii="Times New Roman" w:hAnsi="Times New Roman" w:cs="Times New Roman"/>
          <w:sz w:val="24"/>
          <w:szCs w:val="24"/>
        </w:rPr>
        <w:t xml:space="preserve">.  </w:t>
      </w:r>
      <w:proofErr w:type="spellStart"/>
      <w:r>
        <w:rPr>
          <w:rFonts w:ascii="AcadNusx" w:hAnsi="AcadNusx" w:cs="Times New Roman"/>
          <w:sz w:val="24"/>
          <w:szCs w:val="24"/>
        </w:rPr>
        <w:t>CvenikvlevisSedegebisTanaxmad</w:t>
      </w:r>
      <w:proofErr w:type="spellEnd"/>
      <w:r>
        <w:rPr>
          <w:rFonts w:ascii="AcadNusx" w:hAnsi="AcadNusx" w:cs="Times New Roman"/>
          <w:sz w:val="24"/>
          <w:szCs w:val="24"/>
        </w:rPr>
        <w:t xml:space="preserve">, </w:t>
      </w:r>
      <w:proofErr w:type="spellStart"/>
      <w:r>
        <w:rPr>
          <w:rFonts w:ascii="AcadNusx" w:hAnsi="AcadNusx" w:cs="Times New Roman"/>
          <w:sz w:val="24"/>
          <w:szCs w:val="24"/>
        </w:rPr>
        <w:t>sakvercxiskistismqonepacientebisumravlesobissisxlisSratSi</w:t>
      </w:r>
      <w:proofErr w:type="spellEnd"/>
      <w:r>
        <w:rPr>
          <w:rFonts w:ascii="AcadNusx" w:hAnsi="AcadNusx" w:cs="Times New Roman"/>
          <w:sz w:val="24"/>
          <w:szCs w:val="24"/>
        </w:rPr>
        <w:t xml:space="preserve">, </w:t>
      </w:r>
      <w:proofErr w:type="spellStart"/>
      <w:r>
        <w:rPr>
          <w:rFonts w:ascii="AcadNusx" w:hAnsi="AcadNusx" w:cs="Times New Roman"/>
          <w:sz w:val="24"/>
          <w:szCs w:val="24"/>
        </w:rPr>
        <w:t>warmodgeniliabunebriviautoantisxeulebi</w:t>
      </w:r>
      <w:proofErr w:type="spellEnd"/>
      <w:r>
        <w:rPr>
          <w:rFonts w:ascii="AcadNusx" w:hAnsi="AcadNusx" w:cs="Times New Roman"/>
          <w:sz w:val="24"/>
          <w:szCs w:val="24"/>
        </w:rPr>
        <w:t>, umeteswilad</w:t>
      </w:r>
      <w:r>
        <w:rPr>
          <w:rFonts w:ascii="Times New Roman" w:hAnsi="Times New Roman" w:cs="Times New Roman"/>
          <w:sz w:val="24"/>
          <w:szCs w:val="24"/>
        </w:rPr>
        <w:t xml:space="preserve">IgG2 </w:t>
      </w:r>
      <w:proofErr w:type="spellStart"/>
      <w:r>
        <w:rPr>
          <w:rFonts w:ascii="AcadNusx" w:hAnsi="AcadNusx" w:cs="Times New Roman"/>
          <w:sz w:val="24"/>
          <w:szCs w:val="24"/>
        </w:rPr>
        <w:t>izotipis</w:t>
      </w:r>
      <w:proofErr w:type="spellEnd"/>
      <w:r>
        <w:rPr>
          <w:rFonts w:ascii="AcadNusx" w:hAnsi="AcadNusx" w:cs="Times New Roman"/>
          <w:sz w:val="24"/>
          <w:szCs w:val="24"/>
        </w:rPr>
        <w:t xml:space="preserve">, </w:t>
      </w:r>
      <w:proofErr w:type="spellStart"/>
      <w:r>
        <w:rPr>
          <w:rFonts w:ascii="AcadNusx" w:hAnsi="AcadNusx" w:cs="Times New Roman"/>
          <w:sz w:val="24"/>
          <w:szCs w:val="24"/>
        </w:rPr>
        <w:t>romlebicromlebicmaRaliafinobiTukavSirdebianaqg</w:t>
      </w:r>
      <w:proofErr w:type="spellEnd"/>
      <w:r>
        <w:rPr>
          <w:rFonts w:ascii="AcadNusx" w:hAnsi="AcadNusx" w:cs="Times New Roman"/>
          <w:sz w:val="24"/>
          <w:szCs w:val="24"/>
        </w:rPr>
        <w:t xml:space="preserve">-s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missuberTeulebs</w:t>
      </w:r>
      <w:proofErr w:type="spellEnd"/>
      <w:r>
        <w:rPr>
          <w:rFonts w:ascii="AcadNusx" w:hAnsi="AcadNusx" w:cs="Times New Roman"/>
          <w:sz w:val="24"/>
          <w:szCs w:val="24"/>
        </w:rPr>
        <w:t>.</w:t>
      </w:r>
    </w:p>
    <w:p w:rsidR="00B54FDD" w:rsidRDefault="00B54FDD" w:rsidP="00F43DCB">
      <w:pPr>
        <w:spacing w:after="0" w:line="360" w:lineRule="auto"/>
        <w:rPr>
          <w:rFonts w:ascii="AcadNusx" w:hAnsi="AcadNusx" w:cs="Times New Roman"/>
          <w:sz w:val="24"/>
          <w:szCs w:val="24"/>
        </w:rPr>
      </w:pPr>
      <w:proofErr w:type="spellStart"/>
      <w:r w:rsidRPr="005302D7">
        <w:rPr>
          <w:rFonts w:ascii="AcadNusx" w:hAnsi="AcadNusx" w:cs="Times New Roman"/>
          <w:b/>
          <w:sz w:val="24"/>
          <w:szCs w:val="24"/>
        </w:rPr>
        <w:t>masala</w:t>
      </w:r>
      <w:proofErr w:type="spellEnd"/>
      <w:r w:rsidRPr="005302D7">
        <w:rPr>
          <w:rFonts w:ascii="AcadNusx" w:hAnsi="AcadNusx" w:cs="Times New Roman"/>
          <w:b/>
          <w:sz w:val="24"/>
          <w:szCs w:val="24"/>
        </w:rPr>
        <w:t xml:space="preserve"> </w:t>
      </w:r>
      <w:proofErr w:type="spellStart"/>
      <w:r w:rsidRPr="005302D7">
        <w:rPr>
          <w:rFonts w:ascii="AcadNusx" w:hAnsi="AcadNusx" w:cs="Times New Roman"/>
          <w:b/>
          <w:sz w:val="24"/>
          <w:szCs w:val="24"/>
        </w:rPr>
        <w:t>da</w:t>
      </w:r>
      <w:proofErr w:type="spellEnd"/>
      <w:r w:rsidRPr="005302D7">
        <w:rPr>
          <w:rFonts w:ascii="AcadNusx" w:hAnsi="AcadNusx" w:cs="Times New Roman"/>
          <w:b/>
          <w:sz w:val="24"/>
          <w:szCs w:val="24"/>
        </w:rPr>
        <w:t xml:space="preserve"> </w:t>
      </w:r>
      <w:proofErr w:type="spellStart"/>
      <w:r w:rsidRPr="005302D7">
        <w:rPr>
          <w:rFonts w:ascii="AcadNusx" w:hAnsi="AcadNusx" w:cs="Times New Roman"/>
          <w:b/>
          <w:sz w:val="24"/>
          <w:szCs w:val="24"/>
        </w:rPr>
        <w:t>meTodebi:</w:t>
      </w:r>
      <w:r>
        <w:rPr>
          <w:rFonts w:ascii="AcadNusx" w:hAnsi="AcadNusx" w:cs="Times New Roman"/>
          <w:sz w:val="24"/>
          <w:szCs w:val="24"/>
        </w:rPr>
        <w:t>Catarda</w:t>
      </w:r>
      <w:proofErr w:type="spellEnd"/>
      <w:r>
        <w:rPr>
          <w:rFonts w:ascii="AcadNusx" w:hAnsi="AcadNusx" w:cs="Times New Roman"/>
          <w:sz w:val="24"/>
          <w:szCs w:val="24"/>
        </w:rPr>
        <w:t xml:space="preserve"> 22—61 </w:t>
      </w:r>
      <w:proofErr w:type="spellStart"/>
      <w:r>
        <w:rPr>
          <w:rFonts w:ascii="AcadNusx" w:hAnsi="AcadNusx" w:cs="Times New Roman"/>
          <w:sz w:val="24"/>
          <w:szCs w:val="24"/>
        </w:rPr>
        <w:t>wlisasakis</w:t>
      </w:r>
      <w:proofErr w:type="spellEnd"/>
      <w:r>
        <w:rPr>
          <w:rFonts w:ascii="AcadNusx" w:hAnsi="AcadNusx" w:cs="Times New Roman"/>
          <w:sz w:val="24"/>
          <w:szCs w:val="24"/>
        </w:rPr>
        <w:t xml:space="preserve"> 36 </w:t>
      </w:r>
      <w:proofErr w:type="spellStart"/>
      <w:r>
        <w:rPr>
          <w:rFonts w:ascii="AcadNusx" w:hAnsi="AcadNusx" w:cs="Times New Roman"/>
          <w:sz w:val="24"/>
          <w:szCs w:val="24"/>
        </w:rPr>
        <w:t>pacientiqalis</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Sesabamisiasakis</w:t>
      </w:r>
      <w:proofErr w:type="spellEnd"/>
      <w:r>
        <w:rPr>
          <w:rFonts w:ascii="AcadNusx" w:hAnsi="AcadNusx" w:cs="Times New Roman"/>
          <w:sz w:val="24"/>
          <w:szCs w:val="24"/>
        </w:rPr>
        <w:t xml:space="preserve"> 12 </w:t>
      </w:r>
      <w:proofErr w:type="spellStart"/>
      <w:r>
        <w:rPr>
          <w:rFonts w:ascii="AcadNusx" w:hAnsi="AcadNusx" w:cs="Times New Roman"/>
          <w:sz w:val="24"/>
          <w:szCs w:val="24"/>
        </w:rPr>
        <w:t>janmrTelimoxalisepiris</w:t>
      </w:r>
      <w:proofErr w:type="spellEnd"/>
      <w:r>
        <w:rPr>
          <w:rFonts w:ascii="AcadNusx" w:hAnsi="AcadNusx" w:cs="Times New Roman"/>
          <w:sz w:val="24"/>
          <w:szCs w:val="24"/>
        </w:rPr>
        <w:t xml:space="preserve">, </w:t>
      </w:r>
      <w:proofErr w:type="spellStart"/>
      <w:r>
        <w:rPr>
          <w:rFonts w:ascii="AcadNusx" w:hAnsi="AcadNusx" w:cs="Times New Roman"/>
          <w:sz w:val="24"/>
          <w:szCs w:val="24"/>
        </w:rPr>
        <w:t>sisxlisSratebistitrirebaeTkiskomisiisnebarTvis</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informirebulTanxmobazexelimoweriTTanxmobisgancxadebisSemdeg</w:t>
      </w:r>
      <w:proofErr w:type="spellEnd"/>
      <w:r>
        <w:rPr>
          <w:rFonts w:ascii="AcadNusx" w:hAnsi="AcadNusx" w:cs="Times New Roman"/>
          <w:sz w:val="24"/>
          <w:szCs w:val="24"/>
        </w:rPr>
        <w:t xml:space="preserve">. </w:t>
      </w:r>
      <w:proofErr w:type="spellStart"/>
      <w:r>
        <w:rPr>
          <w:rFonts w:ascii="AcadNusx" w:hAnsi="AcadNusx" w:cs="Times New Roman"/>
          <w:sz w:val="24"/>
          <w:szCs w:val="24"/>
        </w:rPr>
        <w:t>titrirebisTvisgamoyenebuliiyoklasikuriimunofermentulianalizi</w:t>
      </w:r>
      <w:proofErr w:type="spellEnd"/>
      <w:r>
        <w:rPr>
          <w:rFonts w:ascii="AcadNusx" w:hAnsi="AcadNusx" w:cs="Times New Roman"/>
          <w:sz w:val="24"/>
          <w:szCs w:val="24"/>
        </w:rPr>
        <w:t xml:space="preserve"> (</w:t>
      </w:r>
      <w:r>
        <w:rPr>
          <w:rFonts w:ascii="Times New Roman" w:hAnsi="Times New Roman" w:cs="Times New Roman"/>
          <w:sz w:val="24"/>
          <w:szCs w:val="24"/>
        </w:rPr>
        <w:t xml:space="preserve">ELISA). </w:t>
      </w:r>
      <w:proofErr w:type="spellStart"/>
      <w:r>
        <w:rPr>
          <w:rFonts w:ascii="AcadNusx" w:hAnsi="AcadNusx" w:cs="Times New Roman"/>
          <w:sz w:val="24"/>
          <w:szCs w:val="24"/>
        </w:rPr>
        <w:t>SefasdaSratebisSemdegantigenebTandakavSirebisunari</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αβ</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α</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proofErr w:type="spellEnd"/>
      <w:r>
        <w:rPr>
          <w:rFonts w:ascii="AcadNusx" w:hAnsi="AcadNusx" w:cs="Times New Roman"/>
          <w:sz w:val="24"/>
          <w:szCs w:val="24"/>
        </w:rPr>
        <w:t xml:space="preserve"> –</w:t>
      </w:r>
      <w:proofErr w:type="spellStart"/>
      <w:r>
        <w:rPr>
          <w:rFonts w:ascii="AcadNusx" w:hAnsi="AcadNusx" w:cs="Times New Roman"/>
          <w:sz w:val="24"/>
          <w:szCs w:val="24"/>
        </w:rPr>
        <w:t>karboqsiterminaluripeptidi</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ktp</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proofErr w:type="spellEnd"/>
      <w:r>
        <w:rPr>
          <w:rFonts w:ascii="AcadNusx" w:hAnsi="AcadNusx" w:cs="Times New Roman"/>
          <w:sz w:val="24"/>
          <w:szCs w:val="24"/>
        </w:rPr>
        <w:t xml:space="preserve"> –</w:t>
      </w:r>
      <w:proofErr w:type="spellStart"/>
      <w:r>
        <w:rPr>
          <w:rFonts w:ascii="AcadNusx" w:hAnsi="AcadNusx" w:cs="Times New Roman"/>
          <w:sz w:val="24"/>
          <w:szCs w:val="24"/>
        </w:rPr>
        <w:t>centralurifragmenti</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cf</w:t>
      </w:r>
      <w:proofErr w:type="spellEnd"/>
      <w:r>
        <w:rPr>
          <w:rFonts w:ascii="AcadNusx" w:hAnsi="AcadNusx" w:cs="Times New Roman"/>
          <w:sz w:val="24"/>
          <w:szCs w:val="24"/>
        </w:rPr>
        <w:t xml:space="preserve">). </w:t>
      </w:r>
      <w:proofErr w:type="spellStart"/>
      <w:r>
        <w:rPr>
          <w:rFonts w:ascii="AcadNusx" w:hAnsi="AcadNusx" w:cs="Times New Roman"/>
          <w:sz w:val="24"/>
          <w:szCs w:val="24"/>
        </w:rPr>
        <w:t>aRmoCeniliautoantisxeulebisqveklasebisSesaswavlad</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dakavSirebisafinobisSesafaseblad</w:t>
      </w:r>
      <w:proofErr w:type="spellEnd"/>
      <w:r>
        <w:rPr>
          <w:rFonts w:ascii="AcadNusx" w:hAnsi="AcadNusx" w:cs="Times New Roman"/>
          <w:sz w:val="24"/>
          <w:szCs w:val="24"/>
        </w:rPr>
        <w:t xml:space="preserve">, </w:t>
      </w:r>
      <w:proofErr w:type="spellStart"/>
      <w:r>
        <w:rPr>
          <w:rFonts w:ascii="AcadNusx" w:hAnsi="AcadNusx" w:cs="Times New Roman"/>
          <w:sz w:val="24"/>
          <w:szCs w:val="24"/>
        </w:rPr>
        <w:t>gamoyenebuliiyoigive</w:t>
      </w:r>
      <w:proofErr w:type="spellEnd"/>
      <w:r>
        <w:rPr>
          <w:rFonts w:ascii="AcadNusx" w:hAnsi="AcadNusx" w:cs="Times New Roman"/>
          <w:sz w:val="24"/>
          <w:szCs w:val="24"/>
        </w:rPr>
        <w:t xml:space="preserve"> </w:t>
      </w:r>
      <w:proofErr w:type="spellStart"/>
      <w:r>
        <w:rPr>
          <w:rFonts w:ascii="AcadNusx" w:hAnsi="AcadNusx" w:cs="Times New Roman"/>
          <w:sz w:val="24"/>
          <w:szCs w:val="24"/>
        </w:rPr>
        <w:t>tipis</w:t>
      </w:r>
      <w:proofErr w:type="spellEnd"/>
      <w:r>
        <w:rPr>
          <w:rFonts w:ascii="AcadNusx" w:hAnsi="AcadNusx" w:cs="Times New Roman"/>
          <w:sz w:val="24"/>
          <w:szCs w:val="24"/>
        </w:rPr>
        <w:t xml:space="preserve"> </w:t>
      </w:r>
      <w:r>
        <w:rPr>
          <w:rFonts w:ascii="Times New Roman" w:hAnsi="Times New Roman" w:cs="Times New Roman"/>
          <w:sz w:val="24"/>
          <w:szCs w:val="24"/>
        </w:rPr>
        <w:t xml:space="preserve">ELISA </w:t>
      </w:r>
      <w:proofErr w:type="spellStart"/>
      <w:r>
        <w:rPr>
          <w:rFonts w:ascii="AcadNusx" w:hAnsi="AcadNusx" w:cs="Times New Roman"/>
          <w:sz w:val="24"/>
          <w:szCs w:val="24"/>
        </w:rPr>
        <w:t>saWiromodifikaciebiT</w:t>
      </w:r>
      <w:proofErr w:type="spellEnd"/>
      <w:r>
        <w:rPr>
          <w:rFonts w:ascii="AcadNusx" w:hAnsi="AcadNusx" w:cs="Times New Roman"/>
          <w:sz w:val="24"/>
          <w:szCs w:val="24"/>
        </w:rPr>
        <w:t xml:space="preserve">. </w:t>
      </w:r>
    </w:p>
    <w:p w:rsidR="00B54FDD" w:rsidRDefault="00B54FDD" w:rsidP="00B579F4">
      <w:pPr>
        <w:spacing w:after="0" w:line="360" w:lineRule="auto"/>
        <w:rPr>
          <w:rFonts w:ascii="AcadNusx" w:hAnsi="AcadNusx" w:cs="Times New Roman"/>
          <w:sz w:val="24"/>
          <w:szCs w:val="24"/>
        </w:rPr>
      </w:pPr>
      <w:proofErr w:type="spellStart"/>
      <w:r w:rsidRPr="00746178">
        <w:rPr>
          <w:rFonts w:ascii="AcadNusx" w:hAnsi="AcadNusx" w:cs="Times New Roman"/>
          <w:b/>
          <w:sz w:val="24"/>
          <w:szCs w:val="24"/>
        </w:rPr>
        <w:t>Sedegebi</w:t>
      </w:r>
      <w:proofErr w:type="spellEnd"/>
      <w:r w:rsidRPr="00746178">
        <w:rPr>
          <w:rFonts w:ascii="AcadNusx" w:hAnsi="AcadNusx" w:cs="Times New Roman"/>
          <w:b/>
          <w:sz w:val="24"/>
          <w:szCs w:val="24"/>
        </w:rPr>
        <w:t xml:space="preserve">: </w:t>
      </w:r>
      <w:proofErr w:type="spellStart"/>
      <w:r w:rsidRPr="00746178">
        <w:rPr>
          <w:rFonts w:ascii="AcadNusx" w:hAnsi="AcadNusx" w:cs="Times New Roman"/>
          <w:sz w:val="24"/>
          <w:szCs w:val="24"/>
        </w:rPr>
        <w:t>Cvensmiermi</w:t>
      </w:r>
      <w:r>
        <w:rPr>
          <w:rFonts w:ascii="AcadNusx" w:hAnsi="AcadNusx" w:cs="Times New Roman"/>
          <w:sz w:val="24"/>
          <w:szCs w:val="24"/>
        </w:rPr>
        <w:t>RebuliSedegebigamoxatavs</w:t>
      </w:r>
      <w:proofErr w:type="spellEnd"/>
      <w:r>
        <w:rPr>
          <w:rFonts w:ascii="AcadNusx" w:hAnsi="AcadNusx" w:cs="Times New Roman"/>
          <w:sz w:val="24"/>
          <w:szCs w:val="24"/>
        </w:rPr>
        <w:t xml:space="preserve">, </w:t>
      </w:r>
      <w:proofErr w:type="spellStart"/>
      <w:r>
        <w:rPr>
          <w:rFonts w:ascii="AcadNusx" w:hAnsi="AcadNusx" w:cs="Times New Roman"/>
          <w:sz w:val="24"/>
          <w:szCs w:val="24"/>
        </w:rPr>
        <w:t>rom</w:t>
      </w:r>
      <w:proofErr w:type="spellEnd"/>
      <w:r>
        <w:rPr>
          <w:rFonts w:ascii="AcadNusx" w:hAnsi="AcadNusx" w:cs="Times New Roman"/>
          <w:sz w:val="24"/>
          <w:szCs w:val="24"/>
        </w:rPr>
        <w:t xml:space="preserve"> sakvercxiskistismqonepacientebisumravlesobissisxlisSratSiarisbunebrivi</w:t>
      </w:r>
      <w:r>
        <w:rPr>
          <w:rFonts w:ascii="Times New Roman" w:hAnsi="Times New Roman" w:cs="Times New Roman"/>
          <w:sz w:val="24"/>
          <w:szCs w:val="24"/>
        </w:rPr>
        <w:t xml:space="preserve">IgG </w:t>
      </w:r>
      <w:proofErr w:type="spellStart"/>
      <w:r w:rsidRPr="0074404D">
        <w:rPr>
          <w:rFonts w:ascii="AcadNusx" w:hAnsi="AcadNusx" w:cs="Times New Roman"/>
          <w:sz w:val="24"/>
          <w:szCs w:val="24"/>
        </w:rPr>
        <w:t>iseTi</w:t>
      </w:r>
      <w:r>
        <w:rPr>
          <w:rFonts w:ascii="AcadNusx" w:hAnsi="AcadNusx" w:cs="Times New Roman"/>
          <w:sz w:val="24"/>
          <w:szCs w:val="24"/>
        </w:rPr>
        <w:t>autoantisxeulebismaRali</w:t>
      </w:r>
      <w:proofErr w:type="spellEnd"/>
      <w:r>
        <w:rPr>
          <w:rFonts w:ascii="AcadNusx" w:hAnsi="AcadNusx" w:cs="Times New Roman"/>
          <w:sz w:val="24"/>
          <w:szCs w:val="24"/>
        </w:rPr>
        <w:t xml:space="preserve"> done, </w:t>
      </w:r>
      <w:proofErr w:type="spellStart"/>
      <w:r>
        <w:rPr>
          <w:rFonts w:ascii="AcadNusx" w:hAnsi="AcadNusx" w:cs="Times New Roman"/>
          <w:sz w:val="24"/>
          <w:szCs w:val="24"/>
        </w:rPr>
        <w:t>romlebicukavSirdebianaqg</w:t>
      </w:r>
      <w:r>
        <w:rPr>
          <w:rFonts w:ascii="Times New Roman" w:hAnsi="Times New Roman" w:cs="Times New Roman"/>
          <w:sz w:val="24"/>
          <w:szCs w:val="24"/>
        </w:rPr>
        <w:t>αβ</w:t>
      </w:r>
      <w:proofErr w:type="spellEnd"/>
      <w:r>
        <w:rPr>
          <w:rFonts w:ascii="AcadNusx" w:hAnsi="AcadNusx" w:cs="Times New Roman"/>
          <w:sz w:val="24"/>
          <w:szCs w:val="24"/>
        </w:rPr>
        <w:t xml:space="preserve">-s, </w:t>
      </w:r>
      <w:proofErr w:type="spellStart"/>
      <w:r>
        <w:rPr>
          <w:rFonts w:ascii="AcadNusx" w:hAnsi="AcadNusx" w:cs="Times New Roman"/>
          <w:sz w:val="24"/>
          <w:szCs w:val="24"/>
        </w:rPr>
        <w:t>aqg</w:t>
      </w:r>
      <w:r>
        <w:rPr>
          <w:rFonts w:ascii="Times New Roman" w:hAnsi="Times New Roman" w:cs="Times New Roman"/>
          <w:sz w:val="24"/>
          <w:szCs w:val="24"/>
        </w:rPr>
        <w:t>β</w:t>
      </w:r>
      <w:proofErr w:type="spellEnd"/>
      <w:r>
        <w:rPr>
          <w:rFonts w:ascii="AcadNusx" w:hAnsi="AcadNusx" w:cs="Times New Roman"/>
          <w:sz w:val="24"/>
          <w:szCs w:val="24"/>
        </w:rPr>
        <w:t xml:space="preserve">-s, </w:t>
      </w:r>
      <w:proofErr w:type="spellStart"/>
      <w:r>
        <w:rPr>
          <w:rFonts w:ascii="AcadNusx" w:hAnsi="AcadNusx" w:cs="Times New Roman"/>
          <w:sz w:val="24"/>
          <w:szCs w:val="24"/>
        </w:rPr>
        <w:t>aqg</w:t>
      </w:r>
      <w:r>
        <w:rPr>
          <w:rFonts w:ascii="Times New Roman" w:hAnsi="Times New Roman" w:cs="Times New Roman"/>
          <w:sz w:val="24"/>
          <w:szCs w:val="24"/>
        </w:rPr>
        <w:t>α</w:t>
      </w:r>
      <w:proofErr w:type="spellEnd"/>
      <w:r>
        <w:rPr>
          <w:rFonts w:ascii="AcadNusx" w:hAnsi="AcadNusx" w:cs="Times New Roman"/>
          <w:sz w:val="24"/>
          <w:szCs w:val="24"/>
        </w:rPr>
        <w:t xml:space="preserve">-s,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ktp</w:t>
      </w:r>
      <w:proofErr w:type="spellEnd"/>
      <w:r>
        <w:rPr>
          <w:rFonts w:ascii="AcadNusx" w:hAnsi="AcadNusx" w:cs="Times New Roman"/>
          <w:sz w:val="24"/>
          <w:szCs w:val="24"/>
        </w:rPr>
        <w:t xml:space="preserve">-s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cf</w:t>
      </w:r>
      <w:proofErr w:type="spellEnd"/>
      <w:r>
        <w:rPr>
          <w:rFonts w:ascii="AcadNusx" w:hAnsi="AcadNusx" w:cs="Times New Roman"/>
          <w:sz w:val="24"/>
          <w:szCs w:val="24"/>
        </w:rPr>
        <w:t xml:space="preserve">-s </w:t>
      </w:r>
      <w:proofErr w:type="spellStart"/>
      <w:r>
        <w:rPr>
          <w:rFonts w:ascii="AcadNusx" w:hAnsi="AcadNusx" w:cs="Times New Roman"/>
          <w:sz w:val="24"/>
          <w:szCs w:val="24"/>
        </w:rPr>
        <w:t>gansxvavebiTjanmrTelikontrolebisagan.bunebrivi</w:t>
      </w:r>
      <w:r>
        <w:rPr>
          <w:rFonts w:ascii="Times New Roman" w:hAnsi="Times New Roman" w:cs="Times New Roman"/>
          <w:sz w:val="24"/>
          <w:szCs w:val="24"/>
        </w:rPr>
        <w:t>IgG</w:t>
      </w:r>
      <w:proofErr w:type="spellEnd"/>
      <w:r>
        <w:rPr>
          <w:rFonts w:ascii="Times New Roman" w:hAnsi="Times New Roman" w:cs="Times New Roman"/>
          <w:sz w:val="24"/>
          <w:szCs w:val="24"/>
        </w:rPr>
        <w:t xml:space="preserve"> </w:t>
      </w:r>
      <w:proofErr w:type="spellStart"/>
      <w:r>
        <w:rPr>
          <w:rFonts w:ascii="AcadNusx" w:hAnsi="AcadNusx" w:cs="Times New Roman"/>
          <w:sz w:val="24"/>
          <w:szCs w:val="24"/>
        </w:rPr>
        <w:t>antisxeulebi</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αβ</w:t>
      </w:r>
      <w:proofErr w:type="spellEnd"/>
      <w:r>
        <w:rPr>
          <w:rFonts w:ascii="AcadNusx" w:hAnsi="AcadNusx" w:cs="Times New Roman"/>
          <w:sz w:val="24"/>
          <w:szCs w:val="24"/>
        </w:rPr>
        <w:t xml:space="preserve"> heterodimers </w:t>
      </w:r>
      <w:proofErr w:type="spellStart"/>
      <w:r>
        <w:rPr>
          <w:rFonts w:ascii="AcadNusx" w:hAnsi="AcadNusx" w:cs="Times New Roman"/>
          <w:sz w:val="24"/>
          <w:szCs w:val="24"/>
        </w:rPr>
        <w:t>ukavSirdebodaSemTxvevaTa</w:t>
      </w:r>
      <w:proofErr w:type="spellEnd"/>
      <w:r>
        <w:rPr>
          <w:rFonts w:ascii="AcadNusx" w:hAnsi="AcadNusx" w:cs="Times New Roman"/>
          <w:sz w:val="24"/>
          <w:szCs w:val="24"/>
        </w:rPr>
        <w:t xml:space="preserve"> 78%-Si, </w:t>
      </w:r>
      <w:proofErr w:type="spellStart"/>
      <w:r>
        <w:rPr>
          <w:rFonts w:ascii="AcadNusx" w:hAnsi="AcadNusx" w:cs="Times New Roman"/>
          <w:sz w:val="24"/>
          <w:szCs w:val="24"/>
        </w:rPr>
        <w:t>aqg</w:t>
      </w:r>
      <w:r>
        <w:rPr>
          <w:rFonts w:ascii="Times New Roman" w:hAnsi="Times New Roman" w:cs="Times New Roman"/>
          <w:sz w:val="24"/>
          <w:szCs w:val="24"/>
        </w:rPr>
        <w:t>β</w:t>
      </w:r>
      <w:proofErr w:type="spellEnd"/>
      <w:r>
        <w:rPr>
          <w:rFonts w:ascii="AcadNusx" w:hAnsi="AcadNusx" w:cs="Times New Roman"/>
          <w:sz w:val="24"/>
          <w:szCs w:val="24"/>
        </w:rPr>
        <w:t xml:space="preserve">-s – </w:t>
      </w:r>
      <w:proofErr w:type="spellStart"/>
      <w:r>
        <w:rPr>
          <w:rFonts w:ascii="AcadNusx" w:hAnsi="AcadNusx" w:cs="Times New Roman"/>
          <w:sz w:val="24"/>
          <w:szCs w:val="24"/>
        </w:rPr>
        <w:t>SemTxvevaTa</w:t>
      </w:r>
      <w:proofErr w:type="spellEnd"/>
      <w:r>
        <w:rPr>
          <w:rFonts w:ascii="AcadNusx" w:hAnsi="AcadNusx" w:cs="Times New Roman"/>
          <w:sz w:val="24"/>
          <w:szCs w:val="24"/>
        </w:rPr>
        <w:t xml:space="preserve"> 61%-Si, </w:t>
      </w:r>
      <w:proofErr w:type="spellStart"/>
      <w:r>
        <w:rPr>
          <w:rFonts w:ascii="AcadNusx" w:hAnsi="AcadNusx" w:cs="Times New Roman"/>
          <w:sz w:val="24"/>
          <w:szCs w:val="24"/>
        </w:rPr>
        <w:t>aqg</w:t>
      </w:r>
      <w:r>
        <w:rPr>
          <w:rFonts w:ascii="Times New Roman" w:hAnsi="Times New Roman" w:cs="Times New Roman"/>
          <w:sz w:val="24"/>
          <w:szCs w:val="24"/>
        </w:rPr>
        <w:t>α</w:t>
      </w:r>
      <w:proofErr w:type="spellEnd"/>
      <w:r>
        <w:rPr>
          <w:rFonts w:ascii="AcadNusx" w:hAnsi="AcadNusx" w:cs="Times New Roman"/>
          <w:sz w:val="24"/>
          <w:szCs w:val="24"/>
        </w:rPr>
        <w:t xml:space="preserve">-s - </w:t>
      </w:r>
      <w:proofErr w:type="spellStart"/>
      <w:r>
        <w:rPr>
          <w:rFonts w:ascii="AcadNusx" w:hAnsi="AcadNusx" w:cs="Times New Roman"/>
          <w:sz w:val="24"/>
          <w:szCs w:val="24"/>
        </w:rPr>
        <w:t>SemTxvevaTa</w:t>
      </w:r>
      <w:proofErr w:type="spellEnd"/>
      <w:r>
        <w:rPr>
          <w:rFonts w:ascii="AcadNusx" w:hAnsi="AcadNusx" w:cs="Times New Roman"/>
          <w:sz w:val="24"/>
          <w:szCs w:val="24"/>
        </w:rPr>
        <w:t xml:space="preserve"> 78%-Si,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ktp</w:t>
      </w:r>
      <w:proofErr w:type="spellEnd"/>
      <w:r>
        <w:rPr>
          <w:rFonts w:ascii="AcadNusx" w:hAnsi="AcadNusx" w:cs="Times New Roman"/>
          <w:sz w:val="24"/>
          <w:szCs w:val="24"/>
        </w:rPr>
        <w:t xml:space="preserve">-s – </w:t>
      </w:r>
      <w:proofErr w:type="spellStart"/>
      <w:r>
        <w:rPr>
          <w:rFonts w:ascii="AcadNusx" w:hAnsi="AcadNusx" w:cs="Times New Roman"/>
          <w:sz w:val="24"/>
          <w:szCs w:val="24"/>
        </w:rPr>
        <w:t>SemTxvevaTa</w:t>
      </w:r>
      <w:proofErr w:type="spellEnd"/>
      <w:r>
        <w:rPr>
          <w:rFonts w:ascii="AcadNusx" w:hAnsi="AcadNusx" w:cs="Times New Roman"/>
          <w:sz w:val="24"/>
          <w:szCs w:val="24"/>
        </w:rPr>
        <w:t xml:space="preserve"> 69%-Si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aqg</w:t>
      </w:r>
      <w:r>
        <w:rPr>
          <w:rFonts w:ascii="Times New Roman" w:hAnsi="Times New Roman" w:cs="Times New Roman"/>
          <w:sz w:val="24"/>
          <w:szCs w:val="24"/>
        </w:rPr>
        <w:t>β</w:t>
      </w:r>
      <w:r>
        <w:rPr>
          <w:rFonts w:ascii="AcadNusx" w:hAnsi="AcadNusx" w:cs="Times New Roman"/>
          <w:sz w:val="24"/>
          <w:szCs w:val="24"/>
        </w:rPr>
        <w:t>cf</w:t>
      </w:r>
      <w:proofErr w:type="spellEnd"/>
      <w:r>
        <w:rPr>
          <w:rFonts w:ascii="AcadNusx" w:hAnsi="AcadNusx" w:cs="Times New Roman"/>
          <w:sz w:val="24"/>
          <w:szCs w:val="24"/>
        </w:rPr>
        <w:t xml:space="preserve">-s – </w:t>
      </w:r>
      <w:proofErr w:type="spellStart"/>
      <w:r>
        <w:rPr>
          <w:rFonts w:ascii="AcadNusx" w:hAnsi="AcadNusx" w:cs="Times New Roman"/>
          <w:sz w:val="24"/>
          <w:szCs w:val="24"/>
        </w:rPr>
        <w:t>SemTxvevaTa</w:t>
      </w:r>
      <w:proofErr w:type="spellEnd"/>
      <w:r>
        <w:rPr>
          <w:rFonts w:ascii="AcadNusx" w:hAnsi="AcadNusx" w:cs="Times New Roman"/>
          <w:sz w:val="24"/>
          <w:szCs w:val="24"/>
        </w:rPr>
        <w:t xml:space="preserve"> 83%-Si. esautoantisxeulebiZiriTadad</w:t>
      </w:r>
      <w:r>
        <w:rPr>
          <w:rFonts w:ascii="Times New Roman" w:hAnsi="Times New Roman" w:cs="Times New Roman"/>
          <w:sz w:val="24"/>
          <w:szCs w:val="24"/>
        </w:rPr>
        <w:t xml:space="preserve">IgG2 </w:t>
      </w:r>
      <w:proofErr w:type="spellStart"/>
      <w:r>
        <w:rPr>
          <w:rFonts w:ascii="AcadNusx" w:hAnsi="AcadNusx" w:cs="Times New Roman"/>
          <w:sz w:val="24"/>
          <w:szCs w:val="24"/>
        </w:rPr>
        <w:t>qveklassmiekuTvnebodnen</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xasiaTdebodnendakavSirebismaRaliafinobiT</w:t>
      </w:r>
      <w:proofErr w:type="spellEnd"/>
      <w:r>
        <w:rPr>
          <w:rFonts w:ascii="AcadNusx" w:hAnsi="AcadNusx" w:cs="Times New Roman"/>
          <w:sz w:val="24"/>
          <w:szCs w:val="24"/>
        </w:rPr>
        <w:t xml:space="preserve">. </w:t>
      </w:r>
      <w:proofErr w:type="spellStart"/>
      <w:r>
        <w:rPr>
          <w:rFonts w:ascii="AcadNusx" w:hAnsi="AcadNusx" w:cs="Times New Roman"/>
          <w:sz w:val="24"/>
          <w:szCs w:val="24"/>
        </w:rPr>
        <w:t>savaraudoa</w:t>
      </w:r>
      <w:proofErr w:type="spellEnd"/>
      <w:r>
        <w:rPr>
          <w:rFonts w:ascii="AcadNusx" w:hAnsi="AcadNusx" w:cs="Times New Roman"/>
          <w:sz w:val="24"/>
          <w:szCs w:val="24"/>
        </w:rPr>
        <w:t xml:space="preserve">, </w:t>
      </w:r>
      <w:proofErr w:type="spellStart"/>
      <w:r>
        <w:rPr>
          <w:rFonts w:ascii="AcadNusx" w:hAnsi="AcadNusx" w:cs="Times New Roman"/>
          <w:sz w:val="24"/>
          <w:szCs w:val="24"/>
        </w:rPr>
        <w:t>rom</w:t>
      </w:r>
      <w:proofErr w:type="spellEnd"/>
      <w:r>
        <w:rPr>
          <w:rFonts w:ascii="AcadNusx" w:hAnsi="AcadNusx" w:cs="Times New Roman"/>
          <w:sz w:val="24"/>
          <w:szCs w:val="24"/>
        </w:rPr>
        <w:t xml:space="preserve"> </w:t>
      </w:r>
      <w:proofErr w:type="spellStart"/>
      <w:r>
        <w:rPr>
          <w:rFonts w:ascii="AcadNusx" w:hAnsi="AcadNusx" w:cs="Times New Roman"/>
          <w:sz w:val="24"/>
          <w:szCs w:val="24"/>
        </w:rPr>
        <w:t>esantisxeulebiukavSirdebianaqg-sa</w:t>
      </w:r>
      <w:proofErr w:type="spellEnd"/>
      <w:r>
        <w:rPr>
          <w:rFonts w:ascii="AcadNusx" w:hAnsi="AcadNusx" w:cs="Times New Roman"/>
          <w:sz w:val="24"/>
          <w:szCs w:val="24"/>
        </w:rPr>
        <w:t xml:space="preserve"> </w:t>
      </w:r>
      <w:proofErr w:type="spellStart"/>
      <w:r>
        <w:rPr>
          <w:rFonts w:ascii="AcadNusx" w:hAnsi="AcadNusx" w:cs="Times New Roman"/>
          <w:sz w:val="24"/>
          <w:szCs w:val="24"/>
        </w:rPr>
        <w:t>da</w:t>
      </w:r>
      <w:proofErr w:type="spellEnd"/>
      <w:r>
        <w:rPr>
          <w:rFonts w:ascii="AcadNusx" w:hAnsi="AcadNusx" w:cs="Times New Roman"/>
          <w:sz w:val="24"/>
          <w:szCs w:val="24"/>
        </w:rPr>
        <w:t xml:space="preserve"> </w:t>
      </w:r>
      <w:proofErr w:type="spellStart"/>
      <w:r>
        <w:rPr>
          <w:rFonts w:ascii="AcadNusx" w:hAnsi="AcadNusx" w:cs="Times New Roman"/>
          <w:sz w:val="24"/>
          <w:szCs w:val="24"/>
        </w:rPr>
        <w:t>misisuberTeulebisgverdiTjaWvebs</w:t>
      </w:r>
      <w:proofErr w:type="spellEnd"/>
      <w:r>
        <w:rPr>
          <w:rFonts w:ascii="AcadNusx" w:hAnsi="AcadNusx" w:cs="Times New Roman"/>
          <w:sz w:val="24"/>
          <w:szCs w:val="24"/>
        </w:rPr>
        <w:t>.</w:t>
      </w:r>
    </w:p>
    <w:p w:rsidR="00B54FDD" w:rsidRPr="0077182D" w:rsidRDefault="00B54FDD" w:rsidP="00B579F4">
      <w:pPr>
        <w:spacing w:after="0" w:line="360" w:lineRule="auto"/>
        <w:rPr>
          <w:rFonts w:ascii="AcadNusx" w:hAnsi="AcadNusx" w:cs="Times New Roman"/>
          <w:sz w:val="24"/>
          <w:szCs w:val="24"/>
        </w:rPr>
      </w:pPr>
      <w:r w:rsidRPr="00274951">
        <w:rPr>
          <w:rFonts w:ascii="AcadNusx" w:hAnsi="AcadNusx" w:cs="Times New Roman"/>
          <w:b/>
          <w:sz w:val="24"/>
          <w:szCs w:val="24"/>
        </w:rPr>
        <w:lastRenderedPageBreak/>
        <w:t>daskvna:</w:t>
      </w:r>
      <w:r>
        <w:rPr>
          <w:rFonts w:ascii="AcadNusx" w:hAnsi="AcadNusx" w:cs="Times New Roman"/>
          <w:sz w:val="24"/>
          <w:szCs w:val="24"/>
        </w:rPr>
        <w:t xml:space="preserve">CveniSedegebismixedviTsakvercxiskistismqonepacientebisumetesobissisxlisSratiSeicavsbunebriv, </w:t>
      </w:r>
      <w:proofErr w:type="spellStart"/>
      <w:r>
        <w:rPr>
          <w:rFonts w:ascii="Times New Roman" w:hAnsi="Times New Roman" w:cs="Times New Roman"/>
          <w:sz w:val="24"/>
          <w:szCs w:val="24"/>
        </w:rPr>
        <w:t>IgG</w:t>
      </w:r>
      <w:proofErr w:type="spellEnd"/>
      <w:r>
        <w:rPr>
          <w:rFonts w:ascii="Times New Roman" w:hAnsi="Times New Roman" w:cs="Times New Roman"/>
          <w:sz w:val="24"/>
          <w:szCs w:val="24"/>
        </w:rPr>
        <w:t xml:space="preserve"> </w:t>
      </w:r>
      <w:proofErr w:type="spellStart"/>
      <w:r>
        <w:rPr>
          <w:rFonts w:ascii="AcadNusx" w:hAnsi="AcadNusx" w:cs="Times New Roman"/>
          <w:sz w:val="24"/>
          <w:szCs w:val="24"/>
        </w:rPr>
        <w:t>autoantisxeulebs</w:t>
      </w:r>
      <w:proofErr w:type="spellEnd"/>
      <w:r>
        <w:rPr>
          <w:rFonts w:ascii="AcadNusx" w:hAnsi="AcadNusx" w:cs="Times New Roman"/>
          <w:sz w:val="24"/>
          <w:szCs w:val="24"/>
        </w:rPr>
        <w:t xml:space="preserve">, </w:t>
      </w:r>
      <w:proofErr w:type="spellStart"/>
      <w:r>
        <w:rPr>
          <w:rFonts w:ascii="AcadNusx" w:hAnsi="AcadNusx" w:cs="Times New Roman"/>
          <w:sz w:val="24"/>
          <w:szCs w:val="24"/>
        </w:rPr>
        <w:t>romlebicukavSirdebianaqg</w:t>
      </w:r>
      <w:proofErr w:type="spellEnd"/>
      <w:r>
        <w:rPr>
          <w:rFonts w:ascii="AcadNusx" w:hAnsi="AcadNusx" w:cs="Times New Roman"/>
          <w:sz w:val="24"/>
          <w:szCs w:val="24"/>
        </w:rPr>
        <w:t xml:space="preserve">-s </w:t>
      </w:r>
      <w:proofErr w:type="spellStart"/>
      <w:r>
        <w:rPr>
          <w:rFonts w:ascii="AcadNusx" w:hAnsi="AcadNusx" w:cs="Times New Roman"/>
          <w:sz w:val="24"/>
          <w:szCs w:val="24"/>
        </w:rPr>
        <w:t>da</w:t>
      </w:r>
      <w:proofErr w:type="spellEnd"/>
      <w:r>
        <w:rPr>
          <w:rFonts w:ascii="AcadNusx" w:hAnsi="AcadNusx" w:cs="Times New Roman"/>
          <w:sz w:val="24"/>
          <w:szCs w:val="24"/>
        </w:rPr>
        <w:t xml:space="preserve">/an </w:t>
      </w:r>
      <w:proofErr w:type="spellStart"/>
      <w:r>
        <w:rPr>
          <w:rFonts w:ascii="AcadNusx" w:hAnsi="AcadNusx" w:cs="Times New Roman"/>
          <w:sz w:val="24"/>
          <w:szCs w:val="24"/>
        </w:rPr>
        <w:t>missuberTeulebs</w:t>
      </w:r>
      <w:proofErr w:type="spellEnd"/>
      <w:r>
        <w:rPr>
          <w:rFonts w:ascii="AcadNusx" w:hAnsi="AcadNusx" w:cs="Times New Roman"/>
          <w:sz w:val="24"/>
          <w:szCs w:val="24"/>
        </w:rPr>
        <w:t>. am autontisxeulebisdidiumravlesoba</w:t>
      </w:r>
      <w:r>
        <w:rPr>
          <w:rFonts w:ascii="Times New Roman" w:hAnsi="Times New Roman" w:cs="Times New Roman"/>
          <w:sz w:val="24"/>
          <w:szCs w:val="24"/>
        </w:rPr>
        <w:t xml:space="preserve">IgG2 </w:t>
      </w:r>
      <w:proofErr w:type="spellStart"/>
      <w:r>
        <w:rPr>
          <w:rFonts w:ascii="AcadNusx" w:hAnsi="AcadNusx" w:cs="Times New Roman"/>
          <w:sz w:val="24"/>
          <w:szCs w:val="24"/>
        </w:rPr>
        <w:t>izotipisaa</w:t>
      </w:r>
      <w:proofErr w:type="spellEnd"/>
      <w:r>
        <w:rPr>
          <w:rFonts w:ascii="AcadNusx" w:hAnsi="AcadNusx" w:cs="Times New Roman"/>
          <w:sz w:val="24"/>
          <w:szCs w:val="24"/>
        </w:rPr>
        <w:t xml:space="preserve">, </w:t>
      </w:r>
      <w:proofErr w:type="spellStart"/>
      <w:r>
        <w:rPr>
          <w:rFonts w:ascii="AcadNusx" w:hAnsi="AcadNusx" w:cs="Times New Roman"/>
          <w:sz w:val="24"/>
          <w:szCs w:val="24"/>
        </w:rPr>
        <w:t>racimismaniSnebelia</w:t>
      </w:r>
      <w:proofErr w:type="spellEnd"/>
      <w:r>
        <w:rPr>
          <w:rFonts w:ascii="AcadNusx" w:hAnsi="AcadNusx" w:cs="Times New Roman"/>
          <w:sz w:val="24"/>
          <w:szCs w:val="24"/>
        </w:rPr>
        <w:t xml:space="preserve">, </w:t>
      </w:r>
      <w:proofErr w:type="spellStart"/>
      <w:r>
        <w:rPr>
          <w:rFonts w:ascii="AcadNusx" w:hAnsi="AcadNusx" w:cs="Times New Roman"/>
          <w:sz w:val="24"/>
          <w:szCs w:val="24"/>
        </w:rPr>
        <w:t>rom</w:t>
      </w:r>
      <w:proofErr w:type="spellEnd"/>
      <w:r>
        <w:rPr>
          <w:rFonts w:ascii="AcadNusx" w:hAnsi="AcadNusx" w:cs="Times New Roman"/>
          <w:sz w:val="24"/>
          <w:szCs w:val="24"/>
        </w:rPr>
        <w:t xml:space="preserve"> </w:t>
      </w:r>
      <w:proofErr w:type="spellStart"/>
      <w:r>
        <w:rPr>
          <w:rFonts w:ascii="AcadNusx" w:hAnsi="AcadNusx" w:cs="Times New Roman"/>
          <w:sz w:val="24"/>
          <w:szCs w:val="24"/>
        </w:rPr>
        <w:t>SesaZloaisinimimarTuliarianmaRaliglikozilirebismqoneaqg</w:t>
      </w:r>
      <w:proofErr w:type="spellEnd"/>
      <w:r>
        <w:rPr>
          <w:rFonts w:ascii="AcadNusx" w:hAnsi="AcadNusx" w:cs="Times New Roman"/>
          <w:sz w:val="24"/>
          <w:szCs w:val="24"/>
        </w:rPr>
        <w:t xml:space="preserve">-s </w:t>
      </w:r>
      <w:proofErr w:type="spellStart"/>
      <w:r>
        <w:rPr>
          <w:rFonts w:ascii="AcadNusx" w:hAnsi="AcadNusx" w:cs="Times New Roman"/>
          <w:sz w:val="24"/>
          <w:szCs w:val="24"/>
        </w:rPr>
        <w:t>naxSirwylovaniantigenebisaken</w:t>
      </w:r>
      <w:proofErr w:type="spellEnd"/>
    </w:p>
    <w:p w:rsidR="00B54FDD" w:rsidRPr="00B54FDD" w:rsidRDefault="00B54FDD" w:rsidP="00704A53">
      <w:pPr>
        <w:rPr>
          <w:rStyle w:val="tlid-translation"/>
          <w:sz w:val="24"/>
          <w:szCs w:val="24"/>
        </w:rPr>
      </w:pPr>
    </w:p>
    <w:p w:rsidR="006737AB" w:rsidRPr="00B54FDD" w:rsidRDefault="006737AB" w:rsidP="00704A53">
      <w:pPr>
        <w:rPr>
          <w:rStyle w:val="tlid-translation"/>
          <w:sz w:val="24"/>
          <w:szCs w:val="24"/>
        </w:rPr>
      </w:pPr>
    </w:p>
    <w:p w:rsidR="006737AB" w:rsidRPr="00B54FDD" w:rsidRDefault="006737AB" w:rsidP="00704A53">
      <w:pPr>
        <w:rPr>
          <w:rStyle w:val="tlid-translation"/>
          <w:sz w:val="24"/>
          <w:szCs w:val="24"/>
        </w:rPr>
      </w:pPr>
    </w:p>
    <w:p w:rsidR="006737AB" w:rsidRPr="00B54FDD" w:rsidRDefault="006737AB" w:rsidP="00704A53">
      <w:pPr>
        <w:rPr>
          <w:rStyle w:val="tlid-translation"/>
          <w:sz w:val="24"/>
          <w:szCs w:val="24"/>
        </w:rPr>
      </w:pPr>
    </w:p>
    <w:p w:rsidR="006737AB" w:rsidRPr="00B54FDD" w:rsidRDefault="006737AB" w:rsidP="00704A53">
      <w:pPr>
        <w:rPr>
          <w:rStyle w:val="tlid-translation"/>
          <w:sz w:val="24"/>
          <w:szCs w:val="24"/>
        </w:rPr>
      </w:pPr>
    </w:p>
    <w:p w:rsidR="00704A53" w:rsidRPr="00B54FDD" w:rsidRDefault="00704A53" w:rsidP="00704A53">
      <w:pPr>
        <w:rPr>
          <w:rStyle w:val="tlid-translation"/>
        </w:rPr>
      </w:pPr>
    </w:p>
    <w:p w:rsidR="00704A53" w:rsidRPr="00B54FDD" w:rsidRDefault="00704A53" w:rsidP="002F2CE4">
      <w:pPr>
        <w:spacing w:line="360" w:lineRule="auto"/>
        <w:rPr>
          <w:rFonts w:ascii="Times New Roman" w:hAnsi="Times New Roman" w:cs="Times New Roman"/>
          <w:sz w:val="24"/>
          <w:szCs w:val="24"/>
        </w:rPr>
      </w:pPr>
    </w:p>
    <w:p w:rsidR="002F2CE4" w:rsidRPr="00B54FDD" w:rsidRDefault="002F2CE4" w:rsidP="002F2CE4">
      <w:pPr>
        <w:spacing w:line="360" w:lineRule="auto"/>
        <w:rPr>
          <w:rFonts w:ascii="Times New Roman" w:hAnsi="Times New Roman" w:cs="Times New Roman"/>
          <w:sz w:val="24"/>
          <w:szCs w:val="24"/>
        </w:rPr>
      </w:pPr>
    </w:p>
    <w:p w:rsidR="002F2CE4" w:rsidRPr="00B54FDD" w:rsidRDefault="002F2CE4" w:rsidP="002F2CE4">
      <w:pPr>
        <w:spacing w:line="360" w:lineRule="auto"/>
        <w:rPr>
          <w:rFonts w:ascii="Times New Roman" w:hAnsi="Times New Roman" w:cs="Times New Roman"/>
          <w:sz w:val="24"/>
          <w:szCs w:val="24"/>
        </w:rPr>
      </w:pPr>
    </w:p>
    <w:p w:rsidR="00482491" w:rsidRPr="00B54FDD" w:rsidRDefault="00482491"/>
    <w:sectPr w:rsidR="00482491" w:rsidRPr="00B54FDD" w:rsidSect="00B4776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CE4"/>
    <w:rsid w:val="002F2CE4"/>
    <w:rsid w:val="003B48C7"/>
    <w:rsid w:val="00482491"/>
    <w:rsid w:val="004C403E"/>
    <w:rsid w:val="005731C8"/>
    <w:rsid w:val="006737AB"/>
    <w:rsid w:val="00704A53"/>
    <w:rsid w:val="007807BF"/>
    <w:rsid w:val="009437D4"/>
    <w:rsid w:val="00B4776C"/>
    <w:rsid w:val="00B54FDD"/>
    <w:rsid w:val="00B579F4"/>
    <w:rsid w:val="00C46956"/>
    <w:rsid w:val="00C9099F"/>
    <w:rsid w:val="00F1399A"/>
    <w:rsid w:val="00F3716D"/>
    <w:rsid w:val="00F43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E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04A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CG2016\&#4318;&#4323;&#4305;&#4314;&#4312;&#4313;&#4304;&#4330;&#4312;&#4308;&#4305;&#4312;\&#4321;&#4322;&#4304;&#4322;&#4312;&#4304;\IgG%20&#4322;&#4312;&#4322;&#4320;&#4312;&#4320;&#4308;&#4305;&#4304;_&#4321;&#4304;&#4313;&#4309;&#4308;&#4320;&#4330;&#4334;&#4312;&#4321;%20&#4313;&#4312;&#4321;&#4322;&#4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0808956522921682"/>
          <c:y val="9.6955594337793341E-2"/>
          <c:w val="0.71559469539991738"/>
          <c:h val="0.39074096507167394"/>
        </c:manualLayout>
      </c:layout>
      <c:scatterChart>
        <c:scatterStyle val="smoothMarker"/>
        <c:ser>
          <c:idx val="0"/>
          <c:order val="0"/>
          <c:tx>
            <c:strRef>
              <c:f>'hCG beta CF'!$U$44</c:f>
              <c:strCache>
                <c:ptCount val="1"/>
                <c:pt idx="0">
                  <c:v>The normal controls  (n=12)</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elete val="1"/>
          </c:dLbls>
          <c:errBars>
            <c:errDir val="y"/>
            <c:errBarType val="both"/>
            <c:errValType val="cust"/>
            <c:plus>
              <c:numRef>
                <c:f>'hCG beta CF'!$B$46:$I$46</c:f>
                <c:numCache>
                  <c:formatCode>General</c:formatCode>
                  <c:ptCount val="8"/>
                  <c:pt idx="0">
                    <c:v>5.1269102131140686E-2</c:v>
                  </c:pt>
                  <c:pt idx="1">
                    <c:v>4.0209677713433582E-2</c:v>
                  </c:pt>
                  <c:pt idx="2">
                    <c:v>4.1990709650703624E-2</c:v>
                  </c:pt>
                  <c:pt idx="3">
                    <c:v>4.6173995698746688E-2</c:v>
                  </c:pt>
                  <c:pt idx="4">
                    <c:v>4.3428341360606013E-2</c:v>
                  </c:pt>
                  <c:pt idx="5">
                    <c:v>4.5913188010998883E-2</c:v>
                  </c:pt>
                  <c:pt idx="6">
                    <c:v>4.3172201879815193E-2</c:v>
                  </c:pt>
                  <c:pt idx="7">
                    <c:v>6.0290003065989056E-2</c:v>
                  </c:pt>
                </c:numCache>
              </c:numRef>
            </c:plus>
            <c:minus>
              <c:numRef>
                <c:f>'hCG beta CF'!$B$46:$I$46</c:f>
                <c:numCache>
                  <c:formatCode>General</c:formatCode>
                  <c:ptCount val="8"/>
                  <c:pt idx="0">
                    <c:v>5.1269102131140686E-2</c:v>
                  </c:pt>
                  <c:pt idx="1">
                    <c:v>4.0209677713433582E-2</c:v>
                  </c:pt>
                  <c:pt idx="2">
                    <c:v>4.1990709650703624E-2</c:v>
                  </c:pt>
                  <c:pt idx="3">
                    <c:v>4.6173995698746688E-2</c:v>
                  </c:pt>
                  <c:pt idx="4">
                    <c:v>4.3428341360606013E-2</c:v>
                  </c:pt>
                  <c:pt idx="5">
                    <c:v>4.5913188010998883E-2</c:v>
                  </c:pt>
                  <c:pt idx="6">
                    <c:v>4.3172201879815193E-2</c:v>
                  </c:pt>
                  <c:pt idx="7">
                    <c:v>6.0290003065989056E-2</c:v>
                  </c:pt>
                </c:numCache>
              </c:numRef>
            </c:minus>
            <c:spPr>
              <a:noFill/>
              <a:ln w="9525" cap="flat" cmpd="sng" algn="ctr">
                <a:solidFill>
                  <a:schemeClr val="tx1">
                    <a:lumMod val="65000"/>
                    <a:lumOff val="35000"/>
                  </a:schemeClr>
                </a:solidFill>
                <a:round/>
              </a:ln>
              <a:effectLst/>
            </c:spPr>
          </c:errBars>
          <c:xVal>
            <c:numRef>
              <c:f>'hCG beta CF'!$B$5:$I$5</c:f>
              <c:numCache>
                <c:formatCode>General</c:formatCode>
                <c:ptCount val="8"/>
                <c:pt idx="0">
                  <c:v>50</c:v>
                </c:pt>
                <c:pt idx="1">
                  <c:v>100</c:v>
                </c:pt>
                <c:pt idx="2">
                  <c:v>200</c:v>
                </c:pt>
                <c:pt idx="3">
                  <c:v>400</c:v>
                </c:pt>
                <c:pt idx="4">
                  <c:v>800</c:v>
                </c:pt>
                <c:pt idx="5">
                  <c:v>1600</c:v>
                </c:pt>
                <c:pt idx="6">
                  <c:v>3200</c:v>
                </c:pt>
                <c:pt idx="7">
                  <c:v>6400</c:v>
                </c:pt>
              </c:numCache>
            </c:numRef>
          </c:xVal>
          <c:yVal>
            <c:numRef>
              <c:f>'hCG beta CF'!$B$45:$I$45</c:f>
              <c:numCache>
                <c:formatCode>General</c:formatCode>
                <c:ptCount val="8"/>
                <c:pt idx="0">
                  <c:v>0.17195833333333344</c:v>
                </c:pt>
                <c:pt idx="1">
                  <c:v>0.14550000000000002</c:v>
                </c:pt>
                <c:pt idx="2">
                  <c:v>0.13508333333333342</c:v>
                </c:pt>
                <c:pt idx="3">
                  <c:v>0.10241666666666667</c:v>
                </c:pt>
                <c:pt idx="4">
                  <c:v>0.12445833333333335</c:v>
                </c:pt>
                <c:pt idx="5">
                  <c:v>0.10004166666666668</c:v>
                </c:pt>
                <c:pt idx="6">
                  <c:v>0.11470833333333334</c:v>
                </c:pt>
                <c:pt idx="7">
                  <c:v>7.7708333333333379E-2</c:v>
                </c:pt>
              </c:numCache>
            </c:numRef>
          </c:yVal>
          <c:smooth val="1"/>
          <c:extLst xmlns:c16r2="http://schemas.microsoft.com/office/drawing/2015/06/chart">
            <c:ext xmlns:c16="http://schemas.microsoft.com/office/drawing/2014/chart" uri="{C3380CC4-5D6E-409C-BE32-E72D297353CC}">
              <c16:uniqueId val="{00000000-1125-4096-B88D-31F3CBBA35B8}"/>
            </c:ext>
          </c:extLst>
        </c:ser>
        <c:ser>
          <c:idx val="1"/>
          <c:order val="1"/>
          <c:tx>
            <c:strRef>
              <c:f>'hCG beta CF'!$U$42</c:f>
              <c:strCache>
                <c:ptCount val="1"/>
                <c:pt idx="0">
                  <c:v>Sera with the normal titres (n=6)</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elete val="1"/>
          </c:dLbls>
          <c:errBars>
            <c:errDir val="y"/>
            <c:errBarType val="both"/>
            <c:errValType val="cust"/>
            <c:plus>
              <c:numRef>
                <c:f>'hCG beta CF'!$L$54:$S$54</c:f>
                <c:numCache>
                  <c:formatCode>General</c:formatCode>
                  <c:ptCount val="8"/>
                  <c:pt idx="0">
                    <c:v>6.5566505676806275E-2</c:v>
                  </c:pt>
                  <c:pt idx="1">
                    <c:v>3.6382230094740786E-2</c:v>
                  </c:pt>
                  <c:pt idx="2">
                    <c:v>4.6727311785150528E-2</c:v>
                  </c:pt>
                  <c:pt idx="3">
                    <c:v>4.8566878288260076E-2</c:v>
                  </c:pt>
                  <c:pt idx="4">
                    <c:v>6.6897994489122495E-2</c:v>
                  </c:pt>
                  <c:pt idx="5">
                    <c:v>6.0535664419139469E-2</c:v>
                  </c:pt>
                  <c:pt idx="6">
                    <c:v>6.4840316676175097E-2</c:v>
                  </c:pt>
                  <c:pt idx="7">
                    <c:v>6.9906127533047271E-2</c:v>
                  </c:pt>
                </c:numCache>
              </c:numRef>
            </c:plus>
            <c:minus>
              <c:numRef>
                <c:f>'hCG beta CF'!$L$54:$S$54</c:f>
                <c:numCache>
                  <c:formatCode>General</c:formatCode>
                  <c:ptCount val="8"/>
                  <c:pt idx="0">
                    <c:v>6.5566505676806275E-2</c:v>
                  </c:pt>
                  <c:pt idx="1">
                    <c:v>3.6382230094740786E-2</c:v>
                  </c:pt>
                  <c:pt idx="2">
                    <c:v>4.6727311785150528E-2</c:v>
                  </c:pt>
                  <c:pt idx="3">
                    <c:v>4.8566878288260076E-2</c:v>
                  </c:pt>
                  <c:pt idx="4">
                    <c:v>6.6897994489122495E-2</c:v>
                  </c:pt>
                  <c:pt idx="5">
                    <c:v>6.0535664419139469E-2</c:v>
                  </c:pt>
                  <c:pt idx="6">
                    <c:v>6.4840316676175097E-2</c:v>
                  </c:pt>
                  <c:pt idx="7">
                    <c:v>6.9906127533047271E-2</c:v>
                  </c:pt>
                </c:numCache>
              </c:numRef>
            </c:minus>
            <c:spPr>
              <a:noFill/>
              <a:ln w="9525" cap="flat" cmpd="sng" algn="ctr">
                <a:solidFill>
                  <a:schemeClr val="tx1">
                    <a:lumMod val="65000"/>
                    <a:lumOff val="35000"/>
                  </a:schemeClr>
                </a:solidFill>
                <a:round/>
              </a:ln>
              <a:effectLst/>
            </c:spPr>
          </c:errBars>
          <c:xVal>
            <c:numRef>
              <c:f>'hCG beta CF'!$B$5:$I$5</c:f>
              <c:numCache>
                <c:formatCode>General</c:formatCode>
                <c:ptCount val="8"/>
                <c:pt idx="0">
                  <c:v>50</c:v>
                </c:pt>
                <c:pt idx="1">
                  <c:v>100</c:v>
                </c:pt>
                <c:pt idx="2">
                  <c:v>200</c:v>
                </c:pt>
                <c:pt idx="3">
                  <c:v>400</c:v>
                </c:pt>
                <c:pt idx="4">
                  <c:v>800</c:v>
                </c:pt>
                <c:pt idx="5">
                  <c:v>1600</c:v>
                </c:pt>
                <c:pt idx="6">
                  <c:v>3200</c:v>
                </c:pt>
                <c:pt idx="7">
                  <c:v>6400</c:v>
                </c:pt>
              </c:numCache>
            </c:numRef>
          </c:xVal>
          <c:yVal>
            <c:numRef>
              <c:f>'hCG beta CF'!$L$53:$S$53</c:f>
              <c:numCache>
                <c:formatCode>General</c:formatCode>
                <c:ptCount val="8"/>
                <c:pt idx="0">
                  <c:v>0.1561666666666667</c:v>
                </c:pt>
                <c:pt idx="1">
                  <c:v>0.16933333333333339</c:v>
                </c:pt>
                <c:pt idx="2">
                  <c:v>0.15708333333333344</c:v>
                </c:pt>
                <c:pt idx="3">
                  <c:v>0.10091666666666667</c:v>
                </c:pt>
                <c:pt idx="4">
                  <c:v>0.14491666666666675</c:v>
                </c:pt>
                <c:pt idx="5">
                  <c:v>0.10783333333333336</c:v>
                </c:pt>
                <c:pt idx="6">
                  <c:v>0.12533333333333338</c:v>
                </c:pt>
                <c:pt idx="7">
                  <c:v>0.13033333333333338</c:v>
                </c:pt>
              </c:numCache>
            </c:numRef>
          </c:yVal>
          <c:smooth val="1"/>
          <c:extLst xmlns:c16r2="http://schemas.microsoft.com/office/drawing/2015/06/chart">
            <c:ext xmlns:c16="http://schemas.microsoft.com/office/drawing/2014/chart" uri="{C3380CC4-5D6E-409C-BE32-E72D297353CC}">
              <c16:uniqueId val="{00000001-1125-4096-B88D-31F3CBBA35B8}"/>
            </c:ext>
          </c:extLst>
        </c:ser>
        <c:ser>
          <c:idx val="2"/>
          <c:order val="2"/>
          <c:tx>
            <c:strRef>
              <c:f>'hCG beta CF'!$U$40</c:f>
              <c:strCache>
                <c:ptCount val="1"/>
                <c:pt idx="0">
                  <c:v>Sera with the intermediate titres (n=25) </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16080888080604441"/>
                  <c:y val="-7.4914884964621897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125-4096-B88D-31F3CBBA35B8}"/>
                </c:ext>
              </c:extLst>
            </c:dLbl>
            <c:dLbl>
              <c:idx val="1"/>
              <c:layout>
                <c:manualLayout>
                  <c:x val="-7.183012382080857E-2"/>
                  <c:y val="-7.491488496462192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25-4096-B88D-31F3CBBA35B8}"/>
                </c:ext>
              </c:extLst>
            </c:dLbl>
            <c:dLbl>
              <c:idx val="2"/>
              <c:layout>
                <c:manualLayout>
                  <c:x val="-6.6437471882309432E-2"/>
                  <c:y val="-8.198018939709853E-2"/>
                </c:manualLayout>
              </c:layout>
              <c:tx>
                <c:rich>
                  <a:bodyPr/>
                  <a:lstStyle/>
                  <a:p>
                    <a:r>
                      <a:rPr lang="en-US"/>
                      <a:t>p&lt;0.0001</a:t>
                    </a:r>
                  </a:p>
                </c:rich>
              </c:tx>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125-4096-B88D-31F3CBBA35B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125-4096-B88D-31F3CBBA35B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125-4096-B88D-31F3CBBA35B8}"/>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125-4096-B88D-31F3CBBA35B8}"/>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125-4096-B88D-31F3CBBA35B8}"/>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125-4096-B88D-31F3CBBA35B8}"/>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plus>
              <c:numRef>
                <c:f>'hCG beta CF'!$L$43:$S$43</c:f>
                <c:numCache>
                  <c:formatCode>General</c:formatCode>
                  <c:ptCount val="8"/>
                  <c:pt idx="0">
                    <c:v>6.8962230000679636E-2</c:v>
                  </c:pt>
                  <c:pt idx="1">
                    <c:v>5.7185917555519522E-2</c:v>
                  </c:pt>
                  <c:pt idx="2">
                    <c:v>4.9411014291687504E-2</c:v>
                  </c:pt>
                  <c:pt idx="3">
                    <c:v>4.999333288882981E-2</c:v>
                  </c:pt>
                  <c:pt idx="4">
                    <c:v>5.1827840009014386E-2</c:v>
                  </c:pt>
                  <c:pt idx="5">
                    <c:v>4.5324496687773538E-2</c:v>
                  </c:pt>
                  <c:pt idx="6">
                    <c:v>4.6894829139255773E-2</c:v>
                  </c:pt>
                  <c:pt idx="7">
                    <c:v>4.0417353946046418E-2</c:v>
                  </c:pt>
                </c:numCache>
              </c:numRef>
            </c:plus>
            <c:minus>
              <c:numRef>
                <c:f>'hCG beta CF'!$L$43:$S$43</c:f>
                <c:numCache>
                  <c:formatCode>General</c:formatCode>
                  <c:ptCount val="8"/>
                  <c:pt idx="0">
                    <c:v>6.8962230000679636E-2</c:v>
                  </c:pt>
                  <c:pt idx="1">
                    <c:v>5.7185917555519522E-2</c:v>
                  </c:pt>
                  <c:pt idx="2">
                    <c:v>4.9411014291687504E-2</c:v>
                  </c:pt>
                  <c:pt idx="3">
                    <c:v>4.999333288882981E-2</c:v>
                  </c:pt>
                  <c:pt idx="4">
                    <c:v>5.1827840009014386E-2</c:v>
                  </c:pt>
                  <c:pt idx="5">
                    <c:v>4.5324496687773538E-2</c:v>
                  </c:pt>
                  <c:pt idx="6">
                    <c:v>4.6894829139255773E-2</c:v>
                  </c:pt>
                  <c:pt idx="7">
                    <c:v>4.0417353946046418E-2</c:v>
                  </c:pt>
                </c:numCache>
              </c:numRef>
            </c:minus>
            <c:spPr>
              <a:noFill/>
              <a:ln w="9525" cap="flat" cmpd="sng" algn="ctr">
                <a:solidFill>
                  <a:schemeClr val="tx1">
                    <a:lumMod val="65000"/>
                    <a:lumOff val="35000"/>
                  </a:schemeClr>
                </a:solidFill>
                <a:round/>
              </a:ln>
              <a:effectLst/>
            </c:spPr>
          </c:errBars>
          <c:xVal>
            <c:numRef>
              <c:f>'hCG beta CF'!$B$5:$I$5</c:f>
              <c:numCache>
                <c:formatCode>General</c:formatCode>
                <c:ptCount val="8"/>
                <c:pt idx="0">
                  <c:v>50</c:v>
                </c:pt>
                <c:pt idx="1">
                  <c:v>100</c:v>
                </c:pt>
                <c:pt idx="2">
                  <c:v>200</c:v>
                </c:pt>
                <c:pt idx="3">
                  <c:v>400</c:v>
                </c:pt>
                <c:pt idx="4">
                  <c:v>800</c:v>
                </c:pt>
                <c:pt idx="5">
                  <c:v>1600</c:v>
                </c:pt>
                <c:pt idx="6">
                  <c:v>3200</c:v>
                </c:pt>
                <c:pt idx="7">
                  <c:v>6400</c:v>
                </c:pt>
              </c:numCache>
            </c:numRef>
          </c:xVal>
          <c:yVal>
            <c:numRef>
              <c:f>'hCG beta CF'!$L$42:$S$42</c:f>
              <c:numCache>
                <c:formatCode>General</c:formatCode>
                <c:ptCount val="8"/>
                <c:pt idx="0">
                  <c:v>0.36118000000000022</c:v>
                </c:pt>
                <c:pt idx="1">
                  <c:v>0.29100000000000015</c:v>
                </c:pt>
                <c:pt idx="2">
                  <c:v>0.24814000000000003</c:v>
                </c:pt>
                <c:pt idx="3">
                  <c:v>0.19089999999999996</c:v>
                </c:pt>
                <c:pt idx="4">
                  <c:v>0.19790000000000008</c:v>
                </c:pt>
                <c:pt idx="5">
                  <c:v>0.16532000000000002</c:v>
                </c:pt>
                <c:pt idx="6">
                  <c:v>0.17220000000000008</c:v>
                </c:pt>
                <c:pt idx="7">
                  <c:v>0.1678</c:v>
                </c:pt>
              </c:numCache>
            </c:numRef>
          </c:yVal>
          <c:smooth val="1"/>
          <c:extLst xmlns:c16r2="http://schemas.microsoft.com/office/drawing/2015/06/chart">
            <c:ext xmlns:c16="http://schemas.microsoft.com/office/drawing/2014/chart" uri="{C3380CC4-5D6E-409C-BE32-E72D297353CC}">
              <c16:uniqueId val="{0000000A-1125-4096-B88D-31F3CBBA35B8}"/>
            </c:ext>
          </c:extLst>
        </c:ser>
        <c:ser>
          <c:idx val="3"/>
          <c:order val="3"/>
          <c:tx>
            <c:strRef>
              <c:f>'hCG beta CF'!$U$38</c:f>
              <c:strCache>
                <c:ptCount val="1"/>
                <c:pt idx="0">
                  <c:v>Sera with the high titres (n=5)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2389471393796024E-2"/>
                  <c:y val="-0.1297384564466099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125-4096-B88D-31F3CBBA35B8}"/>
                </c:ext>
              </c:extLst>
            </c:dLbl>
            <c:dLbl>
              <c:idx val="1"/>
              <c:layout>
                <c:manualLayout>
                  <c:x val="4.7391647287612394E-2"/>
                  <c:y val="-0.1833094726795514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125-4096-B88D-31F3CBBA35B8}"/>
                </c:ext>
              </c:extLst>
            </c:dLbl>
            <c:dLbl>
              <c:idx val="2"/>
              <c:layout>
                <c:manualLayout>
                  <c:x val="-1.6272433378986879E-2"/>
                  <c:y val="-0.12415945904256376"/>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125-4096-B88D-31F3CBBA35B8}"/>
                </c:ext>
              </c:extLst>
            </c:dLbl>
            <c:dLbl>
              <c:idx val="3"/>
              <c:layout>
                <c:manualLayout>
                  <c:x val="-4.4219745895692948E-3"/>
                  <c:y val="-0.11240756909392431"/>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r>
                      <a:rPr lang="en-US" sz="900" b="0" i="0" u="none" strike="noStrike" kern="1200" baseline="0">
                        <a:solidFill>
                          <a:sysClr val="windowText" lastClr="000000">
                            <a:lumMod val="75000"/>
                            <a:lumOff val="25000"/>
                          </a:sysClr>
                        </a:solidFill>
                      </a:rPr>
                      <a:t>p&lt;0.0001</a:t>
                    </a:r>
                  </a:p>
                  <a:p>
                    <a:pPr marL="0" marR="0" lvl="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ysClr val="windowText" lastClr="000000">
                            <a:lumMod val="75000"/>
                            <a:lumOff val="25000"/>
                          </a:sysClr>
                        </a:solidFill>
                        <a:latin typeface="+mn-lt"/>
                        <a:ea typeface="+mn-ea"/>
                        <a:cs typeface="+mn-cs"/>
                      </a:defRPr>
                    </a:pPr>
                    <a:endParaRPr lang="en-US"/>
                  </a:p>
                </c:rich>
              </c:tx>
              <c:spPr>
                <a:noFill/>
                <a:ln>
                  <a:noFill/>
                </a:ln>
                <a:effectLst/>
              </c:sp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125-4096-B88D-31F3CBBA35B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125-4096-B88D-31F3CBBA35B8}"/>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125-4096-B88D-31F3CBBA35B8}"/>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125-4096-B88D-31F3CBBA35B8}"/>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125-4096-B88D-31F3CBBA35B8}"/>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plus>
              <c:numRef>
                <c:f>'hCG beta CF'!$L$13:$S$13</c:f>
                <c:numCache>
                  <c:formatCode>General</c:formatCode>
                  <c:ptCount val="8"/>
                  <c:pt idx="0">
                    <c:v>8.1362306997773665E-2</c:v>
                  </c:pt>
                  <c:pt idx="1">
                    <c:v>8.0800216583868045E-2</c:v>
                  </c:pt>
                  <c:pt idx="2">
                    <c:v>9.0652220050035121E-2</c:v>
                  </c:pt>
                  <c:pt idx="3">
                    <c:v>7.0460449899216349E-2</c:v>
                  </c:pt>
                  <c:pt idx="4">
                    <c:v>4.8252461077130639E-2</c:v>
                  </c:pt>
                  <c:pt idx="5">
                    <c:v>6.3975190503819696E-2</c:v>
                  </c:pt>
                  <c:pt idx="6">
                    <c:v>6.0692359486182262E-2</c:v>
                  </c:pt>
                  <c:pt idx="7">
                    <c:v>5.8040215942625949E-2</c:v>
                  </c:pt>
                </c:numCache>
              </c:numRef>
            </c:plus>
            <c:minus>
              <c:numRef>
                <c:f>'hCG beta CF'!$L$13:$S$13</c:f>
                <c:numCache>
                  <c:formatCode>General</c:formatCode>
                  <c:ptCount val="8"/>
                  <c:pt idx="0">
                    <c:v>8.1362306997773665E-2</c:v>
                  </c:pt>
                  <c:pt idx="1">
                    <c:v>8.0800216583868045E-2</c:v>
                  </c:pt>
                  <c:pt idx="2">
                    <c:v>9.0652220050035121E-2</c:v>
                  </c:pt>
                  <c:pt idx="3">
                    <c:v>7.0460449899216349E-2</c:v>
                  </c:pt>
                  <c:pt idx="4">
                    <c:v>4.8252461077130639E-2</c:v>
                  </c:pt>
                  <c:pt idx="5">
                    <c:v>6.3975190503819696E-2</c:v>
                  </c:pt>
                  <c:pt idx="6">
                    <c:v>6.0692359486182262E-2</c:v>
                  </c:pt>
                  <c:pt idx="7">
                    <c:v>5.8040215942625949E-2</c:v>
                  </c:pt>
                </c:numCache>
              </c:numRef>
            </c:minus>
            <c:spPr>
              <a:noFill/>
              <a:ln w="9525" cap="flat" cmpd="sng" algn="ctr">
                <a:solidFill>
                  <a:schemeClr val="tx1">
                    <a:lumMod val="65000"/>
                    <a:lumOff val="35000"/>
                  </a:schemeClr>
                </a:solidFill>
                <a:round/>
              </a:ln>
              <a:effectLst/>
            </c:spPr>
          </c:errBars>
          <c:xVal>
            <c:numRef>
              <c:f>'hCG beta CF'!$B$5:$I$5</c:f>
              <c:numCache>
                <c:formatCode>General</c:formatCode>
                <c:ptCount val="8"/>
                <c:pt idx="0">
                  <c:v>50</c:v>
                </c:pt>
                <c:pt idx="1">
                  <c:v>100</c:v>
                </c:pt>
                <c:pt idx="2">
                  <c:v>200</c:v>
                </c:pt>
                <c:pt idx="3">
                  <c:v>400</c:v>
                </c:pt>
                <c:pt idx="4">
                  <c:v>800</c:v>
                </c:pt>
                <c:pt idx="5">
                  <c:v>1600</c:v>
                </c:pt>
                <c:pt idx="6">
                  <c:v>3200</c:v>
                </c:pt>
                <c:pt idx="7">
                  <c:v>6400</c:v>
                </c:pt>
              </c:numCache>
            </c:numRef>
          </c:xVal>
          <c:yVal>
            <c:numRef>
              <c:f>'hCG beta CF'!$L$12:$S$12</c:f>
              <c:numCache>
                <c:formatCode>General</c:formatCode>
                <c:ptCount val="8"/>
                <c:pt idx="0">
                  <c:v>0.5423</c:v>
                </c:pt>
                <c:pt idx="1">
                  <c:v>0.45140000000000002</c:v>
                </c:pt>
                <c:pt idx="2">
                  <c:v>0.38470000000000015</c:v>
                </c:pt>
                <c:pt idx="3">
                  <c:v>0.31290000000000018</c:v>
                </c:pt>
                <c:pt idx="4">
                  <c:v>0.29010000000000002</c:v>
                </c:pt>
                <c:pt idx="5">
                  <c:v>0.26029999999999998</c:v>
                </c:pt>
                <c:pt idx="6">
                  <c:v>0.27937500000000015</c:v>
                </c:pt>
                <c:pt idx="7">
                  <c:v>0.27200000000000002</c:v>
                </c:pt>
              </c:numCache>
            </c:numRef>
          </c:yVal>
          <c:smooth val="1"/>
          <c:extLst xmlns:c16r2="http://schemas.microsoft.com/office/drawing/2015/06/chart">
            <c:ext xmlns:c16="http://schemas.microsoft.com/office/drawing/2014/chart" uri="{C3380CC4-5D6E-409C-BE32-E72D297353CC}">
              <c16:uniqueId val="{00000013-1125-4096-B88D-31F3CBBA35B8}"/>
            </c:ext>
          </c:extLst>
        </c:ser>
        <c:dLbls>
          <c:showVal val="1"/>
        </c:dLbls>
        <c:axId val="96384896"/>
        <c:axId val="89362432"/>
      </c:scatterChart>
      <c:valAx>
        <c:axId val="96384896"/>
        <c:scaling>
          <c:logBase val="10"/>
          <c:orientation val="minMax"/>
          <c:min val="10"/>
        </c:scaling>
        <c:axPos val="b"/>
        <c:title>
          <c:tx>
            <c:rich>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en-US"/>
                  <a:t>Sera Dilutions</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89362432"/>
        <c:crosses val="autoZero"/>
        <c:crossBetween val="midCat"/>
      </c:valAx>
      <c:valAx>
        <c:axId val="89362432"/>
        <c:scaling>
          <c:orientation val="minMax"/>
        </c:scaling>
        <c:axPos val="l"/>
        <c:title>
          <c:tx>
            <c:rich>
              <a:bodyPr rot="-5400000" spcFirstLastPara="1" vertOverflow="ellipsis" vert="horz" wrap="square" anchor="ctr" anchorCtr="1"/>
              <a:lstStyle/>
              <a:p>
                <a:pPr>
                  <a:defRPr lang="ru-RU" sz="1000" b="0" i="0" u="none" strike="noStrike" kern="1200" baseline="0">
                    <a:solidFill>
                      <a:schemeClr val="tx1">
                        <a:lumMod val="65000"/>
                        <a:lumOff val="35000"/>
                      </a:schemeClr>
                    </a:solidFill>
                    <a:latin typeface="+mn-lt"/>
                    <a:ea typeface="+mn-ea"/>
                    <a:cs typeface="+mn-cs"/>
                  </a:defRPr>
                </a:pPr>
                <a:r>
                  <a:rPr lang="en-US"/>
                  <a:t>O.D</a:t>
                </a:r>
                <a:r>
                  <a:rPr lang="en-US" baseline="0"/>
                  <a:t> 450 nm</a:t>
                </a:r>
                <a:endParaRPr 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crossAx val="96384896"/>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Chikadze</dc:creator>
  <cp:lastModifiedBy>User</cp:lastModifiedBy>
  <cp:revision>3</cp:revision>
  <dcterms:created xsi:type="dcterms:W3CDTF">2020-07-14T21:19:00Z</dcterms:created>
  <dcterms:modified xsi:type="dcterms:W3CDTF">2020-07-14T21:19:00Z</dcterms:modified>
</cp:coreProperties>
</file>