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319F" w14:textId="77777777" w:rsidR="007B6F87" w:rsidRPr="003D6E0F" w:rsidRDefault="007B6F87" w:rsidP="00AE482B">
      <w:pPr>
        <w:spacing w:line="276" w:lineRule="auto"/>
        <w:jc w:val="center"/>
        <w:rPr>
          <w:rFonts w:ascii="Times New Roman" w:eastAsia="Times New Roman" w:hAnsi="Times New Roman" w:cs="Times New Roman"/>
          <w:lang w:val="en-US" w:eastAsia="en-GB"/>
        </w:rPr>
      </w:pPr>
      <w:r w:rsidRPr="003D6E0F">
        <w:rPr>
          <w:rFonts w:ascii="Times New Roman" w:eastAsia="Times New Roman" w:hAnsi="Times New Roman" w:cs="Times New Roman"/>
          <w:color w:val="000000"/>
          <w:lang w:val="en-US" w:eastAsia="en-GB"/>
        </w:rPr>
        <w:t>Popular Front Aesthetics, Imperialism, and the People</w:t>
      </w:r>
    </w:p>
    <w:p w14:paraId="25B704F2" w14:textId="2B592C97" w:rsidR="007B6F87" w:rsidRPr="003D6E0F" w:rsidRDefault="007B6F87" w:rsidP="00AE482B">
      <w:pPr>
        <w:spacing w:line="276" w:lineRule="auto"/>
        <w:rPr>
          <w:rFonts w:ascii="Times New Roman" w:hAnsi="Times New Roman" w:cs="Times New Roman"/>
          <w:lang w:val="en-US"/>
        </w:rPr>
      </w:pPr>
    </w:p>
    <w:p w14:paraId="6B22794D" w14:textId="1E2D0943" w:rsidR="007B6F87" w:rsidRPr="003D6E0F" w:rsidRDefault="00CD0798" w:rsidP="00AE482B">
      <w:pPr>
        <w:pStyle w:val="Heading2"/>
        <w:spacing w:line="276"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Introduction: </w:t>
      </w:r>
      <w:r w:rsidR="007B6F87" w:rsidRPr="003D6E0F">
        <w:rPr>
          <w:rFonts w:ascii="Times New Roman" w:hAnsi="Times New Roman" w:cs="Times New Roman"/>
          <w:b/>
          <w:bCs/>
          <w:color w:val="000000" w:themeColor="text1"/>
          <w:sz w:val="24"/>
          <w:szCs w:val="24"/>
          <w:lang w:val="en-US"/>
        </w:rPr>
        <w:t xml:space="preserve">Popular Front </w:t>
      </w:r>
      <w:r w:rsidR="00950734" w:rsidRPr="003D6E0F">
        <w:rPr>
          <w:rFonts w:ascii="Times New Roman" w:hAnsi="Times New Roman" w:cs="Times New Roman"/>
          <w:b/>
          <w:bCs/>
          <w:color w:val="000000" w:themeColor="text1"/>
          <w:sz w:val="24"/>
          <w:szCs w:val="24"/>
          <w:lang w:val="en-US"/>
        </w:rPr>
        <w:t>Politics</w:t>
      </w:r>
    </w:p>
    <w:p w14:paraId="2A3F065E" w14:textId="030FCCC3" w:rsidR="00B610AD" w:rsidRPr="003D6E0F" w:rsidRDefault="0092448A" w:rsidP="00AE482B">
      <w:pPr>
        <w:spacing w:line="276" w:lineRule="auto"/>
        <w:rPr>
          <w:rStyle w:val="Emphasis"/>
          <w:rFonts w:ascii="Times New Roman" w:hAnsi="Times New Roman" w:cs="Times New Roman"/>
          <w:i w:val="0"/>
          <w:iCs w:val="0"/>
          <w:color w:val="000000"/>
          <w:shd w:val="clear" w:color="auto" w:fill="FFFFFF"/>
          <w:lang w:val="en-US"/>
        </w:rPr>
      </w:pPr>
      <w:r w:rsidRPr="003D6E0F">
        <w:rPr>
          <w:rFonts w:ascii="Times New Roman" w:hAnsi="Times New Roman" w:cs="Times New Roman"/>
          <w:lang w:val="en-US"/>
        </w:rPr>
        <w:t>With the rise of fascism in Europe</w:t>
      </w:r>
      <w:r w:rsidR="00285DA0">
        <w:rPr>
          <w:rFonts w:ascii="Times New Roman" w:hAnsi="Times New Roman" w:cs="Times New Roman"/>
          <w:lang w:val="en-US"/>
        </w:rPr>
        <w:t xml:space="preserve"> in the interwar years</w:t>
      </w:r>
      <w:r w:rsidRPr="003D6E0F">
        <w:rPr>
          <w:rFonts w:ascii="Times New Roman" w:hAnsi="Times New Roman" w:cs="Times New Roman"/>
          <w:lang w:val="en-US"/>
        </w:rPr>
        <w:t>, many writers and artists began to ask how to respond to intensifying threats to freedom of speech and artistic expression. The</w:t>
      </w:r>
      <w:r w:rsidR="00067699" w:rsidRPr="003D6E0F">
        <w:rPr>
          <w:rFonts w:ascii="Times New Roman" w:hAnsi="Times New Roman" w:cs="Times New Roman"/>
          <w:lang w:val="en-US"/>
        </w:rPr>
        <w:t xml:space="preserve"> </w:t>
      </w:r>
      <w:r w:rsidRPr="003D6E0F">
        <w:rPr>
          <w:rFonts w:ascii="Times New Roman" w:hAnsi="Times New Roman" w:cs="Times New Roman"/>
          <w:lang w:val="en-US"/>
        </w:rPr>
        <w:t xml:space="preserve">crisis capitalism </w:t>
      </w:r>
      <w:r w:rsidR="00B0054F" w:rsidRPr="003D6E0F">
        <w:rPr>
          <w:rFonts w:ascii="Times New Roman" w:hAnsi="Times New Roman" w:cs="Times New Roman"/>
          <w:lang w:val="en-US"/>
        </w:rPr>
        <w:t>entered</w:t>
      </w:r>
      <w:r w:rsidRPr="003D6E0F">
        <w:rPr>
          <w:rFonts w:ascii="Times New Roman" w:hAnsi="Times New Roman" w:cs="Times New Roman"/>
          <w:lang w:val="en-US"/>
        </w:rPr>
        <w:t xml:space="preserve"> after the 1929 crash </w:t>
      </w:r>
      <w:r w:rsidR="003635C6">
        <w:rPr>
          <w:rFonts w:ascii="Times New Roman" w:hAnsi="Times New Roman" w:cs="Times New Roman"/>
          <w:lang w:val="en-US"/>
        </w:rPr>
        <w:t>indeed</w:t>
      </w:r>
      <w:r w:rsidRPr="003D6E0F">
        <w:rPr>
          <w:rFonts w:ascii="Times New Roman" w:hAnsi="Times New Roman" w:cs="Times New Roman"/>
          <w:lang w:val="en-US"/>
        </w:rPr>
        <w:t xml:space="preserve"> provoked some intellectuals in Britain to ask, often with an ideali</w:t>
      </w:r>
      <w:r w:rsidR="003D6E0F" w:rsidRPr="003D6E0F">
        <w:rPr>
          <w:rFonts w:ascii="Times New Roman" w:hAnsi="Times New Roman" w:cs="Times New Roman"/>
          <w:lang w:val="en-US"/>
        </w:rPr>
        <w:t>z</w:t>
      </w:r>
      <w:r w:rsidRPr="003D6E0F">
        <w:rPr>
          <w:rFonts w:ascii="Times New Roman" w:hAnsi="Times New Roman" w:cs="Times New Roman"/>
          <w:lang w:val="en-US"/>
        </w:rPr>
        <w:t>ed picture of the Soviet Union in mind, whether capitalis</w:t>
      </w:r>
      <w:r w:rsidR="00285DA0">
        <w:rPr>
          <w:rFonts w:ascii="Times New Roman" w:hAnsi="Times New Roman" w:cs="Times New Roman"/>
          <w:lang w:val="en-US"/>
        </w:rPr>
        <w:t>m</w:t>
      </w:r>
      <w:r w:rsidRPr="003D6E0F">
        <w:rPr>
          <w:rFonts w:ascii="Times New Roman" w:hAnsi="Times New Roman" w:cs="Times New Roman"/>
          <w:lang w:val="en-US"/>
        </w:rPr>
        <w:t xml:space="preserve"> itself needed to be dismantled to secure cultural flourishing. </w:t>
      </w:r>
      <w:r w:rsidR="004E7377" w:rsidRPr="003D6E0F">
        <w:rPr>
          <w:rFonts w:ascii="Times New Roman" w:hAnsi="Times New Roman" w:cs="Times New Roman"/>
          <w:lang w:val="en-US"/>
        </w:rPr>
        <w:t xml:space="preserve">The result was the so-called ‘Red Decade’ </w:t>
      </w:r>
      <w:r w:rsidR="00285DA0">
        <w:rPr>
          <w:rFonts w:ascii="Times New Roman" w:hAnsi="Times New Roman" w:cs="Times New Roman"/>
          <w:lang w:val="en-US"/>
        </w:rPr>
        <w:t xml:space="preserve">of the 1930s, </w:t>
      </w:r>
      <w:r w:rsidR="004E7377" w:rsidRPr="003D6E0F">
        <w:rPr>
          <w:rFonts w:ascii="Times New Roman" w:hAnsi="Times New Roman" w:cs="Times New Roman"/>
          <w:lang w:val="en-US"/>
        </w:rPr>
        <w:t>when left-wing sympathies among the intelligentsia ran high. The Third International (Comintern), a Soviet-led body that existed to promote world revolution, sponsored a range of cultural initiatives, including international literary congresses and journals</w:t>
      </w:r>
      <w:r w:rsidR="00B610AD" w:rsidRPr="003D6E0F">
        <w:rPr>
          <w:rFonts w:ascii="Times New Roman" w:hAnsi="Times New Roman" w:cs="Times New Roman"/>
          <w:lang w:val="en-US"/>
        </w:rPr>
        <w:t xml:space="preserve"> </w:t>
      </w:r>
      <w:r w:rsidR="003635C6">
        <w:rPr>
          <w:rFonts w:ascii="Times New Roman" w:hAnsi="Times New Roman" w:cs="Times New Roman"/>
          <w:lang w:val="en-US"/>
        </w:rPr>
        <w:t xml:space="preserve">that attract many high-profile contributors </w:t>
      </w:r>
      <w:r w:rsidR="003635C6" w:rsidRPr="003D6E0F">
        <w:rPr>
          <w:rFonts w:ascii="Times New Roman" w:hAnsi="Times New Roman" w:cs="Times New Roman"/>
          <w:lang w:val="en-US"/>
        </w:rPr>
        <w:t>(see Glaser and Lee, eds.)</w:t>
      </w:r>
      <w:r w:rsidR="004E7377" w:rsidRPr="003D6E0F">
        <w:rPr>
          <w:rFonts w:ascii="Times New Roman" w:hAnsi="Times New Roman" w:cs="Times New Roman"/>
          <w:lang w:val="en-US"/>
        </w:rPr>
        <w:t>.</w:t>
      </w:r>
      <w:r w:rsidR="00B610AD" w:rsidRPr="003D6E0F">
        <w:rPr>
          <w:rFonts w:ascii="Times New Roman" w:hAnsi="Times New Roman" w:cs="Times New Roman"/>
          <w:lang w:val="en-US"/>
        </w:rPr>
        <w:t xml:space="preserve"> In Britain, the Communist Party of Great Britain, previously suspicious of intellectuals, adopted a more open approach, leading writers such as Stephen Spender, Rex Warner, Edgell Rickword, Sylvia Townsend Warner and others to declare themselves communists (Crof</w:t>
      </w:r>
      <w:r w:rsidR="00926316" w:rsidRPr="003D6E0F">
        <w:rPr>
          <w:rFonts w:ascii="Times New Roman" w:hAnsi="Times New Roman" w:cs="Times New Roman"/>
          <w:lang w:val="en-US"/>
        </w:rPr>
        <w:t>t)</w:t>
      </w:r>
      <w:r w:rsidR="008107D7" w:rsidRPr="003D6E0F">
        <w:rPr>
          <w:rFonts w:ascii="Times New Roman" w:hAnsi="Times New Roman" w:cs="Times New Roman"/>
          <w:lang w:val="en-US"/>
        </w:rPr>
        <w:t>.</w:t>
      </w:r>
      <w:r w:rsidR="00B610AD" w:rsidRPr="003D6E0F">
        <w:rPr>
          <w:rFonts w:ascii="Times New Roman" w:hAnsi="Times New Roman" w:cs="Times New Roman"/>
          <w:lang w:val="en-US"/>
        </w:rPr>
        <w:t xml:space="preserve"> Recogni</w:t>
      </w:r>
      <w:r w:rsidR="003D6E0F" w:rsidRPr="003D6E0F">
        <w:rPr>
          <w:rFonts w:ascii="Times New Roman" w:hAnsi="Times New Roman" w:cs="Times New Roman"/>
          <w:lang w:val="en-US"/>
        </w:rPr>
        <w:t>z</w:t>
      </w:r>
      <w:r w:rsidR="00B610AD" w:rsidRPr="003D6E0F">
        <w:rPr>
          <w:rFonts w:ascii="Times New Roman" w:hAnsi="Times New Roman" w:cs="Times New Roman"/>
          <w:lang w:val="en-US"/>
        </w:rPr>
        <w:t xml:space="preserve">ing that fascism now posed an existential threat to the still-young Soviet state, the Comintern bid communists outside the Soviet Union to focus on halting the advance of fascism in democratic states, rather than </w:t>
      </w:r>
      <w:r w:rsidR="00E75D9C">
        <w:rPr>
          <w:rFonts w:ascii="Times New Roman" w:hAnsi="Times New Roman" w:cs="Times New Roman"/>
          <w:lang w:val="en-US"/>
        </w:rPr>
        <w:t xml:space="preserve">on </w:t>
      </w:r>
      <w:r w:rsidR="00B610AD" w:rsidRPr="003D6E0F">
        <w:rPr>
          <w:rFonts w:ascii="Times New Roman" w:hAnsi="Times New Roman" w:cs="Times New Roman"/>
          <w:lang w:val="en-US"/>
        </w:rPr>
        <w:t>revolution</w:t>
      </w:r>
      <w:r w:rsidR="00790880">
        <w:rPr>
          <w:rFonts w:ascii="Times New Roman" w:hAnsi="Times New Roman" w:cs="Times New Roman"/>
          <w:lang w:val="en-US"/>
        </w:rPr>
        <w:t xml:space="preserve"> in the immediate future</w:t>
      </w:r>
      <w:r w:rsidR="00B610AD" w:rsidRPr="003D6E0F">
        <w:rPr>
          <w:rFonts w:ascii="Times New Roman" w:hAnsi="Times New Roman" w:cs="Times New Roman"/>
          <w:lang w:val="en-US"/>
        </w:rPr>
        <w:t>. While</w:t>
      </w:r>
      <w:r w:rsidR="00790880">
        <w:rPr>
          <w:rFonts w:ascii="Times New Roman" w:hAnsi="Times New Roman" w:cs="Times New Roman"/>
          <w:lang w:val="en-US"/>
        </w:rPr>
        <w:t xml:space="preserve"> </w:t>
      </w:r>
      <w:r w:rsidR="00B610AD" w:rsidRPr="003D6E0F">
        <w:rPr>
          <w:rFonts w:ascii="Times New Roman" w:hAnsi="Times New Roman" w:cs="Times New Roman"/>
          <w:lang w:val="en-US"/>
        </w:rPr>
        <w:t xml:space="preserve">the Comintern had </w:t>
      </w:r>
      <w:r w:rsidR="00790880">
        <w:rPr>
          <w:rFonts w:ascii="Times New Roman" w:hAnsi="Times New Roman" w:cs="Times New Roman"/>
          <w:lang w:val="en-US"/>
        </w:rPr>
        <w:t xml:space="preserve">previously </w:t>
      </w:r>
      <w:r w:rsidR="00B610AD" w:rsidRPr="003D6E0F">
        <w:rPr>
          <w:rFonts w:ascii="Times New Roman" w:hAnsi="Times New Roman" w:cs="Times New Roman"/>
          <w:lang w:val="en-US"/>
        </w:rPr>
        <w:t>c</w:t>
      </w:r>
      <w:r w:rsidR="00E75D9C">
        <w:rPr>
          <w:rFonts w:ascii="Times New Roman" w:hAnsi="Times New Roman" w:cs="Times New Roman"/>
          <w:lang w:val="en-US"/>
        </w:rPr>
        <w:t>haracterized</w:t>
      </w:r>
      <w:r w:rsidR="00B610AD" w:rsidRPr="003D6E0F">
        <w:rPr>
          <w:rFonts w:ascii="Times New Roman" w:hAnsi="Times New Roman" w:cs="Times New Roman"/>
          <w:lang w:val="en-US"/>
        </w:rPr>
        <w:t xml:space="preserve"> fascism </w:t>
      </w:r>
      <w:r w:rsidR="003635C6">
        <w:rPr>
          <w:rFonts w:ascii="Times New Roman" w:hAnsi="Times New Roman" w:cs="Times New Roman"/>
          <w:lang w:val="en-US"/>
        </w:rPr>
        <w:t>as</w:t>
      </w:r>
      <w:r w:rsidR="00B610AD" w:rsidRPr="003D6E0F">
        <w:rPr>
          <w:rFonts w:ascii="Times New Roman" w:hAnsi="Times New Roman" w:cs="Times New Roman"/>
          <w:lang w:val="en-US"/>
        </w:rPr>
        <w:t xml:space="preserve"> a phase of the general crisis of capitalism, it was now reinterpreted as the political strategy of a particular </w:t>
      </w:r>
      <w:r w:rsidR="00B610AD" w:rsidRPr="003D6E0F">
        <w:rPr>
          <w:rFonts w:ascii="Times New Roman" w:hAnsi="Times New Roman" w:cs="Times New Roman"/>
          <w:color w:val="000000" w:themeColor="text1"/>
          <w:lang w:val="en-US"/>
        </w:rPr>
        <w:t>sector of the capitalist class, what the Comintern’s General Secretary Georgi Dimitrov</w:t>
      </w:r>
      <w:r w:rsidR="008107D7" w:rsidRPr="003D6E0F">
        <w:rPr>
          <w:rFonts w:ascii="Times New Roman" w:hAnsi="Times New Roman" w:cs="Times New Roman"/>
          <w:color w:val="000000" w:themeColor="text1"/>
          <w:lang w:val="en-US"/>
        </w:rPr>
        <w:t>, speaking at its Seventh Congress in 1935,</w:t>
      </w:r>
      <w:r w:rsidR="00B610AD" w:rsidRPr="003D6E0F">
        <w:rPr>
          <w:rFonts w:ascii="Times New Roman" w:hAnsi="Times New Roman" w:cs="Times New Roman"/>
          <w:color w:val="000000" w:themeColor="text1"/>
          <w:lang w:val="en-US"/>
        </w:rPr>
        <w:t xml:space="preserve"> called, ‘</w:t>
      </w:r>
      <w:r w:rsidR="00B610AD" w:rsidRPr="003D6E0F">
        <w:rPr>
          <w:rStyle w:val="Emphasis"/>
          <w:rFonts w:ascii="Times New Roman" w:hAnsi="Times New Roman" w:cs="Times New Roman"/>
          <w:color w:val="000000" w:themeColor="text1"/>
          <w:shd w:val="clear" w:color="auto" w:fill="FFFFFF"/>
          <w:lang w:val="en-US"/>
        </w:rPr>
        <w:t>the open terrorist dictatorship of the most reactionary, most chauvinistic and most imperialist elements of finance capital</w:t>
      </w:r>
      <w:r w:rsidR="00B610AD" w:rsidRPr="003D6E0F">
        <w:rPr>
          <w:rStyle w:val="Emphasis"/>
          <w:rFonts w:ascii="Times New Roman" w:hAnsi="Times New Roman" w:cs="Times New Roman"/>
          <w:i w:val="0"/>
          <w:iCs w:val="0"/>
          <w:color w:val="000000" w:themeColor="text1"/>
          <w:shd w:val="clear" w:color="auto" w:fill="FFFFFF"/>
          <w:lang w:val="en-US"/>
        </w:rPr>
        <w:t xml:space="preserve">.’ This allowed for antifascist alliances between working-class groups and progressive bourgeois elements who could be persuaded that their interests were not served by fascism. This strategy was known as the Popular Front. Crucially, the Comintern proposed that the common ground of this alliance was not to be revolutionary aspirations, but rather a shared sense of </w:t>
      </w:r>
      <w:r w:rsidR="00B610AD" w:rsidRPr="003D6E0F">
        <w:rPr>
          <w:rStyle w:val="Emphasis"/>
          <w:rFonts w:ascii="Times New Roman" w:hAnsi="Times New Roman" w:cs="Times New Roman"/>
          <w:color w:val="000000" w:themeColor="text1"/>
          <w:shd w:val="clear" w:color="auto" w:fill="FFFFFF"/>
          <w:lang w:val="en-US"/>
        </w:rPr>
        <w:t>culture</w:t>
      </w:r>
      <w:r w:rsidR="00B610AD" w:rsidRPr="003D6E0F">
        <w:rPr>
          <w:rStyle w:val="Emphasis"/>
          <w:rFonts w:ascii="Times New Roman" w:hAnsi="Times New Roman" w:cs="Times New Roman"/>
          <w:i w:val="0"/>
          <w:iCs w:val="0"/>
          <w:color w:val="000000" w:themeColor="text1"/>
          <w:shd w:val="clear" w:color="auto" w:fill="FFFFFF"/>
          <w:lang w:val="en-US"/>
        </w:rPr>
        <w:t xml:space="preserve"> under threat.</w:t>
      </w:r>
      <w:r w:rsidR="008107D7" w:rsidRPr="003D6E0F">
        <w:rPr>
          <w:rStyle w:val="Emphasis"/>
          <w:rFonts w:ascii="Times New Roman" w:hAnsi="Times New Roman" w:cs="Times New Roman"/>
          <w:i w:val="0"/>
          <w:iCs w:val="0"/>
          <w:color w:val="000000" w:themeColor="text1"/>
          <w:shd w:val="clear" w:color="auto" w:fill="FFFFFF"/>
          <w:lang w:val="en-US"/>
        </w:rPr>
        <w:t xml:space="preserve"> </w:t>
      </w:r>
      <w:r w:rsidR="00B610AD" w:rsidRPr="003D6E0F">
        <w:rPr>
          <w:rFonts w:ascii="Times New Roman" w:hAnsi="Times New Roman" w:cs="Times New Roman"/>
          <w:color w:val="000000"/>
          <w:lang w:val="en-US"/>
        </w:rPr>
        <w:t>‘</w:t>
      </w:r>
      <w:r w:rsidR="00B610AD" w:rsidRPr="003D6E0F">
        <w:rPr>
          <w:rFonts w:ascii="Times New Roman" w:hAnsi="Times New Roman" w:cs="Times New Roman"/>
          <w:lang w:val="en-US"/>
        </w:rPr>
        <w:t xml:space="preserve">We want to find a </w:t>
      </w:r>
      <w:r w:rsidR="00B610AD" w:rsidRPr="003D6E0F">
        <w:rPr>
          <w:rFonts w:ascii="Times New Roman" w:hAnsi="Times New Roman" w:cs="Times New Roman"/>
          <w:i/>
          <w:iCs/>
          <w:lang w:val="en-US"/>
        </w:rPr>
        <w:t>common language</w:t>
      </w:r>
      <w:r w:rsidR="00B610AD" w:rsidRPr="003D6E0F">
        <w:rPr>
          <w:rFonts w:ascii="Times New Roman" w:hAnsi="Times New Roman" w:cs="Times New Roman"/>
          <w:lang w:val="en-US"/>
        </w:rPr>
        <w:t xml:space="preserve"> with the broadest masses’, </w:t>
      </w:r>
      <w:r w:rsidR="008107D7" w:rsidRPr="003D6E0F">
        <w:rPr>
          <w:rFonts w:ascii="Times New Roman" w:hAnsi="Times New Roman" w:cs="Times New Roman"/>
          <w:lang w:val="en-US"/>
        </w:rPr>
        <w:t>Dimitrov declared,</w:t>
      </w:r>
      <w:r w:rsidR="00B610AD" w:rsidRPr="003D6E0F">
        <w:rPr>
          <w:rFonts w:ascii="Times New Roman" w:hAnsi="Times New Roman" w:cs="Times New Roman"/>
          <w:lang w:val="en-US"/>
        </w:rPr>
        <w:t xml:space="preserve"> ‘to </w:t>
      </w:r>
      <w:r w:rsidR="00B610AD" w:rsidRPr="003D6E0F">
        <w:rPr>
          <w:rStyle w:val="Emphasis"/>
          <w:rFonts w:ascii="Times New Roman" w:hAnsi="Times New Roman" w:cs="Times New Roman"/>
          <w:color w:val="000000"/>
          <w:shd w:val="clear" w:color="auto" w:fill="FFFFFF"/>
          <w:lang w:val="en-US"/>
        </w:rPr>
        <w:t>link up the present struggle with the people’s revolutionary traditions and</w:t>
      </w:r>
      <w:r w:rsidR="00B610AD" w:rsidRPr="003D6E0F">
        <w:rPr>
          <w:rFonts w:ascii="Times New Roman" w:hAnsi="Times New Roman" w:cs="Times New Roman"/>
          <w:color w:val="000000"/>
          <w:shd w:val="clear" w:color="auto" w:fill="FFFFFF"/>
          <w:lang w:val="en-US"/>
        </w:rPr>
        <w:t> </w:t>
      </w:r>
      <w:r w:rsidR="00B610AD" w:rsidRPr="003D6E0F">
        <w:rPr>
          <w:rFonts w:ascii="Times New Roman" w:hAnsi="Times New Roman" w:cs="Times New Roman"/>
          <w:i/>
          <w:iCs/>
          <w:color w:val="000000"/>
          <w:shd w:val="clear" w:color="auto" w:fill="FFFFFF"/>
          <w:lang w:val="en-US"/>
        </w:rPr>
        <w:t>past</w:t>
      </w:r>
      <w:r w:rsidR="00B610AD" w:rsidRPr="003D6E0F">
        <w:rPr>
          <w:rFonts w:ascii="Times New Roman" w:hAnsi="Times New Roman" w:cs="Times New Roman"/>
          <w:color w:val="000000"/>
          <w:shd w:val="clear" w:color="auto" w:fill="FFFFFF"/>
          <w:lang w:val="en-US"/>
        </w:rPr>
        <w:t>’</w:t>
      </w:r>
      <w:r w:rsidR="00790880">
        <w:rPr>
          <w:rFonts w:ascii="Times New Roman" w:hAnsi="Times New Roman" w:cs="Times New Roman"/>
          <w:color w:val="000000"/>
          <w:shd w:val="clear" w:color="auto" w:fill="FFFFFF"/>
          <w:lang w:val="en-US"/>
        </w:rPr>
        <w:t>,</w:t>
      </w:r>
      <w:r w:rsidR="008758DA" w:rsidRPr="003D6E0F">
        <w:rPr>
          <w:rFonts w:ascii="Times New Roman" w:hAnsi="Times New Roman" w:cs="Times New Roman"/>
          <w:color w:val="000000"/>
          <w:shd w:val="clear" w:color="auto" w:fill="FFFFFF"/>
          <w:lang w:val="en-US"/>
        </w:rPr>
        <w:t xml:space="preserve"> </w:t>
      </w:r>
      <w:r w:rsidR="008758DA" w:rsidRPr="003D6E0F">
        <w:rPr>
          <w:rStyle w:val="Emphasis"/>
          <w:rFonts w:ascii="Times New Roman" w:hAnsi="Times New Roman" w:cs="Times New Roman"/>
          <w:i w:val="0"/>
          <w:iCs w:val="0"/>
          <w:color w:val="000000"/>
          <w:shd w:val="clear" w:color="auto" w:fill="FFFFFF"/>
          <w:lang w:val="en-US"/>
        </w:rPr>
        <w:t xml:space="preserve">and </w:t>
      </w:r>
      <w:r w:rsidR="00B610AD" w:rsidRPr="003D6E0F">
        <w:rPr>
          <w:rStyle w:val="Emphasis"/>
          <w:rFonts w:ascii="Times New Roman" w:hAnsi="Times New Roman" w:cs="Times New Roman"/>
          <w:i w:val="0"/>
          <w:iCs w:val="0"/>
          <w:color w:val="000000"/>
          <w:shd w:val="clear" w:color="auto" w:fill="FFFFFF"/>
          <w:lang w:val="en-US"/>
        </w:rPr>
        <w:t xml:space="preserve">national histories were </w:t>
      </w:r>
      <w:r w:rsidR="008758DA" w:rsidRPr="003D6E0F">
        <w:rPr>
          <w:rStyle w:val="Emphasis"/>
          <w:rFonts w:ascii="Times New Roman" w:hAnsi="Times New Roman" w:cs="Times New Roman"/>
          <w:i w:val="0"/>
          <w:iCs w:val="0"/>
          <w:color w:val="000000"/>
          <w:shd w:val="clear" w:color="auto" w:fill="FFFFFF"/>
          <w:lang w:val="en-US"/>
        </w:rPr>
        <w:t xml:space="preserve">posited as </w:t>
      </w:r>
      <w:r w:rsidR="00B610AD" w:rsidRPr="003D6E0F">
        <w:rPr>
          <w:rStyle w:val="Emphasis"/>
          <w:rFonts w:ascii="Times New Roman" w:hAnsi="Times New Roman" w:cs="Times New Roman"/>
          <w:i w:val="0"/>
          <w:iCs w:val="0"/>
          <w:color w:val="000000"/>
          <w:shd w:val="clear" w:color="auto" w:fill="FFFFFF"/>
          <w:lang w:val="en-US"/>
        </w:rPr>
        <w:t xml:space="preserve">the terrain on which fascism should be combatted: </w:t>
      </w:r>
    </w:p>
    <w:p w14:paraId="4EE407A9" w14:textId="77777777" w:rsidR="00B610AD" w:rsidRPr="003D6E0F" w:rsidRDefault="00B610AD" w:rsidP="00AE482B">
      <w:pPr>
        <w:spacing w:line="276" w:lineRule="auto"/>
        <w:ind w:left="720"/>
        <w:rPr>
          <w:rFonts w:ascii="Times New Roman" w:hAnsi="Times New Roman" w:cs="Times New Roman"/>
          <w:color w:val="000000"/>
          <w:shd w:val="clear" w:color="auto" w:fill="FFFFFF"/>
          <w:lang w:val="en-US"/>
        </w:rPr>
      </w:pPr>
    </w:p>
    <w:p w14:paraId="1D06AB20" w14:textId="109AA826" w:rsidR="00B610AD" w:rsidRPr="003D6E0F" w:rsidRDefault="00B610AD" w:rsidP="00AE482B">
      <w:pPr>
        <w:spacing w:line="276" w:lineRule="auto"/>
        <w:ind w:left="720"/>
        <w:rPr>
          <w:rFonts w:ascii="Times New Roman" w:hAnsi="Times New Roman" w:cs="Times New Roman"/>
          <w:color w:val="000000" w:themeColor="text1"/>
          <w:lang w:val="en-US"/>
        </w:rPr>
      </w:pPr>
      <w:r w:rsidRPr="003D6E0F">
        <w:rPr>
          <w:rFonts w:ascii="Times New Roman" w:hAnsi="Times New Roman" w:cs="Times New Roman"/>
          <w:color w:val="000000"/>
          <w:shd w:val="clear" w:color="auto" w:fill="FFFFFF"/>
          <w:lang w:val="en-US"/>
        </w:rPr>
        <w:t>The fascists are rummaging through the entire </w:t>
      </w:r>
      <w:r w:rsidRPr="003D6E0F">
        <w:rPr>
          <w:rStyle w:val="Emphasis"/>
          <w:rFonts w:ascii="Times New Roman" w:hAnsi="Times New Roman" w:cs="Times New Roman"/>
          <w:color w:val="000000"/>
          <w:shd w:val="clear" w:color="auto" w:fill="FFFFFF"/>
          <w:lang w:val="en-US"/>
        </w:rPr>
        <w:t>history</w:t>
      </w:r>
      <w:r w:rsidRPr="003D6E0F">
        <w:rPr>
          <w:rFonts w:ascii="Times New Roman" w:hAnsi="Times New Roman" w:cs="Times New Roman"/>
          <w:color w:val="000000"/>
          <w:shd w:val="clear" w:color="auto" w:fill="FFFFFF"/>
          <w:lang w:val="en-US"/>
        </w:rPr>
        <w:t xml:space="preserve"> of every nation </w:t>
      </w:r>
      <w:proofErr w:type="gramStart"/>
      <w:r w:rsidRPr="003D6E0F">
        <w:rPr>
          <w:rFonts w:ascii="Times New Roman" w:hAnsi="Times New Roman" w:cs="Times New Roman"/>
          <w:color w:val="000000"/>
          <w:shd w:val="clear" w:color="auto" w:fill="FFFFFF"/>
          <w:lang w:val="en-US"/>
        </w:rPr>
        <w:t>so as to</w:t>
      </w:r>
      <w:proofErr w:type="gramEnd"/>
      <w:r w:rsidRPr="003D6E0F">
        <w:rPr>
          <w:rFonts w:ascii="Times New Roman" w:hAnsi="Times New Roman" w:cs="Times New Roman"/>
          <w:color w:val="000000"/>
          <w:shd w:val="clear" w:color="auto" w:fill="FFFFFF"/>
          <w:lang w:val="en-US"/>
        </w:rPr>
        <w:t xml:space="preserve"> be able to pose as the heirs and continuators of all that was exalted and heroic in its past, </w:t>
      </w:r>
      <w:r w:rsidRPr="003D6E0F">
        <w:rPr>
          <w:rFonts w:ascii="Times New Roman" w:hAnsi="Times New Roman" w:cs="Times New Roman"/>
          <w:color w:val="000000" w:themeColor="text1"/>
          <w:shd w:val="clear" w:color="auto" w:fill="FFFFFF"/>
          <w:lang w:val="en-US"/>
        </w:rPr>
        <w:t xml:space="preserve">while all that was degrading or offensive to the national sentiments of the </w:t>
      </w:r>
      <w:proofErr w:type="gramStart"/>
      <w:r w:rsidRPr="003D6E0F">
        <w:rPr>
          <w:rFonts w:ascii="Times New Roman" w:hAnsi="Times New Roman" w:cs="Times New Roman"/>
          <w:color w:val="000000" w:themeColor="text1"/>
          <w:shd w:val="clear" w:color="auto" w:fill="FFFFFF"/>
          <w:lang w:val="en-US"/>
        </w:rPr>
        <w:t>people</w:t>
      </w:r>
      <w:proofErr w:type="gramEnd"/>
      <w:r w:rsidRPr="003D6E0F">
        <w:rPr>
          <w:rFonts w:ascii="Times New Roman" w:hAnsi="Times New Roman" w:cs="Times New Roman"/>
          <w:color w:val="000000" w:themeColor="text1"/>
          <w:shd w:val="clear" w:color="auto" w:fill="FFFFFF"/>
          <w:lang w:val="en-US"/>
        </w:rPr>
        <w:t xml:space="preserve"> they make use of as weapons against the enemies of fascism.</w:t>
      </w:r>
    </w:p>
    <w:p w14:paraId="33EF7387" w14:textId="77777777" w:rsidR="00B610AD" w:rsidRPr="003D6E0F" w:rsidRDefault="00B610AD" w:rsidP="00AE482B">
      <w:pPr>
        <w:spacing w:line="276" w:lineRule="auto"/>
        <w:rPr>
          <w:rFonts w:ascii="Times New Roman" w:hAnsi="Times New Roman" w:cs="Times New Roman"/>
          <w:lang w:val="en-US"/>
        </w:rPr>
      </w:pPr>
    </w:p>
    <w:p w14:paraId="48E907BD" w14:textId="1FC8CA41" w:rsidR="00B610AD" w:rsidRPr="003D6E0F" w:rsidRDefault="00B610AD" w:rsidP="00AE482B">
      <w:pPr>
        <w:spacing w:line="276" w:lineRule="auto"/>
        <w:rPr>
          <w:rFonts w:ascii="Times New Roman" w:hAnsi="Times New Roman" w:cs="Times New Roman"/>
          <w:lang w:val="en-US"/>
        </w:rPr>
      </w:pPr>
      <w:r w:rsidRPr="003D6E0F">
        <w:rPr>
          <w:rFonts w:ascii="Times New Roman" w:hAnsi="Times New Roman" w:cs="Times New Roman"/>
          <w:lang w:val="en-US"/>
        </w:rPr>
        <w:t xml:space="preserve">Antifascism, then, implied the </w:t>
      </w:r>
      <w:r w:rsidR="003D6E0F" w:rsidRPr="003D6E0F">
        <w:rPr>
          <w:rFonts w:ascii="Times New Roman" w:hAnsi="Times New Roman" w:cs="Times New Roman"/>
          <w:lang w:val="en-US"/>
        </w:rPr>
        <w:t>defense</w:t>
      </w:r>
      <w:r w:rsidRPr="003D6E0F">
        <w:rPr>
          <w:rFonts w:ascii="Times New Roman" w:hAnsi="Times New Roman" w:cs="Times New Roman"/>
          <w:lang w:val="en-US"/>
        </w:rPr>
        <w:t xml:space="preserve"> of the ‘national histories’ of ‘the people’. Similarly, Dimitrov instructed communists to defend existing democratic rights as bulwarks against fascism. Although Dimitrov insisted that anti-imperialist commitments remained non-negotiable,</w:t>
      </w:r>
      <w:r w:rsidRPr="003D6E0F">
        <w:rPr>
          <w:rFonts w:ascii="Times New Roman" w:hAnsi="Times New Roman" w:cs="Times New Roman"/>
          <w:color w:val="000000" w:themeColor="text1"/>
          <w:lang w:val="en-US"/>
        </w:rPr>
        <w:t xml:space="preserve"> it was apparent that for communists in Europe, their </w:t>
      </w:r>
      <w:r w:rsidRPr="003D6E0F">
        <w:rPr>
          <w:rFonts w:ascii="Times New Roman" w:hAnsi="Times New Roman" w:cs="Times New Roman"/>
          <w:i/>
          <w:iCs/>
          <w:color w:val="000000" w:themeColor="text1"/>
          <w:lang w:val="en-US"/>
        </w:rPr>
        <w:t xml:space="preserve">immediate </w:t>
      </w:r>
      <w:r w:rsidRPr="003D6E0F">
        <w:rPr>
          <w:rFonts w:ascii="Times New Roman" w:hAnsi="Times New Roman" w:cs="Times New Roman"/>
          <w:color w:val="000000" w:themeColor="text1"/>
          <w:lang w:val="en-US"/>
        </w:rPr>
        <w:t xml:space="preserve">priorities were to be directed elsewhere. </w:t>
      </w:r>
      <w:r w:rsidRPr="003D6E0F">
        <w:rPr>
          <w:rStyle w:val="Emphasis"/>
          <w:rFonts w:ascii="Times New Roman" w:hAnsi="Times New Roman" w:cs="Times New Roman"/>
          <w:i w:val="0"/>
          <w:iCs w:val="0"/>
          <w:color w:val="000000" w:themeColor="text1"/>
          <w:shd w:val="clear" w:color="auto" w:fill="FFFFFF"/>
          <w:lang w:val="en-US"/>
        </w:rPr>
        <w:t xml:space="preserve">World revolution receded as a goal as the Soviet Union committed to ‘socialism in one country’, turning away </w:t>
      </w:r>
      <w:r w:rsidR="00301DC6">
        <w:rPr>
          <w:rStyle w:val="Emphasis"/>
          <w:rFonts w:ascii="Times New Roman" w:hAnsi="Times New Roman" w:cs="Times New Roman"/>
          <w:i w:val="0"/>
          <w:iCs w:val="0"/>
          <w:color w:val="000000" w:themeColor="text1"/>
          <w:shd w:val="clear" w:color="auto" w:fill="FFFFFF"/>
          <w:lang w:val="en-US"/>
        </w:rPr>
        <w:t>from</w:t>
      </w:r>
      <w:r w:rsidRPr="003D6E0F">
        <w:rPr>
          <w:rStyle w:val="Emphasis"/>
          <w:rFonts w:ascii="Times New Roman" w:hAnsi="Times New Roman" w:cs="Times New Roman"/>
          <w:i w:val="0"/>
          <w:iCs w:val="0"/>
          <w:color w:val="000000" w:themeColor="text1"/>
          <w:shd w:val="clear" w:color="auto" w:fill="FFFFFF"/>
          <w:lang w:val="en-US"/>
        </w:rPr>
        <w:t xml:space="preserve"> the theory of permanent revolution which held that world revolution was a single process occurring across different terrains of struggle</w:t>
      </w:r>
      <w:r w:rsidR="00926316" w:rsidRPr="003D6E0F">
        <w:rPr>
          <w:rStyle w:val="Emphasis"/>
          <w:rFonts w:ascii="Times New Roman" w:hAnsi="Times New Roman" w:cs="Times New Roman"/>
          <w:i w:val="0"/>
          <w:iCs w:val="0"/>
          <w:color w:val="000000" w:themeColor="text1"/>
          <w:shd w:val="clear" w:color="auto" w:fill="FFFFFF"/>
          <w:lang w:val="en-US"/>
        </w:rPr>
        <w:t xml:space="preserve"> </w:t>
      </w:r>
      <w:r w:rsidR="00926316" w:rsidRPr="003D6E0F">
        <w:rPr>
          <w:rStyle w:val="Emphasis"/>
          <w:rFonts w:ascii="Times New Roman" w:hAnsi="Times New Roman" w:cs="Times New Roman"/>
          <w:i w:val="0"/>
          <w:iCs w:val="0"/>
          <w:color w:val="000000" w:themeColor="text1"/>
          <w:shd w:val="clear" w:color="auto" w:fill="FFFFFF"/>
          <w:lang w:val="en-US"/>
        </w:rPr>
        <w:lastRenderedPageBreak/>
        <w:t>(Morgan 6)</w:t>
      </w:r>
      <w:r w:rsidRPr="003D6E0F">
        <w:rPr>
          <w:rStyle w:val="Emphasis"/>
          <w:rFonts w:ascii="Times New Roman" w:hAnsi="Times New Roman" w:cs="Times New Roman"/>
          <w:i w:val="0"/>
          <w:iCs w:val="0"/>
          <w:color w:val="000000" w:themeColor="text1"/>
          <w:shd w:val="clear" w:color="auto" w:fill="FFFFFF"/>
          <w:lang w:val="en-US"/>
        </w:rPr>
        <w:t>.</w:t>
      </w:r>
      <w:r w:rsidRPr="003D6E0F">
        <w:rPr>
          <w:rStyle w:val="Emphasis"/>
          <w:rFonts w:ascii="Times New Roman" w:hAnsi="Times New Roman" w:cs="Times New Roman"/>
          <w:color w:val="000000" w:themeColor="text1"/>
          <w:shd w:val="clear" w:color="auto" w:fill="FFFFFF"/>
          <w:lang w:val="en-US"/>
        </w:rPr>
        <w:t xml:space="preserve"> </w:t>
      </w:r>
      <w:r w:rsidRPr="003D6E0F">
        <w:rPr>
          <w:rFonts w:ascii="Times New Roman" w:hAnsi="Times New Roman" w:cs="Times New Roman"/>
          <w:lang w:val="en-US"/>
        </w:rPr>
        <w:t xml:space="preserve">Tom Buchanan reports that C.L.R. </w:t>
      </w:r>
      <w:r w:rsidRPr="003D6E0F">
        <w:rPr>
          <w:rStyle w:val="apple-converted-space"/>
          <w:rFonts w:ascii="Times New Roman" w:hAnsi="Times New Roman" w:cs="Times New Roman"/>
          <w:color w:val="000000"/>
          <w:lang w:val="en-US"/>
        </w:rPr>
        <w:t>James and others warned that ‘the logic of anti-fascism was to give priority to European over non-European interests’</w:t>
      </w:r>
      <w:r w:rsidR="00926316" w:rsidRPr="003D6E0F">
        <w:rPr>
          <w:rFonts w:ascii="Times New Roman" w:hAnsi="Times New Roman" w:cs="Times New Roman"/>
          <w:color w:val="000000"/>
          <w:lang w:val="en-US"/>
        </w:rPr>
        <w:t xml:space="preserve"> (664).</w:t>
      </w:r>
      <w:r w:rsidRPr="003D6E0F">
        <w:rPr>
          <w:rStyle w:val="apple-converted-space"/>
          <w:rFonts w:ascii="Times New Roman" w:hAnsi="Times New Roman" w:cs="Times New Roman"/>
          <w:color w:val="000000"/>
          <w:lang w:val="en-US"/>
        </w:rPr>
        <w:t xml:space="preserve"> Stuart Middleton likewise reports that</w:t>
      </w:r>
      <w:r w:rsidRPr="003D6E0F">
        <w:rPr>
          <w:rFonts w:ascii="Times New Roman" w:hAnsi="Times New Roman" w:cs="Times New Roman"/>
          <w:lang w:val="en-US"/>
        </w:rPr>
        <w:t xml:space="preserve"> George Padmore, Jomo Kenyatta and others recogni</w:t>
      </w:r>
      <w:r w:rsidR="003D6E0F" w:rsidRPr="003D6E0F">
        <w:rPr>
          <w:rFonts w:ascii="Times New Roman" w:hAnsi="Times New Roman" w:cs="Times New Roman"/>
          <w:lang w:val="en-US"/>
        </w:rPr>
        <w:t>z</w:t>
      </w:r>
      <w:r w:rsidRPr="003D6E0F">
        <w:rPr>
          <w:rFonts w:ascii="Times New Roman" w:hAnsi="Times New Roman" w:cs="Times New Roman"/>
          <w:lang w:val="en-US"/>
        </w:rPr>
        <w:t>ed that ‘the simple opposition between “fascism” and “democracy” within Europe […] obfuscated the nature of colonial rule by ostensibly “democratic” states’</w:t>
      </w:r>
      <w:r w:rsidR="00926316" w:rsidRPr="003D6E0F">
        <w:rPr>
          <w:rFonts w:ascii="Times New Roman" w:hAnsi="Times New Roman" w:cs="Times New Roman"/>
          <w:lang w:val="en-US"/>
        </w:rPr>
        <w:t xml:space="preserve"> (</w:t>
      </w:r>
      <w:r w:rsidR="00B97CF8">
        <w:rPr>
          <w:rFonts w:ascii="Times New Roman" w:hAnsi="Times New Roman" w:cs="Times New Roman"/>
          <w:lang w:val="en-US"/>
        </w:rPr>
        <w:t>202</w:t>
      </w:r>
      <w:r w:rsidR="00926316" w:rsidRPr="003D6E0F">
        <w:rPr>
          <w:rFonts w:ascii="Times New Roman" w:hAnsi="Times New Roman" w:cs="Times New Roman"/>
          <w:lang w:val="en-US"/>
        </w:rPr>
        <w:t>)</w:t>
      </w:r>
      <w:r w:rsidRPr="003D6E0F">
        <w:rPr>
          <w:rFonts w:ascii="Times New Roman" w:hAnsi="Times New Roman" w:cs="Times New Roman"/>
          <w:lang w:val="en-US"/>
        </w:rPr>
        <w:t xml:space="preserve">. </w:t>
      </w:r>
      <w:r w:rsidR="00301DC6">
        <w:rPr>
          <w:rFonts w:ascii="Times New Roman" w:hAnsi="Times New Roman" w:cs="Times New Roman"/>
          <w:lang w:val="en-US"/>
        </w:rPr>
        <w:t>This chapter</w:t>
      </w:r>
      <w:r w:rsidRPr="003D6E0F">
        <w:rPr>
          <w:rFonts w:ascii="Times New Roman" w:hAnsi="Times New Roman" w:cs="Times New Roman"/>
          <w:lang w:val="en-US"/>
        </w:rPr>
        <w:t xml:space="preserve"> consider</w:t>
      </w:r>
      <w:r w:rsidR="00301DC6">
        <w:rPr>
          <w:rFonts w:ascii="Times New Roman" w:hAnsi="Times New Roman" w:cs="Times New Roman"/>
          <w:lang w:val="en-US"/>
        </w:rPr>
        <w:t>s</w:t>
      </w:r>
      <w:r w:rsidRPr="003D6E0F">
        <w:rPr>
          <w:rFonts w:ascii="Times New Roman" w:hAnsi="Times New Roman" w:cs="Times New Roman"/>
          <w:lang w:val="en-US"/>
        </w:rPr>
        <w:t xml:space="preserve"> these claims in relation to some of the writing produced in the Popular Front moment in Britain. </w:t>
      </w:r>
    </w:p>
    <w:p w14:paraId="171065EA" w14:textId="56082706" w:rsidR="00B610AD" w:rsidRPr="003D6E0F" w:rsidRDefault="00B610AD" w:rsidP="00AE482B">
      <w:pPr>
        <w:spacing w:line="276" w:lineRule="auto"/>
        <w:rPr>
          <w:rFonts w:ascii="Times New Roman" w:hAnsi="Times New Roman" w:cs="Times New Roman"/>
          <w:lang w:val="en-US"/>
        </w:rPr>
      </w:pPr>
    </w:p>
    <w:p w14:paraId="0D23A7A4" w14:textId="77777777" w:rsidR="00B610AD" w:rsidRPr="003D6E0F" w:rsidRDefault="00B610AD" w:rsidP="00AE482B">
      <w:pPr>
        <w:pStyle w:val="Heading2"/>
        <w:spacing w:line="276" w:lineRule="auto"/>
        <w:rPr>
          <w:rFonts w:ascii="Times New Roman" w:hAnsi="Times New Roman" w:cs="Times New Roman"/>
          <w:b/>
          <w:bCs/>
          <w:color w:val="000000" w:themeColor="text1"/>
          <w:sz w:val="24"/>
          <w:szCs w:val="24"/>
          <w:lang w:val="en-US"/>
        </w:rPr>
      </w:pPr>
      <w:r w:rsidRPr="003D6E0F">
        <w:rPr>
          <w:rFonts w:ascii="Times New Roman" w:hAnsi="Times New Roman" w:cs="Times New Roman"/>
          <w:b/>
          <w:bCs/>
          <w:color w:val="000000" w:themeColor="text1"/>
          <w:sz w:val="24"/>
          <w:szCs w:val="24"/>
          <w:lang w:val="en-US"/>
        </w:rPr>
        <w:t xml:space="preserve">Writing the Popular Front </w:t>
      </w:r>
    </w:p>
    <w:p w14:paraId="11CE0060" w14:textId="44101B9C" w:rsidR="00B610AD" w:rsidRPr="003D6E0F" w:rsidRDefault="00B610AD" w:rsidP="00AE482B">
      <w:pPr>
        <w:spacing w:line="276" w:lineRule="auto"/>
        <w:rPr>
          <w:rFonts w:ascii="Times New Roman" w:hAnsi="Times New Roman" w:cs="Times New Roman"/>
          <w:lang w:val="en-US"/>
        </w:rPr>
      </w:pPr>
      <w:r w:rsidRPr="003D6E0F">
        <w:rPr>
          <w:rFonts w:ascii="Times New Roman" w:hAnsi="Times New Roman" w:cs="Times New Roman"/>
          <w:lang w:val="en-US"/>
        </w:rPr>
        <w:t>Few writers in Britain were following developments in the Comintern closely, but Dimitrov’s speech effectively reflected developments already taking place. From the late 1920s onwards, European intellectuals had begun exploring ways to coordinate their activities and defend intellectual freedom. The 1935 Congress of Writers for the Defence of Culture, h</w:t>
      </w:r>
      <w:r w:rsidRPr="003D6E0F">
        <w:rPr>
          <w:rFonts w:ascii="Times New Roman" w:hAnsi="Times New Roman" w:cs="Times New Roman"/>
          <w:color w:val="000000" w:themeColor="text1"/>
          <w:lang w:val="en-US"/>
        </w:rPr>
        <w:t>eld in Paris and attended by high-profile figures such as Henri Barbusse and Bertolt Brecht</w:t>
      </w:r>
      <w:r w:rsidRPr="003D6E0F">
        <w:rPr>
          <w:rFonts w:ascii="Times New Roman" w:hAnsi="Times New Roman" w:cs="Times New Roman"/>
          <w:lang w:val="en-US"/>
        </w:rPr>
        <w:t xml:space="preserve">, is a notable </w:t>
      </w:r>
      <w:r w:rsidRPr="00783510">
        <w:rPr>
          <w:rFonts w:ascii="Times New Roman" w:hAnsi="Times New Roman" w:cs="Times New Roman"/>
          <w:lang w:val="en-US"/>
        </w:rPr>
        <w:t>example</w:t>
      </w:r>
      <w:r w:rsidR="00926316" w:rsidRPr="00783510">
        <w:rPr>
          <w:rFonts w:ascii="Times New Roman" w:hAnsi="Times New Roman" w:cs="Times New Roman"/>
          <w:lang w:val="en-US"/>
        </w:rPr>
        <w:t xml:space="preserve"> (</w:t>
      </w:r>
      <w:r w:rsidR="00926316" w:rsidRPr="00E03CB1">
        <w:rPr>
          <w:rFonts w:ascii="Times New Roman" w:hAnsi="Times New Roman" w:cs="Times New Roman"/>
          <w:lang w:val="en-US"/>
        </w:rPr>
        <w:t>Boa</w:t>
      </w:r>
      <w:r w:rsidR="00926316" w:rsidRPr="00783510">
        <w:rPr>
          <w:rFonts w:ascii="Times New Roman" w:hAnsi="Times New Roman" w:cs="Times New Roman"/>
          <w:lang w:val="en-US"/>
        </w:rPr>
        <w:t>s</w:t>
      </w:r>
      <w:r w:rsidR="00783510" w:rsidRPr="00783510">
        <w:rPr>
          <w:rFonts w:ascii="Times New Roman" w:hAnsi="Times New Roman" w:cs="Times New Roman"/>
          <w:lang w:val="en-US"/>
        </w:rPr>
        <w:t xml:space="preserve"> 1-6</w:t>
      </w:r>
      <w:r w:rsidR="00926316" w:rsidRPr="00783510">
        <w:rPr>
          <w:rFonts w:ascii="Times New Roman" w:hAnsi="Times New Roman" w:cs="Times New Roman"/>
          <w:lang w:val="en-US"/>
        </w:rPr>
        <w:t>)</w:t>
      </w:r>
      <w:r w:rsidRPr="00783510">
        <w:rPr>
          <w:rFonts w:ascii="Times New Roman" w:hAnsi="Times New Roman" w:cs="Times New Roman"/>
          <w:lang w:val="en-US"/>
        </w:rPr>
        <w:t>.</w:t>
      </w:r>
      <w:r w:rsidRPr="003D6E0F">
        <w:rPr>
          <w:rFonts w:ascii="Times New Roman" w:hAnsi="Times New Roman" w:cs="Times New Roman"/>
          <w:lang w:val="en-US"/>
        </w:rPr>
        <w:t xml:space="preserve"> A </w:t>
      </w:r>
      <w:r w:rsidRPr="003D6E0F">
        <w:rPr>
          <w:rFonts w:ascii="Times New Roman" w:hAnsi="Times New Roman" w:cs="Times New Roman"/>
          <w:color w:val="000000" w:themeColor="text1"/>
          <w:lang w:val="en-US"/>
        </w:rPr>
        <w:t xml:space="preserve">British Section of the Comintern-sponsored </w:t>
      </w:r>
      <w:r w:rsidRPr="003D6E0F">
        <w:rPr>
          <w:rFonts w:ascii="Times New Roman" w:hAnsi="Times New Roman" w:cs="Times New Roman"/>
          <w:lang w:val="en-US"/>
        </w:rPr>
        <w:t xml:space="preserve">Writers’ International was founded in 1933, launching the influential journal </w:t>
      </w:r>
      <w:r w:rsidRPr="003D6E0F">
        <w:rPr>
          <w:rFonts w:ascii="Times New Roman" w:hAnsi="Times New Roman" w:cs="Times New Roman"/>
          <w:i/>
          <w:iCs/>
          <w:lang w:val="en-US"/>
        </w:rPr>
        <w:t>Left Review</w:t>
      </w:r>
      <w:r w:rsidRPr="003D6E0F">
        <w:rPr>
          <w:rFonts w:ascii="Times New Roman" w:hAnsi="Times New Roman" w:cs="Times New Roman"/>
          <w:lang w:val="en-US"/>
        </w:rPr>
        <w:t xml:space="preserve"> in 1934</w:t>
      </w:r>
      <w:r w:rsidR="00301DC6">
        <w:rPr>
          <w:rFonts w:ascii="Times New Roman" w:hAnsi="Times New Roman" w:cs="Times New Roman"/>
          <w:lang w:val="en-US"/>
        </w:rPr>
        <w:t>,</w:t>
      </w:r>
      <w:r w:rsidRPr="00301DC6">
        <w:rPr>
          <w:rFonts w:ascii="Times New Roman" w:hAnsi="Times New Roman" w:cs="Times New Roman"/>
          <w:lang w:val="en-US"/>
        </w:rPr>
        <w:t xml:space="preserve"> </w:t>
      </w:r>
      <w:r w:rsidR="00301DC6" w:rsidRPr="00301DC6">
        <w:rPr>
          <w:rFonts w:ascii="Times New Roman" w:hAnsi="Times New Roman" w:cs="Times New Roman"/>
          <w:lang w:val="en-US"/>
        </w:rPr>
        <w:t>which</w:t>
      </w:r>
      <w:r w:rsidRPr="003D6E0F">
        <w:rPr>
          <w:rFonts w:ascii="Times New Roman" w:hAnsi="Times New Roman" w:cs="Times New Roman"/>
          <w:i/>
          <w:iCs/>
          <w:lang w:val="en-US"/>
        </w:rPr>
        <w:t xml:space="preserve"> </w:t>
      </w:r>
      <w:r w:rsidRPr="003D6E0F">
        <w:rPr>
          <w:rFonts w:ascii="Times New Roman" w:hAnsi="Times New Roman" w:cs="Times New Roman"/>
          <w:lang w:val="en-US"/>
        </w:rPr>
        <w:t xml:space="preserve">acted as a hub for the British literary Popular Front. Another key institution was the Left Book Club, established by the publisher Victor Gollancz in 1936. Not everyone involved in these initiatives was a committed communist, but they were, for a time, engaged in a shared project predicated on the belief that ‘culture’ was in profound crisis. The founding statement of the British Section, published in </w:t>
      </w:r>
      <w:r w:rsidRPr="003D6E0F">
        <w:rPr>
          <w:rFonts w:ascii="Times New Roman" w:hAnsi="Times New Roman" w:cs="Times New Roman"/>
          <w:i/>
          <w:iCs/>
          <w:lang w:val="en-US"/>
        </w:rPr>
        <w:t>Left Review</w:t>
      </w:r>
      <w:r w:rsidRPr="003D6E0F">
        <w:rPr>
          <w:rFonts w:ascii="Times New Roman" w:hAnsi="Times New Roman" w:cs="Times New Roman"/>
          <w:lang w:val="en-US"/>
        </w:rPr>
        <w:t>,</w:t>
      </w:r>
      <w:r w:rsidRPr="003D6E0F">
        <w:rPr>
          <w:rFonts w:ascii="Times New Roman" w:hAnsi="Times New Roman" w:cs="Times New Roman"/>
          <w:i/>
          <w:iCs/>
          <w:lang w:val="en-US"/>
        </w:rPr>
        <w:t xml:space="preserve"> </w:t>
      </w:r>
      <w:r w:rsidRPr="003D6E0F">
        <w:rPr>
          <w:rFonts w:ascii="Times New Roman" w:hAnsi="Times New Roman" w:cs="Times New Roman"/>
          <w:lang w:val="en-US"/>
        </w:rPr>
        <w:t xml:space="preserve">declared </w:t>
      </w:r>
      <w:proofErr w:type="gramStart"/>
      <w:r w:rsidRPr="003D6E0F">
        <w:rPr>
          <w:rFonts w:ascii="Times New Roman" w:hAnsi="Times New Roman" w:cs="Times New Roman"/>
          <w:lang w:val="en-US"/>
        </w:rPr>
        <w:t>that,</w:t>
      </w:r>
      <w:proofErr w:type="gramEnd"/>
      <w:r w:rsidRPr="003D6E0F">
        <w:rPr>
          <w:rFonts w:ascii="Times New Roman" w:hAnsi="Times New Roman" w:cs="Times New Roman"/>
          <w:lang w:val="en-US"/>
        </w:rPr>
        <w:t xml:space="preserve"> ‘There is a crisis of ideas in the capitalist world to-day’, a crisis amounting the ‘the collapse of a culture, accompanying the collapse of an economic system’</w:t>
      </w:r>
      <w:r w:rsidR="00E75D9C">
        <w:rPr>
          <w:rFonts w:ascii="Times New Roman" w:hAnsi="Times New Roman" w:cs="Times New Roman"/>
          <w:lang w:val="en-US"/>
        </w:rPr>
        <w:t xml:space="preserve"> </w:t>
      </w:r>
      <w:r w:rsidR="00E75D9C" w:rsidRPr="003D6E0F">
        <w:rPr>
          <w:rFonts w:ascii="Times New Roman" w:hAnsi="Times New Roman" w:cs="Times New Roman"/>
          <w:lang w:val="en-US"/>
        </w:rPr>
        <w:t>(38)</w:t>
      </w:r>
      <w:r w:rsidR="00E75D9C">
        <w:rPr>
          <w:rFonts w:ascii="Times New Roman" w:hAnsi="Times New Roman" w:cs="Times New Roman"/>
          <w:lang w:val="en-US"/>
        </w:rPr>
        <w:t>.</w:t>
      </w:r>
      <w:r w:rsidR="00926316" w:rsidRPr="003D6E0F">
        <w:rPr>
          <w:rFonts w:ascii="Times New Roman" w:hAnsi="Times New Roman" w:cs="Times New Roman"/>
          <w:lang w:val="en-US"/>
        </w:rPr>
        <w:t xml:space="preserve"> </w:t>
      </w:r>
      <w:r w:rsidRPr="003D6E0F">
        <w:rPr>
          <w:rFonts w:ascii="Times New Roman" w:hAnsi="Times New Roman" w:cs="Times New Roman"/>
          <w:lang w:val="en-US"/>
        </w:rPr>
        <w:t>This crisis was characteri</w:t>
      </w:r>
      <w:r w:rsidR="003D6E0F" w:rsidRPr="003D6E0F">
        <w:rPr>
          <w:rFonts w:ascii="Times New Roman" w:hAnsi="Times New Roman" w:cs="Times New Roman"/>
          <w:lang w:val="en-US"/>
        </w:rPr>
        <w:t>z</w:t>
      </w:r>
      <w:r w:rsidRPr="003D6E0F">
        <w:rPr>
          <w:rFonts w:ascii="Times New Roman" w:hAnsi="Times New Roman" w:cs="Times New Roman"/>
          <w:lang w:val="en-US"/>
        </w:rPr>
        <w:t>ed, so went the argument, by the disengagement of the writer from ‘the people’ and its chief symptom was the ‘decadence of the past twenty years of English literature’</w:t>
      </w:r>
      <w:r w:rsidR="00926316" w:rsidRPr="003D6E0F">
        <w:rPr>
          <w:rFonts w:ascii="Times New Roman" w:hAnsi="Times New Roman" w:cs="Times New Roman"/>
          <w:lang w:val="en-US"/>
        </w:rPr>
        <w:t xml:space="preserve"> (38). </w:t>
      </w:r>
      <w:r w:rsidRPr="003D6E0F">
        <w:rPr>
          <w:rFonts w:ascii="Times New Roman" w:hAnsi="Times New Roman" w:cs="Times New Roman"/>
          <w:lang w:val="en-US"/>
        </w:rPr>
        <w:t>Writers were bidden to reconnect with popular life, to recover popular language and reject the formal radicalism of 1920s modernism. Not all writers on the left went along with this, but nonetheless ‘popularity’ and an imagined audience of ‘the people’ are woven through much leftist writing in this period. Like Dimitrov’s speech, this left open the question: Which people? And on what grounds could it be assumed that ‘the people’ was instinctively progressive and antifascist? Particularly difficult was the role of empire in shaping ‘the British people’</w:t>
      </w:r>
      <w:r w:rsidRPr="003D6E0F">
        <w:rPr>
          <w:rFonts w:ascii="Times New Roman" w:hAnsi="Times New Roman" w:cs="Times New Roman"/>
          <w:color w:val="7030A0"/>
          <w:lang w:val="en-US"/>
        </w:rPr>
        <w:t xml:space="preserve">. </w:t>
      </w:r>
    </w:p>
    <w:p w14:paraId="0B624507" w14:textId="53FEC1F5" w:rsidR="00B610AD" w:rsidRPr="003D6E0F" w:rsidRDefault="00B610AD" w:rsidP="00AE482B">
      <w:pPr>
        <w:spacing w:line="276" w:lineRule="auto"/>
        <w:rPr>
          <w:rFonts w:ascii="Times New Roman" w:hAnsi="Times New Roman" w:cs="Times New Roman"/>
          <w:color w:val="7030A0"/>
          <w:lang w:val="en-US"/>
        </w:rPr>
      </w:pPr>
    </w:p>
    <w:p w14:paraId="6F63B87B" w14:textId="18FCC281" w:rsidR="00B610AD" w:rsidRPr="003D6E0F" w:rsidRDefault="00B610AD" w:rsidP="00AE482B">
      <w:pPr>
        <w:spacing w:line="276" w:lineRule="auto"/>
        <w:rPr>
          <w:rFonts w:ascii="Times New Roman" w:hAnsi="Times New Roman" w:cs="Times New Roman"/>
          <w:color w:val="000000" w:themeColor="text1"/>
          <w:lang w:val="en-US"/>
        </w:rPr>
      </w:pPr>
      <w:r w:rsidRPr="003D6E0F">
        <w:rPr>
          <w:rFonts w:ascii="Times New Roman" w:hAnsi="Times New Roman" w:cs="Times New Roman"/>
          <w:lang w:val="en-US"/>
        </w:rPr>
        <w:t xml:space="preserve">A consideration of the </w:t>
      </w:r>
      <w:r w:rsidRPr="003D6E0F">
        <w:rPr>
          <w:rFonts w:ascii="Times New Roman" w:hAnsi="Times New Roman" w:cs="Times New Roman"/>
          <w:i/>
          <w:iCs/>
          <w:lang w:val="en-US"/>
        </w:rPr>
        <w:t>Left Review</w:t>
      </w:r>
      <w:r w:rsidRPr="003D6E0F">
        <w:rPr>
          <w:rFonts w:ascii="Times New Roman" w:hAnsi="Times New Roman" w:cs="Times New Roman"/>
          <w:lang w:val="en-US"/>
        </w:rPr>
        <w:t xml:space="preserve"> milieu brings these questions into focus. Wade Matthews argues that ‘contributors </w:t>
      </w:r>
      <w:r w:rsidRPr="003D6E0F">
        <w:rPr>
          <w:rFonts w:ascii="Times New Roman" w:hAnsi="Times New Roman" w:cs="Times New Roman"/>
          <w:i/>
          <w:iCs/>
          <w:lang w:val="en-US"/>
        </w:rPr>
        <w:t>to Left Review</w:t>
      </w:r>
      <w:r w:rsidRPr="003D6E0F">
        <w:rPr>
          <w:rFonts w:ascii="Times New Roman" w:hAnsi="Times New Roman" w:cs="Times New Roman"/>
          <w:lang w:val="en-US"/>
        </w:rPr>
        <w:t xml:space="preserve"> failed to draw attention to the relationship between English culture and British imperialism; or […] make the connection between colonialism and fascism’</w:t>
      </w:r>
      <w:r w:rsidR="00926316" w:rsidRPr="003D6E0F">
        <w:rPr>
          <w:rFonts w:ascii="Times New Roman" w:hAnsi="Times New Roman" w:cs="Times New Roman"/>
          <w:lang w:val="en-US"/>
        </w:rPr>
        <w:t xml:space="preserve"> (46).</w:t>
      </w:r>
      <w:r w:rsidRPr="003D6E0F">
        <w:rPr>
          <w:rFonts w:ascii="Times New Roman" w:hAnsi="Times New Roman" w:cs="Times New Roman"/>
          <w:lang w:val="en-US"/>
        </w:rPr>
        <w:t xml:space="preserve"> These issues often do seem disconnected. The manifesto of the British Section proposed to include writers who would use their pens to ‘expose the hidden forms of war being carried on </w:t>
      </w:r>
      <w:r w:rsidRPr="003D6E0F">
        <w:rPr>
          <w:rFonts w:ascii="Times New Roman" w:hAnsi="Times New Roman" w:cs="Times New Roman"/>
          <w:color w:val="222A35" w:themeColor="text2" w:themeShade="80"/>
          <w:lang w:val="en-US"/>
        </w:rPr>
        <w:t>against the Indian, Irish, African and Chinese peoples’</w:t>
      </w:r>
      <w:r w:rsidR="00926316" w:rsidRPr="003D6E0F">
        <w:rPr>
          <w:rFonts w:ascii="Times New Roman" w:hAnsi="Times New Roman" w:cs="Times New Roman"/>
          <w:color w:val="222A35" w:themeColor="text2" w:themeShade="80"/>
          <w:lang w:val="en-US"/>
        </w:rPr>
        <w:t xml:space="preserve"> (38).</w:t>
      </w:r>
      <w:r w:rsidRPr="003D6E0F">
        <w:rPr>
          <w:rFonts w:ascii="Times New Roman" w:hAnsi="Times New Roman" w:cs="Times New Roman"/>
          <w:color w:val="000000" w:themeColor="text1"/>
          <w:lang w:val="en-US"/>
        </w:rPr>
        <w:t xml:space="preserve"> But it was not clear whether these writers were assumed to be separate from the other two groups to whom the </w:t>
      </w:r>
      <w:r w:rsidRPr="003D6E0F">
        <w:rPr>
          <w:rFonts w:ascii="Times New Roman" w:hAnsi="Times New Roman" w:cs="Times New Roman"/>
          <w:lang w:val="en-US"/>
        </w:rPr>
        <w:t xml:space="preserve">manifesto appealed -- those who were antifascist and working class. </w:t>
      </w:r>
      <w:r w:rsidRPr="003D6E0F">
        <w:rPr>
          <w:rFonts w:ascii="Times New Roman" w:hAnsi="Times New Roman" w:cs="Times New Roman"/>
          <w:i/>
          <w:iCs/>
          <w:lang w:val="en-US"/>
        </w:rPr>
        <w:t>Left Review</w:t>
      </w:r>
      <w:r w:rsidRPr="003D6E0F">
        <w:rPr>
          <w:rFonts w:ascii="Times New Roman" w:hAnsi="Times New Roman" w:cs="Times New Roman"/>
          <w:lang w:val="en-US"/>
        </w:rPr>
        <w:t xml:space="preserve"> engaged with international affairs and produced themed issues on Ireland, China and India, bringing literature from these </w:t>
      </w:r>
      <w:r w:rsidRPr="00E00312">
        <w:rPr>
          <w:rFonts w:ascii="Times New Roman" w:hAnsi="Times New Roman" w:cs="Times New Roman"/>
          <w:lang w:val="en-US"/>
        </w:rPr>
        <w:t>struggles to a British readership</w:t>
      </w:r>
      <w:r w:rsidRPr="003D6E0F">
        <w:rPr>
          <w:rFonts w:ascii="Times New Roman" w:hAnsi="Times New Roman" w:cs="Times New Roman"/>
          <w:lang w:val="en-US"/>
        </w:rPr>
        <w:t xml:space="preserve">. But attempts to link these different struggles </w:t>
      </w:r>
      <w:r w:rsidRPr="003D6E0F">
        <w:rPr>
          <w:rFonts w:ascii="Times New Roman" w:hAnsi="Times New Roman" w:cs="Times New Roman"/>
          <w:color w:val="000000" w:themeColor="text1"/>
          <w:lang w:val="en-US"/>
        </w:rPr>
        <w:t xml:space="preserve">together were rare. An exception is Rickword’s editorial for the </w:t>
      </w:r>
      <w:r w:rsidRPr="003D6E0F">
        <w:rPr>
          <w:rFonts w:ascii="Times New Roman" w:hAnsi="Times New Roman" w:cs="Times New Roman"/>
          <w:i/>
          <w:iCs/>
          <w:color w:val="000000" w:themeColor="text1"/>
          <w:lang w:val="en-US"/>
        </w:rPr>
        <w:t xml:space="preserve">Left </w:t>
      </w:r>
      <w:r w:rsidRPr="003D6E0F">
        <w:rPr>
          <w:rFonts w:ascii="Times New Roman" w:hAnsi="Times New Roman" w:cs="Times New Roman"/>
          <w:i/>
          <w:iCs/>
          <w:color w:val="000000" w:themeColor="text1"/>
          <w:lang w:val="en-US"/>
        </w:rPr>
        <w:lastRenderedPageBreak/>
        <w:t>Review</w:t>
      </w:r>
      <w:r w:rsidRPr="003D6E0F">
        <w:rPr>
          <w:rFonts w:ascii="Times New Roman" w:hAnsi="Times New Roman" w:cs="Times New Roman"/>
          <w:color w:val="000000" w:themeColor="text1"/>
          <w:lang w:val="en-US"/>
        </w:rPr>
        <w:t xml:space="preserve"> issue dedicated to Indian writing, which made the connection clear: </w:t>
      </w:r>
      <w:bookmarkStart w:id="0" w:name="_Hlk123137144"/>
      <w:r w:rsidRPr="003D6E0F">
        <w:rPr>
          <w:rFonts w:ascii="Times New Roman" w:hAnsi="Times New Roman" w:cs="Times New Roman"/>
          <w:color w:val="000000" w:themeColor="text1"/>
          <w:lang w:val="en-US"/>
        </w:rPr>
        <w:t>‘The sincerity of our protests at fascist brutalities can only be measured by the strength of our efforts to secure the right of the colonial peoples to govern themselves</w:t>
      </w:r>
      <w:r w:rsidR="00E75D9C">
        <w:rPr>
          <w:rFonts w:ascii="Times New Roman" w:hAnsi="Times New Roman" w:cs="Times New Roman"/>
          <w:color w:val="000000" w:themeColor="text1"/>
          <w:lang w:val="en-US"/>
        </w:rPr>
        <w:t>’, Rickword wrote,</w:t>
      </w:r>
      <w:r w:rsidRPr="003D6E0F">
        <w:rPr>
          <w:rFonts w:ascii="Times New Roman" w:hAnsi="Times New Roman" w:cs="Times New Roman"/>
          <w:color w:val="000000" w:themeColor="text1"/>
          <w:lang w:val="en-US"/>
        </w:rPr>
        <w:t xml:space="preserve"> </w:t>
      </w:r>
      <w:r w:rsidR="00E75D9C">
        <w:rPr>
          <w:rFonts w:ascii="Times New Roman" w:hAnsi="Times New Roman" w:cs="Times New Roman"/>
          <w:color w:val="000000" w:themeColor="text1"/>
          <w:lang w:val="en-US"/>
        </w:rPr>
        <w:t>‘</w:t>
      </w:r>
      <w:r w:rsidRPr="003D6E0F">
        <w:rPr>
          <w:rFonts w:ascii="Times New Roman" w:hAnsi="Times New Roman" w:cs="Times New Roman"/>
          <w:color w:val="000000" w:themeColor="text1"/>
          <w:lang w:val="en-US"/>
        </w:rPr>
        <w:t>And, as practical people, let us remember that the forces of “law and order” kept in training on the bodies of the subject races, provide rod in a pickle for any reactionary government to use on the backs of a militant democracy at home’</w:t>
      </w:r>
      <w:bookmarkEnd w:id="0"/>
      <w:r w:rsidR="00926316" w:rsidRPr="003D6E0F">
        <w:rPr>
          <w:rStyle w:val="FootnoteReference"/>
          <w:rFonts w:ascii="Times New Roman" w:hAnsi="Times New Roman" w:cs="Times New Roman"/>
          <w:color w:val="000000" w:themeColor="text1"/>
          <w:lang w:val="en-US"/>
        </w:rPr>
        <w:t xml:space="preserve"> </w:t>
      </w:r>
      <w:r w:rsidR="00926316" w:rsidRPr="003D6E0F">
        <w:rPr>
          <w:rFonts w:ascii="Times New Roman" w:hAnsi="Times New Roman" w:cs="Times New Roman"/>
          <w:color w:val="000000" w:themeColor="text1"/>
          <w:lang w:val="en-US"/>
        </w:rPr>
        <w:t>(‘National Liberties</w:t>
      </w:r>
      <w:r w:rsidR="00017F3B" w:rsidRPr="003D6E0F">
        <w:rPr>
          <w:rFonts w:ascii="Times New Roman" w:hAnsi="Times New Roman" w:cs="Times New Roman"/>
          <w:color w:val="000000" w:themeColor="text1"/>
          <w:lang w:val="en-US"/>
        </w:rPr>
        <w:t>’</w:t>
      </w:r>
      <w:r w:rsidR="00926316" w:rsidRPr="003D6E0F">
        <w:rPr>
          <w:rFonts w:ascii="Times New Roman" w:hAnsi="Times New Roman" w:cs="Times New Roman"/>
          <w:color w:val="000000" w:themeColor="text1"/>
          <w:lang w:val="en-US"/>
        </w:rPr>
        <w:t xml:space="preserve"> 601).</w:t>
      </w:r>
    </w:p>
    <w:p w14:paraId="6B21FA65" w14:textId="77777777" w:rsidR="00B610AD" w:rsidRPr="003D6E0F" w:rsidRDefault="00B610AD" w:rsidP="00AE482B">
      <w:pPr>
        <w:spacing w:line="276" w:lineRule="auto"/>
        <w:rPr>
          <w:rFonts w:ascii="Times New Roman" w:hAnsi="Times New Roman" w:cs="Times New Roman"/>
          <w:color w:val="000000" w:themeColor="text1"/>
          <w:lang w:val="en-US"/>
        </w:rPr>
      </w:pPr>
    </w:p>
    <w:p w14:paraId="47629740" w14:textId="1475B81A" w:rsidR="00B610AD" w:rsidRPr="003D6E0F" w:rsidRDefault="00B610AD" w:rsidP="00AE482B">
      <w:pPr>
        <w:spacing w:line="276" w:lineRule="auto"/>
        <w:rPr>
          <w:rFonts w:ascii="Times New Roman" w:hAnsi="Times New Roman" w:cs="Times New Roman"/>
          <w:color w:val="000000" w:themeColor="text1"/>
          <w:lang w:val="en-US"/>
        </w:rPr>
      </w:pPr>
      <w:r w:rsidRPr="003D6E0F">
        <w:rPr>
          <w:rFonts w:ascii="Times New Roman" w:hAnsi="Times New Roman" w:cs="Times New Roman"/>
          <w:color w:val="000000" w:themeColor="text1"/>
          <w:lang w:val="en-US"/>
        </w:rPr>
        <w:t xml:space="preserve">A figure who was particularly insistent about the inseparability of antifascism, anticolonialism and anti-imperialism (and, hence, </w:t>
      </w:r>
      <w:r w:rsidR="004C53E4" w:rsidRPr="003D6E0F">
        <w:rPr>
          <w:rFonts w:ascii="Times New Roman" w:hAnsi="Times New Roman" w:cs="Times New Roman"/>
          <w:color w:val="000000" w:themeColor="text1"/>
          <w:lang w:val="en-US"/>
        </w:rPr>
        <w:t>resistant to</w:t>
      </w:r>
      <w:r w:rsidRPr="003D6E0F">
        <w:rPr>
          <w:rFonts w:ascii="Times New Roman" w:hAnsi="Times New Roman" w:cs="Times New Roman"/>
          <w:color w:val="000000" w:themeColor="text1"/>
          <w:lang w:val="en-US"/>
        </w:rPr>
        <w:t xml:space="preserve"> nationally bounded conception</w:t>
      </w:r>
      <w:r w:rsidR="004C53E4" w:rsidRPr="003D6E0F">
        <w:rPr>
          <w:rFonts w:ascii="Times New Roman" w:hAnsi="Times New Roman" w:cs="Times New Roman"/>
          <w:color w:val="000000" w:themeColor="text1"/>
          <w:lang w:val="en-US"/>
        </w:rPr>
        <w:t>s</w:t>
      </w:r>
      <w:r w:rsidRPr="003D6E0F">
        <w:rPr>
          <w:rFonts w:ascii="Times New Roman" w:hAnsi="Times New Roman" w:cs="Times New Roman"/>
          <w:color w:val="000000" w:themeColor="text1"/>
          <w:lang w:val="en-US"/>
        </w:rPr>
        <w:t xml:space="preserve"> of the ‘people’) was Nancy Cunard. Cunard, who edited the landmark anthology </w:t>
      </w:r>
      <w:r w:rsidRPr="003D6E0F">
        <w:rPr>
          <w:rFonts w:ascii="Times New Roman" w:hAnsi="Times New Roman" w:cs="Times New Roman"/>
          <w:i/>
          <w:iCs/>
          <w:color w:val="000000" w:themeColor="text1"/>
          <w:lang w:val="en-US"/>
        </w:rPr>
        <w:t>Negro</w:t>
      </w:r>
      <w:r w:rsidRPr="003D6E0F">
        <w:rPr>
          <w:rFonts w:ascii="Times New Roman" w:hAnsi="Times New Roman" w:cs="Times New Roman"/>
          <w:color w:val="000000" w:themeColor="text1"/>
          <w:lang w:val="en-US"/>
        </w:rPr>
        <w:t xml:space="preserve"> in 1934, was a regular contributor to </w:t>
      </w:r>
      <w:r w:rsidRPr="003D6E0F">
        <w:rPr>
          <w:rFonts w:ascii="Times New Roman" w:hAnsi="Times New Roman" w:cs="Times New Roman"/>
          <w:i/>
          <w:iCs/>
          <w:color w:val="000000" w:themeColor="text1"/>
          <w:lang w:val="en-US"/>
        </w:rPr>
        <w:t>Left Review</w:t>
      </w:r>
      <w:r w:rsidRPr="003D6E0F">
        <w:rPr>
          <w:rFonts w:ascii="Times New Roman" w:hAnsi="Times New Roman" w:cs="Times New Roman"/>
          <w:color w:val="000000" w:themeColor="text1"/>
          <w:lang w:val="en-US"/>
        </w:rPr>
        <w:t xml:space="preserve"> and launched one of the celebrated literary initiatives of the day, the 1937 </w:t>
      </w:r>
      <w:r w:rsidRPr="003D6E0F">
        <w:rPr>
          <w:rFonts w:ascii="Times New Roman" w:hAnsi="Times New Roman" w:cs="Times New Roman"/>
          <w:lang w:val="en-US"/>
        </w:rPr>
        <w:t xml:space="preserve">pamphlet </w:t>
      </w:r>
      <w:r w:rsidRPr="003D6E0F">
        <w:rPr>
          <w:rFonts w:ascii="Times New Roman" w:hAnsi="Times New Roman" w:cs="Times New Roman"/>
          <w:i/>
          <w:iCs/>
          <w:lang w:val="en-US"/>
        </w:rPr>
        <w:t>Authors Take Sides on the Spanish War</w:t>
      </w:r>
      <w:r w:rsidRPr="003D6E0F">
        <w:rPr>
          <w:rFonts w:ascii="Times New Roman" w:hAnsi="Times New Roman" w:cs="Times New Roman"/>
          <w:lang w:val="en-US"/>
        </w:rPr>
        <w:t xml:space="preserve">, which gathered responses from dozens of writers to a questionnaire. In the questionnaire, Cunard wrote that, ‘We have seen murder and destruction by Fascism in Italy, in Germany – the </w:t>
      </w:r>
      <w:r w:rsidR="003D6E0F" w:rsidRPr="003D6E0F">
        <w:rPr>
          <w:rFonts w:ascii="Times New Roman" w:hAnsi="Times New Roman" w:cs="Times New Roman"/>
          <w:lang w:val="en-US"/>
        </w:rPr>
        <w:t>organization</w:t>
      </w:r>
      <w:r w:rsidRPr="003D6E0F">
        <w:rPr>
          <w:rFonts w:ascii="Times New Roman" w:hAnsi="Times New Roman" w:cs="Times New Roman"/>
          <w:lang w:val="en-US"/>
        </w:rPr>
        <w:t xml:space="preserve"> there of social injustice and cultural death – and how revived, imperial Rome, abetted by international treachery, has conquered her place in the Abyssinian sun. The dark millions in the colonies are unavenged’</w:t>
      </w:r>
      <w:r w:rsidR="00017F3B" w:rsidRPr="003D6E0F">
        <w:rPr>
          <w:rFonts w:ascii="Times New Roman" w:hAnsi="Times New Roman" w:cs="Times New Roman"/>
          <w:lang w:val="en-US"/>
        </w:rPr>
        <w:t xml:space="preserve"> (1)</w:t>
      </w:r>
      <w:r w:rsidRPr="003D6E0F">
        <w:rPr>
          <w:rFonts w:ascii="Times New Roman" w:hAnsi="Times New Roman" w:cs="Times New Roman"/>
          <w:lang w:val="en-US"/>
        </w:rPr>
        <w:t xml:space="preserve">. Here antifascism and anti-imperialism are simultaneously articulated, with the Italian invasion of Ethiopia (Abyssinia) </w:t>
      </w:r>
      <w:r w:rsidR="004C53E4" w:rsidRPr="003D6E0F">
        <w:rPr>
          <w:rFonts w:ascii="Times New Roman" w:hAnsi="Times New Roman" w:cs="Times New Roman"/>
          <w:lang w:val="en-US"/>
        </w:rPr>
        <w:t>manifesting</w:t>
      </w:r>
      <w:r w:rsidRPr="003D6E0F">
        <w:rPr>
          <w:rFonts w:ascii="Times New Roman" w:hAnsi="Times New Roman" w:cs="Times New Roman"/>
          <w:lang w:val="en-US"/>
        </w:rPr>
        <w:t xml:space="preserve"> their interconnection. Buchanan writes that this passage </w:t>
      </w:r>
      <w:r w:rsidR="00285DA0">
        <w:rPr>
          <w:rFonts w:ascii="Times New Roman" w:hAnsi="Times New Roman" w:cs="Times New Roman"/>
          <w:lang w:val="en-US"/>
        </w:rPr>
        <w:t>‘</w:t>
      </w:r>
      <w:r w:rsidRPr="003D6E0F">
        <w:rPr>
          <w:rFonts w:ascii="Times New Roman" w:hAnsi="Times New Roman" w:cs="Times New Roman"/>
          <w:lang w:val="en-US"/>
        </w:rPr>
        <w:t>expresses a political dilemma, as the “dark millions” were likely to remain “unavenged” so long as authors were asked to take sides on the Spanish Civil War rather than colonial oppression’</w:t>
      </w:r>
      <w:r w:rsidR="00017F3B" w:rsidRPr="003D6E0F">
        <w:rPr>
          <w:rFonts w:ascii="Times New Roman" w:hAnsi="Times New Roman" w:cs="Times New Roman"/>
          <w:lang w:val="en-US"/>
        </w:rPr>
        <w:t xml:space="preserve"> (645)</w:t>
      </w:r>
      <w:r w:rsidRPr="003D6E0F">
        <w:rPr>
          <w:rFonts w:ascii="Times New Roman" w:hAnsi="Times New Roman" w:cs="Times New Roman"/>
          <w:lang w:val="en-US"/>
        </w:rPr>
        <w:t xml:space="preserve">. But this overlooks the way that Cunard is </w:t>
      </w:r>
      <w:r w:rsidR="00017F3B" w:rsidRPr="003D6E0F">
        <w:rPr>
          <w:rFonts w:ascii="Times New Roman" w:hAnsi="Times New Roman" w:cs="Times New Roman"/>
          <w:lang w:val="en-US"/>
        </w:rPr>
        <w:t>r</w:t>
      </w:r>
      <w:r w:rsidR="004C53E4" w:rsidRPr="003D6E0F">
        <w:rPr>
          <w:rFonts w:ascii="Times New Roman" w:hAnsi="Times New Roman" w:cs="Times New Roman"/>
          <w:lang w:val="en-US"/>
        </w:rPr>
        <w:t>efusing</w:t>
      </w:r>
      <w:r w:rsidR="00017F3B" w:rsidRPr="003D6E0F">
        <w:rPr>
          <w:rFonts w:ascii="Times New Roman" w:hAnsi="Times New Roman" w:cs="Times New Roman"/>
          <w:lang w:val="en-US"/>
        </w:rPr>
        <w:t xml:space="preserve"> </w:t>
      </w:r>
      <w:r w:rsidRPr="003D6E0F">
        <w:rPr>
          <w:rFonts w:ascii="Times New Roman" w:hAnsi="Times New Roman" w:cs="Times New Roman"/>
          <w:lang w:val="en-US"/>
        </w:rPr>
        <w:t xml:space="preserve">the choice between one and the other. It is furthermore noteworthy that several contributors, such as C.L.R James and George Padmore, took the opportunity to reiterate the inseparability of antifascist and anticolonial commitments. </w:t>
      </w:r>
    </w:p>
    <w:p w14:paraId="2CB48614" w14:textId="77777777" w:rsidR="00B610AD" w:rsidRPr="003D6E0F" w:rsidRDefault="00B610AD" w:rsidP="00AE482B">
      <w:pPr>
        <w:spacing w:line="276" w:lineRule="auto"/>
        <w:rPr>
          <w:rFonts w:ascii="Times New Roman" w:hAnsi="Times New Roman" w:cs="Times New Roman"/>
          <w:lang w:val="en-US"/>
        </w:rPr>
      </w:pPr>
    </w:p>
    <w:p w14:paraId="4E27D1C1" w14:textId="48D80B5C" w:rsidR="00B610AD" w:rsidRPr="003D6E0F" w:rsidRDefault="00B610AD" w:rsidP="00AE482B">
      <w:pPr>
        <w:spacing w:line="276" w:lineRule="auto"/>
        <w:rPr>
          <w:rFonts w:ascii="Times New Roman" w:hAnsi="Times New Roman" w:cs="Times New Roman"/>
          <w:lang w:val="en-US"/>
        </w:rPr>
      </w:pPr>
      <w:r w:rsidRPr="003D6E0F">
        <w:rPr>
          <w:rFonts w:ascii="Times New Roman" w:hAnsi="Times New Roman" w:cs="Times New Roman"/>
          <w:lang w:val="en-US"/>
        </w:rPr>
        <w:t xml:space="preserve">So, in these cases at least, writers did acknowledge that antifascism could not be isolated from the global system of colonial oppression. </w:t>
      </w:r>
      <w:r w:rsidRPr="00D44104">
        <w:rPr>
          <w:rFonts w:ascii="Times New Roman" w:hAnsi="Times New Roman" w:cs="Times New Roman"/>
          <w:lang w:val="en-US"/>
        </w:rPr>
        <w:t>However, what was less clear was how to give literary form to these insights</w:t>
      </w:r>
      <w:r w:rsidR="00F871C8" w:rsidRPr="00D44104">
        <w:rPr>
          <w:rFonts w:ascii="Times New Roman" w:hAnsi="Times New Roman" w:cs="Times New Roman"/>
          <w:lang w:val="en-US"/>
        </w:rPr>
        <w:t>,</w:t>
      </w:r>
      <w:r w:rsidR="00F871C8">
        <w:rPr>
          <w:rFonts w:ascii="Times New Roman" w:hAnsi="Times New Roman" w:cs="Times New Roman"/>
          <w:lang w:val="en-US"/>
        </w:rPr>
        <w:t xml:space="preserve"> and responses ranged across forms such as historical pageants, anthologies, historical novels and works of criticism. </w:t>
      </w:r>
      <w:r w:rsidRPr="003D6E0F">
        <w:rPr>
          <w:rFonts w:ascii="Times New Roman" w:hAnsi="Times New Roman" w:cs="Times New Roman"/>
          <w:lang w:val="en-US"/>
        </w:rPr>
        <w:t xml:space="preserve">Consonant with Dimitrov’s appeal to reclaim national histories from fascist propaganda, many writers </w:t>
      </w:r>
      <w:r w:rsidR="00F871C8">
        <w:rPr>
          <w:rFonts w:ascii="Times New Roman" w:hAnsi="Times New Roman" w:cs="Times New Roman"/>
          <w:lang w:val="en-US"/>
        </w:rPr>
        <w:t>c</w:t>
      </w:r>
      <w:r w:rsidRPr="003D6E0F">
        <w:rPr>
          <w:rFonts w:ascii="Times New Roman" w:hAnsi="Times New Roman" w:cs="Times New Roman"/>
          <w:lang w:val="en-US"/>
        </w:rPr>
        <w:t>laim</w:t>
      </w:r>
      <w:r w:rsidR="00F871C8">
        <w:rPr>
          <w:rFonts w:ascii="Times New Roman" w:hAnsi="Times New Roman" w:cs="Times New Roman"/>
          <w:lang w:val="en-US"/>
        </w:rPr>
        <w:t>ed</w:t>
      </w:r>
      <w:r w:rsidRPr="003D6E0F">
        <w:rPr>
          <w:rFonts w:ascii="Times New Roman" w:hAnsi="Times New Roman" w:cs="Times New Roman"/>
          <w:lang w:val="en-US"/>
        </w:rPr>
        <w:t xml:space="preserve"> ownership of a history of resistance to capitalist social relations, domesticating left-wing positions that could otherwise be dismissed as ‘alien’ to British tradition. These efforts were often articulated through ‘popular’ forms, such as narrative history (most famously A.L. Morton’s </w:t>
      </w:r>
      <w:r w:rsidRPr="003D6E0F">
        <w:rPr>
          <w:rFonts w:ascii="Times New Roman" w:hAnsi="Times New Roman" w:cs="Times New Roman"/>
          <w:i/>
          <w:iCs/>
          <w:lang w:val="en-US"/>
        </w:rPr>
        <w:t>A People’s History of England</w:t>
      </w:r>
      <w:r w:rsidRPr="003D6E0F">
        <w:rPr>
          <w:rFonts w:ascii="Times New Roman" w:hAnsi="Times New Roman" w:cs="Times New Roman"/>
          <w:lang w:val="en-US"/>
        </w:rPr>
        <w:t>, 1938) and the historical pageant</w:t>
      </w:r>
      <w:r w:rsidR="00695B0D">
        <w:rPr>
          <w:rFonts w:ascii="Times New Roman" w:hAnsi="Times New Roman" w:cs="Times New Roman"/>
          <w:lang w:val="en-US"/>
        </w:rPr>
        <w:t>,</w:t>
      </w:r>
      <w:r w:rsidRPr="003D6E0F">
        <w:rPr>
          <w:rFonts w:ascii="Times New Roman" w:hAnsi="Times New Roman" w:cs="Times New Roman"/>
          <w:lang w:val="en-US"/>
        </w:rPr>
        <w:t xml:space="preserve"> such as </w:t>
      </w:r>
      <w:r w:rsidRPr="003D6E0F">
        <w:rPr>
          <w:rFonts w:ascii="Times New Roman" w:hAnsi="Times New Roman" w:cs="Times New Roman"/>
          <w:i/>
          <w:iCs/>
          <w:lang w:val="en-US"/>
        </w:rPr>
        <w:t>The March of English History</w:t>
      </w:r>
      <w:r w:rsidR="008C22CA">
        <w:rPr>
          <w:rFonts w:ascii="Times New Roman" w:hAnsi="Times New Roman" w:cs="Times New Roman"/>
          <w:lang w:val="en-US"/>
        </w:rPr>
        <w:t>,</w:t>
      </w:r>
      <w:r w:rsidRPr="003D6E0F">
        <w:rPr>
          <w:rFonts w:ascii="Times New Roman" w:hAnsi="Times New Roman" w:cs="Times New Roman"/>
          <w:lang w:val="en-US"/>
        </w:rPr>
        <w:t xml:space="preserve"> which encouraged audiences to situate themselves in a </w:t>
      </w:r>
      <w:r w:rsidR="008C22CA">
        <w:rPr>
          <w:rFonts w:ascii="Times New Roman" w:hAnsi="Times New Roman" w:cs="Times New Roman"/>
          <w:lang w:val="en-US"/>
        </w:rPr>
        <w:t>narrative</w:t>
      </w:r>
      <w:r w:rsidRPr="003D6E0F">
        <w:rPr>
          <w:rFonts w:ascii="Times New Roman" w:hAnsi="Times New Roman" w:cs="Times New Roman"/>
          <w:lang w:val="en-US"/>
        </w:rPr>
        <w:t xml:space="preserve"> of resistance to capitalism and exploitation leading towards the achievement of communism as the </w:t>
      </w:r>
      <w:r w:rsidR="003D6E0F" w:rsidRPr="003D6E0F">
        <w:rPr>
          <w:rFonts w:ascii="Times New Roman" w:hAnsi="Times New Roman" w:cs="Times New Roman"/>
          <w:lang w:val="en-US"/>
        </w:rPr>
        <w:t>realization</w:t>
      </w:r>
      <w:r w:rsidRPr="003D6E0F">
        <w:rPr>
          <w:rFonts w:ascii="Times New Roman" w:hAnsi="Times New Roman" w:cs="Times New Roman"/>
          <w:lang w:val="en-US"/>
        </w:rPr>
        <w:t xml:space="preserve"> of a centuries-old vision of a </w:t>
      </w:r>
      <w:r w:rsidRPr="003D6E0F">
        <w:rPr>
          <w:rStyle w:val="Emphasis"/>
          <w:rFonts w:ascii="Times New Roman" w:hAnsi="Times New Roman" w:cs="Times New Roman"/>
          <w:i w:val="0"/>
          <w:iCs w:val="0"/>
          <w:color w:val="000000" w:themeColor="text1"/>
          <w:shd w:val="clear" w:color="auto" w:fill="FFFFFF"/>
          <w:lang w:val="en-US"/>
        </w:rPr>
        <w:t>‘Free and Merrie England’</w:t>
      </w:r>
      <w:r w:rsidR="00D7300D" w:rsidRPr="003D6E0F">
        <w:rPr>
          <w:rStyle w:val="Emphasis"/>
          <w:rFonts w:ascii="Times New Roman" w:hAnsi="Times New Roman" w:cs="Times New Roman"/>
          <w:i w:val="0"/>
          <w:iCs w:val="0"/>
          <w:color w:val="000000" w:themeColor="text1"/>
          <w:shd w:val="clear" w:color="auto" w:fill="FFFFFF"/>
          <w:lang w:val="en-US"/>
        </w:rPr>
        <w:t xml:space="preserve"> (Wallis 17–32)</w:t>
      </w:r>
      <w:r w:rsidRPr="003D6E0F">
        <w:rPr>
          <w:rStyle w:val="Emphasis"/>
          <w:rFonts w:ascii="Times New Roman" w:hAnsi="Times New Roman" w:cs="Times New Roman"/>
          <w:color w:val="000000" w:themeColor="text1"/>
          <w:shd w:val="clear" w:color="auto" w:fill="FFFFFF"/>
          <w:lang w:val="en-US"/>
        </w:rPr>
        <w:t>.</w:t>
      </w:r>
      <w:r w:rsidRPr="003D6E0F">
        <w:rPr>
          <w:rStyle w:val="Emphasis"/>
          <w:rFonts w:ascii="Times New Roman" w:hAnsi="Times New Roman" w:cs="Times New Roman"/>
          <w:i w:val="0"/>
          <w:iCs w:val="0"/>
          <w:color w:val="000000" w:themeColor="text1"/>
          <w:shd w:val="clear" w:color="auto" w:fill="FFFFFF"/>
          <w:lang w:val="en-US"/>
        </w:rPr>
        <w:t xml:space="preserve"> The work of the Australian-born poet, translator, critic and novelist Jack Lindsay is especially significant for its intensive explorations of British (or more frequently, </w:t>
      </w:r>
      <w:r w:rsidRPr="00E64EDB">
        <w:rPr>
          <w:rStyle w:val="Emphasis"/>
          <w:rFonts w:ascii="Times New Roman" w:hAnsi="Times New Roman" w:cs="Times New Roman"/>
          <w:color w:val="000000" w:themeColor="text1"/>
          <w:shd w:val="clear" w:color="auto" w:fill="FFFFFF"/>
          <w:lang w:val="en-US"/>
        </w:rPr>
        <w:t>English</w:t>
      </w:r>
      <w:r w:rsidRPr="003D6E0F">
        <w:rPr>
          <w:rStyle w:val="Emphasis"/>
          <w:rFonts w:ascii="Times New Roman" w:hAnsi="Times New Roman" w:cs="Times New Roman"/>
          <w:i w:val="0"/>
          <w:iCs w:val="0"/>
          <w:color w:val="000000" w:themeColor="text1"/>
          <w:shd w:val="clear" w:color="auto" w:fill="FFFFFF"/>
          <w:lang w:val="en-US"/>
        </w:rPr>
        <w:t>) history and his questioning, through formal experiment, of how to establish new</w:t>
      </w:r>
      <w:r w:rsidR="00F871C8">
        <w:rPr>
          <w:rStyle w:val="Emphasis"/>
          <w:rFonts w:ascii="Times New Roman" w:hAnsi="Times New Roman" w:cs="Times New Roman"/>
          <w:i w:val="0"/>
          <w:iCs w:val="0"/>
          <w:color w:val="000000" w:themeColor="text1"/>
          <w:shd w:val="clear" w:color="auto" w:fill="FFFFFF"/>
          <w:lang w:val="en-US"/>
        </w:rPr>
        <w:t>, historically informed</w:t>
      </w:r>
      <w:r w:rsidRPr="003D6E0F">
        <w:rPr>
          <w:rStyle w:val="Emphasis"/>
          <w:rFonts w:ascii="Times New Roman" w:hAnsi="Times New Roman" w:cs="Times New Roman"/>
          <w:i w:val="0"/>
          <w:iCs w:val="0"/>
          <w:color w:val="000000" w:themeColor="text1"/>
          <w:shd w:val="clear" w:color="auto" w:fill="FFFFFF"/>
          <w:lang w:val="en-US"/>
        </w:rPr>
        <w:t xml:space="preserve"> relationships in the present between writers and audiences. Lindsay’s wor</w:t>
      </w:r>
      <w:r w:rsidR="00F871C8">
        <w:rPr>
          <w:rStyle w:val="Emphasis"/>
          <w:rFonts w:ascii="Times New Roman" w:hAnsi="Times New Roman" w:cs="Times New Roman"/>
          <w:i w:val="0"/>
          <w:iCs w:val="0"/>
          <w:color w:val="000000" w:themeColor="text1"/>
          <w:shd w:val="clear" w:color="auto" w:fill="FFFFFF"/>
          <w:lang w:val="en-US"/>
        </w:rPr>
        <w:t>k</w:t>
      </w:r>
      <w:r w:rsidRPr="003D6E0F">
        <w:rPr>
          <w:rStyle w:val="Emphasis"/>
          <w:rFonts w:ascii="Times New Roman" w:hAnsi="Times New Roman" w:cs="Times New Roman"/>
          <w:i w:val="0"/>
          <w:iCs w:val="0"/>
          <w:color w:val="000000" w:themeColor="text1"/>
          <w:shd w:val="clear" w:color="auto" w:fill="FFFFFF"/>
          <w:lang w:val="en-US"/>
        </w:rPr>
        <w:t xml:space="preserve"> sought to call ‘the English people’, as a progressive, transhistorical subject, into being, rather than presupposing its existence. </w:t>
      </w:r>
      <w:r w:rsidRPr="003D6E0F">
        <w:rPr>
          <w:rFonts w:ascii="Times New Roman" w:hAnsi="Times New Roman" w:cs="Times New Roman"/>
          <w:lang w:val="en-US"/>
        </w:rPr>
        <w:t xml:space="preserve">His poem ‘not english?’, published in </w:t>
      </w:r>
      <w:r w:rsidRPr="003D6E0F">
        <w:rPr>
          <w:rFonts w:ascii="Times New Roman" w:hAnsi="Times New Roman" w:cs="Times New Roman"/>
          <w:i/>
          <w:iCs/>
          <w:lang w:val="en-US"/>
        </w:rPr>
        <w:t xml:space="preserve">Left Review </w:t>
      </w:r>
      <w:r w:rsidRPr="003D6E0F">
        <w:rPr>
          <w:rFonts w:ascii="Times New Roman" w:hAnsi="Times New Roman" w:cs="Times New Roman"/>
          <w:lang w:val="en-US"/>
        </w:rPr>
        <w:t>in May 1936, one of several attempts to write poems for ‘mass declamation’ by a group, called on ‘those who are not</w:t>
      </w:r>
      <w:r w:rsidR="004C53E4" w:rsidRPr="003D6E0F">
        <w:rPr>
          <w:rFonts w:ascii="Times New Roman" w:hAnsi="Times New Roman" w:cs="Times New Roman"/>
          <w:lang w:val="en-US"/>
        </w:rPr>
        <w:t xml:space="preserve"> </w:t>
      </w:r>
      <w:r w:rsidRPr="003D6E0F">
        <w:rPr>
          <w:rFonts w:ascii="Times New Roman" w:hAnsi="Times New Roman" w:cs="Times New Roman"/>
          <w:lang w:val="en-US"/>
        </w:rPr>
        <w:t xml:space="preserve">the </w:t>
      </w:r>
      <w:proofErr w:type="spellStart"/>
      <w:r w:rsidRPr="003D6E0F">
        <w:rPr>
          <w:rFonts w:ascii="Times New Roman" w:hAnsi="Times New Roman" w:cs="Times New Roman"/>
          <w:lang w:val="en-US"/>
        </w:rPr>
        <w:t>english</w:t>
      </w:r>
      <w:proofErr w:type="spellEnd"/>
      <w:r w:rsidRPr="003D6E0F">
        <w:rPr>
          <w:rFonts w:ascii="Times New Roman" w:hAnsi="Times New Roman" w:cs="Times New Roman"/>
          <w:lang w:val="en-US"/>
        </w:rPr>
        <w:t xml:space="preserve"> / </w:t>
      </w:r>
      <w:r w:rsidRPr="003D6E0F">
        <w:rPr>
          <w:rFonts w:ascii="Times New Roman" w:hAnsi="Times New Roman" w:cs="Times New Roman"/>
          <w:lang w:val="en-US"/>
        </w:rPr>
        <w:lastRenderedPageBreak/>
        <w:t xml:space="preserve">according to the definition of the ruling class’, encouraging identification between the audience and a tradition of </w:t>
      </w:r>
      <w:r w:rsidR="004C53E4" w:rsidRPr="003D6E0F">
        <w:rPr>
          <w:rFonts w:ascii="Times New Roman" w:hAnsi="Times New Roman" w:cs="Times New Roman"/>
          <w:lang w:val="en-US"/>
        </w:rPr>
        <w:t>radicals</w:t>
      </w:r>
      <w:r w:rsidRPr="003D6E0F">
        <w:rPr>
          <w:rFonts w:ascii="Times New Roman" w:hAnsi="Times New Roman" w:cs="Times New Roman"/>
          <w:lang w:val="en-US"/>
        </w:rPr>
        <w:t xml:space="preserve"> whose histories are missing from authori</w:t>
      </w:r>
      <w:r w:rsidR="003D6E0F" w:rsidRPr="003D6E0F">
        <w:rPr>
          <w:rFonts w:ascii="Times New Roman" w:hAnsi="Times New Roman" w:cs="Times New Roman"/>
          <w:lang w:val="en-US"/>
        </w:rPr>
        <w:t>z</w:t>
      </w:r>
      <w:r w:rsidRPr="003D6E0F">
        <w:rPr>
          <w:rFonts w:ascii="Times New Roman" w:hAnsi="Times New Roman" w:cs="Times New Roman"/>
          <w:lang w:val="en-US"/>
        </w:rPr>
        <w:t>ed narratives</w:t>
      </w:r>
      <w:r w:rsidR="00D7300D" w:rsidRPr="003D6E0F">
        <w:rPr>
          <w:rFonts w:ascii="Times New Roman" w:hAnsi="Times New Roman" w:cs="Times New Roman"/>
          <w:lang w:val="en-US"/>
        </w:rPr>
        <w:t xml:space="preserve"> (</w:t>
      </w:r>
      <w:r w:rsidR="00D7300D" w:rsidRPr="003D6E0F">
        <w:rPr>
          <w:rFonts w:ascii="Times New Roman" w:eastAsia="Calibri" w:hAnsi="Times New Roman" w:cs="Times New Roman"/>
          <w:lang w:val="en-US"/>
        </w:rPr>
        <w:t>353-358; see Harker for fuller discussion)</w:t>
      </w:r>
      <w:r w:rsidRPr="003D6E0F">
        <w:rPr>
          <w:rFonts w:ascii="Times New Roman" w:hAnsi="Times New Roman" w:cs="Times New Roman"/>
          <w:lang w:val="en-US"/>
        </w:rPr>
        <w:t>. It is these figures, the poem says, who have made England, and will one day reclaim it as rightfully theirs. But while the poem’s speaker acknowledges that they ‘splintered [their] bones to build an Empire’ the workers of the coloni</w:t>
      </w:r>
      <w:r w:rsidR="003D6E0F" w:rsidRPr="003D6E0F">
        <w:rPr>
          <w:rFonts w:ascii="Times New Roman" w:hAnsi="Times New Roman" w:cs="Times New Roman"/>
          <w:lang w:val="en-US"/>
        </w:rPr>
        <w:t>z</w:t>
      </w:r>
      <w:r w:rsidRPr="003D6E0F">
        <w:rPr>
          <w:rFonts w:ascii="Times New Roman" w:hAnsi="Times New Roman" w:cs="Times New Roman"/>
          <w:lang w:val="en-US"/>
        </w:rPr>
        <w:t xml:space="preserve">ed world are absent even as the poem alludes to the internationalist rhetoric of the </w:t>
      </w:r>
      <w:r w:rsidRPr="003D6E0F">
        <w:rPr>
          <w:rFonts w:ascii="Times New Roman" w:hAnsi="Times New Roman" w:cs="Times New Roman"/>
          <w:i/>
          <w:iCs/>
          <w:lang w:val="en-US"/>
        </w:rPr>
        <w:t>Communist Manifesto</w:t>
      </w:r>
      <w:r w:rsidRPr="003D6E0F">
        <w:rPr>
          <w:rFonts w:ascii="Times New Roman" w:hAnsi="Times New Roman" w:cs="Times New Roman"/>
          <w:lang w:val="en-US"/>
        </w:rPr>
        <w:t xml:space="preserve">. Lindsay was by no means indifferent to the role of imperialism in the history of British capitalism and the British state; indeed, his 1938 novel of the English </w:t>
      </w:r>
      <w:r w:rsidR="00E03CB1">
        <w:rPr>
          <w:rFonts w:ascii="Times New Roman" w:hAnsi="Times New Roman" w:cs="Times New Roman"/>
          <w:lang w:val="en-US"/>
        </w:rPr>
        <w:t>R</w:t>
      </w:r>
      <w:r w:rsidRPr="003D6E0F">
        <w:rPr>
          <w:rFonts w:ascii="Times New Roman" w:hAnsi="Times New Roman" w:cs="Times New Roman"/>
          <w:lang w:val="en-US"/>
        </w:rPr>
        <w:t xml:space="preserve">evolution, </w:t>
      </w:r>
      <w:r w:rsidRPr="003D6E0F">
        <w:rPr>
          <w:rFonts w:ascii="Times New Roman" w:hAnsi="Times New Roman" w:cs="Times New Roman"/>
          <w:i/>
          <w:iCs/>
          <w:lang w:val="en-US"/>
        </w:rPr>
        <w:t>1649</w:t>
      </w:r>
      <w:r w:rsidRPr="003D6E0F">
        <w:rPr>
          <w:rFonts w:ascii="Times New Roman" w:hAnsi="Times New Roman" w:cs="Times New Roman"/>
          <w:lang w:val="en-US"/>
        </w:rPr>
        <w:t xml:space="preserve">, identifies imperialism as an integral part of </w:t>
      </w:r>
      <w:r w:rsidR="004C53E4" w:rsidRPr="003D6E0F">
        <w:rPr>
          <w:rFonts w:ascii="Times New Roman" w:hAnsi="Times New Roman" w:cs="Times New Roman"/>
          <w:lang w:val="en-US"/>
        </w:rPr>
        <w:t>that history</w:t>
      </w:r>
      <w:r w:rsidR="00D7300D" w:rsidRPr="003D6E0F">
        <w:rPr>
          <w:rFonts w:ascii="Times New Roman" w:hAnsi="Times New Roman" w:cs="Times New Roman"/>
          <w:lang w:val="en-US"/>
        </w:rPr>
        <w:t xml:space="preserve"> (</w:t>
      </w:r>
      <w:r w:rsidR="00D7300D" w:rsidRPr="00E03CB1">
        <w:rPr>
          <w:rFonts w:ascii="Times New Roman" w:hAnsi="Times New Roman" w:cs="Times New Roman"/>
          <w:lang w:val="en-US"/>
        </w:rPr>
        <w:t>Taylor</w:t>
      </w:r>
      <w:r w:rsidR="00A36F99" w:rsidRPr="00A36F99">
        <w:rPr>
          <w:rFonts w:ascii="Times New Roman" w:hAnsi="Times New Roman" w:cs="Times New Roman"/>
          <w:lang w:val="en-US"/>
        </w:rPr>
        <w:t xml:space="preserve"> 115-6</w:t>
      </w:r>
      <w:r w:rsidR="00D7300D" w:rsidRPr="00A36F99">
        <w:rPr>
          <w:rFonts w:ascii="Times New Roman" w:hAnsi="Times New Roman" w:cs="Times New Roman"/>
          <w:lang w:val="en-US"/>
        </w:rPr>
        <w:t>)</w:t>
      </w:r>
      <w:r w:rsidRPr="00A36F99">
        <w:rPr>
          <w:rFonts w:ascii="Times New Roman" w:hAnsi="Times New Roman" w:cs="Times New Roman"/>
          <w:lang w:val="en-US"/>
        </w:rPr>
        <w:t>. But in trying to recover the ‘progressive’ element of this history, attention falls on the</w:t>
      </w:r>
      <w:r w:rsidRPr="003D6E0F">
        <w:rPr>
          <w:rFonts w:ascii="Times New Roman" w:hAnsi="Times New Roman" w:cs="Times New Roman"/>
          <w:lang w:val="en-US"/>
        </w:rPr>
        <w:t xml:space="preserve"> bourgeois character, the Leveller Lilburn</w:t>
      </w:r>
      <w:r w:rsidR="00BC055C">
        <w:rPr>
          <w:rFonts w:ascii="Times New Roman" w:hAnsi="Times New Roman" w:cs="Times New Roman"/>
          <w:lang w:val="en-US"/>
        </w:rPr>
        <w:t>,</w:t>
      </w:r>
      <w:r w:rsidR="00E64EDB">
        <w:rPr>
          <w:rFonts w:ascii="Times New Roman" w:hAnsi="Times New Roman" w:cs="Times New Roman"/>
          <w:lang w:val="en-US"/>
        </w:rPr>
        <w:t xml:space="preserve"> and his efforts </w:t>
      </w:r>
      <w:r w:rsidRPr="003D6E0F">
        <w:rPr>
          <w:rFonts w:ascii="Times New Roman" w:hAnsi="Times New Roman" w:cs="Times New Roman"/>
          <w:lang w:val="en-US"/>
        </w:rPr>
        <w:t xml:space="preserve">to halt Cromwell’s drive towards the conquest of Ireland. </w:t>
      </w:r>
      <w:r w:rsidR="00CD6988">
        <w:rPr>
          <w:rFonts w:ascii="Times New Roman" w:hAnsi="Times New Roman" w:cs="Times New Roman"/>
          <w:lang w:val="en-US"/>
        </w:rPr>
        <w:t>Like</w:t>
      </w:r>
      <w:r w:rsidRPr="003D6E0F">
        <w:rPr>
          <w:rFonts w:ascii="Times New Roman" w:hAnsi="Times New Roman" w:cs="Times New Roman"/>
          <w:lang w:val="en-US"/>
        </w:rPr>
        <w:t xml:space="preserve"> much </w:t>
      </w:r>
      <w:r w:rsidR="00CD6988">
        <w:rPr>
          <w:rFonts w:ascii="Times New Roman" w:hAnsi="Times New Roman" w:cs="Times New Roman"/>
          <w:lang w:val="en-US"/>
        </w:rPr>
        <w:t xml:space="preserve">British </w:t>
      </w:r>
      <w:r w:rsidRPr="003D6E0F">
        <w:rPr>
          <w:rFonts w:ascii="Times New Roman" w:hAnsi="Times New Roman" w:cs="Times New Roman"/>
          <w:lang w:val="en-US"/>
        </w:rPr>
        <w:t>communist writing</w:t>
      </w:r>
      <w:r w:rsidR="00CD6988">
        <w:rPr>
          <w:rFonts w:ascii="Times New Roman" w:hAnsi="Times New Roman" w:cs="Times New Roman"/>
          <w:lang w:val="en-US"/>
        </w:rPr>
        <w:t>, the novel</w:t>
      </w:r>
      <w:r w:rsidRPr="003D6E0F">
        <w:rPr>
          <w:rFonts w:ascii="Times New Roman" w:hAnsi="Times New Roman" w:cs="Times New Roman"/>
          <w:lang w:val="en-US"/>
        </w:rPr>
        <w:t xml:space="preserve"> finds it easier to identify with individual ‘progressive’ figures of the past than with the subjects of class and colonial violence themselves. Particular attention was paid in </w:t>
      </w:r>
      <w:r w:rsidRPr="003D6E0F">
        <w:rPr>
          <w:rFonts w:ascii="Times New Roman" w:hAnsi="Times New Roman" w:cs="Times New Roman"/>
          <w:i/>
          <w:iCs/>
          <w:lang w:val="en-US"/>
        </w:rPr>
        <w:t>Left Review</w:t>
      </w:r>
      <w:r w:rsidRPr="003D6E0F">
        <w:rPr>
          <w:rFonts w:ascii="Times New Roman" w:hAnsi="Times New Roman" w:cs="Times New Roman"/>
          <w:lang w:val="en-US"/>
        </w:rPr>
        <w:t xml:space="preserve"> to such individuals of the past who crossed class and/or national lines; appreciations were published of, for in</w:t>
      </w:r>
      <w:r w:rsidRPr="003D6E0F">
        <w:rPr>
          <w:rFonts w:ascii="Times New Roman" w:hAnsi="Times New Roman" w:cs="Times New Roman"/>
          <w:color w:val="000000" w:themeColor="text1"/>
          <w:lang w:val="en-US"/>
        </w:rPr>
        <w:t xml:space="preserve">stance, Roger Casement </w:t>
      </w:r>
      <w:r w:rsidR="00B87995" w:rsidRPr="003D6E0F">
        <w:rPr>
          <w:rFonts w:ascii="Times New Roman" w:hAnsi="Times New Roman" w:cs="Times New Roman"/>
          <w:color w:val="000000" w:themeColor="text1"/>
          <w:lang w:val="en-US"/>
        </w:rPr>
        <w:t xml:space="preserve">by Charles Donnelly and Montagu Slater, </w:t>
      </w:r>
      <w:r w:rsidRPr="003D6E0F">
        <w:rPr>
          <w:rFonts w:ascii="Times New Roman" w:hAnsi="Times New Roman" w:cs="Times New Roman"/>
          <w:color w:val="000000" w:themeColor="text1"/>
          <w:lang w:val="en-US"/>
        </w:rPr>
        <w:t xml:space="preserve">and T.E. </w:t>
      </w:r>
      <w:r w:rsidR="00B87995" w:rsidRPr="003D6E0F">
        <w:rPr>
          <w:rFonts w:ascii="Times New Roman" w:hAnsi="Times New Roman" w:cs="Times New Roman"/>
          <w:color w:val="000000" w:themeColor="text1"/>
          <w:lang w:val="en-US"/>
        </w:rPr>
        <w:t>Lawrence by Ralph Fox</w:t>
      </w:r>
      <w:r w:rsidRPr="003D6E0F">
        <w:rPr>
          <w:rFonts w:ascii="Times New Roman" w:hAnsi="Times New Roman" w:cs="Times New Roman"/>
          <w:color w:val="000000" w:themeColor="text1"/>
          <w:lang w:val="en-US"/>
        </w:rPr>
        <w:t xml:space="preserve">. </w:t>
      </w:r>
      <w:r w:rsidR="00700F11" w:rsidRPr="003D6E0F">
        <w:rPr>
          <w:rFonts w:ascii="Times New Roman" w:hAnsi="Times New Roman" w:cs="Times New Roman"/>
          <w:i/>
          <w:iCs/>
          <w:color w:val="000000" w:themeColor="text1"/>
          <w:lang w:val="en-US"/>
        </w:rPr>
        <w:t>Spokesmen for Liberty</w:t>
      </w:r>
      <w:r w:rsidRPr="003D6E0F">
        <w:rPr>
          <w:rFonts w:ascii="Times New Roman" w:hAnsi="Times New Roman" w:cs="Times New Roman"/>
          <w:color w:val="000000" w:themeColor="text1"/>
          <w:lang w:val="en-US"/>
        </w:rPr>
        <w:t xml:space="preserve">, </w:t>
      </w:r>
      <w:r w:rsidRPr="003D6E0F">
        <w:rPr>
          <w:rFonts w:ascii="Times New Roman" w:hAnsi="Times New Roman" w:cs="Times New Roman"/>
          <w:lang w:val="en-US"/>
        </w:rPr>
        <w:t>a 19</w:t>
      </w:r>
      <w:r w:rsidR="00700F11" w:rsidRPr="003D6E0F">
        <w:rPr>
          <w:rFonts w:ascii="Times New Roman" w:hAnsi="Times New Roman" w:cs="Times New Roman"/>
          <w:lang w:val="en-US"/>
        </w:rPr>
        <w:t>41</w:t>
      </w:r>
      <w:r w:rsidRPr="003D6E0F">
        <w:rPr>
          <w:rFonts w:ascii="Times New Roman" w:hAnsi="Times New Roman" w:cs="Times New Roman"/>
          <w:lang w:val="en-US"/>
        </w:rPr>
        <w:t xml:space="preserve"> anthology of radical historical documents edited by Lindsay and Rickword, featured expressions of solidarity with anticolonial struggles by British writers, but (</w:t>
      </w:r>
      <w:proofErr w:type="gramStart"/>
      <w:r w:rsidRPr="003D6E0F">
        <w:rPr>
          <w:rFonts w:ascii="Times New Roman" w:hAnsi="Times New Roman" w:cs="Times New Roman"/>
          <w:lang w:val="en-US"/>
        </w:rPr>
        <w:t>with the exception of</w:t>
      </w:r>
      <w:proofErr w:type="gramEnd"/>
      <w:r w:rsidRPr="003D6E0F">
        <w:rPr>
          <w:rFonts w:ascii="Times New Roman" w:hAnsi="Times New Roman" w:cs="Times New Roman"/>
          <w:lang w:val="en-US"/>
        </w:rPr>
        <w:t xml:space="preserve"> some Irish writers), not the participants of those struggles themselves. A footnote to </w:t>
      </w:r>
      <w:r w:rsidR="008B1F9E" w:rsidRPr="003D6E0F">
        <w:rPr>
          <w:rFonts w:ascii="Times New Roman" w:hAnsi="Times New Roman" w:cs="Times New Roman"/>
          <w:lang w:val="en-US"/>
        </w:rPr>
        <w:t>Rickword’s</w:t>
      </w:r>
      <w:r w:rsidRPr="003D6E0F">
        <w:rPr>
          <w:rFonts w:ascii="Times New Roman" w:hAnsi="Times New Roman" w:cs="Times New Roman"/>
          <w:lang w:val="en-US"/>
        </w:rPr>
        <w:t xml:space="preserve"> editorial introduction acknowledges this </w:t>
      </w:r>
      <w:proofErr w:type="gramStart"/>
      <w:r w:rsidRPr="003D6E0F">
        <w:rPr>
          <w:rFonts w:ascii="Times New Roman" w:hAnsi="Times New Roman" w:cs="Times New Roman"/>
          <w:lang w:val="en-US"/>
        </w:rPr>
        <w:t>limitation, but</w:t>
      </w:r>
      <w:proofErr w:type="gramEnd"/>
      <w:r w:rsidRPr="003D6E0F">
        <w:rPr>
          <w:rFonts w:ascii="Times New Roman" w:hAnsi="Times New Roman" w:cs="Times New Roman"/>
          <w:lang w:val="en-US"/>
        </w:rPr>
        <w:t xml:space="preserve"> sounds a defensive note: ‘No single volume could adequately show the heroic resistance […] of the many nations of Asia and Africa to that of the capitalists; but we have proved that the English people are not guilty of all the blood shed by their rulers’</w:t>
      </w:r>
      <w:r w:rsidR="00D7300D" w:rsidRPr="003D6E0F">
        <w:rPr>
          <w:rFonts w:ascii="Times New Roman" w:hAnsi="Times New Roman" w:cs="Times New Roman"/>
          <w:lang w:val="en-US"/>
        </w:rPr>
        <w:t xml:space="preserve"> (xvi</w:t>
      </w:r>
      <w:r w:rsidR="00700F11" w:rsidRPr="003D6E0F">
        <w:rPr>
          <w:rFonts w:ascii="Times New Roman" w:hAnsi="Times New Roman" w:cs="Times New Roman"/>
          <w:lang w:val="en-US"/>
        </w:rPr>
        <w:t>)</w:t>
      </w:r>
      <w:r w:rsidR="00D7300D" w:rsidRPr="003D6E0F">
        <w:rPr>
          <w:rFonts w:ascii="Times New Roman" w:hAnsi="Times New Roman" w:cs="Times New Roman"/>
          <w:lang w:val="en-US"/>
        </w:rPr>
        <w:t xml:space="preserve">. </w:t>
      </w:r>
      <w:r w:rsidRPr="003D6E0F">
        <w:rPr>
          <w:rFonts w:ascii="Times New Roman" w:hAnsi="Times New Roman" w:cs="Times New Roman"/>
          <w:lang w:val="en-US"/>
        </w:rPr>
        <w:t>There are many noteworthy innovations here – Morton pioneered the method of ‘history of below’ that has been crucial in asserting the agency of oppressed groups, and Lindsay’s radical reworking of the historical novel merits further attention – yet the Popular Front turn imagined the national past as a story of struggles for the democratic liberties enjoyed in the present, a story whose terminus was an English communist utopia, but one whose connection to liberation struggles in the present was frequently obscured.</w:t>
      </w:r>
    </w:p>
    <w:p w14:paraId="2C3A3FE8" w14:textId="77777777" w:rsidR="00B610AD" w:rsidRPr="003D6E0F" w:rsidRDefault="00B610AD" w:rsidP="00AE482B">
      <w:pPr>
        <w:spacing w:line="276" w:lineRule="auto"/>
        <w:rPr>
          <w:rFonts w:ascii="Times New Roman" w:hAnsi="Times New Roman" w:cs="Times New Roman"/>
          <w:b/>
          <w:bCs/>
          <w:color w:val="000000" w:themeColor="text1"/>
          <w:lang w:val="en-US"/>
        </w:rPr>
      </w:pPr>
    </w:p>
    <w:p w14:paraId="2DE99DB2" w14:textId="4FBC0AA5" w:rsidR="00B610AD" w:rsidRPr="003D6E0F" w:rsidRDefault="00B610AD" w:rsidP="00AE482B">
      <w:pPr>
        <w:pStyle w:val="Heading2"/>
        <w:spacing w:line="276" w:lineRule="auto"/>
        <w:rPr>
          <w:rFonts w:ascii="Times New Roman" w:hAnsi="Times New Roman" w:cs="Times New Roman"/>
          <w:b/>
          <w:bCs/>
          <w:color w:val="auto"/>
          <w:lang w:val="en-US"/>
        </w:rPr>
      </w:pPr>
      <w:r w:rsidRPr="003D6E0F">
        <w:rPr>
          <w:rFonts w:ascii="Times New Roman" w:hAnsi="Times New Roman" w:cs="Times New Roman"/>
          <w:b/>
          <w:bCs/>
          <w:color w:val="auto"/>
          <w:lang w:val="en-US"/>
        </w:rPr>
        <w:t>Ralph Fox, Mulk Raj Anand and Indian Writing in Britain</w:t>
      </w:r>
    </w:p>
    <w:p w14:paraId="7C56BAA4" w14:textId="634C5708" w:rsidR="00B610AD" w:rsidRPr="00082C94" w:rsidRDefault="00B610AD" w:rsidP="00AE482B">
      <w:pPr>
        <w:spacing w:line="276" w:lineRule="auto"/>
        <w:rPr>
          <w:rStyle w:val="apple-converted-space"/>
          <w:rFonts w:ascii="Times New Roman" w:hAnsi="Times New Roman" w:cs="Times New Roman"/>
          <w:lang w:val="en-US"/>
        </w:rPr>
      </w:pPr>
      <w:r w:rsidRPr="003D6E0F">
        <w:rPr>
          <w:rFonts w:ascii="Times New Roman" w:hAnsi="Times New Roman" w:cs="Times New Roman"/>
          <w:lang w:val="en-US"/>
        </w:rPr>
        <w:t xml:space="preserve">However, it is also the case that the relationship between antifascism and anticolonialism remained a central </w:t>
      </w:r>
      <w:r w:rsidRPr="003D6E0F">
        <w:rPr>
          <w:rFonts w:ascii="Times New Roman" w:hAnsi="Times New Roman" w:cs="Times New Roman"/>
          <w:color w:val="000000" w:themeColor="text1"/>
          <w:lang w:val="en-US"/>
        </w:rPr>
        <w:t xml:space="preserve">concern for writers from colonial backgrounds. The London literary scene, Priyamvada Gopal writes, ‘became a kind of “junction box” for oppositional black </w:t>
      </w:r>
      <w:r w:rsidRPr="003D6E0F">
        <w:rPr>
          <w:rFonts w:ascii="Times New Roman" w:hAnsi="Times New Roman" w:cs="Times New Roman"/>
          <w:lang w:val="en-US"/>
        </w:rPr>
        <w:t>and Asian figures from various parts of the British Empire’</w:t>
      </w:r>
      <w:r w:rsidR="008B1F9E" w:rsidRPr="003D6E0F">
        <w:rPr>
          <w:rFonts w:ascii="Times New Roman" w:hAnsi="Times New Roman" w:cs="Times New Roman"/>
          <w:lang w:val="en-US"/>
        </w:rPr>
        <w:t xml:space="preserve"> (212)</w:t>
      </w:r>
      <w:r w:rsidRPr="003D6E0F">
        <w:rPr>
          <w:rFonts w:ascii="Times New Roman" w:hAnsi="Times New Roman" w:cs="Times New Roman"/>
          <w:lang w:val="en-US"/>
        </w:rPr>
        <w:t xml:space="preserve">. A productive friendship that exemplifies this ‘junction box’ of intersecting solidarities was that </w:t>
      </w:r>
      <w:r w:rsidRPr="003D6E0F">
        <w:rPr>
          <w:rFonts w:ascii="Times New Roman" w:hAnsi="Times New Roman" w:cs="Times New Roman"/>
          <w:color w:val="000000" w:themeColor="text1"/>
          <w:lang w:val="en-US"/>
        </w:rPr>
        <w:t>between Ralph Fox, the journalist, translator and literary critic, and the Indian novelist Mulk Raj Anand who had come to London as a student in 1924. For both men, Karl Marx’s writings on India, which asserted the centrality of the exploitation of India to the formation of British capital, were an important influence. Fox worked as an editor on these texts during his time at the Marx-Engels-Lenin Institute in Moscow, while Anand edited a version of the text published in India, with the assistance of the British communist publishing house Martin Lawrence, in 1933</w:t>
      </w:r>
      <w:r w:rsidR="008B1F9E" w:rsidRPr="003D6E0F">
        <w:rPr>
          <w:rFonts w:ascii="Times New Roman" w:hAnsi="Times New Roman" w:cs="Times New Roman"/>
          <w:color w:val="000000" w:themeColor="text1"/>
          <w:lang w:val="en-US"/>
        </w:rPr>
        <w:t xml:space="preserve"> (Clark </w:t>
      </w:r>
      <w:r w:rsidR="008B1F9E" w:rsidRPr="003D6E0F">
        <w:rPr>
          <w:rFonts w:ascii="Times New Roman" w:hAnsi="Times New Roman" w:cs="Times New Roman"/>
          <w:lang w:val="en-US"/>
        </w:rPr>
        <w:t>290-2)</w:t>
      </w:r>
      <w:r w:rsidRPr="003D6E0F">
        <w:rPr>
          <w:rFonts w:ascii="Times New Roman" w:hAnsi="Times New Roman" w:cs="Times New Roman"/>
          <w:color w:val="000000" w:themeColor="text1"/>
          <w:lang w:val="en-US"/>
        </w:rPr>
        <w:t xml:space="preserve">. Fox drew on the work in his 1933 book </w:t>
      </w:r>
      <w:r w:rsidRPr="003D6E0F">
        <w:rPr>
          <w:rFonts w:ascii="Times New Roman" w:hAnsi="Times New Roman" w:cs="Times New Roman"/>
          <w:i/>
          <w:iCs/>
          <w:color w:val="000000" w:themeColor="text1"/>
          <w:lang w:val="en-US"/>
        </w:rPr>
        <w:t xml:space="preserve">The Colonial Policy of British </w:t>
      </w:r>
      <w:r w:rsidRPr="003D6E0F">
        <w:rPr>
          <w:rFonts w:ascii="Times New Roman" w:hAnsi="Times New Roman" w:cs="Times New Roman"/>
          <w:i/>
          <w:iCs/>
          <w:color w:val="000000" w:themeColor="text1"/>
          <w:lang w:val="en-US"/>
        </w:rPr>
        <w:lastRenderedPageBreak/>
        <w:t>Imperialism</w:t>
      </w:r>
      <w:r w:rsidRPr="003D6E0F">
        <w:rPr>
          <w:rFonts w:ascii="Times New Roman" w:hAnsi="Times New Roman" w:cs="Times New Roman"/>
          <w:color w:val="000000" w:themeColor="text1"/>
          <w:lang w:val="en-US"/>
        </w:rPr>
        <w:t xml:space="preserve"> and insisted that </w:t>
      </w:r>
      <w:r w:rsidRPr="003D6E0F">
        <w:rPr>
          <w:rStyle w:val="apple-converted-space"/>
          <w:rFonts w:ascii="Times New Roman" w:hAnsi="Times New Roman" w:cs="Times New Roman"/>
          <w:color w:val="000000"/>
          <w:lang w:val="en-US"/>
        </w:rPr>
        <w:t>‘in so far as they have participated in the plunder of the colonies, the English working class have strengthened their own oppressors and weakened their own chances of freedom’</w:t>
      </w:r>
      <w:r w:rsidR="008B1F9E" w:rsidRPr="003D6E0F">
        <w:rPr>
          <w:rStyle w:val="apple-converted-space"/>
          <w:rFonts w:ascii="Times New Roman" w:hAnsi="Times New Roman" w:cs="Times New Roman"/>
          <w:color w:val="000000"/>
          <w:lang w:val="en-US"/>
        </w:rPr>
        <w:t xml:space="preserve"> (108)</w:t>
      </w:r>
      <w:r w:rsidRPr="003D6E0F">
        <w:rPr>
          <w:rStyle w:val="apple-converted-space"/>
          <w:rFonts w:ascii="Times New Roman" w:hAnsi="Times New Roman" w:cs="Times New Roman"/>
          <w:color w:val="000000"/>
          <w:lang w:val="en-US"/>
        </w:rPr>
        <w:t>. Fox and Anand became friends in the early 1930s, and Fox influenced Anand’s understanding of the intersections of class and colonial oppression</w:t>
      </w:r>
      <w:r w:rsidR="008B1F9E" w:rsidRPr="003D6E0F">
        <w:rPr>
          <w:rStyle w:val="apple-converted-space"/>
          <w:rFonts w:ascii="Times New Roman" w:hAnsi="Times New Roman" w:cs="Times New Roman"/>
          <w:color w:val="000000"/>
          <w:lang w:val="en-US"/>
        </w:rPr>
        <w:t xml:space="preserve"> (Clark 290-2)</w:t>
      </w:r>
      <w:r w:rsidRPr="003D6E0F">
        <w:rPr>
          <w:rStyle w:val="apple-converted-space"/>
          <w:rFonts w:ascii="Times New Roman" w:hAnsi="Times New Roman" w:cs="Times New Roman"/>
          <w:color w:val="000000"/>
          <w:lang w:val="en-US"/>
        </w:rPr>
        <w:t xml:space="preserve">. In </w:t>
      </w:r>
      <w:r w:rsidRPr="003D6E0F">
        <w:rPr>
          <w:rStyle w:val="apple-converted-space"/>
          <w:rFonts w:ascii="Times New Roman" w:hAnsi="Times New Roman" w:cs="Times New Roman"/>
          <w:color w:val="000000" w:themeColor="text1"/>
          <w:lang w:val="en-US"/>
        </w:rPr>
        <w:t>1934, Anand was one of a group of young Indian writers then based in London, including Sajjad Zaheer and Jyoti Ghosh, who founded the Progressive Writers Association (PWA), established as the Indian Section of the Writers’ International</w:t>
      </w:r>
      <w:r w:rsidR="008B1F9E" w:rsidRPr="003D6E0F">
        <w:rPr>
          <w:rStyle w:val="apple-converted-space"/>
          <w:rFonts w:ascii="Times New Roman" w:hAnsi="Times New Roman" w:cs="Times New Roman"/>
          <w:color w:val="000000" w:themeColor="text1"/>
          <w:lang w:val="en-US"/>
        </w:rPr>
        <w:t xml:space="preserve"> (Baer </w:t>
      </w:r>
      <w:r w:rsidR="008B1F9E" w:rsidRPr="003D6E0F">
        <w:rPr>
          <w:rFonts w:ascii="Times New Roman" w:eastAsia="GentiumPlus" w:hAnsi="Times New Roman" w:cs="Times New Roman"/>
          <w:lang w:val="en-US"/>
        </w:rPr>
        <w:t>582)</w:t>
      </w:r>
      <w:r w:rsidRPr="003D6E0F">
        <w:rPr>
          <w:rStyle w:val="apple-converted-space"/>
          <w:rFonts w:ascii="Times New Roman" w:hAnsi="Times New Roman" w:cs="Times New Roman"/>
          <w:color w:val="000000" w:themeColor="text1"/>
          <w:lang w:val="en-US"/>
        </w:rPr>
        <w:t xml:space="preserve">. Anand, with fellow novelist Sajjad </w:t>
      </w:r>
      <w:r w:rsidRPr="002021EA">
        <w:rPr>
          <w:rStyle w:val="apple-converted-space"/>
          <w:rFonts w:ascii="Times New Roman" w:hAnsi="Times New Roman" w:cs="Times New Roman"/>
          <w:color w:val="000000" w:themeColor="text1"/>
          <w:lang w:val="en-US"/>
        </w:rPr>
        <w:t>Zaheer</w:t>
      </w:r>
      <w:r w:rsidR="002021EA" w:rsidRPr="002021EA">
        <w:rPr>
          <w:rStyle w:val="apple-converted-space"/>
          <w:rFonts w:ascii="Times New Roman" w:hAnsi="Times New Roman" w:cs="Times New Roman"/>
          <w:color w:val="000000" w:themeColor="text1"/>
          <w:lang w:val="en-US"/>
        </w:rPr>
        <w:t xml:space="preserve"> (later to become the first General Secretary of the Communist Party of Pakistan)</w:t>
      </w:r>
      <w:r w:rsidRPr="002021EA">
        <w:rPr>
          <w:rStyle w:val="apple-converted-space"/>
          <w:rFonts w:ascii="Times New Roman" w:hAnsi="Times New Roman" w:cs="Times New Roman"/>
          <w:color w:val="000000" w:themeColor="text1"/>
          <w:lang w:val="en-US"/>
        </w:rPr>
        <w:t xml:space="preserve">, attended the Paris Writers Congress in 1935, and on their return, drafted a manifesto, published in </w:t>
      </w:r>
      <w:r w:rsidRPr="003D6E0F">
        <w:rPr>
          <w:rStyle w:val="apple-converted-space"/>
          <w:rFonts w:ascii="Times New Roman" w:hAnsi="Times New Roman" w:cs="Times New Roman"/>
          <w:i/>
          <w:iCs/>
          <w:color w:val="000000" w:themeColor="text1"/>
          <w:lang w:val="en-US"/>
        </w:rPr>
        <w:t xml:space="preserve">Left Review </w:t>
      </w:r>
      <w:r w:rsidRPr="003D6E0F">
        <w:rPr>
          <w:rStyle w:val="apple-converted-space"/>
          <w:rFonts w:ascii="Times New Roman" w:hAnsi="Times New Roman" w:cs="Times New Roman"/>
          <w:color w:val="000000" w:themeColor="text1"/>
          <w:lang w:val="en-US"/>
        </w:rPr>
        <w:t>in 1936, setting out their program for the creation of a modern, leftist Indian literature. In many ways, the PWA manifesto echoes the British Section’s statements about the need to ‘reconnect’ literature with ‘the people’; writers should aim to</w:t>
      </w:r>
      <w:r w:rsidRPr="003D6E0F">
        <w:rPr>
          <w:rFonts w:ascii="Times New Roman" w:hAnsi="Times New Roman" w:cs="Times New Roman"/>
          <w:lang w:val="en-US"/>
        </w:rPr>
        <w:t xml:space="preserve"> ‘bring the arts into the closest touch with the people; and to make them the vital organ which will register the actualities of life, as well as lead us to the future’</w:t>
      </w:r>
      <w:r w:rsidR="008B1F9E" w:rsidRPr="003D6E0F">
        <w:rPr>
          <w:rFonts w:ascii="Times New Roman" w:hAnsi="Times New Roman" w:cs="Times New Roman"/>
          <w:lang w:val="en-US"/>
        </w:rPr>
        <w:t xml:space="preserve"> </w:t>
      </w:r>
      <w:r w:rsidR="000A47B4">
        <w:rPr>
          <w:rFonts w:ascii="Times New Roman" w:hAnsi="Times New Roman" w:cs="Times New Roman"/>
          <w:lang w:val="en-US"/>
        </w:rPr>
        <w:t>(IPWA,</w:t>
      </w:r>
      <w:r w:rsidR="008B1F9E" w:rsidRPr="00E03CB1">
        <w:rPr>
          <w:rFonts w:ascii="Times New Roman" w:hAnsi="Times New Roman" w:cs="Times New Roman"/>
          <w:lang w:val="en-US"/>
        </w:rPr>
        <w:t xml:space="preserve"> 240</w:t>
      </w:r>
      <w:r w:rsidR="008B1F9E" w:rsidRPr="003D6E0F">
        <w:rPr>
          <w:rFonts w:ascii="Times New Roman" w:hAnsi="Times New Roman" w:cs="Times New Roman"/>
          <w:lang w:val="en-US"/>
        </w:rPr>
        <w:t>)</w:t>
      </w:r>
      <w:r w:rsidRPr="003D6E0F">
        <w:rPr>
          <w:rFonts w:ascii="Times New Roman" w:hAnsi="Times New Roman" w:cs="Times New Roman"/>
          <w:lang w:val="en-US"/>
        </w:rPr>
        <w:t>. Anand, however, articulated the PWA’s aims in more directly anticolonial terms. Speaking in 1938, he asserted that re-evaluating the Indian culture of the past was a priority, ‘so as to rescue it form the maligning of Imperialist archaeology on the one side and from its misuse by the reactionary element in our society’</w:t>
      </w:r>
      <w:r w:rsidR="008B1F9E" w:rsidRPr="003D6E0F">
        <w:rPr>
          <w:rFonts w:ascii="Times New Roman" w:hAnsi="Times New Roman" w:cs="Times New Roman"/>
          <w:lang w:val="en-US"/>
        </w:rPr>
        <w:t xml:space="preserve"> (</w:t>
      </w:r>
      <w:r w:rsidR="00090441">
        <w:rPr>
          <w:rFonts w:ascii="Times New Roman" w:hAnsi="Times New Roman" w:cs="Times New Roman"/>
          <w:lang w:val="en-US"/>
        </w:rPr>
        <w:t>‘</w:t>
      </w:r>
      <w:r w:rsidR="0065453B">
        <w:rPr>
          <w:rFonts w:ascii="Times New Roman" w:hAnsi="Times New Roman" w:cs="Times New Roman"/>
          <w:lang w:val="en-US"/>
        </w:rPr>
        <w:t>On the PWM</w:t>
      </w:r>
      <w:r w:rsidR="008B1F9E" w:rsidRPr="003D6E0F">
        <w:rPr>
          <w:rFonts w:ascii="Times New Roman" w:hAnsi="Times New Roman" w:cs="Times New Roman"/>
          <w:lang w:val="en-US"/>
        </w:rPr>
        <w:t>’ 18)</w:t>
      </w:r>
      <w:r w:rsidRPr="003D6E0F">
        <w:rPr>
          <w:rFonts w:ascii="Times New Roman" w:hAnsi="Times New Roman" w:cs="Times New Roman"/>
          <w:lang w:val="en-US"/>
        </w:rPr>
        <w:t xml:space="preserve">, while </w:t>
      </w:r>
      <w:r w:rsidRPr="00090441">
        <w:rPr>
          <w:rFonts w:ascii="Times New Roman" w:hAnsi="Times New Roman" w:cs="Times New Roman"/>
          <w:lang w:val="en-US"/>
        </w:rPr>
        <w:t xml:space="preserve">in </w:t>
      </w:r>
      <w:r w:rsidRPr="00090441">
        <w:rPr>
          <w:rFonts w:ascii="Times New Roman" w:hAnsi="Times New Roman" w:cs="Times New Roman"/>
          <w:i/>
          <w:iCs/>
          <w:lang w:val="en-US"/>
        </w:rPr>
        <w:t>Left Review</w:t>
      </w:r>
      <w:r w:rsidRPr="00090441">
        <w:rPr>
          <w:rFonts w:ascii="Times New Roman" w:hAnsi="Times New Roman" w:cs="Times New Roman"/>
          <w:lang w:val="en-US"/>
        </w:rPr>
        <w:t xml:space="preserve"> he traced the roots of Indian intellectuals’ distance from ‘the people’ directly to colonial policy</w:t>
      </w:r>
      <w:r w:rsidR="008B1F9E" w:rsidRPr="00090441">
        <w:rPr>
          <w:rFonts w:ascii="Times New Roman" w:hAnsi="Times New Roman" w:cs="Times New Roman"/>
          <w:lang w:val="en-US"/>
        </w:rPr>
        <w:t xml:space="preserve"> (‘New Indian Literature’ 613-23)</w:t>
      </w:r>
      <w:r w:rsidR="008B1F9E" w:rsidRPr="00090441">
        <w:rPr>
          <w:rStyle w:val="FootnoteReference"/>
          <w:rFonts w:ascii="Times New Roman" w:hAnsi="Times New Roman" w:cs="Times New Roman"/>
          <w:vertAlign w:val="baseline"/>
          <w:lang w:val="en-US"/>
        </w:rPr>
        <w:t>.</w:t>
      </w:r>
      <w:r w:rsidR="008B1F9E" w:rsidRPr="00090441">
        <w:rPr>
          <w:rStyle w:val="FootnoteReference"/>
          <w:rFonts w:ascii="Times New Roman" w:hAnsi="Times New Roman" w:cs="Times New Roman"/>
          <w:lang w:val="en-US"/>
        </w:rPr>
        <w:t xml:space="preserve"> </w:t>
      </w:r>
      <w:r w:rsidRPr="00090441">
        <w:rPr>
          <w:rFonts w:ascii="Times New Roman" w:hAnsi="Times New Roman" w:cs="Times New Roman"/>
          <w:lang w:val="en-US"/>
        </w:rPr>
        <w:t>Imperialism from without and reaction from within were twin enemies</w:t>
      </w:r>
      <w:r w:rsidR="00D40009">
        <w:rPr>
          <w:rFonts w:ascii="Times New Roman" w:hAnsi="Times New Roman" w:cs="Times New Roman"/>
          <w:lang w:val="en-US"/>
        </w:rPr>
        <w:t xml:space="preserve">. </w:t>
      </w:r>
      <w:r w:rsidRPr="00090441">
        <w:rPr>
          <w:rFonts w:ascii="Times New Roman" w:hAnsi="Times New Roman" w:cs="Times New Roman"/>
          <w:lang w:val="en-US"/>
        </w:rPr>
        <w:t xml:space="preserve">Moreover, Anand </w:t>
      </w:r>
      <w:r w:rsidR="00D40009">
        <w:rPr>
          <w:rFonts w:ascii="Times New Roman" w:hAnsi="Times New Roman" w:cs="Times New Roman"/>
          <w:lang w:val="en-US"/>
        </w:rPr>
        <w:t>drew explicit connection</w:t>
      </w:r>
      <w:r w:rsidR="00DB7DF8">
        <w:rPr>
          <w:rFonts w:ascii="Times New Roman" w:hAnsi="Times New Roman" w:cs="Times New Roman"/>
          <w:lang w:val="en-US"/>
        </w:rPr>
        <w:t>s</w:t>
      </w:r>
      <w:r w:rsidR="00D40009">
        <w:rPr>
          <w:rFonts w:ascii="Times New Roman" w:hAnsi="Times New Roman" w:cs="Times New Roman"/>
          <w:lang w:val="en-US"/>
        </w:rPr>
        <w:t xml:space="preserve"> between fascism and</w:t>
      </w:r>
      <w:r w:rsidR="00090441">
        <w:rPr>
          <w:rFonts w:ascii="Times New Roman" w:hAnsi="Times New Roman" w:cs="Times New Roman"/>
          <w:lang w:val="en-US"/>
        </w:rPr>
        <w:t xml:space="preserve"> British imperialism</w:t>
      </w:r>
      <w:r w:rsidRPr="003D6E0F">
        <w:rPr>
          <w:rFonts w:ascii="Times New Roman" w:hAnsi="Times New Roman" w:cs="Times New Roman"/>
          <w:lang w:val="en-US"/>
        </w:rPr>
        <w:t>:‘[We] saw the ugly face of Fascism in our country earlier than the writers of the European countries, for it was British Imperialism which perfected the method of the concentration camp, torture and bombing for police purposes which Hitler and Mussolini and the Japanese militarists have used so effectively later on’</w:t>
      </w:r>
      <w:r w:rsidR="00E92EB9" w:rsidRPr="003D6E0F">
        <w:rPr>
          <w:rFonts w:ascii="Times New Roman" w:hAnsi="Times New Roman" w:cs="Times New Roman"/>
          <w:lang w:val="en-US"/>
        </w:rPr>
        <w:t xml:space="preserve"> (‘</w:t>
      </w:r>
      <w:r w:rsidR="0065453B">
        <w:rPr>
          <w:rFonts w:ascii="Times New Roman" w:hAnsi="Times New Roman" w:cs="Times New Roman"/>
          <w:lang w:val="en-US"/>
        </w:rPr>
        <w:t>On the PWM</w:t>
      </w:r>
      <w:r w:rsidR="00E92EB9" w:rsidRPr="003D6E0F">
        <w:rPr>
          <w:rFonts w:ascii="Times New Roman" w:hAnsi="Times New Roman" w:cs="Times New Roman"/>
          <w:lang w:val="en-US"/>
        </w:rPr>
        <w:t>’ 17).</w:t>
      </w:r>
      <w:r w:rsidRPr="003D6E0F">
        <w:rPr>
          <w:rFonts w:ascii="Times New Roman" w:hAnsi="Times New Roman" w:cs="Times New Roman"/>
          <w:lang w:val="en-US"/>
        </w:rPr>
        <w:t xml:space="preserve"> The connection, he wrote, was revealed to him when he witnessed the suppression of the 1926 General Strike in Britain, which ‘reminded me of the Seven Stripes I had got in the Martial Law days in Amritsar’</w:t>
      </w:r>
      <w:r w:rsidR="00E92EB9" w:rsidRPr="003D6E0F">
        <w:rPr>
          <w:rFonts w:ascii="Times New Roman" w:hAnsi="Times New Roman" w:cs="Times New Roman"/>
          <w:lang w:val="en-US"/>
        </w:rPr>
        <w:t xml:space="preserve"> (qtd. Baer 583).</w:t>
      </w:r>
      <w:r w:rsidRPr="003D6E0F">
        <w:rPr>
          <w:rFonts w:ascii="Times New Roman" w:hAnsi="Times New Roman" w:cs="Times New Roman"/>
          <w:lang w:val="en-US"/>
        </w:rPr>
        <w:t xml:space="preserve"> </w:t>
      </w:r>
      <w:r w:rsidR="000A47B4">
        <w:rPr>
          <w:rFonts w:ascii="Times New Roman" w:hAnsi="Times New Roman" w:cs="Times New Roman"/>
          <w:lang w:val="en-US"/>
        </w:rPr>
        <w:t xml:space="preserve">It is striking that Anand’s comments </w:t>
      </w:r>
      <w:r w:rsidR="00F046FF">
        <w:rPr>
          <w:rFonts w:ascii="Times New Roman" w:hAnsi="Times New Roman" w:cs="Times New Roman"/>
          <w:lang w:val="en-US"/>
        </w:rPr>
        <w:t>predate</w:t>
      </w:r>
      <w:r w:rsidR="000A47B4">
        <w:rPr>
          <w:rFonts w:ascii="Times New Roman" w:hAnsi="Times New Roman" w:cs="Times New Roman"/>
          <w:lang w:val="en-US"/>
        </w:rPr>
        <w:t xml:space="preserve"> </w:t>
      </w:r>
      <w:r w:rsidR="000A47B4" w:rsidRPr="00EA53DA">
        <w:rPr>
          <w:rFonts w:ascii="Times New Roman" w:hAnsi="Times New Roman" w:cs="Times New Roman"/>
        </w:rPr>
        <w:t xml:space="preserve">Aimé Césaire's </w:t>
      </w:r>
      <w:r w:rsidR="00F046FF">
        <w:rPr>
          <w:rFonts w:ascii="Times New Roman" w:hAnsi="Times New Roman" w:cs="Times New Roman"/>
        </w:rPr>
        <w:t xml:space="preserve">articulation of the link in </w:t>
      </w:r>
      <w:r w:rsidR="000A47B4" w:rsidRPr="00090441">
        <w:rPr>
          <w:rFonts w:ascii="Times New Roman" w:hAnsi="Times New Roman" w:cs="Times New Roman"/>
          <w:i/>
          <w:iCs/>
          <w:lang w:val="en-US"/>
        </w:rPr>
        <w:t>Discourse on Colonialism</w:t>
      </w:r>
      <w:r w:rsidR="000A47B4">
        <w:rPr>
          <w:rFonts w:ascii="Times New Roman" w:hAnsi="Times New Roman" w:cs="Times New Roman"/>
          <w:lang w:val="en-US"/>
        </w:rPr>
        <w:t xml:space="preserve"> </w:t>
      </w:r>
      <w:r w:rsidR="00285DA0">
        <w:rPr>
          <w:rFonts w:ascii="Times New Roman" w:hAnsi="Times New Roman" w:cs="Times New Roman"/>
          <w:lang w:val="en-US"/>
        </w:rPr>
        <w:t xml:space="preserve">(1950) </w:t>
      </w:r>
      <w:r w:rsidR="00F046FF">
        <w:rPr>
          <w:rFonts w:ascii="Times New Roman" w:hAnsi="Times New Roman" w:cs="Times New Roman"/>
          <w:lang w:val="en-US"/>
        </w:rPr>
        <w:t>by more than a decad</w:t>
      </w:r>
      <w:r w:rsidR="00285DA0">
        <w:rPr>
          <w:rFonts w:ascii="Times New Roman" w:hAnsi="Times New Roman" w:cs="Times New Roman"/>
          <w:lang w:val="en-US"/>
        </w:rPr>
        <w:t>e</w:t>
      </w:r>
      <w:r w:rsidR="000A47B4">
        <w:rPr>
          <w:rFonts w:ascii="Times New Roman" w:hAnsi="Times New Roman" w:cs="Times New Roman"/>
          <w:lang w:val="en-US"/>
        </w:rPr>
        <w:t>.</w:t>
      </w:r>
    </w:p>
    <w:p w14:paraId="3026B99E" w14:textId="77777777" w:rsidR="00B610AD" w:rsidRPr="003D6E0F" w:rsidRDefault="00B610AD" w:rsidP="00AE482B">
      <w:pPr>
        <w:spacing w:line="276" w:lineRule="auto"/>
        <w:rPr>
          <w:rFonts w:ascii="Times New Roman" w:hAnsi="Times New Roman" w:cs="Times New Roman"/>
          <w:color w:val="000000" w:themeColor="text1"/>
          <w:lang w:val="en-US"/>
        </w:rPr>
      </w:pPr>
    </w:p>
    <w:p w14:paraId="5D17B443" w14:textId="0409AFBB" w:rsidR="00B610AD" w:rsidRPr="00082C94" w:rsidRDefault="000C1161" w:rsidP="00AE482B">
      <w:pPr>
        <w:spacing w:line="276" w:lineRule="auto"/>
        <w:rPr>
          <w:rFonts w:ascii="Times New Roman" w:hAnsi="Times New Roman" w:cs="Times New Roman"/>
          <w:color w:val="000000" w:themeColor="text1"/>
          <w:lang w:val="en-US"/>
        </w:rPr>
      </w:pPr>
      <w:r w:rsidRPr="003D6E0F">
        <w:rPr>
          <w:rFonts w:ascii="Times New Roman" w:hAnsi="Times New Roman" w:cs="Times New Roman"/>
          <w:color w:val="000000" w:themeColor="text1"/>
          <w:lang w:val="en-US"/>
        </w:rPr>
        <w:t>For Anand, colonial and class oppression necessarily complicated the idea of ‘the people’ in the context of 1930s India</w:t>
      </w:r>
      <w:r w:rsidR="003262D4">
        <w:rPr>
          <w:rFonts w:ascii="Times New Roman" w:hAnsi="Times New Roman" w:cs="Times New Roman"/>
          <w:color w:val="000000" w:themeColor="text1"/>
          <w:lang w:val="en-US"/>
        </w:rPr>
        <w:t>.</w:t>
      </w:r>
      <w:r>
        <w:rPr>
          <w:rFonts w:ascii="Times New Roman" w:hAnsi="Times New Roman" w:cs="Times New Roman"/>
          <w:color w:val="000000" w:themeColor="text1"/>
          <w:lang w:val="en-US"/>
        </w:rPr>
        <w:t xml:space="preserve"> </w:t>
      </w:r>
      <w:r w:rsidR="003262D4">
        <w:rPr>
          <w:rFonts w:ascii="Times New Roman" w:hAnsi="Times New Roman" w:cs="Times New Roman"/>
          <w:color w:val="000000" w:themeColor="text1"/>
          <w:lang w:val="en-US"/>
        </w:rPr>
        <w:t>T</w:t>
      </w:r>
      <w:r>
        <w:rPr>
          <w:rFonts w:ascii="Times New Roman" w:hAnsi="Times New Roman" w:cs="Times New Roman"/>
          <w:color w:val="000000" w:themeColor="text1"/>
          <w:lang w:val="en-US"/>
        </w:rPr>
        <w:t xml:space="preserve">his placed him at </w:t>
      </w:r>
      <w:r w:rsidR="00B610AD" w:rsidRPr="003D6E0F">
        <w:rPr>
          <w:rFonts w:ascii="Times New Roman" w:hAnsi="Times New Roman" w:cs="Times New Roman"/>
          <w:color w:val="000000" w:themeColor="text1"/>
          <w:lang w:val="en-US"/>
        </w:rPr>
        <w:t xml:space="preserve">a </w:t>
      </w:r>
      <w:r>
        <w:rPr>
          <w:rFonts w:ascii="Times New Roman" w:hAnsi="Times New Roman" w:cs="Times New Roman"/>
          <w:color w:val="000000" w:themeColor="text1"/>
          <w:lang w:val="en-US"/>
        </w:rPr>
        <w:t xml:space="preserve">from more mainstream anticolonial positions invested in the claims of a national bourgeoise to represent ‘the people’. </w:t>
      </w:r>
      <w:r w:rsidR="00B610AD" w:rsidRPr="003D6E0F">
        <w:rPr>
          <w:rFonts w:ascii="Times New Roman" w:hAnsi="Times New Roman" w:cs="Times New Roman"/>
          <w:color w:val="000000" w:themeColor="text1"/>
          <w:lang w:val="en-US"/>
        </w:rPr>
        <w:t xml:space="preserve">Anand writes that the role of the writer is to create, or call into being, such a ‘people’, </w:t>
      </w:r>
      <w:r w:rsidR="00B610AD" w:rsidRPr="0050595B">
        <w:rPr>
          <w:rFonts w:ascii="Times New Roman" w:hAnsi="Times New Roman" w:cs="Times New Roman"/>
          <w:color w:val="000000" w:themeColor="text1"/>
          <w:lang w:val="en-US"/>
        </w:rPr>
        <w:t>‘</w:t>
      </w:r>
      <w:r w:rsidR="00B610AD" w:rsidRPr="00082C94">
        <w:rPr>
          <w:rFonts w:ascii="Times New Roman" w:hAnsi="Times New Roman" w:cs="Times New Roman"/>
          <w:color w:val="000000" w:themeColor="text1"/>
          <w:lang w:val="en-US"/>
        </w:rPr>
        <w:t xml:space="preserve">to </w:t>
      </w:r>
      <w:r w:rsidR="00B610AD" w:rsidRPr="00082C94">
        <w:rPr>
          <w:rFonts w:ascii="Times New Roman" w:hAnsi="Times New Roman" w:cs="Times New Roman"/>
          <w:lang w:val="en-US"/>
        </w:rPr>
        <w:t>take an active part in preparing the people who are to read him</w:t>
      </w:r>
      <w:r w:rsidR="00B610AD" w:rsidRPr="0050595B">
        <w:rPr>
          <w:rFonts w:ascii="Times New Roman" w:hAnsi="Times New Roman" w:cs="Times New Roman"/>
          <w:lang w:val="en-US"/>
        </w:rPr>
        <w:t>’</w:t>
      </w:r>
      <w:r w:rsidR="00B610AD" w:rsidRPr="003D6E0F">
        <w:rPr>
          <w:rFonts w:ascii="Times New Roman" w:hAnsi="Times New Roman" w:cs="Times New Roman"/>
          <w:lang w:val="en-US"/>
        </w:rPr>
        <w:t xml:space="preserve">, to engage in the ‘popularisation of culture’ </w:t>
      </w:r>
      <w:proofErr w:type="gramStart"/>
      <w:r w:rsidR="00B610AD" w:rsidRPr="003D6E0F">
        <w:rPr>
          <w:rFonts w:ascii="Times New Roman" w:hAnsi="Times New Roman" w:cs="Times New Roman"/>
          <w:lang w:val="en-US"/>
        </w:rPr>
        <w:t>in order to</w:t>
      </w:r>
      <w:proofErr w:type="gramEnd"/>
      <w:r w:rsidR="00B610AD" w:rsidRPr="003D6E0F">
        <w:rPr>
          <w:rFonts w:ascii="Times New Roman" w:hAnsi="Times New Roman" w:cs="Times New Roman"/>
          <w:lang w:val="en-US"/>
        </w:rPr>
        <w:t xml:space="preserve"> ‘armour the people intellectually’</w:t>
      </w:r>
      <w:r w:rsidR="009E744B" w:rsidRPr="003D6E0F">
        <w:rPr>
          <w:rFonts w:ascii="Times New Roman" w:hAnsi="Times New Roman" w:cs="Times New Roman"/>
          <w:lang w:val="en-US"/>
        </w:rPr>
        <w:t xml:space="preserve"> (‘</w:t>
      </w:r>
      <w:r w:rsidR="0065453B">
        <w:rPr>
          <w:rFonts w:ascii="Times New Roman" w:hAnsi="Times New Roman" w:cs="Times New Roman"/>
          <w:lang w:val="en-US"/>
        </w:rPr>
        <w:t>On the PWM</w:t>
      </w:r>
      <w:r w:rsidR="009E744B" w:rsidRPr="003D6E0F">
        <w:rPr>
          <w:rFonts w:ascii="Times New Roman" w:hAnsi="Times New Roman" w:cs="Times New Roman"/>
          <w:lang w:val="en-US"/>
        </w:rPr>
        <w:t>’ 18)</w:t>
      </w:r>
      <w:r w:rsidR="00B610AD" w:rsidRPr="003D6E0F">
        <w:rPr>
          <w:rFonts w:ascii="Times New Roman" w:hAnsi="Times New Roman" w:cs="Times New Roman"/>
          <w:lang w:val="en-US"/>
        </w:rPr>
        <w:t xml:space="preserve">. There </w:t>
      </w:r>
      <w:proofErr w:type="gramStart"/>
      <w:r w:rsidR="00B610AD" w:rsidRPr="003D6E0F">
        <w:rPr>
          <w:rFonts w:ascii="Times New Roman" w:hAnsi="Times New Roman" w:cs="Times New Roman"/>
          <w:lang w:val="en-US"/>
        </w:rPr>
        <w:t>is</w:t>
      </w:r>
      <w:proofErr w:type="gramEnd"/>
      <w:r w:rsidR="00B610AD" w:rsidRPr="003D6E0F">
        <w:rPr>
          <w:rFonts w:ascii="Times New Roman" w:hAnsi="Times New Roman" w:cs="Times New Roman"/>
          <w:lang w:val="en-US"/>
        </w:rPr>
        <w:t xml:space="preserve"> no pre-existing ‘people’ to and for whom progressive writers may speak. For Anand, this process of populari</w:t>
      </w:r>
      <w:r w:rsidR="003D6E0F">
        <w:rPr>
          <w:rFonts w:ascii="Times New Roman" w:hAnsi="Times New Roman" w:cs="Times New Roman"/>
          <w:lang w:val="en-US"/>
        </w:rPr>
        <w:t>z</w:t>
      </w:r>
      <w:r w:rsidR="00B610AD" w:rsidRPr="003D6E0F">
        <w:rPr>
          <w:rFonts w:ascii="Times New Roman" w:hAnsi="Times New Roman" w:cs="Times New Roman"/>
          <w:lang w:val="en-US"/>
        </w:rPr>
        <w:t xml:space="preserve">ation and intellectual armament could </w:t>
      </w:r>
      <w:r w:rsidR="00B610AD" w:rsidRPr="003D6E0F">
        <w:rPr>
          <w:rFonts w:ascii="Times New Roman" w:hAnsi="Times New Roman" w:cs="Times New Roman"/>
          <w:i/>
          <w:iCs/>
          <w:lang w:val="en-US"/>
        </w:rPr>
        <w:t xml:space="preserve">only </w:t>
      </w:r>
      <w:r w:rsidR="00B610AD" w:rsidRPr="003D6E0F">
        <w:rPr>
          <w:rFonts w:ascii="Times New Roman" w:hAnsi="Times New Roman" w:cs="Times New Roman"/>
          <w:lang w:val="en-US"/>
        </w:rPr>
        <w:t>occur through simultaneous antifascist and anticolonial action:</w:t>
      </w:r>
    </w:p>
    <w:p w14:paraId="31535242" w14:textId="77777777" w:rsidR="00B610AD" w:rsidRPr="003D6E0F" w:rsidRDefault="00B610AD" w:rsidP="00AE482B">
      <w:pPr>
        <w:spacing w:line="276" w:lineRule="auto"/>
        <w:rPr>
          <w:rFonts w:ascii="Times New Roman" w:hAnsi="Times New Roman" w:cs="Times New Roman"/>
          <w:color w:val="000000" w:themeColor="text1"/>
          <w:lang w:val="en-US"/>
        </w:rPr>
      </w:pPr>
    </w:p>
    <w:p w14:paraId="5B1EA4A9" w14:textId="2CB0F7CA" w:rsidR="00B610AD" w:rsidRPr="003D6E0F" w:rsidRDefault="00B610AD" w:rsidP="00AE482B">
      <w:pPr>
        <w:spacing w:line="276" w:lineRule="auto"/>
        <w:ind w:left="720"/>
        <w:rPr>
          <w:rFonts w:ascii="Times New Roman" w:hAnsi="Times New Roman" w:cs="Times New Roman"/>
          <w:lang w:val="en-US"/>
        </w:rPr>
      </w:pPr>
      <w:r w:rsidRPr="003D6E0F">
        <w:rPr>
          <w:rFonts w:ascii="Times New Roman" w:hAnsi="Times New Roman" w:cs="Times New Roman"/>
          <w:lang w:val="en-US"/>
        </w:rPr>
        <w:t xml:space="preserve">The task of building up a national culture out of the debris of the past, so that it takes root in the realities of the present, is only way by which we will take our place among those writers of the world who are facing with us the bitterest struggle in history -- the </w:t>
      </w:r>
      <w:r w:rsidRPr="003D6E0F">
        <w:rPr>
          <w:rFonts w:ascii="Times New Roman" w:hAnsi="Times New Roman" w:cs="Times New Roman"/>
          <w:lang w:val="en-US"/>
        </w:rPr>
        <w:lastRenderedPageBreak/>
        <w:t>struggle of the peoples of the world against Imperialism, its town brother Fascism, its old aunt Feudalism, and all other aunts who refuse to let the new shoots of life from bursting into the future</w:t>
      </w:r>
      <w:r w:rsidR="00E92EB9" w:rsidRPr="003D6E0F">
        <w:rPr>
          <w:rFonts w:ascii="Times New Roman" w:hAnsi="Times New Roman" w:cs="Times New Roman"/>
          <w:lang w:val="en-US"/>
        </w:rPr>
        <w:t>. (‘</w:t>
      </w:r>
      <w:r w:rsidR="0065453B">
        <w:rPr>
          <w:rFonts w:ascii="Times New Roman" w:hAnsi="Times New Roman" w:cs="Times New Roman"/>
          <w:lang w:val="en-US"/>
        </w:rPr>
        <w:t>On the PWM</w:t>
      </w:r>
      <w:r w:rsidR="00E92EB9" w:rsidRPr="003D6E0F">
        <w:rPr>
          <w:rFonts w:ascii="Times New Roman" w:hAnsi="Times New Roman" w:cs="Times New Roman"/>
          <w:lang w:val="en-US"/>
        </w:rPr>
        <w:t>’ 20)</w:t>
      </w:r>
    </w:p>
    <w:p w14:paraId="14437E05" w14:textId="7C463145" w:rsidR="00B610AD" w:rsidRPr="003D6E0F" w:rsidRDefault="00B610AD" w:rsidP="00AE482B">
      <w:pPr>
        <w:spacing w:line="276" w:lineRule="auto"/>
        <w:rPr>
          <w:rFonts w:ascii="Times New Roman" w:hAnsi="Times New Roman" w:cs="Times New Roman"/>
          <w:lang w:val="en-US"/>
        </w:rPr>
      </w:pPr>
    </w:p>
    <w:p w14:paraId="7BDF35F8" w14:textId="77777777" w:rsidR="000850C8" w:rsidRPr="003D6E0F" w:rsidRDefault="000850C8" w:rsidP="00AE482B">
      <w:pPr>
        <w:spacing w:line="276" w:lineRule="auto"/>
        <w:rPr>
          <w:rFonts w:ascii="Times New Roman" w:hAnsi="Times New Roman" w:cs="Times New Roman"/>
          <w:lang w:val="en-US"/>
        </w:rPr>
      </w:pPr>
      <w:r w:rsidRPr="00F407F2">
        <w:rPr>
          <w:rFonts w:ascii="Times New Roman" w:hAnsi="Times New Roman" w:cs="Times New Roman"/>
          <w:lang w:val="en-US"/>
        </w:rPr>
        <w:t xml:space="preserve">Here the writer has an active role in shaping ‘the people’ and creating a new future; not simply defending existing national </w:t>
      </w:r>
      <w:proofErr w:type="gramStart"/>
      <w:r w:rsidRPr="00F407F2">
        <w:rPr>
          <w:rFonts w:ascii="Times New Roman" w:hAnsi="Times New Roman" w:cs="Times New Roman"/>
          <w:lang w:val="en-US"/>
        </w:rPr>
        <w:t>traditions, but</w:t>
      </w:r>
      <w:proofErr w:type="gramEnd"/>
      <w:r w:rsidRPr="00F407F2">
        <w:rPr>
          <w:rFonts w:ascii="Times New Roman" w:hAnsi="Times New Roman" w:cs="Times New Roman"/>
          <w:lang w:val="en-US"/>
        </w:rPr>
        <w:t xml:space="preserve"> struggling simultaneously against fascism and imperialism in creating an empowered and engaged public.</w:t>
      </w:r>
      <w:r w:rsidRPr="002021EA">
        <w:rPr>
          <w:rFonts w:ascii="Times New Roman" w:hAnsi="Times New Roman" w:cs="Times New Roman"/>
          <w:lang w:val="en-US"/>
        </w:rPr>
        <w:t xml:space="preserve"> </w:t>
      </w:r>
    </w:p>
    <w:p w14:paraId="3C8CF4D1" w14:textId="77777777" w:rsidR="000850C8" w:rsidRDefault="000850C8" w:rsidP="00AE482B">
      <w:pPr>
        <w:spacing w:line="276" w:lineRule="auto"/>
        <w:rPr>
          <w:rFonts w:ascii="Times New Roman" w:hAnsi="Times New Roman" w:cs="Times New Roman"/>
          <w:color w:val="000000" w:themeColor="text1"/>
          <w:lang w:val="en-US"/>
        </w:rPr>
      </w:pPr>
    </w:p>
    <w:p w14:paraId="09072C7D" w14:textId="7AA9E624" w:rsidR="00B610AD" w:rsidRPr="003D6E0F" w:rsidRDefault="00B610AD" w:rsidP="00AE482B">
      <w:pPr>
        <w:spacing w:line="276" w:lineRule="auto"/>
        <w:rPr>
          <w:rStyle w:val="apple-converted-space"/>
          <w:rFonts w:ascii="Times New Roman" w:hAnsi="Times New Roman" w:cs="Times New Roman"/>
          <w:color w:val="000000"/>
          <w:lang w:val="en-US"/>
        </w:rPr>
      </w:pPr>
      <w:r w:rsidRPr="003D6E0F">
        <w:rPr>
          <w:rFonts w:ascii="Times New Roman" w:hAnsi="Times New Roman" w:cs="Times New Roman"/>
          <w:color w:val="000000" w:themeColor="text1"/>
          <w:lang w:val="en-US"/>
        </w:rPr>
        <w:t xml:space="preserve">We may briefly consider Anand’s </w:t>
      </w:r>
      <w:r w:rsidRPr="003D6E0F">
        <w:rPr>
          <w:rFonts w:ascii="Times New Roman" w:hAnsi="Times New Roman" w:cs="Times New Roman"/>
          <w:lang w:val="en-US"/>
        </w:rPr>
        <w:t xml:space="preserve">two novels of this era, </w:t>
      </w:r>
      <w:r w:rsidRPr="003D6E0F">
        <w:rPr>
          <w:rFonts w:ascii="Times New Roman" w:hAnsi="Times New Roman" w:cs="Times New Roman"/>
          <w:i/>
          <w:iCs/>
          <w:lang w:val="en-US"/>
        </w:rPr>
        <w:t>Untouchable</w:t>
      </w:r>
      <w:r w:rsidRPr="003D6E0F">
        <w:rPr>
          <w:rFonts w:ascii="Times New Roman" w:hAnsi="Times New Roman" w:cs="Times New Roman"/>
          <w:lang w:val="en-US"/>
        </w:rPr>
        <w:t xml:space="preserve"> (1935) and </w:t>
      </w:r>
      <w:r w:rsidRPr="003D6E0F">
        <w:rPr>
          <w:rFonts w:ascii="Times New Roman" w:hAnsi="Times New Roman" w:cs="Times New Roman"/>
          <w:i/>
          <w:iCs/>
          <w:lang w:val="en-US"/>
        </w:rPr>
        <w:t xml:space="preserve">Coolie </w:t>
      </w:r>
      <w:r w:rsidRPr="003D6E0F">
        <w:rPr>
          <w:rFonts w:ascii="Times New Roman" w:hAnsi="Times New Roman" w:cs="Times New Roman"/>
          <w:lang w:val="en-US"/>
        </w:rPr>
        <w:t xml:space="preserve">(1938), </w:t>
      </w:r>
      <w:proofErr w:type="gramStart"/>
      <w:r w:rsidRPr="003D6E0F">
        <w:rPr>
          <w:rFonts w:ascii="Times New Roman" w:hAnsi="Times New Roman" w:cs="Times New Roman"/>
          <w:lang w:val="en-US"/>
        </w:rPr>
        <w:t>in light of</w:t>
      </w:r>
      <w:proofErr w:type="gramEnd"/>
      <w:r w:rsidRPr="003D6E0F">
        <w:rPr>
          <w:rFonts w:ascii="Times New Roman" w:hAnsi="Times New Roman" w:cs="Times New Roman"/>
          <w:lang w:val="en-US"/>
        </w:rPr>
        <w:t xml:space="preserve"> these remarks. Ben </w:t>
      </w:r>
      <w:r w:rsidRPr="003D6E0F">
        <w:rPr>
          <w:rFonts w:ascii="Times New Roman" w:eastAsia="GentiumPlus" w:hAnsi="Times New Roman" w:cs="Times New Roman"/>
          <w:lang w:val="en-US"/>
        </w:rPr>
        <w:t>Conisbee</w:t>
      </w:r>
      <w:r w:rsidRPr="003D6E0F">
        <w:rPr>
          <w:rFonts w:ascii="Times New Roman" w:hAnsi="Times New Roman" w:cs="Times New Roman"/>
          <w:lang w:val="en-US"/>
        </w:rPr>
        <w:t xml:space="preserve"> Baer argues that Anand’s work at this time is marked by questions about which ‘public’ it sought to address</w:t>
      </w:r>
      <w:r w:rsidR="00E92EB9" w:rsidRPr="003D6E0F">
        <w:rPr>
          <w:rFonts w:ascii="Times New Roman" w:hAnsi="Times New Roman" w:cs="Times New Roman"/>
          <w:lang w:val="en-US"/>
        </w:rPr>
        <w:t xml:space="preserve"> (584)</w:t>
      </w:r>
      <w:r w:rsidRPr="003D6E0F">
        <w:rPr>
          <w:rFonts w:ascii="Times New Roman" w:hAnsi="Times New Roman" w:cs="Times New Roman"/>
          <w:lang w:val="en-US"/>
        </w:rPr>
        <w:t xml:space="preserve">. Discussing </w:t>
      </w:r>
      <w:r w:rsidRPr="003D6E0F">
        <w:rPr>
          <w:rFonts w:ascii="Times New Roman" w:hAnsi="Times New Roman" w:cs="Times New Roman"/>
          <w:i/>
          <w:iCs/>
          <w:lang w:val="en-US"/>
        </w:rPr>
        <w:t>Untouchable</w:t>
      </w:r>
      <w:r w:rsidRPr="003D6E0F">
        <w:rPr>
          <w:rFonts w:ascii="Times New Roman" w:hAnsi="Times New Roman" w:cs="Times New Roman"/>
          <w:lang w:val="en-US"/>
        </w:rPr>
        <w:t>, Baer considers the complex negotiations Anand undertakes between ‘the people’ and the subaltern; the novel, he argues, represents the subaltern protagonist Bakha ‘as potential “people,” as becoming-people, not-quite people, public-to-come’, who is distinguished from the ‘novel’s image of the people—“the crowd” that gathers to see Gandhi in a counter-public nationalist manifestati</w:t>
      </w:r>
      <w:r w:rsidRPr="003D6E0F">
        <w:rPr>
          <w:rFonts w:ascii="Times New Roman" w:hAnsi="Times New Roman" w:cs="Times New Roman"/>
          <w:color w:val="000000" w:themeColor="text1"/>
          <w:lang w:val="en-US"/>
        </w:rPr>
        <w:t>on’</w:t>
      </w:r>
      <w:r w:rsidR="00E92EB9" w:rsidRPr="003D6E0F">
        <w:rPr>
          <w:rFonts w:ascii="Times New Roman" w:hAnsi="Times New Roman" w:cs="Times New Roman"/>
          <w:color w:val="000000" w:themeColor="text1"/>
          <w:lang w:val="en-US"/>
        </w:rPr>
        <w:t xml:space="preserve"> (584)</w:t>
      </w:r>
      <w:r w:rsidRPr="003D6E0F">
        <w:rPr>
          <w:rFonts w:ascii="Times New Roman" w:hAnsi="Times New Roman" w:cs="Times New Roman"/>
          <w:color w:val="000000" w:themeColor="text1"/>
          <w:lang w:val="en-US"/>
        </w:rPr>
        <w:t xml:space="preserve">. The novel thus registers the limitations of ‘the people’ as it currently exists as a political </w:t>
      </w:r>
      <w:proofErr w:type="gramStart"/>
      <w:r w:rsidRPr="003D6E0F">
        <w:rPr>
          <w:rFonts w:ascii="Times New Roman" w:hAnsi="Times New Roman" w:cs="Times New Roman"/>
          <w:color w:val="000000" w:themeColor="text1"/>
          <w:lang w:val="en-US"/>
        </w:rPr>
        <w:t>community, but</w:t>
      </w:r>
      <w:proofErr w:type="gramEnd"/>
      <w:r w:rsidRPr="003D6E0F">
        <w:rPr>
          <w:rFonts w:ascii="Times New Roman" w:hAnsi="Times New Roman" w:cs="Times New Roman"/>
          <w:color w:val="000000" w:themeColor="text1"/>
          <w:lang w:val="en-US"/>
        </w:rPr>
        <w:t xml:space="preserve"> sees no solution: while the nove</w:t>
      </w:r>
      <w:r w:rsidRPr="003D6E0F">
        <w:rPr>
          <w:rFonts w:ascii="Times New Roman" w:hAnsi="Times New Roman" w:cs="Times New Roman"/>
          <w:lang w:val="en-US"/>
        </w:rPr>
        <w:t xml:space="preserve">l glimpses the hope of improved conditions through social reform, the single-day timeframe isolates Bakha from the public sphere through which such reforms might be enacted. </w:t>
      </w:r>
      <w:r w:rsidRPr="003D6E0F">
        <w:rPr>
          <w:rFonts w:ascii="Times New Roman" w:hAnsi="Times New Roman" w:cs="Times New Roman"/>
          <w:color w:val="000000" w:themeColor="text1"/>
          <w:lang w:val="en-US"/>
        </w:rPr>
        <w:t xml:space="preserve">We may read </w:t>
      </w:r>
      <w:r w:rsidRPr="003D6E0F">
        <w:rPr>
          <w:rFonts w:ascii="Times New Roman" w:hAnsi="Times New Roman" w:cs="Times New Roman"/>
          <w:i/>
          <w:iCs/>
          <w:color w:val="000000" w:themeColor="text1"/>
          <w:lang w:val="en-US"/>
        </w:rPr>
        <w:t>Coolie</w:t>
      </w:r>
      <w:r w:rsidRPr="003D6E0F">
        <w:rPr>
          <w:rFonts w:ascii="Times New Roman" w:hAnsi="Times New Roman" w:cs="Times New Roman"/>
          <w:color w:val="000000" w:themeColor="text1"/>
          <w:lang w:val="en-US"/>
        </w:rPr>
        <w:t>, by contrast, as informed by Anand’s engage</w:t>
      </w:r>
      <w:r w:rsidR="00DB7DF8">
        <w:rPr>
          <w:rFonts w:ascii="Times New Roman" w:hAnsi="Times New Roman" w:cs="Times New Roman"/>
          <w:color w:val="000000" w:themeColor="text1"/>
          <w:lang w:val="en-US"/>
        </w:rPr>
        <w:t>ment</w:t>
      </w:r>
      <w:r w:rsidRPr="003D6E0F">
        <w:rPr>
          <w:rFonts w:ascii="Times New Roman" w:hAnsi="Times New Roman" w:cs="Times New Roman"/>
          <w:color w:val="000000" w:themeColor="text1"/>
          <w:lang w:val="en-US"/>
        </w:rPr>
        <w:t xml:space="preserve"> with the PWA and with Fox. Indeed, </w:t>
      </w:r>
      <w:r w:rsidRPr="003D6E0F">
        <w:rPr>
          <w:rStyle w:val="apple-converted-space"/>
          <w:rFonts w:ascii="Times New Roman" w:hAnsi="Times New Roman" w:cs="Times New Roman"/>
          <w:color w:val="000000"/>
          <w:lang w:val="en-US"/>
        </w:rPr>
        <w:t xml:space="preserve">Anand recalled that </w:t>
      </w:r>
      <w:r w:rsidRPr="003D6E0F">
        <w:rPr>
          <w:rFonts w:ascii="Times New Roman" w:hAnsi="Times New Roman" w:cs="Times New Roman"/>
          <w:lang w:val="en-US"/>
        </w:rPr>
        <w:t>Fox ‘proposed that I write a novel about a young proletarian Indian, who managed through self-education to reach an understanding of Marxism and on his return to India he is thrown into prison, where he is literally killed by starvation’</w:t>
      </w:r>
      <w:r w:rsidR="00487C27" w:rsidRPr="003D6E0F">
        <w:rPr>
          <w:rFonts w:ascii="Times New Roman" w:hAnsi="Times New Roman" w:cs="Times New Roman"/>
          <w:lang w:val="en-US"/>
        </w:rPr>
        <w:t xml:space="preserve"> (qtd. Clark 300).</w:t>
      </w:r>
      <w:r w:rsidRPr="003D6E0F">
        <w:rPr>
          <w:rFonts w:ascii="Times New Roman" w:hAnsi="Times New Roman" w:cs="Times New Roman"/>
          <w:lang w:val="en-US"/>
        </w:rPr>
        <w:t xml:space="preserve"> </w:t>
      </w:r>
      <w:r w:rsidRPr="003D6E0F">
        <w:rPr>
          <w:rFonts w:ascii="Times New Roman" w:hAnsi="Times New Roman" w:cs="Times New Roman"/>
          <w:i/>
          <w:iCs/>
          <w:lang w:val="en-US"/>
        </w:rPr>
        <w:t>Coolie</w:t>
      </w:r>
      <w:r w:rsidRPr="003D6E0F">
        <w:rPr>
          <w:rFonts w:ascii="Times New Roman" w:hAnsi="Times New Roman" w:cs="Times New Roman"/>
          <w:lang w:val="en-US"/>
        </w:rPr>
        <w:t>, tracing the life of a young boy, Munoo, does not follow the formula Fox suggested, as there is no moment of political enlightenment as such</w:t>
      </w:r>
      <w:r w:rsidR="00487C27" w:rsidRPr="003D6E0F">
        <w:rPr>
          <w:rFonts w:ascii="Times New Roman" w:hAnsi="Times New Roman" w:cs="Times New Roman"/>
          <w:lang w:val="en-US"/>
        </w:rPr>
        <w:t xml:space="preserve"> (Clark 303).</w:t>
      </w:r>
      <w:r w:rsidRPr="003D6E0F">
        <w:rPr>
          <w:rFonts w:ascii="Times New Roman" w:hAnsi="Times New Roman" w:cs="Times New Roman"/>
          <w:lang w:val="en-US"/>
        </w:rPr>
        <w:t xml:space="preserve"> But it does </w:t>
      </w:r>
      <w:r w:rsidRPr="003D6E0F">
        <w:rPr>
          <w:rStyle w:val="apple-converted-space"/>
          <w:rFonts w:ascii="Times New Roman" w:hAnsi="Times New Roman" w:cs="Times New Roman"/>
          <w:color w:val="000000"/>
          <w:lang w:val="en-US"/>
        </w:rPr>
        <w:t xml:space="preserve">demonstrate a closer aesthetic alignment with the European left and – critically -- </w:t>
      </w:r>
      <w:r w:rsidR="00D03E85">
        <w:rPr>
          <w:rStyle w:val="apple-converted-space"/>
          <w:rFonts w:ascii="Times New Roman" w:hAnsi="Times New Roman" w:cs="Times New Roman"/>
          <w:color w:val="000000"/>
          <w:lang w:val="en-US"/>
        </w:rPr>
        <w:t>emphasizes</w:t>
      </w:r>
      <w:r w:rsidRPr="003D6E0F">
        <w:rPr>
          <w:rStyle w:val="apple-converted-space"/>
          <w:rFonts w:ascii="Times New Roman" w:hAnsi="Times New Roman" w:cs="Times New Roman"/>
          <w:color w:val="000000"/>
          <w:lang w:val="en-US"/>
        </w:rPr>
        <w:t xml:space="preserve"> the intersection of class and imperialism: a more ‘realist’ novel, examining the material conditions that might produce a sense of class consciousness in Munoo.</w:t>
      </w:r>
    </w:p>
    <w:p w14:paraId="5675B35A" w14:textId="77777777" w:rsidR="00B610AD" w:rsidRPr="003D6E0F" w:rsidRDefault="00B610AD" w:rsidP="00AE482B">
      <w:pPr>
        <w:spacing w:line="276" w:lineRule="auto"/>
        <w:rPr>
          <w:rStyle w:val="apple-converted-space"/>
          <w:rFonts w:ascii="Times New Roman" w:hAnsi="Times New Roman" w:cs="Times New Roman"/>
          <w:color w:val="000000"/>
          <w:lang w:val="en-US"/>
        </w:rPr>
      </w:pPr>
    </w:p>
    <w:p w14:paraId="45D9207C" w14:textId="41C27011" w:rsidR="00B610AD" w:rsidRPr="003D6E0F" w:rsidRDefault="00B610AD" w:rsidP="00AE482B">
      <w:pPr>
        <w:spacing w:line="276" w:lineRule="auto"/>
        <w:rPr>
          <w:rFonts w:ascii="Times New Roman" w:hAnsi="Times New Roman" w:cs="Times New Roman"/>
          <w:lang w:val="en-US"/>
        </w:rPr>
      </w:pPr>
      <w:r w:rsidRPr="003D6E0F">
        <w:rPr>
          <w:rStyle w:val="apple-converted-space"/>
          <w:rFonts w:ascii="Times New Roman" w:hAnsi="Times New Roman" w:cs="Times New Roman"/>
          <w:color w:val="000000"/>
          <w:lang w:val="en-US"/>
        </w:rPr>
        <w:t xml:space="preserve">A kind of mirror image of Anand’s work might by another novel by an Indian writer written (in Urdu, rather than, like Anand’s, in English) in the atmosphere of the Popular Front: Sajjad Zaheer’s </w:t>
      </w:r>
      <w:proofErr w:type="gramStart"/>
      <w:r w:rsidRPr="003D6E0F">
        <w:rPr>
          <w:rStyle w:val="apple-converted-space"/>
          <w:rFonts w:ascii="Times New Roman" w:hAnsi="Times New Roman" w:cs="Times New Roman"/>
          <w:i/>
          <w:iCs/>
          <w:color w:val="000000"/>
          <w:lang w:val="en-US"/>
        </w:rPr>
        <w:t>A</w:t>
      </w:r>
      <w:proofErr w:type="gramEnd"/>
      <w:r w:rsidRPr="003D6E0F">
        <w:rPr>
          <w:rStyle w:val="apple-converted-space"/>
          <w:rFonts w:ascii="Times New Roman" w:hAnsi="Times New Roman" w:cs="Times New Roman"/>
          <w:i/>
          <w:iCs/>
          <w:color w:val="000000"/>
          <w:lang w:val="en-US"/>
        </w:rPr>
        <w:t xml:space="preserve"> Night in London</w:t>
      </w:r>
      <w:r w:rsidRPr="003D6E0F">
        <w:rPr>
          <w:rStyle w:val="apple-converted-space"/>
          <w:rFonts w:ascii="Times New Roman" w:hAnsi="Times New Roman" w:cs="Times New Roman"/>
          <w:color w:val="000000"/>
          <w:lang w:val="en-US"/>
        </w:rPr>
        <w:t xml:space="preserve">, published 1938. Zaheer had contributed to the influential but controversial </w:t>
      </w:r>
      <w:r w:rsidRPr="00F42FC5">
        <w:rPr>
          <w:rStyle w:val="apple-converted-space"/>
          <w:rFonts w:ascii="Times New Roman" w:hAnsi="Times New Roman" w:cs="Times New Roman"/>
          <w:color w:val="000000"/>
          <w:lang w:val="en-US"/>
        </w:rPr>
        <w:t xml:space="preserve">anthology </w:t>
      </w:r>
      <w:r w:rsidRPr="00F42FC5">
        <w:rPr>
          <w:rStyle w:val="apple-converted-space"/>
          <w:rFonts w:ascii="Times New Roman" w:hAnsi="Times New Roman" w:cs="Times New Roman"/>
          <w:i/>
          <w:iCs/>
          <w:color w:val="000000"/>
          <w:lang w:val="en-US"/>
        </w:rPr>
        <w:t xml:space="preserve">Angare </w:t>
      </w:r>
      <w:r w:rsidRPr="00F42FC5">
        <w:rPr>
          <w:rStyle w:val="apple-converted-space"/>
          <w:rFonts w:ascii="Times New Roman" w:hAnsi="Times New Roman" w:cs="Times New Roman"/>
          <w:color w:val="000000"/>
          <w:lang w:val="en-US"/>
        </w:rPr>
        <w:t>(</w:t>
      </w:r>
      <w:r w:rsidRPr="003D6E0F">
        <w:rPr>
          <w:rStyle w:val="apple-converted-space"/>
          <w:rFonts w:ascii="Times New Roman" w:hAnsi="Times New Roman" w:cs="Times New Roman"/>
          <w:color w:val="000000"/>
          <w:lang w:val="en-US"/>
        </w:rPr>
        <w:t>1932), and he spent time in London in the mid-1930s before returning to India in 1938</w:t>
      </w:r>
      <w:r w:rsidR="00487C27" w:rsidRPr="003D6E0F">
        <w:rPr>
          <w:rStyle w:val="apple-converted-space"/>
          <w:rFonts w:ascii="Times New Roman" w:hAnsi="Times New Roman" w:cs="Times New Roman"/>
          <w:color w:val="000000"/>
          <w:lang w:val="en-US"/>
        </w:rPr>
        <w:t xml:space="preserve"> (Coppola 100-115</w:t>
      </w:r>
      <w:r w:rsidR="002021EA">
        <w:rPr>
          <w:rStyle w:val="apple-converted-space"/>
          <w:rFonts w:ascii="Times New Roman" w:hAnsi="Times New Roman" w:cs="Times New Roman"/>
          <w:color w:val="000000"/>
          <w:lang w:val="en-US"/>
        </w:rPr>
        <w:t xml:space="preserve">). </w:t>
      </w:r>
      <w:r w:rsidRPr="003D6E0F">
        <w:rPr>
          <w:rStyle w:val="apple-converted-space"/>
          <w:rFonts w:ascii="Times New Roman" w:hAnsi="Times New Roman" w:cs="Times New Roman"/>
          <w:color w:val="000000"/>
          <w:lang w:val="en-US"/>
        </w:rPr>
        <w:t>The</w:t>
      </w:r>
      <w:r w:rsidR="00090441">
        <w:rPr>
          <w:rStyle w:val="apple-converted-space"/>
          <w:rFonts w:ascii="Times New Roman" w:hAnsi="Times New Roman" w:cs="Times New Roman"/>
          <w:color w:val="000000"/>
          <w:lang w:val="en-US"/>
        </w:rPr>
        <w:t xml:space="preserve"> novel’s</w:t>
      </w:r>
      <w:r w:rsidRPr="003D6E0F">
        <w:rPr>
          <w:rStyle w:val="apple-converted-space"/>
          <w:rFonts w:ascii="Times New Roman" w:hAnsi="Times New Roman" w:cs="Times New Roman"/>
          <w:color w:val="000000"/>
          <w:lang w:val="en-US"/>
        </w:rPr>
        <w:t xml:space="preserve"> central characters are Indian students studying in London who gather for a party one foggy night in Bloomsbury, and the novel’s narrative voice and perspective moves between them as they ruminate over questions of class, race, gender, caste and religion. One</w:t>
      </w:r>
      <w:r w:rsidRPr="003D6E0F">
        <w:rPr>
          <w:rFonts w:ascii="Times New Roman" w:hAnsi="Times New Roman" w:cs="Times New Roman"/>
          <w:lang w:val="en-US"/>
        </w:rPr>
        <w:t xml:space="preserve"> character, for example, is appalled by a newspaper headline reporting the murder of Indian protesters by British troops which describes the victims as ‘natives’, but is unable to connect his disgust at this racializing language with class oppression: ‘Azam’s thoughts would not extend to the unfortunate poor who faced the bullets of the white man and the unemployed English workers in Hyde Park who died hungry’ (9). The shifting narrative style, and the Bloomsbury party setting, are reminiscent of modernist novels of the 1920s, but the long passages of dialogue between the </w:t>
      </w:r>
      <w:r w:rsidRPr="003D6E0F">
        <w:rPr>
          <w:rFonts w:ascii="Times New Roman" w:hAnsi="Times New Roman" w:cs="Times New Roman"/>
          <w:lang w:val="en-US"/>
        </w:rPr>
        <w:lastRenderedPageBreak/>
        <w:t xml:space="preserve">characters stage the dilemmas facing the PWA, their </w:t>
      </w:r>
      <w:r w:rsidR="00596EFF" w:rsidRPr="003D6E0F">
        <w:rPr>
          <w:rFonts w:ascii="Times New Roman" w:hAnsi="Times New Roman" w:cs="Times New Roman"/>
          <w:lang w:val="en-US"/>
        </w:rPr>
        <w:t xml:space="preserve">intellectual </w:t>
      </w:r>
      <w:r w:rsidRPr="003D6E0F">
        <w:rPr>
          <w:rFonts w:ascii="Times New Roman" w:hAnsi="Times New Roman" w:cs="Times New Roman"/>
          <w:lang w:val="en-US"/>
        </w:rPr>
        <w:t>distance from ‘the people’</w:t>
      </w:r>
      <w:r w:rsidR="00596EFF" w:rsidRPr="003D6E0F">
        <w:rPr>
          <w:rFonts w:ascii="Times New Roman" w:hAnsi="Times New Roman" w:cs="Times New Roman"/>
          <w:lang w:val="en-US"/>
        </w:rPr>
        <w:t>,</w:t>
      </w:r>
      <w:r w:rsidRPr="003D6E0F">
        <w:rPr>
          <w:rFonts w:ascii="Times New Roman" w:hAnsi="Times New Roman" w:cs="Times New Roman"/>
          <w:lang w:val="en-US"/>
        </w:rPr>
        <w:t xml:space="preserve"> and the complicity of their class in colonial exploitation</w:t>
      </w:r>
      <w:r w:rsidR="00997F73">
        <w:rPr>
          <w:rFonts w:ascii="Times New Roman" w:hAnsi="Times New Roman" w:cs="Times New Roman"/>
          <w:lang w:val="en-US"/>
        </w:rPr>
        <w:t>.</w:t>
      </w:r>
      <w:r w:rsidRPr="003D6E0F">
        <w:rPr>
          <w:rFonts w:ascii="Times New Roman" w:hAnsi="Times New Roman" w:cs="Times New Roman"/>
          <w:lang w:val="en-US"/>
        </w:rPr>
        <w:t xml:space="preserve"> </w:t>
      </w:r>
      <w:r w:rsidR="00997F73">
        <w:rPr>
          <w:rFonts w:ascii="Times New Roman" w:hAnsi="Times New Roman" w:cs="Times New Roman"/>
          <w:lang w:val="en-US"/>
        </w:rPr>
        <w:t>A</w:t>
      </w:r>
      <w:r w:rsidR="00997F73" w:rsidRPr="003D6E0F">
        <w:rPr>
          <w:rFonts w:ascii="Times New Roman" w:hAnsi="Times New Roman" w:cs="Times New Roman"/>
          <w:lang w:val="en-US"/>
        </w:rPr>
        <w:t xml:space="preserve">s </w:t>
      </w:r>
      <w:r w:rsidRPr="003D6E0F">
        <w:rPr>
          <w:rFonts w:ascii="Times New Roman" w:hAnsi="Times New Roman" w:cs="Times New Roman"/>
          <w:lang w:val="en-US"/>
        </w:rPr>
        <w:t>one character puts it, ‘We are no better than thieves and robbers. Who can say that we have a right to India’s wealth, which we’re squandering here? Of what benefit is our life to India? None!’ (51). For Zaheer, these dilemmas could only be solved by returning to India</w:t>
      </w:r>
      <w:r w:rsidR="00487C27" w:rsidRPr="003D6E0F">
        <w:rPr>
          <w:rFonts w:ascii="Times New Roman" w:hAnsi="Times New Roman" w:cs="Times New Roman"/>
          <w:lang w:val="en-US"/>
        </w:rPr>
        <w:t xml:space="preserve"> (‘Reminiscences’ 124)</w:t>
      </w:r>
      <w:r w:rsidRPr="003D6E0F">
        <w:rPr>
          <w:rFonts w:ascii="Times New Roman" w:hAnsi="Times New Roman" w:cs="Times New Roman"/>
          <w:lang w:val="en-US"/>
        </w:rPr>
        <w:t xml:space="preserve">. But </w:t>
      </w:r>
      <w:r w:rsidRPr="003D6E0F">
        <w:rPr>
          <w:rFonts w:ascii="Times New Roman" w:hAnsi="Times New Roman" w:cs="Times New Roman"/>
          <w:i/>
          <w:iCs/>
          <w:lang w:val="en-US"/>
        </w:rPr>
        <w:t>A Night in London</w:t>
      </w:r>
      <w:r w:rsidRPr="003D6E0F">
        <w:rPr>
          <w:rFonts w:ascii="Times New Roman" w:hAnsi="Times New Roman" w:cs="Times New Roman"/>
          <w:lang w:val="en-US"/>
        </w:rPr>
        <w:t xml:space="preserve"> also </w:t>
      </w:r>
      <w:r w:rsidR="00997F73">
        <w:rPr>
          <w:rFonts w:ascii="Times New Roman" w:hAnsi="Times New Roman" w:cs="Times New Roman"/>
          <w:lang w:val="en-US"/>
        </w:rPr>
        <w:t>asserts</w:t>
      </w:r>
      <w:r w:rsidRPr="003D6E0F">
        <w:rPr>
          <w:rFonts w:ascii="Times New Roman" w:hAnsi="Times New Roman" w:cs="Times New Roman"/>
          <w:lang w:val="en-US"/>
        </w:rPr>
        <w:t xml:space="preserve"> the importance of solidarity between British workers and coloni</w:t>
      </w:r>
      <w:r w:rsidR="003D6E0F" w:rsidRPr="003D6E0F">
        <w:rPr>
          <w:rFonts w:ascii="Times New Roman" w:hAnsi="Times New Roman" w:cs="Times New Roman"/>
          <w:lang w:val="en-US"/>
        </w:rPr>
        <w:t>z</w:t>
      </w:r>
      <w:r w:rsidRPr="003D6E0F">
        <w:rPr>
          <w:rFonts w:ascii="Times New Roman" w:hAnsi="Times New Roman" w:cs="Times New Roman"/>
          <w:lang w:val="en-US"/>
        </w:rPr>
        <w:t xml:space="preserve">ed peoples; early on, in a long, rather awkwardly executed scene, two characters, Azam and Rao, visit a pub and encounter two working-class British men, Tom and Jim, the former of whom surprises them with a long, Marxist lecture on the injustice and destructiveness of the British empire (18-23). </w:t>
      </w:r>
      <w:r w:rsidR="006D7964">
        <w:rPr>
          <w:rFonts w:ascii="Times New Roman" w:hAnsi="Times New Roman" w:cs="Times New Roman"/>
          <w:lang w:val="en-US"/>
        </w:rPr>
        <w:t>This episode echoes</w:t>
      </w:r>
      <w:r w:rsidRPr="00E03CB1">
        <w:rPr>
          <w:rFonts w:ascii="Times New Roman" w:hAnsi="Times New Roman" w:cs="Times New Roman"/>
          <w:color w:val="FF0000"/>
          <w:lang w:val="en-US"/>
        </w:rPr>
        <w:t xml:space="preserve"> </w:t>
      </w:r>
      <w:r w:rsidRPr="003D6E0F">
        <w:rPr>
          <w:rFonts w:ascii="Times New Roman" w:hAnsi="Times New Roman" w:cs="Times New Roman"/>
          <w:lang w:val="en-US"/>
        </w:rPr>
        <w:t xml:space="preserve">Popular Front emphases on solidarity across class and national lines; </w:t>
      </w:r>
      <w:r w:rsidR="006D7964">
        <w:rPr>
          <w:rFonts w:ascii="Times New Roman" w:hAnsi="Times New Roman" w:cs="Times New Roman"/>
          <w:lang w:val="en-US"/>
        </w:rPr>
        <w:t xml:space="preserve">but </w:t>
      </w:r>
      <w:r w:rsidR="00997F73">
        <w:rPr>
          <w:rFonts w:ascii="Times New Roman" w:hAnsi="Times New Roman" w:cs="Times New Roman"/>
          <w:lang w:val="en-US"/>
        </w:rPr>
        <w:t>at the same time</w:t>
      </w:r>
      <w:r w:rsidRPr="003D6E0F">
        <w:rPr>
          <w:rFonts w:ascii="Times New Roman" w:hAnsi="Times New Roman" w:cs="Times New Roman"/>
          <w:lang w:val="en-US"/>
        </w:rPr>
        <w:t xml:space="preserve"> the awkward relations between the elements of the book speaks to an aesthetic challenge that mirrors (from the opposite angle) the difficulties British writers experienced. Zaheer suggests a poignant origin of this moment in his 1940 reflection on the novel. He describes writing the book onboard a ship on his way back to India. On board were several Italian workers, bound for Ethiopia, one of whom committed suicide by jumping overboard. Zaheer asks, ‘Why, after all, had he preferred death over going to Ethiopia and constructing a road for the Italian Empire? The question frequently arose in my mind, but who was there to answer it?’</w:t>
      </w:r>
      <w:r w:rsidR="00487C27" w:rsidRPr="003D6E0F">
        <w:rPr>
          <w:rFonts w:ascii="Times New Roman" w:hAnsi="Times New Roman" w:cs="Times New Roman"/>
          <w:lang w:val="en-US"/>
        </w:rPr>
        <w:t xml:space="preserve"> (‘Reminiscences’ 134)</w:t>
      </w:r>
      <w:r w:rsidRPr="003D6E0F">
        <w:rPr>
          <w:rFonts w:ascii="Times New Roman" w:hAnsi="Times New Roman" w:cs="Times New Roman"/>
          <w:lang w:val="en-US"/>
        </w:rPr>
        <w:t xml:space="preserve">. </w:t>
      </w:r>
      <w:r w:rsidR="00B67140">
        <w:rPr>
          <w:rFonts w:ascii="Times New Roman" w:hAnsi="Times New Roman" w:cs="Times New Roman"/>
          <w:lang w:val="en-US"/>
        </w:rPr>
        <w:t>One may</w:t>
      </w:r>
      <w:r w:rsidRPr="003D6E0F">
        <w:rPr>
          <w:rFonts w:ascii="Times New Roman" w:hAnsi="Times New Roman" w:cs="Times New Roman"/>
          <w:lang w:val="en-US"/>
        </w:rPr>
        <w:t xml:space="preserve"> read the pub scene in </w:t>
      </w:r>
      <w:r w:rsidRPr="003D6E0F">
        <w:rPr>
          <w:rFonts w:ascii="Times New Roman" w:hAnsi="Times New Roman" w:cs="Times New Roman"/>
          <w:i/>
          <w:iCs/>
          <w:lang w:val="en-US"/>
        </w:rPr>
        <w:t xml:space="preserve">A Night in London </w:t>
      </w:r>
      <w:r w:rsidRPr="003D6E0F">
        <w:rPr>
          <w:rFonts w:ascii="Times New Roman" w:hAnsi="Times New Roman" w:cs="Times New Roman"/>
          <w:lang w:val="en-US"/>
        </w:rPr>
        <w:t>as an answer to this question. The novel’s omniscience is shaped by knowledge that the characters themselves are unable to reach. It rehearses, without solving, the problems of a committed intellectual, incorporating both Popular Frontist motifs and, as its translator has it, ‘a modernism against modernism’ in a troubled combination</w:t>
      </w:r>
      <w:r w:rsidR="00487C27" w:rsidRPr="003D6E0F">
        <w:rPr>
          <w:rFonts w:ascii="Times New Roman" w:hAnsi="Times New Roman" w:cs="Times New Roman"/>
          <w:lang w:val="en-US"/>
        </w:rPr>
        <w:t xml:space="preserve"> (Hashmi 98)</w:t>
      </w:r>
      <w:r w:rsidRPr="003D6E0F">
        <w:rPr>
          <w:rFonts w:ascii="Times New Roman" w:hAnsi="Times New Roman" w:cs="Times New Roman"/>
          <w:lang w:val="en-US"/>
        </w:rPr>
        <w:t>.</w:t>
      </w:r>
    </w:p>
    <w:p w14:paraId="66EE716B" w14:textId="6482115A" w:rsidR="00B610AD" w:rsidRPr="003D6E0F" w:rsidRDefault="00B610AD" w:rsidP="00AE482B">
      <w:pPr>
        <w:spacing w:line="276" w:lineRule="auto"/>
        <w:rPr>
          <w:rFonts w:ascii="Times New Roman" w:hAnsi="Times New Roman" w:cs="Times New Roman"/>
          <w:lang w:val="en-US"/>
        </w:rPr>
      </w:pPr>
    </w:p>
    <w:p w14:paraId="77B5424D" w14:textId="77777777" w:rsidR="00B610AD" w:rsidRPr="003D6E0F" w:rsidRDefault="00B610AD" w:rsidP="00AE482B">
      <w:pPr>
        <w:pStyle w:val="Heading2"/>
        <w:spacing w:line="276" w:lineRule="auto"/>
        <w:rPr>
          <w:rFonts w:ascii="Times New Roman" w:hAnsi="Times New Roman" w:cs="Times New Roman"/>
          <w:b/>
          <w:bCs/>
          <w:color w:val="auto"/>
          <w:lang w:val="en-US"/>
        </w:rPr>
      </w:pPr>
      <w:r w:rsidRPr="003D6E0F">
        <w:rPr>
          <w:rFonts w:ascii="Times New Roman" w:hAnsi="Times New Roman" w:cs="Times New Roman"/>
          <w:b/>
          <w:bCs/>
          <w:color w:val="auto"/>
          <w:lang w:val="en-US"/>
        </w:rPr>
        <w:t>The Novel and Which People?</w:t>
      </w:r>
    </w:p>
    <w:p w14:paraId="221EC3AF" w14:textId="34A570BE" w:rsidR="006D7964" w:rsidRDefault="00B67140" w:rsidP="00AE482B">
      <w:pPr>
        <w:spacing w:line="276" w:lineRule="auto"/>
        <w:rPr>
          <w:rFonts w:ascii="Times New Roman" w:hAnsi="Times New Roman" w:cs="Times New Roman"/>
          <w:lang w:val="en-US"/>
        </w:rPr>
      </w:pPr>
      <w:r>
        <w:rPr>
          <w:rFonts w:ascii="Times New Roman" w:hAnsi="Times New Roman" w:cs="Times New Roman"/>
          <w:lang w:val="en-US"/>
        </w:rPr>
        <w:t>These</w:t>
      </w:r>
      <w:r w:rsidRPr="002021EA">
        <w:rPr>
          <w:rFonts w:ascii="Times New Roman" w:hAnsi="Times New Roman" w:cs="Times New Roman"/>
          <w:lang w:val="en-US"/>
        </w:rPr>
        <w:t xml:space="preserve"> </w:t>
      </w:r>
      <w:r w:rsidR="002021EA" w:rsidRPr="002021EA">
        <w:rPr>
          <w:rFonts w:ascii="Times New Roman" w:hAnsi="Times New Roman" w:cs="Times New Roman"/>
          <w:lang w:val="en-US"/>
        </w:rPr>
        <w:t xml:space="preserve">novels </w:t>
      </w:r>
      <w:r w:rsidR="006D7964">
        <w:rPr>
          <w:rFonts w:ascii="Times New Roman" w:hAnsi="Times New Roman" w:cs="Times New Roman"/>
          <w:lang w:val="en-US"/>
        </w:rPr>
        <w:t xml:space="preserve">therefore </w:t>
      </w:r>
      <w:r w:rsidR="002021EA" w:rsidRPr="002021EA">
        <w:rPr>
          <w:rFonts w:ascii="Times New Roman" w:hAnsi="Times New Roman" w:cs="Times New Roman"/>
          <w:lang w:val="en-US"/>
        </w:rPr>
        <w:t>engage with questions the PWA raised about the relationship between intellectuals and ‘the people’</w:t>
      </w:r>
      <w:r w:rsidR="009501AF">
        <w:rPr>
          <w:rFonts w:ascii="Times New Roman" w:hAnsi="Times New Roman" w:cs="Times New Roman"/>
          <w:lang w:val="en-US"/>
        </w:rPr>
        <w:t>, and the prospective role of the writer in calling such a people into being.</w:t>
      </w:r>
      <w:r w:rsidR="0093264A">
        <w:rPr>
          <w:rFonts w:ascii="Times New Roman" w:hAnsi="Times New Roman" w:cs="Times New Roman"/>
          <w:lang w:val="en-US"/>
        </w:rPr>
        <w:t xml:space="preserve"> </w:t>
      </w:r>
      <w:r w:rsidR="0093264A" w:rsidRPr="002021EA">
        <w:rPr>
          <w:rFonts w:ascii="Times New Roman" w:hAnsi="Times New Roman" w:cs="Times New Roman"/>
          <w:lang w:val="en-US"/>
        </w:rPr>
        <w:t>But ‘the people’ w</w:t>
      </w:r>
      <w:r>
        <w:rPr>
          <w:rFonts w:ascii="Times New Roman" w:hAnsi="Times New Roman" w:cs="Times New Roman"/>
          <w:lang w:val="en-US"/>
        </w:rPr>
        <w:t>as always</w:t>
      </w:r>
      <w:r w:rsidR="0093264A" w:rsidRPr="002021EA">
        <w:rPr>
          <w:rFonts w:ascii="Times New Roman" w:hAnsi="Times New Roman" w:cs="Times New Roman"/>
          <w:lang w:val="en-US"/>
        </w:rPr>
        <w:t xml:space="preserve"> vexed concept for</w:t>
      </w:r>
      <w:r>
        <w:rPr>
          <w:rFonts w:ascii="Times New Roman" w:hAnsi="Times New Roman" w:cs="Times New Roman"/>
          <w:lang w:val="en-US"/>
        </w:rPr>
        <w:t xml:space="preserve"> </w:t>
      </w:r>
      <w:r w:rsidR="0093264A" w:rsidRPr="002021EA">
        <w:rPr>
          <w:rFonts w:ascii="Times New Roman" w:hAnsi="Times New Roman" w:cs="Times New Roman"/>
          <w:lang w:val="en-US"/>
        </w:rPr>
        <w:t>writers</w:t>
      </w:r>
      <w:r w:rsidR="006D7964">
        <w:rPr>
          <w:rFonts w:ascii="Times New Roman" w:hAnsi="Times New Roman" w:cs="Times New Roman"/>
          <w:lang w:val="en-US"/>
        </w:rPr>
        <w:t xml:space="preserve"> in</w:t>
      </w:r>
      <w:r w:rsidR="0093264A">
        <w:rPr>
          <w:rFonts w:ascii="Times New Roman" w:hAnsi="Times New Roman" w:cs="Times New Roman"/>
          <w:lang w:val="en-US"/>
        </w:rPr>
        <w:t xml:space="preserve"> </w:t>
      </w:r>
      <w:r w:rsidR="00082C94">
        <w:rPr>
          <w:rFonts w:ascii="Times New Roman" w:hAnsi="Times New Roman" w:cs="Times New Roman"/>
          <w:lang w:val="en-US"/>
        </w:rPr>
        <w:t xml:space="preserve">both </w:t>
      </w:r>
      <w:r w:rsidR="0093264A">
        <w:rPr>
          <w:rFonts w:ascii="Times New Roman" w:hAnsi="Times New Roman" w:cs="Times New Roman"/>
          <w:lang w:val="en-US"/>
        </w:rPr>
        <w:t xml:space="preserve">metropolitan and colonial contexts. </w:t>
      </w:r>
      <w:r w:rsidR="006D7964">
        <w:rPr>
          <w:rFonts w:ascii="Times New Roman" w:hAnsi="Times New Roman" w:cs="Times New Roman"/>
          <w:lang w:val="en-US"/>
        </w:rPr>
        <w:t>It</w:t>
      </w:r>
      <w:r w:rsidR="00B610AD" w:rsidRPr="003D6E0F">
        <w:rPr>
          <w:rFonts w:ascii="Times New Roman" w:hAnsi="Times New Roman" w:cs="Times New Roman"/>
          <w:lang w:val="en-US"/>
        </w:rPr>
        <w:t xml:space="preserve"> is worth turning to the book that sets out to address this problem systematically, </w:t>
      </w:r>
      <w:r w:rsidR="00B610AD" w:rsidRPr="003D6E0F">
        <w:rPr>
          <w:rFonts w:ascii="Times New Roman" w:hAnsi="Times New Roman" w:cs="Times New Roman"/>
          <w:i/>
          <w:iCs/>
          <w:lang w:val="en-US"/>
        </w:rPr>
        <w:t>The Novel and the People</w:t>
      </w:r>
      <w:r w:rsidR="00B610AD" w:rsidRPr="003D6E0F">
        <w:rPr>
          <w:rFonts w:ascii="Times New Roman" w:hAnsi="Times New Roman" w:cs="Times New Roman"/>
          <w:lang w:val="en-US"/>
        </w:rPr>
        <w:t xml:space="preserve">, written by Anand and Zaheer’s friend and mentor Ralph Fox, and published posthumously in 1937 after Fox’s death in Spain. </w:t>
      </w:r>
    </w:p>
    <w:p w14:paraId="03B7023B" w14:textId="77777777" w:rsidR="006D7964" w:rsidRDefault="006D7964" w:rsidP="00AE482B">
      <w:pPr>
        <w:spacing w:line="276" w:lineRule="auto"/>
        <w:rPr>
          <w:rFonts w:ascii="Times New Roman" w:hAnsi="Times New Roman" w:cs="Times New Roman"/>
          <w:lang w:val="en-US"/>
        </w:rPr>
      </w:pPr>
    </w:p>
    <w:p w14:paraId="37C6CD5D" w14:textId="2ACAA6C7" w:rsidR="00B610AD" w:rsidRPr="003910A0" w:rsidRDefault="009501AF" w:rsidP="00AE482B">
      <w:pPr>
        <w:spacing w:line="276" w:lineRule="auto"/>
        <w:rPr>
          <w:rFonts w:ascii="Times New Roman" w:hAnsi="Times New Roman" w:cs="Times New Roman"/>
          <w:color w:val="000000"/>
          <w:lang w:val="en-US"/>
        </w:rPr>
      </w:pPr>
      <w:r>
        <w:rPr>
          <w:rFonts w:ascii="Times New Roman" w:hAnsi="Times New Roman" w:cs="Times New Roman"/>
          <w:lang w:val="en-US"/>
        </w:rPr>
        <w:t>Echoing the formulations Georg Lukács</w:t>
      </w:r>
      <w:r w:rsidR="009E6CA4">
        <w:rPr>
          <w:rFonts w:ascii="Times New Roman" w:hAnsi="Times New Roman" w:cs="Times New Roman"/>
          <w:lang w:val="en-US"/>
        </w:rPr>
        <w:t xml:space="preserve"> set out </w:t>
      </w:r>
      <w:r w:rsidR="0088341D">
        <w:rPr>
          <w:rFonts w:ascii="Times New Roman" w:hAnsi="Times New Roman" w:cs="Times New Roman"/>
          <w:lang w:val="en-US"/>
        </w:rPr>
        <w:t xml:space="preserve">contemporaneously </w:t>
      </w:r>
      <w:r w:rsidR="009E6CA4">
        <w:rPr>
          <w:rFonts w:ascii="Times New Roman" w:hAnsi="Times New Roman" w:cs="Times New Roman"/>
          <w:lang w:val="en-US"/>
        </w:rPr>
        <w:t>in such texts as ‘Narrate or Describe?’ (1936)</w:t>
      </w:r>
      <w:r>
        <w:rPr>
          <w:rFonts w:ascii="Times New Roman" w:hAnsi="Times New Roman" w:cs="Times New Roman"/>
          <w:lang w:val="en-US"/>
        </w:rPr>
        <w:t>, though in a</w:t>
      </w:r>
      <w:r w:rsidR="00D40BEB">
        <w:rPr>
          <w:rFonts w:ascii="Times New Roman" w:hAnsi="Times New Roman" w:cs="Times New Roman"/>
          <w:lang w:val="en-US"/>
        </w:rPr>
        <w:t xml:space="preserve"> predominantly</w:t>
      </w:r>
      <w:r>
        <w:rPr>
          <w:rFonts w:ascii="Times New Roman" w:hAnsi="Times New Roman" w:cs="Times New Roman"/>
          <w:lang w:val="en-US"/>
        </w:rPr>
        <w:t xml:space="preserve"> Anglophone key, </w:t>
      </w:r>
      <w:r w:rsidR="00B610AD" w:rsidRPr="003D6E0F">
        <w:rPr>
          <w:rFonts w:ascii="Times New Roman" w:hAnsi="Times New Roman" w:cs="Times New Roman"/>
          <w:color w:val="000000"/>
          <w:lang w:val="en-US"/>
        </w:rPr>
        <w:t>Fox’s book sets out a cultural history of the European novel as ‘epic of the bourgeois’,</w:t>
      </w:r>
      <w:r w:rsidR="000660C8">
        <w:rPr>
          <w:rFonts w:ascii="Times New Roman" w:hAnsi="Times New Roman" w:cs="Times New Roman"/>
          <w:color w:val="000000"/>
          <w:lang w:val="en-US"/>
        </w:rPr>
        <w:t xml:space="preserve"> </w:t>
      </w:r>
      <w:r w:rsidR="00B610AD" w:rsidRPr="003D6E0F">
        <w:rPr>
          <w:rFonts w:ascii="Times New Roman" w:hAnsi="Times New Roman" w:cs="Times New Roman"/>
          <w:color w:val="000000"/>
          <w:lang w:val="en-US"/>
        </w:rPr>
        <w:t>chart</w:t>
      </w:r>
      <w:r w:rsidR="000660C8">
        <w:rPr>
          <w:rFonts w:ascii="Times New Roman" w:hAnsi="Times New Roman" w:cs="Times New Roman"/>
          <w:color w:val="000000"/>
          <w:lang w:val="en-US"/>
        </w:rPr>
        <w:t>ing</w:t>
      </w:r>
      <w:r w:rsidR="00B610AD" w:rsidRPr="003D6E0F">
        <w:rPr>
          <w:rFonts w:ascii="Times New Roman" w:hAnsi="Times New Roman" w:cs="Times New Roman"/>
          <w:color w:val="000000"/>
          <w:lang w:val="en-US"/>
        </w:rPr>
        <w:t xml:space="preserve"> the form’s history in a narrative that sees it emerging in the work of Fielding, especially, as the signature form of the new commercial class, reaching its full maturity in the expansive realism of the nineteenth century, when writers, although bourgeois, were nonetheless in touch with the life of ‘the people’, before reaching a phase of decline in literary modernism, a symptom of intellectual retreat and </w:t>
      </w:r>
      <w:r w:rsidR="003D6E0F" w:rsidRPr="003D6E0F">
        <w:rPr>
          <w:rFonts w:ascii="Times New Roman" w:hAnsi="Times New Roman" w:cs="Times New Roman"/>
          <w:color w:val="000000"/>
          <w:lang w:val="en-US"/>
        </w:rPr>
        <w:t>immobilization</w:t>
      </w:r>
      <w:r w:rsidR="00B610AD" w:rsidRPr="003D6E0F">
        <w:rPr>
          <w:rFonts w:ascii="Times New Roman" w:hAnsi="Times New Roman" w:cs="Times New Roman"/>
          <w:color w:val="000000"/>
          <w:lang w:val="en-US"/>
        </w:rPr>
        <w:t>, to be resurrected in the Soviet Union under the sign of socialist realism, ‘which shall unite and re-vitalize the forces of the left in literature’</w:t>
      </w:r>
      <w:r w:rsidR="007463F2" w:rsidRPr="003D6E0F">
        <w:rPr>
          <w:rFonts w:ascii="Times New Roman" w:hAnsi="Times New Roman" w:cs="Times New Roman"/>
          <w:color w:val="000000"/>
          <w:lang w:val="en-US"/>
        </w:rPr>
        <w:t xml:space="preserve"> (26).</w:t>
      </w:r>
      <w:r w:rsidR="00B610AD" w:rsidRPr="003D6E0F">
        <w:rPr>
          <w:rFonts w:ascii="Times New Roman" w:hAnsi="Times New Roman" w:cs="Times New Roman"/>
          <w:color w:val="000000"/>
          <w:lang w:val="en-US"/>
        </w:rPr>
        <w:t xml:space="preserve"> Such a realism would express, through characters who were at once ‘typical’ and heroic, revolutionary development towards socialism. Threaded through the argument, though, is an </w:t>
      </w:r>
      <w:r w:rsidR="00B610AD" w:rsidRPr="003D6E0F">
        <w:rPr>
          <w:rFonts w:ascii="Times New Roman" w:hAnsi="Times New Roman" w:cs="Times New Roman"/>
          <w:color w:val="000000"/>
          <w:lang w:val="en-US"/>
        </w:rPr>
        <w:lastRenderedPageBreak/>
        <w:t xml:space="preserve">assertion that the novelist is connected to ‘the people’, figured in nationally bounded terms: </w:t>
      </w:r>
      <w:r w:rsidR="00B610AD" w:rsidRPr="003D6E0F">
        <w:rPr>
          <w:rFonts w:ascii="Times New Roman" w:eastAsia="Times New Roman" w:hAnsi="Times New Roman" w:cs="Times New Roman"/>
          <w:lang w:val="en-US" w:eastAsia="en-GB"/>
        </w:rPr>
        <w:t xml:space="preserve">the ‘writer more than any other artist expresses his country’, and the novelist, therefore, </w:t>
      </w:r>
      <w:r w:rsidR="00B610AD" w:rsidRPr="00B67140">
        <w:rPr>
          <w:rFonts w:ascii="Times New Roman" w:eastAsia="Times New Roman" w:hAnsi="Times New Roman" w:cs="Times New Roman"/>
          <w:lang w:val="en-US" w:eastAsia="en-GB"/>
        </w:rPr>
        <w:t xml:space="preserve">‘has a special responsibility both to the present and the past of his country’ and must ‘know his people’ </w:t>
      </w:r>
      <w:r w:rsidR="00B610AD" w:rsidRPr="003D6E0F">
        <w:rPr>
          <w:rFonts w:ascii="Times New Roman" w:eastAsia="Times New Roman" w:hAnsi="Times New Roman" w:cs="Times New Roman"/>
          <w:lang w:val="en-US" w:eastAsia="en-GB"/>
        </w:rPr>
        <w:t>(23, 140). The assertiveness here contrasts with other writers’ perceptions (including those of Anand and Zaheer) that ‘the people’ was not so easily identified, particularly in contexts of colonial oppression.</w:t>
      </w:r>
      <w:r w:rsidR="00F871C8">
        <w:rPr>
          <w:rFonts w:ascii="Times New Roman" w:eastAsia="Times New Roman" w:hAnsi="Times New Roman" w:cs="Times New Roman"/>
          <w:lang w:val="en-US" w:eastAsia="en-GB"/>
        </w:rPr>
        <w:t xml:space="preserve"> </w:t>
      </w:r>
      <w:r w:rsidR="00B610AD" w:rsidRPr="003D6E0F">
        <w:rPr>
          <w:rFonts w:ascii="Times New Roman" w:eastAsia="Times New Roman" w:hAnsi="Times New Roman" w:cs="Times New Roman"/>
          <w:lang w:val="en-US" w:eastAsia="en-GB"/>
        </w:rPr>
        <w:t xml:space="preserve">But </w:t>
      </w:r>
      <w:r w:rsidR="00B610AD" w:rsidRPr="003D6E0F">
        <w:rPr>
          <w:rFonts w:ascii="Times New Roman" w:hAnsi="Times New Roman" w:cs="Times New Roman"/>
          <w:color w:val="000000"/>
          <w:lang w:val="en-US"/>
        </w:rPr>
        <w:t xml:space="preserve">Fox had conducted extensive studies of imperialism and the </w:t>
      </w:r>
      <w:r w:rsidR="00B70535">
        <w:rPr>
          <w:rFonts w:ascii="Times New Roman" w:hAnsi="Times New Roman" w:cs="Times New Roman"/>
          <w:color w:val="000000"/>
          <w:lang w:val="en-US"/>
        </w:rPr>
        <w:t xml:space="preserve">global </w:t>
      </w:r>
      <w:r w:rsidR="00B610AD" w:rsidRPr="003D6E0F">
        <w:rPr>
          <w:rFonts w:ascii="Times New Roman" w:hAnsi="Times New Roman" w:cs="Times New Roman"/>
          <w:color w:val="000000"/>
          <w:lang w:val="en-US"/>
        </w:rPr>
        <w:t xml:space="preserve">development of capitalism and there is clearly a struggle going on in </w:t>
      </w:r>
      <w:r w:rsidR="00B610AD" w:rsidRPr="003D6E0F">
        <w:rPr>
          <w:rFonts w:ascii="Times New Roman" w:hAnsi="Times New Roman" w:cs="Times New Roman"/>
          <w:i/>
          <w:iCs/>
          <w:color w:val="000000"/>
          <w:lang w:val="en-US"/>
        </w:rPr>
        <w:t xml:space="preserve">The Novel and The People </w:t>
      </w:r>
      <w:r w:rsidR="00B610AD" w:rsidRPr="003D6E0F">
        <w:rPr>
          <w:rFonts w:ascii="Times New Roman" w:hAnsi="Times New Roman" w:cs="Times New Roman"/>
          <w:color w:val="000000"/>
          <w:lang w:val="en-US"/>
        </w:rPr>
        <w:t xml:space="preserve">to integrate the Soviet-mandated model of socialist realism with Fox’s awareness of </w:t>
      </w:r>
      <w:r w:rsidR="00B610AD" w:rsidRPr="003D6E0F">
        <w:rPr>
          <w:rFonts w:ascii="Times New Roman" w:hAnsi="Times New Roman" w:cs="Times New Roman"/>
          <w:i/>
          <w:iCs/>
          <w:color w:val="000000"/>
          <w:lang w:val="en-US"/>
        </w:rPr>
        <w:t xml:space="preserve">global </w:t>
      </w:r>
      <w:r w:rsidR="00B610AD" w:rsidRPr="003D6E0F">
        <w:rPr>
          <w:rFonts w:ascii="Times New Roman" w:hAnsi="Times New Roman" w:cs="Times New Roman"/>
          <w:color w:val="000000"/>
          <w:lang w:val="en-US"/>
        </w:rPr>
        <w:t xml:space="preserve">development. </w:t>
      </w:r>
      <w:r>
        <w:rPr>
          <w:rFonts w:ascii="Times New Roman" w:eastAsia="Times New Roman" w:hAnsi="Times New Roman" w:cs="Times New Roman"/>
          <w:lang w:val="en-US" w:eastAsia="en-GB"/>
        </w:rPr>
        <w:t>A d</w:t>
      </w:r>
      <w:r w:rsidR="00B610AD" w:rsidRPr="003D6E0F">
        <w:rPr>
          <w:rFonts w:ascii="Times New Roman" w:eastAsia="Times New Roman" w:hAnsi="Times New Roman" w:cs="Times New Roman"/>
          <w:lang w:val="en-US" w:eastAsia="en-GB"/>
        </w:rPr>
        <w:t>iscuss</w:t>
      </w:r>
      <w:r>
        <w:rPr>
          <w:rFonts w:ascii="Times New Roman" w:eastAsia="Times New Roman" w:hAnsi="Times New Roman" w:cs="Times New Roman"/>
          <w:lang w:val="en-US" w:eastAsia="en-GB"/>
        </w:rPr>
        <w:t>ion of</w:t>
      </w:r>
      <w:r w:rsidR="00B610AD" w:rsidRPr="003D6E0F">
        <w:rPr>
          <w:rFonts w:ascii="Times New Roman" w:eastAsia="Times New Roman" w:hAnsi="Times New Roman" w:cs="Times New Roman"/>
          <w:lang w:val="en-US" w:eastAsia="en-GB"/>
        </w:rPr>
        <w:t xml:space="preserve"> the French writer André Gide</w:t>
      </w:r>
      <w:r>
        <w:rPr>
          <w:rFonts w:ascii="Times New Roman" w:eastAsia="Times New Roman" w:hAnsi="Times New Roman" w:cs="Times New Roman"/>
          <w:lang w:val="en-US" w:eastAsia="en-GB"/>
        </w:rPr>
        <w:t>, for example,</w:t>
      </w:r>
      <w:r w:rsidR="00B610AD" w:rsidRPr="003D6E0F">
        <w:rPr>
          <w:rFonts w:ascii="Times New Roman" w:eastAsia="Times New Roman" w:hAnsi="Times New Roman" w:cs="Times New Roman"/>
          <w:lang w:val="en-US" w:eastAsia="en-GB"/>
        </w:rPr>
        <w:t xml:space="preserve"> </w:t>
      </w:r>
      <w:r>
        <w:rPr>
          <w:rFonts w:ascii="Times New Roman" w:hAnsi="Times New Roman" w:cs="Times New Roman"/>
          <w:color w:val="000000"/>
          <w:lang w:val="en-US"/>
        </w:rPr>
        <w:t xml:space="preserve">considers how </w:t>
      </w:r>
      <w:r w:rsidR="0088341D">
        <w:rPr>
          <w:rFonts w:ascii="Times New Roman" w:hAnsi="Times New Roman" w:cs="Times New Roman"/>
          <w:color w:val="000000"/>
          <w:lang w:val="en-US"/>
        </w:rPr>
        <w:t>Gide’s</w:t>
      </w:r>
      <w:r w:rsidR="00B610AD" w:rsidRPr="003D6E0F">
        <w:rPr>
          <w:rFonts w:ascii="Times New Roman" w:hAnsi="Times New Roman" w:cs="Times New Roman"/>
          <w:color w:val="000000"/>
          <w:lang w:val="en-US"/>
        </w:rPr>
        <w:t xml:space="preserve"> </w:t>
      </w:r>
      <w:r w:rsidR="00B610AD" w:rsidRPr="003D6E0F">
        <w:rPr>
          <w:rFonts w:ascii="Times New Roman" w:hAnsi="Times New Roman" w:cs="Times New Roman"/>
          <w:i/>
          <w:iCs/>
          <w:color w:val="000000"/>
          <w:lang w:val="en-US"/>
        </w:rPr>
        <w:t xml:space="preserve">Travels in the Congo </w:t>
      </w:r>
      <w:r w:rsidR="00B610AD" w:rsidRPr="003D6E0F">
        <w:rPr>
          <w:rFonts w:ascii="Times New Roman" w:hAnsi="Times New Roman" w:cs="Times New Roman"/>
          <w:color w:val="000000"/>
          <w:lang w:val="en-US"/>
        </w:rPr>
        <w:t xml:space="preserve">(1927) records his conversion to anticolonialism </w:t>
      </w:r>
      <w:r w:rsidR="00B70535">
        <w:rPr>
          <w:rFonts w:ascii="Times New Roman" w:hAnsi="Times New Roman" w:cs="Times New Roman"/>
          <w:color w:val="000000"/>
          <w:lang w:val="en-US"/>
        </w:rPr>
        <w:t>through</w:t>
      </w:r>
      <w:r w:rsidR="00B610AD" w:rsidRPr="003D6E0F">
        <w:rPr>
          <w:rFonts w:ascii="Times New Roman" w:hAnsi="Times New Roman" w:cs="Times New Roman"/>
          <w:color w:val="000000"/>
          <w:lang w:val="en-US"/>
        </w:rPr>
        <w:t xml:space="preserve"> his </w:t>
      </w:r>
      <w:r w:rsidR="003D0322">
        <w:rPr>
          <w:rFonts w:ascii="Times New Roman" w:hAnsi="Times New Roman" w:cs="Times New Roman"/>
          <w:color w:val="000000"/>
          <w:lang w:val="en-US"/>
        </w:rPr>
        <w:t>encounter with</w:t>
      </w:r>
      <w:r w:rsidR="00B610AD" w:rsidRPr="003D6E0F">
        <w:rPr>
          <w:rFonts w:ascii="Times New Roman" w:hAnsi="Times New Roman" w:cs="Times New Roman"/>
          <w:color w:val="000000"/>
          <w:lang w:val="en-US"/>
        </w:rPr>
        <w:t xml:space="preserve"> French colonial violence</w:t>
      </w:r>
      <w:r>
        <w:rPr>
          <w:rFonts w:ascii="Times New Roman" w:hAnsi="Times New Roman" w:cs="Times New Roman"/>
          <w:color w:val="000000"/>
          <w:lang w:val="en-US"/>
        </w:rPr>
        <w:t>,</w:t>
      </w:r>
      <w:r w:rsidR="00B610AD" w:rsidRPr="003D6E0F">
        <w:rPr>
          <w:rFonts w:ascii="Times New Roman" w:hAnsi="Times New Roman" w:cs="Times New Roman"/>
          <w:color w:val="000000"/>
          <w:lang w:val="en-US"/>
        </w:rPr>
        <w:t xml:space="preserve"> </w:t>
      </w:r>
      <w:r>
        <w:rPr>
          <w:rFonts w:ascii="Times New Roman" w:hAnsi="Times New Roman" w:cs="Times New Roman"/>
          <w:color w:val="000000"/>
          <w:lang w:val="en-US"/>
        </w:rPr>
        <w:t>but</w:t>
      </w:r>
      <w:r w:rsidR="00B610AD" w:rsidRPr="003D6E0F">
        <w:rPr>
          <w:rFonts w:ascii="Times New Roman" w:hAnsi="Times New Roman" w:cs="Times New Roman"/>
          <w:color w:val="000000"/>
          <w:lang w:val="en-US"/>
        </w:rPr>
        <w:t xml:space="preserve"> nonetheless </w:t>
      </w:r>
      <w:r>
        <w:rPr>
          <w:rFonts w:ascii="Times New Roman" w:hAnsi="Times New Roman" w:cs="Times New Roman"/>
          <w:color w:val="000000"/>
          <w:lang w:val="en-US"/>
        </w:rPr>
        <w:t>concludes</w:t>
      </w:r>
      <w:r w:rsidRPr="003D6E0F">
        <w:rPr>
          <w:rFonts w:ascii="Times New Roman" w:hAnsi="Times New Roman" w:cs="Times New Roman"/>
          <w:color w:val="000000"/>
          <w:lang w:val="en-US"/>
        </w:rPr>
        <w:t xml:space="preserve"> </w:t>
      </w:r>
      <w:r w:rsidR="00B610AD" w:rsidRPr="003D6E0F">
        <w:rPr>
          <w:rFonts w:ascii="Times New Roman" w:hAnsi="Times New Roman" w:cs="Times New Roman"/>
          <w:color w:val="000000"/>
          <w:lang w:val="en-US"/>
        </w:rPr>
        <w:t>that Gide failed to grasp the totali</w:t>
      </w:r>
      <w:r w:rsidR="003D6E0F" w:rsidRPr="003D6E0F">
        <w:rPr>
          <w:rFonts w:ascii="Times New Roman" w:hAnsi="Times New Roman" w:cs="Times New Roman"/>
          <w:color w:val="000000"/>
          <w:lang w:val="en-US"/>
        </w:rPr>
        <w:t>z</w:t>
      </w:r>
      <w:r w:rsidR="00B610AD" w:rsidRPr="003D6E0F">
        <w:rPr>
          <w:rFonts w:ascii="Times New Roman" w:hAnsi="Times New Roman" w:cs="Times New Roman"/>
          <w:color w:val="000000"/>
          <w:lang w:val="en-US"/>
        </w:rPr>
        <w:t>ing viewpoint of Marxism, so that his anticolonialism remained essentially ‘subjective’ (38). Fox thus seems to recogni</w:t>
      </w:r>
      <w:r w:rsidR="003D6E0F" w:rsidRPr="003D6E0F">
        <w:rPr>
          <w:rFonts w:ascii="Times New Roman" w:hAnsi="Times New Roman" w:cs="Times New Roman"/>
          <w:color w:val="000000"/>
          <w:lang w:val="en-US"/>
        </w:rPr>
        <w:t>z</w:t>
      </w:r>
      <w:r w:rsidR="00B610AD" w:rsidRPr="003D6E0F">
        <w:rPr>
          <w:rFonts w:ascii="Times New Roman" w:hAnsi="Times New Roman" w:cs="Times New Roman"/>
          <w:color w:val="000000"/>
          <w:lang w:val="en-US"/>
        </w:rPr>
        <w:t xml:space="preserve">e the centrality of anticolonial struggles to revolutionary development, but the possibility that a new ‘epic’ might emerge from </w:t>
      </w:r>
      <w:r w:rsidR="00B610AD" w:rsidRPr="003D6E0F">
        <w:rPr>
          <w:rFonts w:ascii="Times New Roman" w:hAnsi="Times New Roman" w:cs="Times New Roman"/>
          <w:i/>
          <w:iCs/>
          <w:color w:val="000000"/>
          <w:lang w:val="en-US"/>
        </w:rPr>
        <w:t xml:space="preserve">within </w:t>
      </w:r>
      <w:r w:rsidR="00B610AD" w:rsidRPr="003D6E0F">
        <w:rPr>
          <w:rFonts w:ascii="Times New Roman" w:hAnsi="Times New Roman" w:cs="Times New Roman"/>
          <w:color w:val="000000"/>
          <w:lang w:val="en-US"/>
        </w:rPr>
        <w:t>th</w:t>
      </w:r>
      <w:r w:rsidR="00B70535">
        <w:rPr>
          <w:rFonts w:ascii="Times New Roman" w:hAnsi="Times New Roman" w:cs="Times New Roman"/>
          <w:color w:val="000000"/>
          <w:lang w:val="en-US"/>
        </w:rPr>
        <w:t>ose struggles themselves</w:t>
      </w:r>
      <w:r w:rsidR="00B610AD" w:rsidRPr="003D6E0F">
        <w:rPr>
          <w:rFonts w:ascii="Times New Roman" w:hAnsi="Times New Roman" w:cs="Times New Roman"/>
          <w:color w:val="000000"/>
          <w:lang w:val="en-US"/>
        </w:rPr>
        <w:t xml:space="preserve">, rather than through the </w:t>
      </w:r>
      <w:r>
        <w:rPr>
          <w:rFonts w:ascii="Times New Roman" w:hAnsi="Times New Roman" w:cs="Times New Roman"/>
          <w:color w:val="000000"/>
          <w:lang w:val="en-US"/>
        </w:rPr>
        <w:t xml:space="preserve">individual </w:t>
      </w:r>
      <w:r w:rsidR="00B610AD" w:rsidRPr="003D6E0F">
        <w:rPr>
          <w:rFonts w:ascii="Times New Roman" w:hAnsi="Times New Roman" w:cs="Times New Roman"/>
          <w:color w:val="000000"/>
          <w:lang w:val="en-US"/>
        </w:rPr>
        <w:t>heroics of a bourgeois border-crosser, seems inadmissible.</w:t>
      </w:r>
      <w:r w:rsidR="00137194">
        <w:rPr>
          <w:rFonts w:ascii="Times New Roman" w:hAnsi="Times New Roman" w:cs="Times New Roman"/>
          <w:color w:val="000000"/>
          <w:lang w:val="en-US"/>
        </w:rPr>
        <w:t xml:space="preserve"> </w:t>
      </w:r>
      <w:r w:rsidR="00B70535">
        <w:rPr>
          <w:rFonts w:ascii="Times New Roman" w:hAnsi="Times New Roman" w:cs="Times New Roman"/>
          <w:color w:val="000000"/>
          <w:lang w:val="en-US"/>
        </w:rPr>
        <w:t xml:space="preserve">On this, </w:t>
      </w:r>
      <w:r w:rsidR="00B74045">
        <w:rPr>
          <w:rFonts w:ascii="Times New Roman" w:hAnsi="Times New Roman" w:cs="Times New Roman"/>
          <w:color w:val="000000"/>
          <w:lang w:val="en-US"/>
        </w:rPr>
        <w:t>Fox</w:t>
      </w:r>
      <w:r w:rsidR="00137194">
        <w:rPr>
          <w:rFonts w:ascii="Times New Roman" w:hAnsi="Times New Roman" w:cs="Times New Roman"/>
          <w:color w:val="000000"/>
          <w:lang w:val="en-US"/>
        </w:rPr>
        <w:t xml:space="preserve"> diverges from the better-known </w:t>
      </w:r>
      <w:r w:rsidR="0088341D">
        <w:rPr>
          <w:rFonts w:ascii="Times New Roman" w:hAnsi="Times New Roman" w:cs="Times New Roman"/>
          <w:color w:val="000000"/>
          <w:lang w:val="en-US"/>
        </w:rPr>
        <w:t>arguments</w:t>
      </w:r>
      <w:r w:rsidR="00137194">
        <w:rPr>
          <w:rFonts w:ascii="Times New Roman" w:hAnsi="Times New Roman" w:cs="Times New Roman"/>
          <w:color w:val="000000"/>
          <w:lang w:val="en-US"/>
        </w:rPr>
        <w:t xml:space="preserve"> of Lukács in the 1930s</w:t>
      </w:r>
      <w:r w:rsidR="003D0322">
        <w:rPr>
          <w:rFonts w:ascii="Times New Roman" w:hAnsi="Times New Roman" w:cs="Times New Roman"/>
          <w:color w:val="000000"/>
          <w:lang w:val="en-US"/>
        </w:rPr>
        <w:t xml:space="preserve">: </w:t>
      </w:r>
      <w:r w:rsidR="0088341D">
        <w:rPr>
          <w:rFonts w:ascii="Times New Roman" w:hAnsi="Times New Roman" w:cs="Times New Roman"/>
          <w:color w:val="000000"/>
          <w:lang w:val="en-US"/>
        </w:rPr>
        <w:t xml:space="preserve">though </w:t>
      </w:r>
      <w:r w:rsidR="003D0322">
        <w:rPr>
          <w:rFonts w:ascii="Times New Roman" w:hAnsi="Times New Roman" w:cs="Times New Roman"/>
          <w:color w:val="000000"/>
          <w:lang w:val="en-US"/>
        </w:rPr>
        <w:t xml:space="preserve">echoing Lukács’s genealogy of the novel form, Fox </w:t>
      </w:r>
      <w:r w:rsidR="00B70535">
        <w:rPr>
          <w:rFonts w:ascii="Times New Roman" w:hAnsi="Times New Roman" w:cs="Times New Roman"/>
          <w:color w:val="000000"/>
          <w:lang w:val="en-US"/>
        </w:rPr>
        <w:t xml:space="preserve">focuses on </w:t>
      </w:r>
      <w:r w:rsidR="003D0322">
        <w:rPr>
          <w:rFonts w:ascii="Times New Roman" w:hAnsi="Times New Roman" w:cs="Times New Roman"/>
          <w:color w:val="000000"/>
          <w:lang w:val="en-US"/>
        </w:rPr>
        <w:t>the heroic, world-building revolutionary, rather than the ‘typical’ protagonist endorsed by Lukács</w:t>
      </w:r>
      <w:r w:rsidR="00B74045">
        <w:rPr>
          <w:rFonts w:ascii="Times New Roman" w:hAnsi="Times New Roman" w:cs="Times New Roman"/>
          <w:color w:val="000000"/>
          <w:lang w:val="en-US"/>
        </w:rPr>
        <w:t>.</w:t>
      </w:r>
      <w:r w:rsidR="003D0322">
        <w:rPr>
          <w:rFonts w:ascii="Times New Roman" w:hAnsi="Times New Roman" w:cs="Times New Roman"/>
          <w:color w:val="000000"/>
          <w:lang w:val="en-US"/>
        </w:rPr>
        <w:t xml:space="preserve"> </w:t>
      </w:r>
      <w:r w:rsidR="00B610AD" w:rsidRPr="003D6E0F">
        <w:rPr>
          <w:rFonts w:ascii="Times New Roman" w:hAnsi="Times New Roman" w:cs="Times New Roman"/>
          <w:color w:val="000000"/>
          <w:lang w:val="en-US"/>
        </w:rPr>
        <w:t xml:space="preserve">The book concludes with a demand for solidarity with national liberation movements, phrased in terms of the mutual interests of discrete ‘peoples’ </w:t>
      </w:r>
      <w:r w:rsidR="003D0322">
        <w:rPr>
          <w:rFonts w:ascii="Times New Roman" w:hAnsi="Times New Roman" w:cs="Times New Roman"/>
          <w:color w:val="000000"/>
          <w:lang w:val="en-US"/>
        </w:rPr>
        <w:t>–</w:t>
      </w:r>
      <w:r w:rsidR="00B610AD" w:rsidRPr="003D6E0F">
        <w:rPr>
          <w:rFonts w:ascii="Times New Roman" w:hAnsi="Times New Roman" w:cs="Times New Roman"/>
          <w:color w:val="000000"/>
          <w:lang w:val="en-US"/>
        </w:rPr>
        <w:t xml:space="preserve"> ‘An alliance of free peoples will prove a stronger guard for the liberties of all, </w:t>
      </w:r>
      <w:r w:rsidR="00B610AD" w:rsidRPr="00F42FC5">
        <w:rPr>
          <w:rFonts w:ascii="Times New Roman" w:hAnsi="Times New Roman" w:cs="Times New Roman"/>
          <w:color w:val="000000"/>
          <w:lang w:val="en-US"/>
        </w:rPr>
        <w:t xml:space="preserve">including our own, than the present effort to maintain Imperial tyranny’ (148) </w:t>
      </w:r>
      <w:r w:rsidR="003D0322" w:rsidRPr="00F42FC5">
        <w:rPr>
          <w:rFonts w:ascii="Times New Roman" w:hAnsi="Times New Roman" w:cs="Times New Roman"/>
          <w:color w:val="000000"/>
          <w:lang w:val="en-US"/>
        </w:rPr>
        <w:t>–</w:t>
      </w:r>
      <w:r w:rsidR="00B610AD" w:rsidRPr="00F42FC5">
        <w:rPr>
          <w:rFonts w:ascii="Times New Roman" w:hAnsi="Times New Roman" w:cs="Times New Roman"/>
          <w:color w:val="000000"/>
          <w:lang w:val="en-US"/>
        </w:rPr>
        <w:t xml:space="preserve"> and with a quotation from Marx on India, establishing imperialism</w:t>
      </w:r>
      <w:r w:rsidR="003A645F" w:rsidRPr="00F42FC5">
        <w:rPr>
          <w:rFonts w:ascii="Times New Roman" w:hAnsi="Times New Roman" w:cs="Times New Roman"/>
          <w:color w:val="000000"/>
          <w:lang w:val="en-US"/>
        </w:rPr>
        <w:t xml:space="preserve"> as</w:t>
      </w:r>
      <w:r w:rsidR="00B610AD" w:rsidRPr="00F42FC5">
        <w:rPr>
          <w:rFonts w:ascii="Times New Roman" w:hAnsi="Times New Roman" w:cs="Times New Roman"/>
          <w:color w:val="000000"/>
          <w:lang w:val="en-US"/>
        </w:rPr>
        <w:t xml:space="preserve"> the horizon of the argument, but t</w:t>
      </w:r>
      <w:r w:rsidR="00B70535" w:rsidRPr="00F42FC5">
        <w:rPr>
          <w:rFonts w:ascii="Times New Roman" w:hAnsi="Times New Roman" w:cs="Times New Roman"/>
          <w:color w:val="000000"/>
          <w:lang w:val="en-US"/>
        </w:rPr>
        <w:t xml:space="preserve">he participants </w:t>
      </w:r>
      <w:r w:rsidR="00AC3380" w:rsidRPr="00F42FC5">
        <w:rPr>
          <w:rFonts w:ascii="Times New Roman" w:hAnsi="Times New Roman" w:cs="Times New Roman"/>
          <w:color w:val="000000"/>
          <w:lang w:val="en-US"/>
        </w:rPr>
        <w:t xml:space="preserve">of anticolonial </w:t>
      </w:r>
      <w:r w:rsidR="00B610AD" w:rsidRPr="00F42FC5">
        <w:rPr>
          <w:rFonts w:ascii="Times New Roman" w:hAnsi="Times New Roman" w:cs="Times New Roman"/>
          <w:color w:val="000000"/>
          <w:lang w:val="en-US"/>
        </w:rPr>
        <w:t xml:space="preserve">struggles themselves </w:t>
      </w:r>
      <w:r w:rsidR="003A645F" w:rsidRPr="00F42FC5">
        <w:rPr>
          <w:rFonts w:ascii="Times New Roman" w:hAnsi="Times New Roman" w:cs="Times New Roman"/>
          <w:color w:val="000000"/>
          <w:lang w:val="en-US"/>
        </w:rPr>
        <w:t>have an insecure place</w:t>
      </w:r>
      <w:r w:rsidR="00B610AD" w:rsidRPr="00F42FC5">
        <w:rPr>
          <w:rFonts w:ascii="Times New Roman" w:hAnsi="Times New Roman" w:cs="Times New Roman"/>
          <w:color w:val="000000"/>
          <w:lang w:val="en-US"/>
        </w:rPr>
        <w:t xml:space="preserve"> in the argument. </w:t>
      </w:r>
      <w:r w:rsidR="00B610AD" w:rsidRPr="00F42FC5">
        <w:rPr>
          <w:rFonts w:ascii="Times New Roman" w:hAnsi="Times New Roman" w:cs="Times New Roman"/>
          <w:color w:val="000000" w:themeColor="text1"/>
          <w:lang w:val="en-US"/>
        </w:rPr>
        <w:t>Echoing</w:t>
      </w:r>
      <w:r w:rsidR="00B610AD" w:rsidRPr="003D6E0F">
        <w:rPr>
          <w:rFonts w:ascii="Times New Roman" w:hAnsi="Times New Roman" w:cs="Times New Roman"/>
          <w:color w:val="000000" w:themeColor="text1"/>
          <w:lang w:val="en-US"/>
        </w:rPr>
        <w:t xml:space="preserve"> Marx, Fox envisaged an eventual ‘world literature’, but </w:t>
      </w:r>
      <w:r w:rsidR="00B610AD" w:rsidRPr="003D6E0F">
        <w:rPr>
          <w:rFonts w:ascii="Times New Roman" w:hAnsi="Times New Roman" w:cs="Times New Roman"/>
          <w:lang w:val="en-US"/>
        </w:rPr>
        <w:t xml:space="preserve">the possibility that the novel might be best understood as a world form, not a national-popular form, that its shifting shapes have mediated capitalism’s globally uneven conditions, not merely hymned the fortunes of the bourgeoisie, is not glimpsed here. </w:t>
      </w:r>
    </w:p>
    <w:p w14:paraId="2EC44BED" w14:textId="3BA18CAE" w:rsidR="00E16603" w:rsidRDefault="00E16603" w:rsidP="00AE482B">
      <w:pPr>
        <w:spacing w:line="276" w:lineRule="auto"/>
        <w:rPr>
          <w:rFonts w:ascii="Times New Roman" w:hAnsi="Times New Roman" w:cs="Times New Roman"/>
          <w:lang w:val="en-US"/>
        </w:rPr>
      </w:pPr>
    </w:p>
    <w:p w14:paraId="3F9EB0EC" w14:textId="57BCE1D8" w:rsidR="00E16603" w:rsidRPr="00AC3380" w:rsidRDefault="007E5F02" w:rsidP="00AE482B">
      <w:pPr>
        <w:spacing w:line="276" w:lineRule="auto"/>
        <w:rPr>
          <w:rFonts w:ascii="Times New Roman" w:hAnsi="Times New Roman" w:cs="Times New Roman"/>
          <w:lang w:val="en-US"/>
        </w:rPr>
      </w:pPr>
      <w:r>
        <w:rPr>
          <w:rFonts w:ascii="Times New Roman" w:hAnsi="Times New Roman" w:cs="Times New Roman"/>
          <w:lang w:val="en-US"/>
        </w:rPr>
        <w:t>There was,</w:t>
      </w:r>
      <w:r w:rsidR="00E16603" w:rsidRPr="003D6E0F">
        <w:rPr>
          <w:rFonts w:ascii="Times New Roman" w:hAnsi="Times New Roman" w:cs="Times New Roman"/>
          <w:lang w:val="en-US"/>
        </w:rPr>
        <w:t xml:space="preserve"> however, </w:t>
      </w:r>
      <w:r w:rsidR="00E16603">
        <w:rPr>
          <w:rFonts w:ascii="Times New Roman" w:hAnsi="Times New Roman" w:cs="Times New Roman"/>
          <w:lang w:val="en-US"/>
        </w:rPr>
        <w:t>a strand of British writing that did envision</w:t>
      </w:r>
      <w:r w:rsidR="003910A0">
        <w:rPr>
          <w:rFonts w:ascii="Times New Roman" w:hAnsi="Times New Roman" w:cs="Times New Roman"/>
          <w:lang w:val="en-US"/>
        </w:rPr>
        <w:t xml:space="preserve"> </w:t>
      </w:r>
      <w:r>
        <w:rPr>
          <w:rFonts w:ascii="Times New Roman" w:hAnsi="Times New Roman" w:cs="Times New Roman"/>
          <w:lang w:val="en-US"/>
        </w:rPr>
        <w:t xml:space="preserve">continuities </w:t>
      </w:r>
      <w:r w:rsidR="003A645F">
        <w:rPr>
          <w:rFonts w:ascii="Times New Roman" w:hAnsi="Times New Roman" w:cs="Times New Roman"/>
          <w:lang w:val="en-US"/>
        </w:rPr>
        <w:t xml:space="preserve">between working-class history, </w:t>
      </w:r>
      <w:r w:rsidR="00E16603">
        <w:rPr>
          <w:rFonts w:ascii="Times New Roman" w:hAnsi="Times New Roman" w:cs="Times New Roman"/>
          <w:lang w:val="en-US"/>
        </w:rPr>
        <w:t>anti</w:t>
      </w:r>
      <w:r w:rsidR="003A645F">
        <w:rPr>
          <w:rFonts w:ascii="Times New Roman" w:hAnsi="Times New Roman" w:cs="Times New Roman"/>
          <w:lang w:val="en-US"/>
        </w:rPr>
        <w:t>colonialism</w:t>
      </w:r>
      <w:r w:rsidR="00E16603">
        <w:rPr>
          <w:rFonts w:ascii="Times New Roman" w:hAnsi="Times New Roman" w:cs="Times New Roman"/>
          <w:lang w:val="en-US"/>
        </w:rPr>
        <w:t xml:space="preserve"> and antifascism</w:t>
      </w:r>
      <w:r w:rsidR="003A645F">
        <w:rPr>
          <w:rFonts w:ascii="Times New Roman" w:hAnsi="Times New Roman" w:cs="Times New Roman"/>
          <w:lang w:val="en-US"/>
        </w:rPr>
        <w:t xml:space="preserve">, mediated through narratives of ‘popular’ heroism, </w:t>
      </w:r>
      <w:r w:rsidR="00E16603">
        <w:rPr>
          <w:rFonts w:ascii="Times New Roman" w:hAnsi="Times New Roman" w:cs="Times New Roman"/>
          <w:lang w:val="en-US"/>
        </w:rPr>
        <w:t>in ways Fox did</w:t>
      </w:r>
      <w:r w:rsidR="005636A0">
        <w:rPr>
          <w:rFonts w:ascii="Times New Roman" w:hAnsi="Times New Roman" w:cs="Times New Roman"/>
          <w:lang w:val="en-US"/>
        </w:rPr>
        <w:t>n’t</w:t>
      </w:r>
      <w:r w:rsidR="003910A0">
        <w:rPr>
          <w:rFonts w:ascii="Times New Roman" w:hAnsi="Times New Roman" w:cs="Times New Roman"/>
          <w:lang w:val="en-US"/>
        </w:rPr>
        <w:t xml:space="preserve"> imagine</w:t>
      </w:r>
      <w:r w:rsidR="00E16603">
        <w:rPr>
          <w:rFonts w:ascii="Times New Roman" w:hAnsi="Times New Roman" w:cs="Times New Roman"/>
          <w:lang w:val="en-US"/>
        </w:rPr>
        <w:t xml:space="preserve">. </w:t>
      </w:r>
      <w:r w:rsidR="003A645F">
        <w:rPr>
          <w:rFonts w:ascii="Times New Roman" w:hAnsi="Times New Roman" w:cs="Times New Roman"/>
          <w:lang w:val="en-US"/>
        </w:rPr>
        <w:t>F</w:t>
      </w:r>
      <w:r w:rsidR="00E16603" w:rsidRPr="003D6E0F">
        <w:rPr>
          <w:rFonts w:ascii="Times New Roman" w:hAnsi="Times New Roman" w:cs="Times New Roman"/>
          <w:lang w:val="en-US"/>
        </w:rPr>
        <w:t xml:space="preserve">or </w:t>
      </w:r>
      <w:r w:rsidR="003910A0">
        <w:rPr>
          <w:rFonts w:ascii="Times New Roman" w:hAnsi="Times New Roman" w:cs="Times New Roman"/>
          <w:lang w:val="en-US"/>
        </w:rPr>
        <w:t>some</w:t>
      </w:r>
      <w:r w:rsidR="00E16603" w:rsidRPr="003D6E0F">
        <w:rPr>
          <w:rFonts w:ascii="Times New Roman" w:hAnsi="Times New Roman" w:cs="Times New Roman"/>
          <w:lang w:val="en-US"/>
        </w:rPr>
        <w:t xml:space="preserve"> writers from Scotland and Wales, the </w:t>
      </w:r>
      <w:r w:rsidR="003A645F">
        <w:rPr>
          <w:rFonts w:ascii="Times New Roman" w:hAnsi="Times New Roman" w:cs="Times New Roman"/>
          <w:lang w:val="en-US"/>
        </w:rPr>
        <w:t>Spanish Civil War</w:t>
      </w:r>
      <w:r w:rsidR="00E16603" w:rsidRPr="003D6E0F">
        <w:rPr>
          <w:rFonts w:ascii="Times New Roman" w:hAnsi="Times New Roman" w:cs="Times New Roman"/>
          <w:lang w:val="en-US"/>
        </w:rPr>
        <w:t xml:space="preserve"> </w:t>
      </w:r>
      <w:r w:rsidR="003910A0">
        <w:rPr>
          <w:rFonts w:ascii="Times New Roman" w:hAnsi="Times New Roman" w:cs="Times New Roman"/>
          <w:lang w:val="en-US"/>
        </w:rPr>
        <w:t xml:space="preserve">spurred </w:t>
      </w:r>
      <w:r w:rsidR="00E16603" w:rsidRPr="003D6E0F">
        <w:rPr>
          <w:rFonts w:ascii="Times New Roman" w:hAnsi="Times New Roman" w:cs="Times New Roman"/>
          <w:lang w:val="en-US"/>
        </w:rPr>
        <w:t xml:space="preserve">them to make links between their own status as members of ‘minor’ nationalities within the British state and antifascist and anticolonial politics. As </w:t>
      </w:r>
      <w:r w:rsidR="003910A0">
        <w:rPr>
          <w:rFonts w:ascii="Times New Roman" w:hAnsi="Times New Roman" w:cs="Times New Roman"/>
          <w:lang w:val="en-US"/>
        </w:rPr>
        <w:t>suggested</w:t>
      </w:r>
      <w:r w:rsidR="00E16603" w:rsidRPr="003D6E0F">
        <w:rPr>
          <w:rFonts w:ascii="Times New Roman" w:hAnsi="Times New Roman" w:cs="Times New Roman"/>
          <w:lang w:val="en-US"/>
        </w:rPr>
        <w:t xml:space="preserve"> earlier, much British Popular Front writing was </w:t>
      </w:r>
      <w:proofErr w:type="gramStart"/>
      <w:r w:rsidR="00E16603" w:rsidRPr="003D6E0F">
        <w:rPr>
          <w:rFonts w:ascii="Times New Roman" w:hAnsi="Times New Roman" w:cs="Times New Roman"/>
          <w:lang w:val="en-US"/>
        </w:rPr>
        <w:t xml:space="preserve">really </w:t>
      </w:r>
      <w:r w:rsidR="00E16603" w:rsidRPr="003D6E0F">
        <w:rPr>
          <w:rFonts w:ascii="Times New Roman" w:hAnsi="Times New Roman" w:cs="Times New Roman"/>
          <w:i/>
          <w:iCs/>
          <w:lang w:val="en-US"/>
        </w:rPr>
        <w:t>English</w:t>
      </w:r>
      <w:proofErr w:type="gramEnd"/>
      <w:r w:rsidR="00E16603" w:rsidRPr="003D6E0F">
        <w:rPr>
          <w:rFonts w:ascii="Times New Roman" w:hAnsi="Times New Roman" w:cs="Times New Roman"/>
          <w:i/>
          <w:iCs/>
          <w:lang w:val="en-US"/>
        </w:rPr>
        <w:t xml:space="preserve"> </w:t>
      </w:r>
      <w:r w:rsidR="003910A0">
        <w:rPr>
          <w:rFonts w:ascii="Times New Roman" w:hAnsi="Times New Roman" w:cs="Times New Roman"/>
          <w:lang w:val="en-US"/>
        </w:rPr>
        <w:t>writing, with the discrepancy between the ‘British people’ and the ‘English people’ largely unacknowledged</w:t>
      </w:r>
      <w:r w:rsidR="00E16603" w:rsidRPr="003D6E0F">
        <w:rPr>
          <w:rFonts w:ascii="Times New Roman" w:hAnsi="Times New Roman" w:cs="Times New Roman"/>
          <w:lang w:val="en-US"/>
        </w:rPr>
        <w:t xml:space="preserve">. The Welsh writer Lewis Jones is </w:t>
      </w:r>
      <w:r w:rsidR="003910A0">
        <w:rPr>
          <w:rFonts w:ascii="Times New Roman" w:hAnsi="Times New Roman" w:cs="Times New Roman"/>
          <w:lang w:val="en-US"/>
        </w:rPr>
        <w:t xml:space="preserve">one notable </w:t>
      </w:r>
      <w:r w:rsidR="00E16603" w:rsidRPr="003D6E0F">
        <w:rPr>
          <w:rFonts w:ascii="Times New Roman" w:hAnsi="Times New Roman" w:cs="Times New Roman"/>
          <w:lang w:val="en-US"/>
        </w:rPr>
        <w:t xml:space="preserve">exception. His two novels of the life of a Welsh mining community, </w:t>
      </w:r>
      <w:r w:rsidR="00E16603" w:rsidRPr="003D6E0F">
        <w:rPr>
          <w:rFonts w:ascii="Times New Roman" w:hAnsi="Times New Roman" w:cs="Times New Roman"/>
          <w:i/>
          <w:iCs/>
          <w:lang w:val="en-US"/>
        </w:rPr>
        <w:t xml:space="preserve">Cwmardy </w:t>
      </w:r>
      <w:r w:rsidR="00E16603" w:rsidRPr="003D6E0F">
        <w:rPr>
          <w:rFonts w:ascii="Times New Roman" w:hAnsi="Times New Roman" w:cs="Times New Roman"/>
          <w:lang w:val="en-US"/>
        </w:rPr>
        <w:t xml:space="preserve">(1937) and </w:t>
      </w:r>
      <w:r w:rsidR="00E16603" w:rsidRPr="003D6E0F">
        <w:rPr>
          <w:rFonts w:ascii="Times New Roman" w:hAnsi="Times New Roman" w:cs="Times New Roman"/>
          <w:i/>
          <w:iCs/>
          <w:lang w:val="en-US"/>
        </w:rPr>
        <w:t xml:space="preserve">We Live </w:t>
      </w:r>
      <w:r w:rsidR="00E16603" w:rsidRPr="003D6E0F">
        <w:rPr>
          <w:rFonts w:ascii="Times New Roman" w:hAnsi="Times New Roman" w:cs="Times New Roman"/>
          <w:lang w:val="en-US"/>
        </w:rPr>
        <w:t xml:space="preserve">(1939), portray the village as engaged in territorial resistance to the imposed power of the British state, nowhere more clearly than in the scenes depicting a fictionalized version of the 1910 Tonypandy riots, when then-Home Secretary Winston Churchill sent troops into South Wales to quash a mining dispute. In Jones’s novels, the British state functions as an occupying force, acting to violently crush ‘the people’ of the village, who have their own laws, customs and world view. This anti-imperialist current leads </w:t>
      </w:r>
      <w:r w:rsidR="003910A0">
        <w:rPr>
          <w:rFonts w:ascii="Times New Roman" w:hAnsi="Times New Roman" w:cs="Times New Roman"/>
          <w:lang w:val="en-US"/>
        </w:rPr>
        <w:t xml:space="preserve">inexorably </w:t>
      </w:r>
      <w:r w:rsidR="00E16603" w:rsidRPr="003D6E0F">
        <w:rPr>
          <w:rFonts w:ascii="Times New Roman" w:hAnsi="Times New Roman" w:cs="Times New Roman"/>
          <w:lang w:val="en-US"/>
        </w:rPr>
        <w:t xml:space="preserve">towards Spain in the second novel, as the protagonist </w:t>
      </w:r>
      <w:r w:rsidR="00E16603" w:rsidRPr="003D6E0F">
        <w:rPr>
          <w:rFonts w:ascii="Times New Roman" w:hAnsi="Times New Roman" w:cs="Times New Roman"/>
          <w:lang w:val="en-US"/>
        </w:rPr>
        <w:lastRenderedPageBreak/>
        <w:t>Len, fighting with the International Brigade</w:t>
      </w:r>
      <w:r w:rsidR="005636A0">
        <w:rPr>
          <w:rFonts w:ascii="Times New Roman" w:hAnsi="Times New Roman" w:cs="Times New Roman"/>
          <w:lang w:val="en-US"/>
        </w:rPr>
        <w:t>s</w:t>
      </w:r>
      <w:r w:rsidR="00E16603" w:rsidRPr="003D6E0F">
        <w:rPr>
          <w:rFonts w:ascii="Times New Roman" w:hAnsi="Times New Roman" w:cs="Times New Roman"/>
          <w:lang w:val="en-US"/>
        </w:rPr>
        <w:t xml:space="preserve">, perceives that the ‘alien’ power of the British authorities is of a piece with the Francoist forces. </w:t>
      </w:r>
      <w:r w:rsidR="00E16603" w:rsidRPr="00F871C8">
        <w:rPr>
          <w:rFonts w:ascii="Times New Roman" w:hAnsi="Times New Roman" w:cs="Times New Roman"/>
          <w:lang w:val="en-US"/>
        </w:rPr>
        <w:t>The Scottish novelist James Barke saw the war in similar terms in relation to the people of Scotland</w:t>
      </w:r>
      <w:r w:rsidR="00E16603">
        <w:rPr>
          <w:rFonts w:ascii="Times New Roman" w:hAnsi="Times New Roman" w:cs="Times New Roman"/>
          <w:lang w:val="en-US"/>
        </w:rPr>
        <w:t xml:space="preserve"> in his 1939 novel </w:t>
      </w:r>
      <w:r w:rsidR="00E16603">
        <w:rPr>
          <w:rFonts w:ascii="Times New Roman" w:hAnsi="Times New Roman" w:cs="Times New Roman"/>
          <w:i/>
          <w:iCs/>
          <w:lang w:val="en-US"/>
        </w:rPr>
        <w:t>The Land of the Leal</w:t>
      </w:r>
      <w:r w:rsidR="00E16603">
        <w:rPr>
          <w:rFonts w:ascii="Times New Roman" w:hAnsi="Times New Roman" w:cs="Times New Roman"/>
          <w:lang w:val="en-US"/>
        </w:rPr>
        <w:t xml:space="preserve">, which traces a Scottish family history of dispossession, proletarianization and radicalization, culminating in sacrifice for the Spanish Republican cause. </w:t>
      </w:r>
      <w:r w:rsidR="00E16603" w:rsidRPr="003D6E0F">
        <w:rPr>
          <w:rFonts w:ascii="Times New Roman" w:hAnsi="Times New Roman" w:cs="Times New Roman"/>
          <w:lang w:val="en-US"/>
        </w:rPr>
        <w:t>Th</w:t>
      </w:r>
      <w:r w:rsidR="00E16603">
        <w:rPr>
          <w:rFonts w:ascii="Times New Roman" w:hAnsi="Times New Roman" w:cs="Times New Roman"/>
          <w:lang w:val="en-US"/>
        </w:rPr>
        <w:t>ese novels</w:t>
      </w:r>
      <w:r w:rsidR="00E16603" w:rsidRPr="003D6E0F">
        <w:rPr>
          <w:rFonts w:ascii="Times New Roman" w:hAnsi="Times New Roman" w:cs="Times New Roman"/>
          <w:lang w:val="en-US"/>
        </w:rPr>
        <w:t xml:space="preserve"> then represent, from </w:t>
      </w:r>
      <w:r w:rsidR="00E16603" w:rsidRPr="003D6E0F">
        <w:rPr>
          <w:rFonts w:ascii="Times New Roman" w:hAnsi="Times New Roman" w:cs="Times New Roman"/>
          <w:i/>
          <w:iCs/>
          <w:lang w:val="en-US"/>
        </w:rPr>
        <w:t xml:space="preserve">within </w:t>
      </w:r>
      <w:r w:rsidR="00E16603" w:rsidRPr="003D6E0F">
        <w:rPr>
          <w:rFonts w:ascii="Times New Roman" w:hAnsi="Times New Roman" w:cs="Times New Roman"/>
          <w:lang w:val="en-US"/>
        </w:rPr>
        <w:t xml:space="preserve">Britain, </w:t>
      </w:r>
      <w:r w:rsidR="00E16603">
        <w:rPr>
          <w:rFonts w:ascii="Times New Roman" w:hAnsi="Times New Roman" w:cs="Times New Roman"/>
          <w:lang w:val="en-US"/>
        </w:rPr>
        <w:t xml:space="preserve">efforts </w:t>
      </w:r>
      <w:r w:rsidR="00E16603" w:rsidRPr="003D6E0F">
        <w:rPr>
          <w:rFonts w:ascii="Times New Roman" w:hAnsi="Times New Roman" w:cs="Times New Roman"/>
          <w:lang w:val="en-US"/>
        </w:rPr>
        <w:t xml:space="preserve">to connect anticolonial and antifascist commitments, to suggest the continuity of interests between subjects of class, colonial and fascist violence, that in other British writing remain separate. Jones’s </w:t>
      </w:r>
      <w:r w:rsidR="00E16603">
        <w:rPr>
          <w:rFonts w:ascii="Times New Roman" w:hAnsi="Times New Roman" w:cs="Times New Roman"/>
          <w:lang w:val="en-US"/>
        </w:rPr>
        <w:t xml:space="preserve">and Barke’s </w:t>
      </w:r>
      <w:r w:rsidR="00E16603" w:rsidRPr="003D6E0F">
        <w:rPr>
          <w:rFonts w:ascii="Times New Roman" w:hAnsi="Times New Roman" w:cs="Times New Roman"/>
          <w:lang w:val="en-US"/>
        </w:rPr>
        <w:t xml:space="preserve">novels of ‘the people’ </w:t>
      </w:r>
      <w:r w:rsidR="00E16603">
        <w:rPr>
          <w:rFonts w:ascii="Times New Roman" w:hAnsi="Times New Roman" w:cs="Times New Roman"/>
          <w:lang w:val="en-US"/>
        </w:rPr>
        <w:t xml:space="preserve">are </w:t>
      </w:r>
      <w:r w:rsidR="00E16603" w:rsidRPr="003D6E0F">
        <w:rPr>
          <w:rFonts w:ascii="Times New Roman" w:hAnsi="Times New Roman" w:cs="Times New Roman"/>
          <w:lang w:val="en-US"/>
        </w:rPr>
        <w:t xml:space="preserve">perhaps the most coherent realization of the Popular Front program, but </w:t>
      </w:r>
      <w:r w:rsidR="003910A0">
        <w:rPr>
          <w:rFonts w:ascii="Times New Roman" w:hAnsi="Times New Roman" w:cs="Times New Roman"/>
          <w:lang w:val="en-US"/>
        </w:rPr>
        <w:t xml:space="preserve">both </w:t>
      </w:r>
      <w:r w:rsidR="00E16603" w:rsidRPr="003D6E0F">
        <w:rPr>
          <w:rFonts w:ascii="Times New Roman" w:hAnsi="Times New Roman" w:cs="Times New Roman"/>
          <w:lang w:val="en-US"/>
        </w:rPr>
        <w:t>emerg</w:t>
      </w:r>
      <w:r w:rsidR="003910A0">
        <w:rPr>
          <w:rFonts w:ascii="Times New Roman" w:hAnsi="Times New Roman" w:cs="Times New Roman"/>
          <w:lang w:val="en-US"/>
        </w:rPr>
        <w:t>e</w:t>
      </w:r>
      <w:r w:rsidR="00E16603" w:rsidRPr="003D6E0F">
        <w:rPr>
          <w:rFonts w:ascii="Times New Roman" w:hAnsi="Times New Roman" w:cs="Times New Roman"/>
          <w:lang w:val="en-US"/>
        </w:rPr>
        <w:t xml:space="preserve"> from outside the normative position of middle-class Englishness.</w:t>
      </w:r>
    </w:p>
    <w:p w14:paraId="35C02118" w14:textId="4AA57099" w:rsidR="00B610AD" w:rsidRPr="003D6E0F" w:rsidRDefault="00B610AD" w:rsidP="00AE482B">
      <w:pPr>
        <w:spacing w:line="276" w:lineRule="auto"/>
        <w:rPr>
          <w:rFonts w:ascii="Times New Roman" w:hAnsi="Times New Roman" w:cs="Times New Roman"/>
          <w:color w:val="000000"/>
          <w:lang w:val="en-US"/>
        </w:rPr>
      </w:pPr>
      <w:r w:rsidRPr="003D6E0F">
        <w:rPr>
          <w:rFonts w:ascii="Times New Roman" w:hAnsi="Times New Roman" w:cs="Times New Roman"/>
          <w:color w:val="000000"/>
          <w:lang w:val="en-US"/>
        </w:rPr>
        <w:t xml:space="preserve"> </w:t>
      </w:r>
    </w:p>
    <w:p w14:paraId="589DDF3F" w14:textId="77777777" w:rsidR="00B610AD" w:rsidRPr="003D6E0F" w:rsidRDefault="00B610AD" w:rsidP="00AE482B">
      <w:pPr>
        <w:pStyle w:val="Heading2"/>
        <w:spacing w:line="276" w:lineRule="auto"/>
        <w:rPr>
          <w:rFonts w:ascii="Times New Roman" w:hAnsi="Times New Roman" w:cs="Times New Roman"/>
          <w:b/>
          <w:bCs/>
          <w:color w:val="000000" w:themeColor="text1"/>
          <w:lang w:val="en-US"/>
        </w:rPr>
      </w:pPr>
      <w:r w:rsidRPr="003D6E0F">
        <w:rPr>
          <w:rFonts w:ascii="Times New Roman" w:hAnsi="Times New Roman" w:cs="Times New Roman"/>
          <w:b/>
          <w:bCs/>
          <w:color w:val="000000" w:themeColor="text1"/>
          <w:lang w:val="en-US"/>
        </w:rPr>
        <w:t>Conclusion</w:t>
      </w:r>
    </w:p>
    <w:p w14:paraId="4955752F" w14:textId="2D8AD0FA" w:rsidR="00D2208D" w:rsidRPr="003D6E0F" w:rsidRDefault="00B610AD" w:rsidP="00AE482B">
      <w:pPr>
        <w:spacing w:line="276" w:lineRule="auto"/>
        <w:rPr>
          <w:rFonts w:ascii="Times New Roman" w:hAnsi="Times New Roman" w:cs="Times New Roman"/>
          <w:lang w:val="en-US"/>
        </w:rPr>
      </w:pPr>
      <w:r w:rsidRPr="003D6E0F">
        <w:rPr>
          <w:rFonts w:ascii="Times New Roman" w:hAnsi="Times New Roman" w:cs="Times New Roman"/>
          <w:lang w:val="en-US"/>
        </w:rPr>
        <w:t>Ralph Fox died fighting in Spain</w:t>
      </w:r>
      <w:r w:rsidR="00436635">
        <w:rPr>
          <w:rFonts w:ascii="Times New Roman" w:hAnsi="Times New Roman" w:cs="Times New Roman"/>
          <w:lang w:val="en-US"/>
        </w:rPr>
        <w:t xml:space="preserve"> i</w:t>
      </w:r>
      <w:r w:rsidR="00436635" w:rsidRPr="003D6E0F">
        <w:rPr>
          <w:rFonts w:ascii="Times New Roman" w:hAnsi="Times New Roman" w:cs="Times New Roman"/>
          <w:lang w:val="en-US"/>
        </w:rPr>
        <w:t>n December 1936</w:t>
      </w:r>
      <w:r w:rsidRPr="003D6E0F">
        <w:rPr>
          <w:rFonts w:ascii="Times New Roman" w:hAnsi="Times New Roman" w:cs="Times New Roman"/>
          <w:lang w:val="en-US"/>
        </w:rPr>
        <w:t xml:space="preserve">, as would hundreds of international volunteers who saw the </w:t>
      </w:r>
      <w:r w:rsidR="00312028">
        <w:rPr>
          <w:rFonts w:ascii="Times New Roman" w:hAnsi="Times New Roman" w:cs="Times New Roman"/>
          <w:lang w:val="en-US"/>
        </w:rPr>
        <w:t xml:space="preserve">civil </w:t>
      </w:r>
      <w:r w:rsidRPr="003D6E0F">
        <w:rPr>
          <w:rFonts w:ascii="Times New Roman" w:hAnsi="Times New Roman" w:cs="Times New Roman"/>
          <w:lang w:val="en-US"/>
        </w:rPr>
        <w:t xml:space="preserve">war as the front of a global struggle against fascism. The outbreak of war </w:t>
      </w:r>
      <w:r w:rsidR="00AC3380">
        <w:rPr>
          <w:rFonts w:ascii="Times New Roman" w:hAnsi="Times New Roman" w:cs="Times New Roman"/>
          <w:lang w:val="en-US"/>
        </w:rPr>
        <w:t xml:space="preserve">in Spain </w:t>
      </w:r>
      <w:r w:rsidRPr="003D6E0F">
        <w:rPr>
          <w:rFonts w:ascii="Times New Roman" w:hAnsi="Times New Roman" w:cs="Times New Roman"/>
          <w:lang w:val="en-US"/>
        </w:rPr>
        <w:t>dampened European leftist interests in struggles outside Europe and flattened complex interlocking relations into a single slogan, ‘For Culture Against Fascism’. Writers from 28 nations gathered in Spain in the summer of 1937 for a congress at which they proclaimed that ‘principal enemy of the culture which they have undertaken to defend is Fascism’</w:t>
      </w:r>
      <w:r w:rsidR="007463F2" w:rsidRPr="003D6E0F">
        <w:rPr>
          <w:rFonts w:ascii="Times New Roman" w:hAnsi="Times New Roman" w:cs="Times New Roman"/>
          <w:lang w:val="en-US"/>
        </w:rPr>
        <w:t xml:space="preserve"> (‘Manifesto’ 445)</w:t>
      </w:r>
      <w:r w:rsidRPr="003D6E0F">
        <w:rPr>
          <w:rFonts w:ascii="Times New Roman" w:hAnsi="Times New Roman" w:cs="Times New Roman"/>
          <w:lang w:val="en-US"/>
        </w:rPr>
        <w:t>. The principle of the ‘</w:t>
      </w:r>
      <w:r w:rsidR="003D6E0F" w:rsidRPr="003D6E0F">
        <w:rPr>
          <w:rFonts w:ascii="Times New Roman" w:hAnsi="Times New Roman" w:cs="Times New Roman"/>
          <w:lang w:val="en-US"/>
        </w:rPr>
        <w:t>defense</w:t>
      </w:r>
      <w:r w:rsidRPr="003D6E0F">
        <w:rPr>
          <w:rFonts w:ascii="Times New Roman" w:hAnsi="Times New Roman" w:cs="Times New Roman"/>
          <w:lang w:val="en-US"/>
        </w:rPr>
        <w:t xml:space="preserve"> of culture’ tended to elide differences in national status and bracket off questions of political autonomy.</w:t>
      </w:r>
      <w:r w:rsidR="00137194">
        <w:rPr>
          <w:rFonts w:ascii="Times New Roman" w:hAnsi="Times New Roman" w:cs="Times New Roman"/>
          <w:lang w:val="en-US"/>
        </w:rPr>
        <w:t xml:space="preserve"> </w:t>
      </w:r>
      <w:r w:rsidR="001A0303" w:rsidRPr="003D6E0F">
        <w:rPr>
          <w:rFonts w:ascii="Times New Roman" w:hAnsi="Times New Roman" w:cs="Times New Roman"/>
          <w:lang w:val="en-US"/>
        </w:rPr>
        <w:t xml:space="preserve">As we have seen, the Popular Front </w:t>
      </w:r>
      <w:r w:rsidR="00DD165E" w:rsidRPr="003D6E0F">
        <w:rPr>
          <w:rFonts w:ascii="Times New Roman" w:hAnsi="Times New Roman" w:cs="Times New Roman"/>
          <w:lang w:val="en-US"/>
        </w:rPr>
        <w:t xml:space="preserve">moment </w:t>
      </w:r>
      <w:r w:rsidR="001A0303" w:rsidRPr="003D6E0F">
        <w:rPr>
          <w:rFonts w:ascii="Times New Roman" w:hAnsi="Times New Roman" w:cs="Times New Roman"/>
          <w:lang w:val="en-US"/>
        </w:rPr>
        <w:t>stimulated writers from a range of backgrounds to ask searching questions about the role of the writer in national cultural life, in social change, and in resistance to violence and exploitation</w:t>
      </w:r>
      <w:r w:rsidR="008F26F2" w:rsidRPr="003D6E0F">
        <w:rPr>
          <w:rFonts w:ascii="Times New Roman" w:hAnsi="Times New Roman" w:cs="Times New Roman"/>
          <w:lang w:val="en-US"/>
        </w:rPr>
        <w:t xml:space="preserve">; at the same time, however, it </w:t>
      </w:r>
      <w:r w:rsidR="00DD165E" w:rsidRPr="003D6E0F">
        <w:rPr>
          <w:rFonts w:ascii="Times New Roman" w:hAnsi="Times New Roman" w:cs="Times New Roman"/>
          <w:lang w:val="en-US"/>
        </w:rPr>
        <w:t xml:space="preserve">could </w:t>
      </w:r>
      <w:r w:rsidR="008F26F2" w:rsidRPr="003D6E0F">
        <w:rPr>
          <w:rFonts w:ascii="Times New Roman" w:hAnsi="Times New Roman" w:cs="Times New Roman"/>
          <w:lang w:val="en-US"/>
        </w:rPr>
        <w:t xml:space="preserve">close off </w:t>
      </w:r>
      <w:r w:rsidR="001277A3" w:rsidRPr="003D6E0F">
        <w:rPr>
          <w:rFonts w:ascii="Times New Roman" w:hAnsi="Times New Roman" w:cs="Times New Roman"/>
          <w:lang w:val="en-US"/>
        </w:rPr>
        <w:t xml:space="preserve">analysis of </w:t>
      </w:r>
      <w:r w:rsidR="00DD165E" w:rsidRPr="003D6E0F">
        <w:rPr>
          <w:rFonts w:ascii="Times New Roman" w:hAnsi="Times New Roman" w:cs="Times New Roman"/>
          <w:lang w:val="en-US"/>
        </w:rPr>
        <w:t xml:space="preserve">the global and intersecting nature of struggles for liberation under capitalism. The outbreak of war in 1939 </w:t>
      </w:r>
      <w:r w:rsidR="00416D04">
        <w:rPr>
          <w:rFonts w:ascii="Times New Roman" w:hAnsi="Times New Roman" w:cs="Times New Roman"/>
          <w:lang w:val="en-US"/>
        </w:rPr>
        <w:t>brought</w:t>
      </w:r>
      <w:r w:rsidR="00E200B7" w:rsidRPr="003D6E0F">
        <w:rPr>
          <w:rFonts w:ascii="Times New Roman" w:hAnsi="Times New Roman" w:cs="Times New Roman"/>
          <w:lang w:val="en-US"/>
        </w:rPr>
        <w:t xml:space="preserve"> a</w:t>
      </w:r>
      <w:r w:rsidR="00DD165E" w:rsidRPr="003D6E0F">
        <w:rPr>
          <w:rFonts w:ascii="Times New Roman" w:hAnsi="Times New Roman" w:cs="Times New Roman"/>
          <w:lang w:val="en-US"/>
        </w:rPr>
        <w:t xml:space="preserve"> crisis </w:t>
      </w:r>
      <w:r w:rsidR="00E200B7" w:rsidRPr="003D6E0F">
        <w:rPr>
          <w:rFonts w:ascii="Times New Roman" w:hAnsi="Times New Roman" w:cs="Times New Roman"/>
          <w:lang w:val="en-US"/>
        </w:rPr>
        <w:t>of</w:t>
      </w:r>
      <w:r w:rsidR="00DD165E" w:rsidRPr="003D6E0F">
        <w:rPr>
          <w:rFonts w:ascii="Times New Roman" w:hAnsi="Times New Roman" w:cs="Times New Roman"/>
          <w:lang w:val="en-US"/>
        </w:rPr>
        <w:t xml:space="preserve"> conflicting loyalties </w:t>
      </w:r>
      <w:r w:rsidR="00E200B7" w:rsidRPr="003D6E0F">
        <w:rPr>
          <w:rFonts w:ascii="Times New Roman" w:hAnsi="Times New Roman" w:cs="Times New Roman"/>
          <w:lang w:val="en-US"/>
        </w:rPr>
        <w:t>to</w:t>
      </w:r>
      <w:r w:rsidR="00DD165E" w:rsidRPr="003D6E0F">
        <w:rPr>
          <w:rFonts w:ascii="Times New Roman" w:hAnsi="Times New Roman" w:cs="Times New Roman"/>
          <w:lang w:val="en-US"/>
        </w:rPr>
        <w:t xml:space="preserve"> many communists. </w:t>
      </w:r>
      <w:r w:rsidR="0024572A">
        <w:rPr>
          <w:rFonts w:ascii="Times New Roman" w:hAnsi="Times New Roman" w:cs="Times New Roman"/>
          <w:lang w:val="en-US"/>
        </w:rPr>
        <w:t xml:space="preserve">The </w:t>
      </w:r>
      <w:r w:rsidR="00352E4A">
        <w:rPr>
          <w:rFonts w:ascii="Times New Roman" w:hAnsi="Times New Roman" w:cs="Times New Roman"/>
          <w:lang w:val="en-US"/>
        </w:rPr>
        <w:t>questions</w:t>
      </w:r>
      <w:r w:rsidR="0024572A">
        <w:rPr>
          <w:rFonts w:ascii="Times New Roman" w:hAnsi="Times New Roman" w:cs="Times New Roman"/>
          <w:lang w:val="en-US"/>
        </w:rPr>
        <w:t xml:space="preserve"> raised in the Popular Front moment</w:t>
      </w:r>
      <w:r w:rsidR="00352E4A">
        <w:rPr>
          <w:rFonts w:ascii="Times New Roman" w:hAnsi="Times New Roman" w:cs="Times New Roman"/>
          <w:lang w:val="en-US"/>
        </w:rPr>
        <w:t xml:space="preserve"> would</w:t>
      </w:r>
      <w:r w:rsidR="0024572A">
        <w:rPr>
          <w:rFonts w:ascii="Times New Roman" w:hAnsi="Times New Roman" w:cs="Times New Roman"/>
          <w:lang w:val="en-US"/>
        </w:rPr>
        <w:t>, however,</w:t>
      </w:r>
      <w:r w:rsidR="00352E4A">
        <w:rPr>
          <w:rFonts w:ascii="Times New Roman" w:hAnsi="Times New Roman" w:cs="Times New Roman"/>
          <w:lang w:val="en-US"/>
        </w:rPr>
        <w:t xml:space="preserve"> return</w:t>
      </w:r>
      <w:r w:rsidR="003D0322">
        <w:rPr>
          <w:rFonts w:ascii="Times New Roman" w:hAnsi="Times New Roman" w:cs="Times New Roman"/>
          <w:lang w:val="en-US"/>
        </w:rPr>
        <w:t xml:space="preserve">, </w:t>
      </w:r>
      <w:r w:rsidR="00D40BEB">
        <w:rPr>
          <w:rFonts w:ascii="Times New Roman" w:hAnsi="Times New Roman" w:cs="Times New Roman"/>
          <w:lang w:val="en-US"/>
        </w:rPr>
        <w:t xml:space="preserve">differently </w:t>
      </w:r>
      <w:r w:rsidR="00AC3380">
        <w:rPr>
          <w:rFonts w:ascii="Times New Roman" w:hAnsi="Times New Roman" w:cs="Times New Roman"/>
          <w:lang w:val="en-US"/>
        </w:rPr>
        <w:t>inflected,</w:t>
      </w:r>
      <w:r w:rsidR="00D40BEB">
        <w:rPr>
          <w:rFonts w:ascii="Times New Roman" w:hAnsi="Times New Roman" w:cs="Times New Roman"/>
          <w:lang w:val="en-US"/>
        </w:rPr>
        <w:t xml:space="preserve"> </w:t>
      </w:r>
      <w:r w:rsidR="00AC3380">
        <w:rPr>
          <w:rFonts w:ascii="Times New Roman" w:hAnsi="Times New Roman" w:cs="Times New Roman"/>
          <w:lang w:val="en-US"/>
        </w:rPr>
        <w:t>to dominate</w:t>
      </w:r>
      <w:r w:rsidR="003D0322">
        <w:rPr>
          <w:rFonts w:ascii="Times New Roman" w:hAnsi="Times New Roman" w:cs="Times New Roman"/>
          <w:lang w:val="en-US"/>
        </w:rPr>
        <w:t xml:space="preserve"> post-war debates about ‘commitment’</w:t>
      </w:r>
      <w:r w:rsidR="00AC3380">
        <w:rPr>
          <w:rFonts w:ascii="Times New Roman" w:hAnsi="Times New Roman" w:cs="Times New Roman"/>
          <w:lang w:val="en-US"/>
        </w:rPr>
        <w:t xml:space="preserve"> in the context of a wave of anticolonial </w:t>
      </w:r>
      <w:r w:rsidR="00B67140">
        <w:rPr>
          <w:rFonts w:ascii="Times New Roman" w:hAnsi="Times New Roman" w:cs="Times New Roman"/>
          <w:lang w:val="en-US"/>
        </w:rPr>
        <w:t>uprisings</w:t>
      </w:r>
      <w:r w:rsidR="00AC3380">
        <w:rPr>
          <w:rFonts w:ascii="Times New Roman" w:hAnsi="Times New Roman" w:cs="Times New Roman"/>
          <w:lang w:val="en-US"/>
        </w:rPr>
        <w:t>. T</w:t>
      </w:r>
      <w:r w:rsidR="00D40BEB">
        <w:rPr>
          <w:rFonts w:ascii="Times New Roman" w:hAnsi="Times New Roman" w:cs="Times New Roman"/>
          <w:lang w:val="en-US"/>
        </w:rPr>
        <w:t>hey would be r</w:t>
      </w:r>
      <w:r w:rsidR="004D08C3">
        <w:rPr>
          <w:rFonts w:ascii="Times New Roman" w:hAnsi="Times New Roman" w:cs="Times New Roman"/>
          <w:lang w:val="en-US"/>
        </w:rPr>
        <w:t>e-engaged</w:t>
      </w:r>
      <w:r w:rsidR="00D40BEB">
        <w:rPr>
          <w:rFonts w:ascii="Times New Roman" w:hAnsi="Times New Roman" w:cs="Times New Roman"/>
          <w:lang w:val="en-US"/>
        </w:rPr>
        <w:t>, for instance,</w:t>
      </w:r>
      <w:r w:rsidR="004D08C3">
        <w:rPr>
          <w:rFonts w:ascii="Times New Roman" w:hAnsi="Times New Roman" w:cs="Times New Roman"/>
          <w:lang w:val="en-US"/>
        </w:rPr>
        <w:t xml:space="preserve"> in the Welsh Marxist thinker Raymond Williams’s reflections on the dialectic between conscious commitment and the social relations in which writing occurs</w:t>
      </w:r>
      <w:r w:rsidR="00B67140">
        <w:rPr>
          <w:rFonts w:ascii="Times New Roman" w:hAnsi="Times New Roman" w:cs="Times New Roman"/>
          <w:lang w:val="en-US"/>
        </w:rPr>
        <w:t xml:space="preserve">, given a new impetus, Williams thought, </w:t>
      </w:r>
      <w:r w:rsidR="00E00312">
        <w:rPr>
          <w:rFonts w:ascii="Times New Roman" w:hAnsi="Times New Roman" w:cs="Times New Roman"/>
          <w:lang w:val="en-US"/>
        </w:rPr>
        <w:t>by the Chinese Revolution</w:t>
      </w:r>
      <w:r w:rsidR="00436635">
        <w:rPr>
          <w:rFonts w:ascii="Times New Roman" w:hAnsi="Times New Roman" w:cs="Times New Roman"/>
          <w:lang w:val="en-US"/>
        </w:rPr>
        <w:t xml:space="preserve"> </w:t>
      </w:r>
      <w:r w:rsidR="004D08C3">
        <w:rPr>
          <w:rFonts w:ascii="Times New Roman" w:hAnsi="Times New Roman" w:cs="Times New Roman"/>
          <w:lang w:val="en-US"/>
        </w:rPr>
        <w:t>(203-4).</w:t>
      </w:r>
      <w:r w:rsidR="00416D04">
        <w:rPr>
          <w:rFonts w:ascii="Times New Roman" w:hAnsi="Times New Roman" w:cs="Times New Roman"/>
          <w:lang w:val="en-US"/>
        </w:rPr>
        <w:t xml:space="preserve"> The writer’s relationship with ‘the people’, whether figured in class, national, or transnational terms, would remain salient.</w:t>
      </w:r>
    </w:p>
    <w:p w14:paraId="3E37DAF0" w14:textId="7FD6FB01" w:rsidR="001D50D4" w:rsidRPr="003D6E0F" w:rsidRDefault="001D50D4" w:rsidP="00AE482B">
      <w:pPr>
        <w:spacing w:line="276" w:lineRule="auto"/>
        <w:rPr>
          <w:rFonts w:ascii="Times New Roman" w:hAnsi="Times New Roman" w:cs="Times New Roman"/>
          <w:lang w:val="en-US"/>
        </w:rPr>
      </w:pPr>
    </w:p>
    <w:p w14:paraId="7568630D" w14:textId="40ACD625" w:rsidR="001D50D4" w:rsidRPr="003D6E0F" w:rsidRDefault="001D50D4" w:rsidP="00AE482B">
      <w:pPr>
        <w:spacing w:line="276" w:lineRule="auto"/>
        <w:rPr>
          <w:rFonts w:ascii="Times New Roman" w:hAnsi="Times New Roman" w:cs="Times New Roman"/>
          <w:lang w:val="en-US"/>
        </w:rPr>
      </w:pPr>
    </w:p>
    <w:p w14:paraId="3684DDB1"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2239A997" w14:textId="19AAE367" w:rsidR="001D50D4" w:rsidRPr="003D6E0F" w:rsidRDefault="009A6C9E" w:rsidP="00AE482B">
      <w:pPr>
        <w:pStyle w:val="FootnoteText"/>
        <w:spacing w:line="276" w:lineRule="auto"/>
        <w:rPr>
          <w:rFonts w:ascii="Times New Roman" w:hAnsi="Times New Roman" w:cs="Times New Roman"/>
          <w:b/>
          <w:bCs/>
          <w:sz w:val="22"/>
          <w:szCs w:val="22"/>
          <w:lang w:val="en-US"/>
        </w:rPr>
      </w:pPr>
      <w:r w:rsidRPr="003D6E0F">
        <w:rPr>
          <w:rFonts w:ascii="Times New Roman" w:hAnsi="Times New Roman" w:cs="Times New Roman"/>
          <w:b/>
          <w:bCs/>
          <w:sz w:val="22"/>
          <w:szCs w:val="22"/>
          <w:lang w:val="en-US"/>
        </w:rPr>
        <w:t xml:space="preserve">Works Cited </w:t>
      </w:r>
    </w:p>
    <w:p w14:paraId="192BDAFA"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404C92C3" w14:textId="1456DACA" w:rsidR="0065453B"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Anand, Mulk Raj. ‘On the Progressive Writers’ Movement’ (1939)</w:t>
      </w:r>
      <w:r w:rsidR="00417E35">
        <w:rPr>
          <w:rFonts w:ascii="Times New Roman" w:hAnsi="Times New Roman" w:cs="Times New Roman"/>
          <w:sz w:val="22"/>
          <w:szCs w:val="22"/>
          <w:lang w:val="en-US"/>
        </w:rPr>
        <w:t xml:space="preserve">. </w:t>
      </w:r>
      <w:r w:rsidRPr="003D6E0F">
        <w:rPr>
          <w:rFonts w:ascii="Times New Roman" w:hAnsi="Times New Roman" w:cs="Times New Roman"/>
          <w:i/>
          <w:iCs/>
          <w:sz w:val="22"/>
          <w:szCs w:val="22"/>
          <w:lang w:val="en-US"/>
        </w:rPr>
        <w:t>Marxist Cultural Movement in India</w:t>
      </w:r>
      <w:r w:rsidRPr="003D6E0F">
        <w:rPr>
          <w:rFonts w:ascii="Times New Roman" w:hAnsi="Times New Roman" w:cs="Times New Roman"/>
          <w:sz w:val="22"/>
          <w:szCs w:val="22"/>
          <w:lang w:val="en-US"/>
        </w:rPr>
        <w:t>, edited by Sudhi Pradhan</w:t>
      </w:r>
      <w:r w:rsidR="00417E35">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Kolkata: National Book Agency, 1960,</w:t>
      </w:r>
      <w:r w:rsidR="0065453B">
        <w:rPr>
          <w:rFonts w:ascii="Times New Roman" w:hAnsi="Times New Roman" w:cs="Times New Roman"/>
          <w:sz w:val="22"/>
          <w:szCs w:val="22"/>
          <w:lang w:val="en-US"/>
        </w:rPr>
        <w:t xml:space="preserve"> pp. 1-22. </w:t>
      </w:r>
    </w:p>
    <w:p w14:paraId="39E78A85" w14:textId="77777777" w:rsidR="001D50D4" w:rsidRPr="003D6E0F" w:rsidRDefault="001D50D4" w:rsidP="00AE482B">
      <w:pPr>
        <w:pStyle w:val="FootnoteText"/>
        <w:spacing w:line="276" w:lineRule="auto"/>
        <w:rPr>
          <w:rFonts w:ascii="Times New Roman" w:eastAsia="GentiumPlus" w:hAnsi="Times New Roman" w:cs="Times New Roman"/>
          <w:sz w:val="22"/>
          <w:szCs w:val="22"/>
          <w:lang w:val="en-US"/>
        </w:rPr>
      </w:pPr>
    </w:p>
    <w:p w14:paraId="02B9ED4E" w14:textId="4BAE3A73" w:rsidR="001D50D4" w:rsidRPr="003D6E0F" w:rsidRDefault="00ED42BC" w:rsidP="00AE482B">
      <w:pPr>
        <w:pStyle w:val="FootnoteText"/>
        <w:spacing w:line="276" w:lineRule="auto"/>
        <w:rPr>
          <w:rFonts w:ascii="Times New Roman" w:hAnsi="Times New Roman" w:cs="Times New Roman"/>
          <w:sz w:val="22"/>
          <w:szCs w:val="22"/>
          <w:lang w:val="en-US"/>
        </w:rPr>
      </w:pPr>
      <w:r>
        <w:rPr>
          <w:rFonts w:ascii="Helvetica Neue" w:hAnsi="Helvetica Neue"/>
          <w:color w:val="333333"/>
          <w:sz w:val="21"/>
          <w:szCs w:val="21"/>
          <w:shd w:val="clear" w:color="auto" w:fill="FFFFFF"/>
        </w:rPr>
        <w:t>---.</w:t>
      </w:r>
      <w:r>
        <w:rPr>
          <w:rFonts w:ascii="Times New Roman" w:hAnsi="Times New Roman" w:cs="Times New Roman"/>
          <w:sz w:val="22"/>
          <w:szCs w:val="22"/>
          <w:lang w:val="en-US"/>
        </w:rPr>
        <w:t xml:space="preserve"> </w:t>
      </w:r>
      <w:r w:rsidR="001D50D4" w:rsidRPr="003D6E0F">
        <w:rPr>
          <w:rFonts w:ascii="Times New Roman" w:hAnsi="Times New Roman" w:cs="Times New Roman"/>
          <w:sz w:val="22"/>
          <w:szCs w:val="22"/>
          <w:lang w:val="en-US"/>
        </w:rPr>
        <w:t>‘Towards a New Indian Literature’</w:t>
      </w:r>
      <w:r w:rsidR="00417E35">
        <w:rPr>
          <w:rFonts w:ascii="Times New Roman" w:hAnsi="Times New Roman" w:cs="Times New Roman"/>
          <w:sz w:val="22"/>
          <w:szCs w:val="22"/>
          <w:lang w:val="en-US"/>
        </w:rPr>
        <w:t>.</w:t>
      </w:r>
      <w:r w:rsidR="001D50D4" w:rsidRPr="003D6E0F">
        <w:rPr>
          <w:rFonts w:ascii="Times New Roman" w:hAnsi="Times New Roman" w:cs="Times New Roman"/>
          <w:sz w:val="22"/>
          <w:szCs w:val="22"/>
          <w:lang w:val="en-US"/>
        </w:rPr>
        <w:t xml:space="preserve"> </w:t>
      </w:r>
      <w:r w:rsidR="001D50D4" w:rsidRPr="003D6E0F">
        <w:rPr>
          <w:rFonts w:ascii="Times New Roman" w:hAnsi="Times New Roman" w:cs="Times New Roman"/>
          <w:i/>
          <w:iCs/>
          <w:sz w:val="22"/>
          <w:szCs w:val="22"/>
          <w:lang w:val="en-US"/>
        </w:rPr>
        <w:t>Left Review</w:t>
      </w:r>
      <w:r w:rsidR="001D50D4" w:rsidRPr="003D6E0F">
        <w:rPr>
          <w:rFonts w:ascii="Times New Roman" w:hAnsi="Times New Roman" w:cs="Times New Roman"/>
          <w:sz w:val="22"/>
          <w:szCs w:val="22"/>
          <w:lang w:val="en-US"/>
        </w:rPr>
        <w:t xml:space="preserve">, II:12, September 1936, pp. 613-623. </w:t>
      </w:r>
    </w:p>
    <w:p w14:paraId="31D18CC6" w14:textId="77777777" w:rsidR="001D50D4" w:rsidRPr="003D6E0F" w:rsidRDefault="001D50D4" w:rsidP="00AE482B">
      <w:pPr>
        <w:pStyle w:val="FootnoteText"/>
        <w:spacing w:line="276" w:lineRule="auto"/>
        <w:rPr>
          <w:rFonts w:ascii="Times New Roman" w:eastAsia="GentiumPlus" w:hAnsi="Times New Roman" w:cs="Times New Roman"/>
          <w:sz w:val="22"/>
          <w:szCs w:val="22"/>
          <w:lang w:val="en-US"/>
        </w:rPr>
      </w:pPr>
    </w:p>
    <w:p w14:paraId="4F124DB1" w14:textId="7415D97B"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eastAsia="GentiumPlus" w:hAnsi="Times New Roman" w:cs="Times New Roman"/>
          <w:sz w:val="22"/>
          <w:szCs w:val="22"/>
          <w:lang w:val="en-US"/>
        </w:rPr>
        <w:t xml:space="preserve">Baer, Ben Conisbee. ‘Shit Writing: Mulk Raj Anand’s </w:t>
      </w:r>
      <w:r w:rsidRPr="003D6E0F">
        <w:rPr>
          <w:rFonts w:ascii="Times New Roman" w:eastAsia="GentiumPlus" w:hAnsi="Times New Roman" w:cs="Times New Roman"/>
          <w:i/>
          <w:iCs/>
          <w:sz w:val="22"/>
          <w:szCs w:val="22"/>
          <w:lang w:val="en-US"/>
        </w:rPr>
        <w:t>Untouchable</w:t>
      </w:r>
      <w:r w:rsidRPr="003D6E0F">
        <w:rPr>
          <w:rFonts w:ascii="Times New Roman" w:eastAsia="GentiumPlus" w:hAnsi="Times New Roman" w:cs="Times New Roman"/>
          <w:sz w:val="22"/>
          <w:szCs w:val="22"/>
          <w:lang w:val="en-US"/>
        </w:rPr>
        <w:t>, the Image of Gandhi, and the Progressive Writers’ Association’</w:t>
      </w:r>
      <w:r w:rsidR="00E77A3C">
        <w:rPr>
          <w:rFonts w:ascii="Times New Roman" w:eastAsia="GentiumPlus" w:hAnsi="Times New Roman" w:cs="Times New Roman"/>
          <w:sz w:val="22"/>
          <w:szCs w:val="22"/>
          <w:lang w:val="en-US"/>
        </w:rPr>
        <w:t>.</w:t>
      </w:r>
      <w:r w:rsidRPr="003D6E0F">
        <w:rPr>
          <w:rFonts w:ascii="Times New Roman" w:eastAsia="GentiumPlus" w:hAnsi="Times New Roman" w:cs="Times New Roman"/>
          <w:sz w:val="22"/>
          <w:szCs w:val="22"/>
          <w:lang w:val="en-US"/>
        </w:rPr>
        <w:t xml:space="preserve"> </w:t>
      </w:r>
      <w:r w:rsidRPr="003D6E0F">
        <w:rPr>
          <w:rFonts w:ascii="Times New Roman" w:eastAsia="GentiumPlus" w:hAnsi="Times New Roman" w:cs="Times New Roman"/>
          <w:i/>
          <w:iCs/>
          <w:sz w:val="22"/>
          <w:szCs w:val="22"/>
          <w:lang w:val="en-US"/>
        </w:rPr>
        <w:t>Modernism/modernity</w:t>
      </w:r>
      <w:r w:rsidRPr="003D6E0F">
        <w:rPr>
          <w:rFonts w:ascii="Times New Roman" w:eastAsia="GentiumPlus" w:hAnsi="Times New Roman" w:cs="Times New Roman"/>
          <w:sz w:val="22"/>
          <w:szCs w:val="22"/>
          <w:lang w:val="en-US"/>
        </w:rPr>
        <w:t>, 16:3 (September 2009), pp.</w:t>
      </w:r>
      <w:r w:rsidR="00417E35">
        <w:rPr>
          <w:rFonts w:ascii="Times New Roman" w:eastAsia="GentiumPlus" w:hAnsi="Times New Roman" w:cs="Times New Roman"/>
          <w:sz w:val="22"/>
          <w:szCs w:val="22"/>
          <w:lang w:val="en-US"/>
        </w:rPr>
        <w:t xml:space="preserve"> 575-595</w:t>
      </w:r>
      <w:r w:rsidRPr="00395C9D">
        <w:rPr>
          <w:rFonts w:ascii="Times New Roman" w:eastAsia="GentiumPlus" w:hAnsi="Times New Roman" w:cs="Times New Roman"/>
          <w:sz w:val="22"/>
          <w:szCs w:val="22"/>
          <w:lang w:val="en-US"/>
        </w:rPr>
        <w:t>.</w:t>
      </w:r>
      <w:r w:rsidRPr="003D6E0F">
        <w:rPr>
          <w:rFonts w:ascii="Times New Roman" w:eastAsia="GentiumPlus" w:hAnsi="Times New Roman" w:cs="Times New Roman"/>
          <w:sz w:val="22"/>
          <w:szCs w:val="22"/>
          <w:lang w:val="en-US"/>
        </w:rPr>
        <w:t xml:space="preserve"> </w:t>
      </w:r>
      <w:r w:rsidRPr="003D6E0F">
        <w:rPr>
          <w:rFonts w:ascii="Times New Roman" w:hAnsi="Times New Roman" w:cs="Times New Roman"/>
          <w:sz w:val="22"/>
          <w:szCs w:val="22"/>
          <w:lang w:val="en-US"/>
        </w:rPr>
        <w:t xml:space="preserve"> </w:t>
      </w:r>
    </w:p>
    <w:p w14:paraId="0C3B4DE7"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5EEEE97A" w14:textId="750F5CDF" w:rsidR="001C10E6" w:rsidRDefault="001C10E6" w:rsidP="00AE482B">
      <w:pPr>
        <w:pStyle w:val="FootnoteText"/>
        <w:spacing w:line="276"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Barke, James. </w:t>
      </w:r>
      <w:r>
        <w:rPr>
          <w:rFonts w:ascii="Times New Roman" w:hAnsi="Times New Roman" w:cs="Times New Roman"/>
          <w:i/>
          <w:iCs/>
          <w:sz w:val="22"/>
          <w:szCs w:val="22"/>
          <w:lang w:val="en-US"/>
        </w:rPr>
        <w:t>The Land of the Leal</w:t>
      </w:r>
      <w:r>
        <w:rPr>
          <w:rFonts w:ascii="Times New Roman" w:hAnsi="Times New Roman" w:cs="Times New Roman"/>
          <w:sz w:val="22"/>
          <w:szCs w:val="22"/>
          <w:lang w:val="en-US"/>
        </w:rPr>
        <w:t>. Collins, 1939.</w:t>
      </w:r>
    </w:p>
    <w:p w14:paraId="696AD94F" w14:textId="77777777" w:rsidR="001C10E6" w:rsidRPr="001C10E6" w:rsidRDefault="001C10E6" w:rsidP="00AE482B">
      <w:pPr>
        <w:pStyle w:val="FootnoteText"/>
        <w:spacing w:line="276" w:lineRule="auto"/>
        <w:rPr>
          <w:rFonts w:ascii="Times New Roman" w:hAnsi="Times New Roman" w:cs="Times New Roman"/>
          <w:sz w:val="22"/>
          <w:szCs w:val="22"/>
          <w:lang w:val="en-US"/>
        </w:rPr>
      </w:pPr>
    </w:p>
    <w:p w14:paraId="5A285F26" w14:textId="3D116225"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Boas, Jacob. </w:t>
      </w:r>
      <w:r w:rsidRPr="003D6E0F">
        <w:rPr>
          <w:rFonts w:ascii="Times New Roman" w:hAnsi="Times New Roman" w:cs="Times New Roman"/>
          <w:i/>
          <w:iCs/>
          <w:sz w:val="22"/>
          <w:szCs w:val="22"/>
          <w:lang w:val="en-US"/>
        </w:rPr>
        <w:t>Writers’ Block: The Paris Antifascist Congress of 1935</w:t>
      </w:r>
      <w:r w:rsidRPr="003D6E0F">
        <w:rPr>
          <w:rFonts w:ascii="Times New Roman" w:hAnsi="Times New Roman" w:cs="Times New Roman"/>
          <w:sz w:val="22"/>
          <w:szCs w:val="22"/>
          <w:lang w:val="en-US"/>
        </w:rPr>
        <w:t xml:space="preserve">. Modern Humanities Research Association, 2016. </w:t>
      </w:r>
    </w:p>
    <w:p w14:paraId="59D7128A"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77BA30E9" w14:textId="1C923782" w:rsidR="00BE352D" w:rsidRPr="003D6E0F" w:rsidRDefault="00BE352D" w:rsidP="00AE482B">
      <w:pPr>
        <w:pStyle w:val="FootnoteText"/>
        <w:spacing w:line="276" w:lineRule="auto"/>
        <w:rPr>
          <w:rFonts w:ascii="Times New Roman" w:hAnsi="Times New Roman" w:cs="Times New Roman"/>
          <w:sz w:val="22"/>
          <w:szCs w:val="22"/>
          <w:lang w:val="en-US"/>
        </w:rPr>
      </w:pPr>
      <w:r w:rsidRPr="003D6E0F">
        <w:rPr>
          <w:rFonts w:ascii="Times New Roman" w:eastAsia="Brill-Roman" w:hAnsi="Times New Roman" w:cs="Times New Roman"/>
          <w:sz w:val="22"/>
          <w:szCs w:val="22"/>
          <w:lang w:val="en-US"/>
        </w:rPr>
        <w:t>British Section</w:t>
      </w:r>
      <w:r>
        <w:rPr>
          <w:rFonts w:ascii="Times New Roman" w:eastAsia="Brill-Roman" w:hAnsi="Times New Roman" w:cs="Times New Roman"/>
          <w:sz w:val="22"/>
          <w:szCs w:val="22"/>
          <w:lang w:val="en-US"/>
        </w:rPr>
        <w:t xml:space="preserve">, </w:t>
      </w:r>
      <w:r w:rsidRPr="003D6E0F">
        <w:rPr>
          <w:rFonts w:ascii="Times New Roman" w:hAnsi="Times New Roman" w:cs="Times New Roman"/>
          <w:sz w:val="22"/>
          <w:szCs w:val="22"/>
          <w:lang w:val="en-US"/>
        </w:rPr>
        <w:t>Writers</w:t>
      </w:r>
      <w:r>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International</w:t>
      </w:r>
      <w:r>
        <w:rPr>
          <w:rFonts w:ascii="Times New Roman" w:hAnsi="Times New Roman" w:cs="Times New Roman"/>
          <w:sz w:val="22"/>
          <w:szCs w:val="22"/>
          <w:lang w:val="en-US"/>
        </w:rPr>
        <w:t>.</w:t>
      </w:r>
      <w:r w:rsidRPr="003D6E0F">
        <w:rPr>
          <w:rFonts w:ascii="Times New Roman" w:eastAsia="Brill-Roman" w:hAnsi="Times New Roman" w:cs="Times New Roman"/>
          <w:sz w:val="22"/>
          <w:szCs w:val="22"/>
          <w:lang w:val="en-US"/>
        </w:rPr>
        <w:t xml:space="preserve"> ‘The Statement’, </w:t>
      </w:r>
      <w:r w:rsidRPr="003D6E0F">
        <w:rPr>
          <w:rFonts w:ascii="Times New Roman" w:eastAsia="Brill-Roman" w:hAnsi="Times New Roman" w:cs="Times New Roman"/>
          <w:i/>
          <w:iCs/>
          <w:sz w:val="22"/>
          <w:szCs w:val="22"/>
          <w:lang w:val="en-US"/>
        </w:rPr>
        <w:t>Left Review</w:t>
      </w:r>
      <w:r w:rsidRPr="003D6E0F">
        <w:rPr>
          <w:rFonts w:ascii="Times New Roman" w:eastAsia="Brill-Roman" w:hAnsi="Times New Roman" w:cs="Times New Roman"/>
          <w:sz w:val="22"/>
          <w:szCs w:val="22"/>
          <w:lang w:val="en-US"/>
        </w:rPr>
        <w:t xml:space="preserve">, I:1, October </w:t>
      </w:r>
      <w:r w:rsidRPr="00F56EBD">
        <w:rPr>
          <w:rFonts w:ascii="Times New Roman" w:eastAsia="Brill-Roman" w:hAnsi="Times New Roman" w:cs="Times New Roman"/>
          <w:sz w:val="22"/>
          <w:szCs w:val="22"/>
          <w:lang w:val="en-US"/>
        </w:rPr>
        <w:t xml:space="preserve">1934, </w:t>
      </w:r>
      <w:r w:rsidRPr="00395C9D">
        <w:rPr>
          <w:rFonts w:ascii="Times New Roman" w:eastAsia="Brill-Roman" w:hAnsi="Times New Roman" w:cs="Times New Roman"/>
          <w:sz w:val="22"/>
          <w:szCs w:val="22"/>
          <w:lang w:val="en-US"/>
        </w:rPr>
        <w:t>p. 38.</w:t>
      </w:r>
    </w:p>
    <w:p w14:paraId="1ED75F6F" w14:textId="77777777" w:rsidR="00BE352D" w:rsidRDefault="00BE352D" w:rsidP="00AE482B">
      <w:pPr>
        <w:pStyle w:val="FootnoteText"/>
        <w:spacing w:line="276" w:lineRule="auto"/>
        <w:rPr>
          <w:rFonts w:ascii="Times New Roman" w:hAnsi="Times New Roman" w:cs="Times New Roman"/>
          <w:sz w:val="22"/>
          <w:szCs w:val="22"/>
          <w:lang w:val="en-US"/>
        </w:rPr>
      </w:pPr>
    </w:p>
    <w:p w14:paraId="2AEF1AE4" w14:textId="519A12FD"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Buchanan, Tom. ‘“The Dark Millions in the Colonies are Unavenged”: Anti-Fascism and Anti-Imperialism in the 1930s’</w:t>
      </w:r>
      <w:r w:rsidR="00E77A3C">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w:t>
      </w:r>
      <w:r w:rsidRPr="003D6E0F">
        <w:rPr>
          <w:rFonts w:ascii="Times New Roman" w:hAnsi="Times New Roman" w:cs="Times New Roman"/>
          <w:i/>
          <w:iCs/>
          <w:sz w:val="22"/>
          <w:szCs w:val="22"/>
          <w:lang w:val="en-US"/>
        </w:rPr>
        <w:t>Contemporary European History</w:t>
      </w:r>
      <w:r w:rsidRPr="003D6E0F">
        <w:rPr>
          <w:rFonts w:ascii="Times New Roman" w:hAnsi="Times New Roman" w:cs="Times New Roman"/>
          <w:sz w:val="22"/>
          <w:szCs w:val="22"/>
          <w:lang w:val="en-US"/>
        </w:rPr>
        <w:t>, 25(4), 2016</w:t>
      </w:r>
      <w:r w:rsidRPr="00395C9D">
        <w:rPr>
          <w:rFonts w:ascii="Times New Roman" w:hAnsi="Times New Roman" w:cs="Times New Roman"/>
          <w:sz w:val="22"/>
          <w:szCs w:val="22"/>
          <w:lang w:val="en-US"/>
        </w:rPr>
        <w:t>, p</w:t>
      </w:r>
      <w:r w:rsidR="00417E35" w:rsidRPr="00395C9D">
        <w:rPr>
          <w:rFonts w:ascii="Times New Roman" w:hAnsi="Times New Roman" w:cs="Times New Roman"/>
          <w:sz w:val="22"/>
          <w:szCs w:val="22"/>
          <w:lang w:val="en-US"/>
        </w:rPr>
        <w:t>p</w:t>
      </w:r>
      <w:r w:rsidRPr="00417E35">
        <w:rPr>
          <w:rFonts w:ascii="Times New Roman" w:hAnsi="Times New Roman" w:cs="Times New Roman"/>
          <w:sz w:val="22"/>
          <w:szCs w:val="22"/>
          <w:lang w:val="en-US"/>
        </w:rPr>
        <w:t>.</w:t>
      </w:r>
      <w:r w:rsidR="00417E35" w:rsidRPr="00417E35">
        <w:rPr>
          <w:rFonts w:ascii="Times New Roman" w:hAnsi="Times New Roman" w:cs="Times New Roman"/>
          <w:sz w:val="22"/>
          <w:szCs w:val="22"/>
          <w:lang w:val="en-US"/>
        </w:rPr>
        <w:t xml:space="preserve"> 645–665.</w:t>
      </w:r>
    </w:p>
    <w:p w14:paraId="31E75FBE"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1450B75F" w14:textId="4528AD8E"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Clark, Katerina. </w:t>
      </w:r>
      <w:r w:rsidRPr="003D6E0F">
        <w:rPr>
          <w:rFonts w:ascii="Times New Roman" w:hAnsi="Times New Roman" w:cs="Times New Roman"/>
          <w:i/>
          <w:iCs/>
          <w:sz w:val="22"/>
          <w:szCs w:val="22"/>
          <w:lang w:val="en-US"/>
        </w:rPr>
        <w:t>Eurasia Without Borders: The Dream of a Leftist Literary Commons</w:t>
      </w:r>
      <w:r w:rsidRPr="003D6E0F">
        <w:rPr>
          <w:rFonts w:ascii="Times New Roman" w:hAnsi="Times New Roman" w:cs="Times New Roman"/>
          <w:sz w:val="22"/>
          <w:szCs w:val="22"/>
          <w:lang w:val="en-US"/>
        </w:rPr>
        <w:t xml:space="preserve">, </w:t>
      </w:r>
      <w:r w:rsidRPr="003D6E0F">
        <w:rPr>
          <w:rFonts w:ascii="Times New Roman" w:hAnsi="Times New Roman" w:cs="Times New Roman"/>
          <w:i/>
          <w:iCs/>
          <w:sz w:val="22"/>
          <w:szCs w:val="22"/>
          <w:lang w:val="en-US"/>
        </w:rPr>
        <w:t>1919-1943</w:t>
      </w:r>
      <w:r w:rsidRPr="003D6E0F">
        <w:rPr>
          <w:rFonts w:ascii="Times New Roman" w:hAnsi="Times New Roman" w:cs="Times New Roman"/>
          <w:sz w:val="22"/>
          <w:szCs w:val="22"/>
          <w:lang w:val="en-US"/>
        </w:rPr>
        <w:t>.</w:t>
      </w:r>
      <w:r w:rsidR="00700F11" w:rsidRPr="003D6E0F">
        <w:rPr>
          <w:rFonts w:ascii="Times New Roman" w:hAnsi="Times New Roman" w:cs="Times New Roman"/>
          <w:sz w:val="22"/>
          <w:szCs w:val="22"/>
          <w:lang w:val="en-US"/>
        </w:rPr>
        <w:t xml:space="preserve"> </w:t>
      </w:r>
      <w:r w:rsidRPr="003D6E0F">
        <w:rPr>
          <w:rFonts w:ascii="Times New Roman" w:hAnsi="Times New Roman" w:cs="Times New Roman"/>
          <w:sz w:val="22"/>
          <w:szCs w:val="22"/>
          <w:lang w:val="en-US"/>
        </w:rPr>
        <w:t>Harvard University Press, 2021.</w:t>
      </w:r>
    </w:p>
    <w:p w14:paraId="77976597"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062146E6" w14:textId="45C382E1"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Coppola, Carlo. ‘About the Author and His Works’</w:t>
      </w:r>
      <w:r w:rsidR="00E77A3C">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w:t>
      </w:r>
      <w:r w:rsidR="00E77A3C" w:rsidRPr="00E77A3C">
        <w:rPr>
          <w:rFonts w:ascii="Times New Roman" w:hAnsi="Times New Roman" w:cs="Times New Roman"/>
          <w:sz w:val="22"/>
          <w:szCs w:val="22"/>
          <w:lang w:val="en-US"/>
        </w:rPr>
        <w:t>I</w:t>
      </w:r>
      <w:r w:rsidRPr="00E77A3C">
        <w:rPr>
          <w:rFonts w:ascii="Times New Roman" w:hAnsi="Times New Roman" w:cs="Times New Roman"/>
          <w:sz w:val="22"/>
          <w:szCs w:val="22"/>
          <w:lang w:val="en-US"/>
        </w:rPr>
        <w:t xml:space="preserve">n Sajjad Zaheer, </w:t>
      </w:r>
      <w:r w:rsidRPr="00E77A3C">
        <w:rPr>
          <w:rFonts w:ascii="Times New Roman" w:hAnsi="Times New Roman" w:cs="Times New Roman"/>
          <w:i/>
          <w:iCs/>
          <w:sz w:val="22"/>
          <w:szCs w:val="22"/>
          <w:lang w:val="en-US"/>
        </w:rPr>
        <w:t>A Night in London</w:t>
      </w:r>
      <w:r w:rsidRPr="00E77A3C">
        <w:rPr>
          <w:rFonts w:ascii="Times New Roman" w:hAnsi="Times New Roman" w:cs="Times New Roman"/>
          <w:sz w:val="22"/>
          <w:szCs w:val="22"/>
          <w:lang w:val="en-US"/>
        </w:rPr>
        <w:t>,</w:t>
      </w:r>
      <w:r w:rsidR="00E77A3C" w:rsidRPr="00E77A3C">
        <w:rPr>
          <w:rFonts w:ascii="Times New Roman" w:hAnsi="Times New Roman" w:cs="Times New Roman"/>
          <w:sz w:val="22"/>
          <w:szCs w:val="22"/>
          <w:lang w:val="en-US"/>
        </w:rPr>
        <w:t xml:space="preserve"> HarperPerennial, 2011, </w:t>
      </w:r>
      <w:r w:rsidRPr="00395C9D">
        <w:rPr>
          <w:rFonts w:ascii="Times New Roman" w:hAnsi="Times New Roman" w:cs="Times New Roman"/>
          <w:sz w:val="22"/>
          <w:szCs w:val="22"/>
          <w:lang w:val="en-US"/>
        </w:rPr>
        <w:t>pp. 100-</w:t>
      </w:r>
      <w:r w:rsidR="00E77A3C" w:rsidRPr="00E77A3C">
        <w:rPr>
          <w:rFonts w:ascii="Times New Roman" w:hAnsi="Times New Roman" w:cs="Times New Roman"/>
          <w:sz w:val="22"/>
          <w:szCs w:val="22"/>
          <w:lang w:val="en-US"/>
        </w:rPr>
        <w:t>115.</w:t>
      </w:r>
    </w:p>
    <w:p w14:paraId="45A98E8A"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14CE2BB0" w14:textId="03D594CF"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Croft, Andy. ‘Authors Take Sides: Writers and the Communist Party, 1920-1956’</w:t>
      </w:r>
      <w:r w:rsidR="00E77A3C">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w:t>
      </w:r>
      <w:r w:rsidRPr="003D6E0F">
        <w:rPr>
          <w:rFonts w:ascii="Times New Roman" w:hAnsi="Times New Roman" w:cs="Times New Roman"/>
          <w:i/>
          <w:sz w:val="22"/>
          <w:szCs w:val="22"/>
          <w:lang w:val="en-US"/>
        </w:rPr>
        <w:t>Opening the Books: Essays on the Social and Cultural History of the British Communist Party</w:t>
      </w:r>
      <w:r w:rsidR="00E77A3C">
        <w:rPr>
          <w:rFonts w:ascii="Times New Roman" w:hAnsi="Times New Roman" w:cs="Times New Roman"/>
          <w:iCs/>
          <w:sz w:val="22"/>
          <w:szCs w:val="22"/>
          <w:lang w:val="en-US"/>
        </w:rPr>
        <w:t xml:space="preserve">, </w:t>
      </w:r>
      <w:r w:rsidR="00E77A3C">
        <w:rPr>
          <w:rFonts w:ascii="Times New Roman" w:hAnsi="Times New Roman" w:cs="Times New Roman"/>
          <w:sz w:val="22"/>
          <w:szCs w:val="22"/>
          <w:lang w:val="en-US"/>
        </w:rPr>
        <w:t>edited by</w:t>
      </w:r>
      <w:r w:rsidR="00E77A3C" w:rsidRPr="003D6E0F">
        <w:rPr>
          <w:rFonts w:ascii="Times New Roman" w:hAnsi="Times New Roman" w:cs="Times New Roman"/>
          <w:sz w:val="22"/>
          <w:szCs w:val="22"/>
          <w:lang w:val="en-US"/>
        </w:rPr>
        <w:t xml:space="preserve"> Geoff Andrews, Nina Fishman and Kevin Morgan, </w:t>
      </w:r>
      <w:r w:rsidRPr="003D6E0F">
        <w:rPr>
          <w:rFonts w:ascii="Times New Roman" w:hAnsi="Times New Roman" w:cs="Times New Roman"/>
          <w:sz w:val="22"/>
          <w:szCs w:val="22"/>
          <w:lang w:val="en-US"/>
        </w:rPr>
        <w:t>Pluto</w:t>
      </w:r>
      <w:r w:rsidR="00700F11" w:rsidRPr="003D6E0F">
        <w:rPr>
          <w:rFonts w:ascii="Times New Roman" w:hAnsi="Times New Roman" w:cs="Times New Roman"/>
          <w:sz w:val="22"/>
          <w:szCs w:val="22"/>
          <w:lang w:val="en-US"/>
        </w:rPr>
        <w:t xml:space="preserve"> Press</w:t>
      </w:r>
      <w:r w:rsidRPr="003D6E0F">
        <w:rPr>
          <w:rFonts w:ascii="Times New Roman" w:hAnsi="Times New Roman" w:cs="Times New Roman"/>
          <w:sz w:val="22"/>
          <w:szCs w:val="22"/>
          <w:lang w:val="en-US"/>
        </w:rPr>
        <w:t>, 1995, pp. 83-101.</w:t>
      </w:r>
    </w:p>
    <w:p w14:paraId="446EB376"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65E79C5E" w14:textId="7157862E"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Cunard, Nancy. ‘The Question’. </w:t>
      </w:r>
      <w:r w:rsidRPr="003D6E0F">
        <w:rPr>
          <w:rFonts w:ascii="Times New Roman" w:hAnsi="Times New Roman" w:cs="Times New Roman"/>
          <w:i/>
          <w:iCs/>
          <w:sz w:val="22"/>
          <w:szCs w:val="22"/>
          <w:lang w:val="en-US"/>
        </w:rPr>
        <w:t>Authors Take Sides on the Spanish War</w:t>
      </w:r>
      <w:r w:rsidRPr="003D6E0F">
        <w:rPr>
          <w:rFonts w:ascii="Times New Roman" w:hAnsi="Times New Roman" w:cs="Times New Roman"/>
          <w:sz w:val="22"/>
          <w:szCs w:val="22"/>
          <w:lang w:val="en-US"/>
        </w:rPr>
        <w:t xml:space="preserve">. London: Left Review, </w:t>
      </w:r>
      <w:r w:rsidRPr="00E77A3C">
        <w:rPr>
          <w:rFonts w:ascii="Times New Roman" w:hAnsi="Times New Roman" w:cs="Times New Roman"/>
          <w:sz w:val="22"/>
          <w:szCs w:val="22"/>
          <w:lang w:val="en-US"/>
        </w:rPr>
        <w:t xml:space="preserve">1937, </w:t>
      </w:r>
      <w:r w:rsidRPr="00395C9D">
        <w:rPr>
          <w:rFonts w:ascii="Times New Roman" w:hAnsi="Times New Roman" w:cs="Times New Roman"/>
          <w:sz w:val="22"/>
          <w:szCs w:val="22"/>
          <w:lang w:val="en-US"/>
        </w:rPr>
        <w:t>p. 1.</w:t>
      </w:r>
      <w:r w:rsidRPr="003D6E0F">
        <w:rPr>
          <w:rFonts w:ascii="Times New Roman" w:hAnsi="Times New Roman" w:cs="Times New Roman"/>
          <w:sz w:val="22"/>
          <w:szCs w:val="22"/>
          <w:lang w:val="en-US"/>
        </w:rPr>
        <w:t xml:space="preserve"> </w:t>
      </w:r>
    </w:p>
    <w:p w14:paraId="0166AE93"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242A2F1C" w14:textId="7999AA88" w:rsidR="00441E4E"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Dimitrov, Georgi. </w:t>
      </w:r>
      <w:r w:rsidRPr="003D6E0F">
        <w:rPr>
          <w:rFonts w:ascii="Times New Roman" w:hAnsi="Times New Roman" w:cs="Times New Roman"/>
          <w:i/>
          <w:iCs/>
          <w:sz w:val="22"/>
          <w:szCs w:val="22"/>
          <w:lang w:val="en-US"/>
        </w:rPr>
        <w:t>The</w:t>
      </w:r>
      <w:r w:rsidRPr="003D6E0F">
        <w:rPr>
          <w:rFonts w:ascii="Times New Roman" w:hAnsi="Times New Roman" w:cs="Times New Roman"/>
          <w:sz w:val="22"/>
          <w:szCs w:val="22"/>
          <w:lang w:val="en-US"/>
        </w:rPr>
        <w:t xml:space="preserve"> </w:t>
      </w:r>
      <w:r w:rsidRPr="003D6E0F">
        <w:rPr>
          <w:rFonts w:ascii="Times New Roman" w:hAnsi="Times New Roman" w:cs="Times New Roman"/>
          <w:i/>
          <w:iCs/>
          <w:sz w:val="22"/>
          <w:szCs w:val="22"/>
          <w:lang w:val="en-US"/>
        </w:rPr>
        <w:t xml:space="preserve">Fascist </w:t>
      </w:r>
      <w:r w:rsidRPr="00E77A3C">
        <w:rPr>
          <w:rFonts w:ascii="Times New Roman" w:hAnsi="Times New Roman" w:cs="Times New Roman"/>
          <w:i/>
          <w:iCs/>
          <w:sz w:val="22"/>
          <w:szCs w:val="22"/>
          <w:lang w:val="en-US"/>
        </w:rPr>
        <w:t>Offensive and the Tasks of the Communist International in the Struggle of the Working Class against Fascism</w:t>
      </w:r>
      <w:r w:rsidR="00E77A3C" w:rsidRPr="00395C9D">
        <w:rPr>
          <w:rFonts w:ascii="Times New Roman" w:hAnsi="Times New Roman" w:cs="Times New Roman"/>
          <w:i/>
          <w:iCs/>
          <w:sz w:val="22"/>
          <w:szCs w:val="22"/>
          <w:lang w:val="en-US"/>
        </w:rPr>
        <w:t xml:space="preserve">. </w:t>
      </w:r>
      <w:r w:rsidR="00E77A3C" w:rsidRPr="00E77A3C">
        <w:rPr>
          <w:rFonts w:ascii="Times New Roman" w:hAnsi="Times New Roman" w:cs="Times New Roman"/>
          <w:sz w:val="22"/>
          <w:szCs w:val="22"/>
        </w:rPr>
        <w:t>1935.</w:t>
      </w:r>
      <w:r w:rsidR="00E77A3C">
        <w:t xml:space="preserve"> </w:t>
      </w:r>
      <w:hyperlink r:id="rId7" w:history="1">
        <w:r w:rsidR="00441E4E" w:rsidRPr="008A6CBD">
          <w:rPr>
            <w:rStyle w:val="Hyperlink"/>
            <w:rFonts w:ascii="Times New Roman" w:hAnsi="Times New Roman" w:cs="Times New Roman"/>
            <w:sz w:val="22"/>
            <w:szCs w:val="22"/>
            <w:lang w:val="en-US"/>
          </w:rPr>
          <w:t>https://www.marxists.org/reference/archive/dimitrov/works/1935/08_02.htm</w:t>
        </w:r>
      </w:hyperlink>
    </w:p>
    <w:p w14:paraId="36DF7FA0" w14:textId="77777777" w:rsidR="00441E4E" w:rsidRPr="003D6E0F" w:rsidRDefault="00441E4E" w:rsidP="00AE482B">
      <w:pPr>
        <w:pStyle w:val="FootnoteText"/>
        <w:spacing w:line="276" w:lineRule="auto"/>
        <w:rPr>
          <w:rFonts w:ascii="Times New Roman" w:hAnsi="Times New Roman" w:cs="Times New Roman"/>
          <w:sz w:val="22"/>
          <w:szCs w:val="22"/>
          <w:lang w:val="en-US"/>
        </w:rPr>
      </w:pPr>
    </w:p>
    <w:p w14:paraId="3184E2F9" w14:textId="09B9587D"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Donnelly, Charles and ‘Ajax’ [Montagu Slater]. ‘Connolly and Casement’</w:t>
      </w:r>
      <w:r w:rsidR="00E77A3C">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w:t>
      </w:r>
      <w:r w:rsidRPr="003D6E0F">
        <w:rPr>
          <w:rFonts w:ascii="Times New Roman" w:hAnsi="Times New Roman" w:cs="Times New Roman"/>
          <w:i/>
          <w:iCs/>
          <w:sz w:val="22"/>
          <w:szCs w:val="22"/>
          <w:lang w:val="en-US"/>
        </w:rPr>
        <w:t>Left Review</w:t>
      </w:r>
      <w:r w:rsidRPr="003D6E0F">
        <w:rPr>
          <w:rFonts w:ascii="Times New Roman" w:hAnsi="Times New Roman" w:cs="Times New Roman"/>
          <w:sz w:val="22"/>
          <w:szCs w:val="22"/>
          <w:lang w:val="en-US"/>
        </w:rPr>
        <w:t>, II:7, April 1936, pp. 289-295</w:t>
      </w:r>
    </w:p>
    <w:p w14:paraId="5204444C"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4142F1F0" w14:textId="77777777" w:rsidR="00ED42BC" w:rsidRPr="003D6E0F" w:rsidRDefault="00ED42BC"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Fox, Ralph. </w:t>
      </w:r>
      <w:r w:rsidRPr="003D6E0F">
        <w:rPr>
          <w:rFonts w:ascii="Times New Roman" w:hAnsi="Times New Roman" w:cs="Times New Roman"/>
          <w:i/>
          <w:iCs/>
          <w:sz w:val="22"/>
          <w:szCs w:val="22"/>
          <w:lang w:val="en-US"/>
        </w:rPr>
        <w:t>The Colonial Policy of British Imperialism</w:t>
      </w:r>
      <w:r w:rsidRPr="003D6E0F">
        <w:rPr>
          <w:rFonts w:ascii="Times New Roman" w:hAnsi="Times New Roman" w:cs="Times New Roman"/>
          <w:sz w:val="22"/>
          <w:szCs w:val="22"/>
          <w:lang w:val="en-US"/>
        </w:rPr>
        <w:t>. London: Martin Lawrence, 1933.</w:t>
      </w:r>
    </w:p>
    <w:p w14:paraId="0C9DE645" w14:textId="77777777" w:rsidR="00ED42BC" w:rsidRDefault="00ED42BC" w:rsidP="00AE482B">
      <w:pPr>
        <w:pStyle w:val="FootnoteText"/>
        <w:spacing w:line="276" w:lineRule="auto"/>
        <w:rPr>
          <w:rFonts w:ascii="Times New Roman" w:hAnsi="Times New Roman" w:cs="Times New Roman"/>
          <w:sz w:val="22"/>
          <w:szCs w:val="22"/>
          <w:lang w:val="en-US"/>
        </w:rPr>
      </w:pPr>
    </w:p>
    <w:p w14:paraId="08BCE949" w14:textId="3216D5FD" w:rsidR="001D50D4" w:rsidRPr="003D6E0F" w:rsidRDefault="00ED42BC" w:rsidP="00AE482B">
      <w:pPr>
        <w:pStyle w:val="FootnoteText"/>
        <w:spacing w:line="276" w:lineRule="auto"/>
        <w:rPr>
          <w:rFonts w:ascii="Times New Roman" w:hAnsi="Times New Roman" w:cs="Times New Roman"/>
          <w:sz w:val="22"/>
          <w:szCs w:val="22"/>
          <w:lang w:val="en-US"/>
        </w:rPr>
      </w:pPr>
      <w:r>
        <w:rPr>
          <w:rFonts w:ascii="Helvetica Neue" w:hAnsi="Helvetica Neue"/>
          <w:color w:val="333333"/>
          <w:sz w:val="21"/>
          <w:szCs w:val="21"/>
          <w:shd w:val="clear" w:color="auto" w:fill="FFFFFF"/>
        </w:rPr>
        <w:t>---.</w:t>
      </w:r>
      <w:r w:rsidR="001D50D4" w:rsidRPr="003D6E0F">
        <w:rPr>
          <w:rFonts w:ascii="Times New Roman" w:hAnsi="Times New Roman" w:cs="Times New Roman"/>
          <w:sz w:val="22"/>
          <w:szCs w:val="22"/>
          <w:lang w:val="en-US"/>
        </w:rPr>
        <w:t xml:space="preserve"> ‘Lawrence, The 20</w:t>
      </w:r>
      <w:r w:rsidR="001D50D4" w:rsidRPr="003D6E0F">
        <w:rPr>
          <w:rFonts w:ascii="Times New Roman" w:hAnsi="Times New Roman" w:cs="Times New Roman"/>
          <w:sz w:val="22"/>
          <w:szCs w:val="22"/>
          <w:vertAlign w:val="superscript"/>
          <w:lang w:val="en-US"/>
        </w:rPr>
        <w:t>th</w:t>
      </w:r>
      <w:r w:rsidR="001D50D4" w:rsidRPr="003D6E0F">
        <w:rPr>
          <w:rFonts w:ascii="Times New Roman" w:hAnsi="Times New Roman" w:cs="Times New Roman"/>
          <w:sz w:val="22"/>
          <w:szCs w:val="22"/>
          <w:lang w:val="en-US"/>
        </w:rPr>
        <w:t xml:space="preserve"> Century Hero’</w:t>
      </w:r>
      <w:r w:rsidR="00E77A3C">
        <w:rPr>
          <w:rFonts w:ascii="Times New Roman" w:hAnsi="Times New Roman" w:cs="Times New Roman"/>
          <w:sz w:val="22"/>
          <w:szCs w:val="22"/>
          <w:lang w:val="en-US"/>
        </w:rPr>
        <w:t>.</w:t>
      </w:r>
      <w:r w:rsidR="001D50D4" w:rsidRPr="003D6E0F">
        <w:rPr>
          <w:rFonts w:ascii="Times New Roman" w:hAnsi="Times New Roman" w:cs="Times New Roman"/>
          <w:sz w:val="22"/>
          <w:szCs w:val="22"/>
          <w:lang w:val="en-US"/>
        </w:rPr>
        <w:t xml:space="preserve"> </w:t>
      </w:r>
      <w:r w:rsidR="001D50D4" w:rsidRPr="003D6E0F">
        <w:rPr>
          <w:rFonts w:ascii="Times New Roman" w:hAnsi="Times New Roman" w:cs="Times New Roman"/>
          <w:i/>
          <w:iCs/>
          <w:sz w:val="22"/>
          <w:szCs w:val="22"/>
          <w:lang w:val="en-US"/>
        </w:rPr>
        <w:t>Left Review</w:t>
      </w:r>
      <w:r w:rsidR="001D50D4" w:rsidRPr="003D6E0F">
        <w:rPr>
          <w:rFonts w:ascii="Times New Roman" w:hAnsi="Times New Roman" w:cs="Times New Roman"/>
          <w:sz w:val="22"/>
          <w:szCs w:val="22"/>
          <w:lang w:val="en-US"/>
        </w:rPr>
        <w:t xml:space="preserve">, I:9, June 1935, pp. 319-396. </w:t>
      </w:r>
    </w:p>
    <w:p w14:paraId="1CCAA4BF"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251EFF5E" w14:textId="22AE5A6C" w:rsidR="001D50D4" w:rsidRPr="003D6E0F" w:rsidRDefault="00ED42BC" w:rsidP="00AE482B">
      <w:pPr>
        <w:pStyle w:val="FootnoteText"/>
        <w:spacing w:line="276" w:lineRule="auto"/>
        <w:rPr>
          <w:rFonts w:ascii="Times New Roman" w:hAnsi="Times New Roman" w:cs="Times New Roman"/>
          <w:sz w:val="22"/>
          <w:szCs w:val="22"/>
          <w:lang w:val="en-US"/>
        </w:rPr>
      </w:pPr>
      <w:r>
        <w:rPr>
          <w:rFonts w:ascii="Helvetica Neue" w:hAnsi="Helvetica Neue"/>
          <w:color w:val="333333"/>
          <w:sz w:val="21"/>
          <w:szCs w:val="21"/>
          <w:shd w:val="clear" w:color="auto" w:fill="FFFFFF"/>
        </w:rPr>
        <w:t>---.</w:t>
      </w:r>
      <w:r>
        <w:rPr>
          <w:rFonts w:ascii="Times New Roman" w:hAnsi="Times New Roman" w:cs="Times New Roman"/>
          <w:sz w:val="22"/>
          <w:szCs w:val="22"/>
          <w:lang w:val="en-US"/>
        </w:rPr>
        <w:t xml:space="preserve"> </w:t>
      </w:r>
      <w:r w:rsidR="001D50D4" w:rsidRPr="003D6E0F">
        <w:rPr>
          <w:rFonts w:ascii="Times New Roman" w:hAnsi="Times New Roman" w:cs="Times New Roman"/>
          <w:i/>
          <w:iCs/>
          <w:sz w:val="22"/>
          <w:szCs w:val="22"/>
          <w:lang w:val="en-US"/>
        </w:rPr>
        <w:t>The Novel and the People</w:t>
      </w:r>
      <w:r>
        <w:rPr>
          <w:rFonts w:ascii="Times New Roman" w:hAnsi="Times New Roman" w:cs="Times New Roman"/>
          <w:sz w:val="22"/>
          <w:szCs w:val="22"/>
          <w:lang w:val="en-US"/>
        </w:rPr>
        <w:t>.</w:t>
      </w:r>
      <w:r w:rsidR="001D50D4" w:rsidRPr="003D6E0F">
        <w:rPr>
          <w:rFonts w:ascii="Times New Roman" w:hAnsi="Times New Roman" w:cs="Times New Roman"/>
          <w:sz w:val="22"/>
          <w:szCs w:val="22"/>
          <w:lang w:val="en-US"/>
        </w:rPr>
        <w:t xml:space="preserve"> Lawrence and Wishart, 1979.</w:t>
      </w:r>
    </w:p>
    <w:p w14:paraId="313773AB"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375D3BA4" w14:textId="47A39AD2"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Glaser, Amelia, and Steven S. Lee, eds. </w:t>
      </w:r>
      <w:r w:rsidRPr="003D6E0F">
        <w:rPr>
          <w:rFonts w:ascii="Times New Roman" w:hAnsi="Times New Roman" w:cs="Times New Roman"/>
          <w:i/>
          <w:iCs/>
          <w:sz w:val="22"/>
          <w:szCs w:val="22"/>
          <w:lang w:val="en-US"/>
        </w:rPr>
        <w:t>Comintern Aesthetics</w:t>
      </w:r>
      <w:r w:rsidRPr="003D6E0F">
        <w:rPr>
          <w:rFonts w:ascii="Times New Roman" w:hAnsi="Times New Roman" w:cs="Times New Roman"/>
          <w:sz w:val="22"/>
          <w:szCs w:val="22"/>
          <w:lang w:val="en-US"/>
        </w:rPr>
        <w:t xml:space="preserve">. University of Toronto Press, 2020. </w:t>
      </w:r>
    </w:p>
    <w:p w14:paraId="0EC5D839"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5704CDC9" w14:textId="4D5800C9"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Gopal, Priyamvada. </w:t>
      </w:r>
      <w:r w:rsidRPr="003D6E0F">
        <w:rPr>
          <w:rFonts w:ascii="Times New Roman" w:hAnsi="Times New Roman" w:cs="Times New Roman"/>
          <w:i/>
          <w:iCs/>
          <w:sz w:val="22"/>
          <w:szCs w:val="22"/>
          <w:lang w:val="en-US"/>
        </w:rPr>
        <w:t>Insurgent Empire: Anticolonial Resistance and British Dissent</w:t>
      </w:r>
      <w:r w:rsidRPr="003D6E0F">
        <w:rPr>
          <w:rFonts w:ascii="Times New Roman" w:hAnsi="Times New Roman" w:cs="Times New Roman"/>
          <w:sz w:val="22"/>
          <w:szCs w:val="22"/>
          <w:lang w:val="en-US"/>
        </w:rPr>
        <w:t xml:space="preserve">. Verso, 2019. </w:t>
      </w:r>
    </w:p>
    <w:p w14:paraId="6E577202" w14:textId="77777777" w:rsidR="001D50D4" w:rsidRPr="003D6E0F" w:rsidRDefault="001D50D4" w:rsidP="00AE482B">
      <w:pPr>
        <w:pStyle w:val="FootnoteText"/>
        <w:spacing w:line="276" w:lineRule="auto"/>
        <w:rPr>
          <w:rFonts w:ascii="Times New Roman" w:eastAsia="Calibri" w:hAnsi="Times New Roman" w:cs="Times New Roman"/>
          <w:sz w:val="22"/>
          <w:szCs w:val="22"/>
          <w:lang w:val="en-US"/>
        </w:rPr>
      </w:pPr>
    </w:p>
    <w:p w14:paraId="2BBD9656" w14:textId="06AD99CD" w:rsidR="001D50D4" w:rsidRPr="003D6E0F" w:rsidRDefault="001D50D4" w:rsidP="00AE482B">
      <w:pPr>
        <w:pStyle w:val="FootnoteText"/>
        <w:spacing w:line="276" w:lineRule="auto"/>
        <w:rPr>
          <w:rFonts w:ascii="Times New Roman" w:eastAsia="Calibri" w:hAnsi="Times New Roman" w:cs="Times New Roman"/>
          <w:sz w:val="22"/>
          <w:szCs w:val="22"/>
          <w:lang w:val="en-US"/>
        </w:rPr>
      </w:pPr>
      <w:r w:rsidRPr="003D6E0F">
        <w:rPr>
          <w:rFonts w:ascii="Times New Roman" w:eastAsia="Calibri" w:hAnsi="Times New Roman" w:cs="Times New Roman"/>
          <w:sz w:val="22"/>
          <w:szCs w:val="22"/>
          <w:lang w:val="en-US"/>
        </w:rPr>
        <w:t xml:space="preserve">Harker, Ben. ‘“Communism is English”: Edgell Rickword, Jack Lindsay, and the Cultural Politics of the Popular Front’, </w:t>
      </w:r>
      <w:r w:rsidRPr="003D6E0F">
        <w:rPr>
          <w:rFonts w:ascii="Times New Roman" w:eastAsia="Calibri" w:hAnsi="Times New Roman" w:cs="Times New Roman"/>
          <w:i/>
          <w:iCs/>
          <w:sz w:val="22"/>
          <w:szCs w:val="22"/>
          <w:lang w:val="en-US"/>
        </w:rPr>
        <w:t>Literature and History</w:t>
      </w:r>
      <w:r w:rsidRPr="003D6E0F">
        <w:rPr>
          <w:rFonts w:ascii="Times New Roman" w:eastAsia="Calibri" w:hAnsi="Times New Roman" w:cs="Times New Roman"/>
          <w:sz w:val="22"/>
          <w:szCs w:val="22"/>
          <w:lang w:val="en-US"/>
        </w:rPr>
        <w:t>, 20:2,</w:t>
      </w:r>
      <w:r w:rsidR="009A6C9E" w:rsidRPr="003D6E0F">
        <w:rPr>
          <w:rFonts w:ascii="Times New Roman" w:eastAsia="Calibri" w:hAnsi="Times New Roman" w:cs="Times New Roman"/>
          <w:sz w:val="22"/>
          <w:szCs w:val="22"/>
          <w:lang w:val="en-US"/>
        </w:rPr>
        <w:t xml:space="preserve"> </w:t>
      </w:r>
      <w:r w:rsidR="001C10E6" w:rsidRPr="00395C9D">
        <w:rPr>
          <w:rFonts w:ascii="Times New Roman" w:eastAsia="Calibri" w:hAnsi="Times New Roman" w:cs="Times New Roman"/>
          <w:sz w:val="22"/>
          <w:szCs w:val="22"/>
          <w:lang w:val="en-US"/>
        </w:rPr>
        <w:t>2011,</w:t>
      </w:r>
      <w:r w:rsidRPr="003D6E0F">
        <w:rPr>
          <w:rFonts w:ascii="Times New Roman" w:eastAsia="Calibri" w:hAnsi="Times New Roman" w:cs="Times New Roman"/>
          <w:sz w:val="22"/>
          <w:szCs w:val="22"/>
          <w:lang w:val="en-US"/>
        </w:rPr>
        <w:t xml:space="preserve"> pp. 16-34.</w:t>
      </w:r>
    </w:p>
    <w:p w14:paraId="233D3264"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7DC2F54D" w14:textId="7880C86D"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Hashmi, Bilal. ‘Translator’s Afterword’</w:t>
      </w:r>
      <w:r w:rsidR="001C10E6">
        <w:rPr>
          <w:rFonts w:ascii="Times New Roman" w:hAnsi="Times New Roman" w:cs="Times New Roman"/>
          <w:sz w:val="22"/>
          <w:szCs w:val="22"/>
          <w:lang w:val="en-US"/>
        </w:rPr>
        <w:t>.</w:t>
      </w:r>
      <w:r w:rsidRPr="003D6E0F">
        <w:rPr>
          <w:rFonts w:ascii="Times New Roman" w:hAnsi="Times New Roman" w:cs="Times New Roman"/>
          <w:sz w:val="22"/>
          <w:szCs w:val="22"/>
          <w:lang w:val="en-US"/>
        </w:rPr>
        <w:t xml:space="preserve"> </w:t>
      </w:r>
      <w:r w:rsidR="001C10E6">
        <w:rPr>
          <w:rFonts w:ascii="Times New Roman" w:hAnsi="Times New Roman" w:cs="Times New Roman"/>
          <w:sz w:val="22"/>
          <w:szCs w:val="22"/>
          <w:lang w:val="en-US"/>
        </w:rPr>
        <w:t>In Sajjad</w:t>
      </w:r>
      <w:r w:rsidRPr="003D6E0F">
        <w:rPr>
          <w:rFonts w:ascii="Times New Roman" w:hAnsi="Times New Roman" w:cs="Times New Roman"/>
          <w:sz w:val="22"/>
          <w:szCs w:val="22"/>
          <w:lang w:val="en-US"/>
        </w:rPr>
        <w:t xml:space="preserve"> Zaheer, </w:t>
      </w:r>
      <w:r w:rsidRPr="003D6E0F">
        <w:rPr>
          <w:rFonts w:ascii="Times New Roman" w:hAnsi="Times New Roman" w:cs="Times New Roman"/>
          <w:i/>
          <w:iCs/>
          <w:sz w:val="22"/>
          <w:szCs w:val="22"/>
          <w:lang w:val="en-US"/>
        </w:rPr>
        <w:t>A Night in London</w:t>
      </w:r>
      <w:r w:rsidRPr="003D6E0F">
        <w:rPr>
          <w:rFonts w:ascii="Times New Roman" w:hAnsi="Times New Roman" w:cs="Times New Roman"/>
          <w:sz w:val="22"/>
          <w:szCs w:val="22"/>
          <w:lang w:val="en-US"/>
        </w:rPr>
        <w:t xml:space="preserve">, </w:t>
      </w:r>
      <w:r w:rsidR="001C10E6" w:rsidRPr="00E77A3C">
        <w:rPr>
          <w:rFonts w:ascii="Times New Roman" w:hAnsi="Times New Roman" w:cs="Times New Roman"/>
          <w:sz w:val="22"/>
          <w:szCs w:val="22"/>
          <w:lang w:val="en-US"/>
        </w:rPr>
        <w:t>HarperPerennial, 2011</w:t>
      </w:r>
      <w:r w:rsidR="001C10E6">
        <w:rPr>
          <w:rFonts w:ascii="Times New Roman" w:hAnsi="Times New Roman" w:cs="Times New Roman"/>
          <w:sz w:val="22"/>
          <w:szCs w:val="22"/>
          <w:lang w:val="en-US"/>
        </w:rPr>
        <w:t xml:space="preserve">, </w:t>
      </w:r>
      <w:r w:rsidR="001C10E6" w:rsidRPr="001C10E6">
        <w:rPr>
          <w:rFonts w:ascii="Times New Roman" w:hAnsi="Times New Roman" w:cs="Times New Roman"/>
          <w:sz w:val="22"/>
          <w:szCs w:val="22"/>
          <w:lang w:val="en-US"/>
        </w:rPr>
        <w:t>p</w:t>
      </w:r>
      <w:r w:rsidRPr="00395C9D">
        <w:rPr>
          <w:rFonts w:ascii="Times New Roman" w:hAnsi="Times New Roman" w:cs="Times New Roman"/>
          <w:sz w:val="22"/>
          <w:szCs w:val="22"/>
          <w:lang w:val="en-US"/>
        </w:rPr>
        <w:t>p. 9</w:t>
      </w:r>
      <w:r w:rsidR="001C10E6" w:rsidRPr="00395C9D">
        <w:rPr>
          <w:rFonts w:ascii="Times New Roman" w:hAnsi="Times New Roman" w:cs="Times New Roman"/>
          <w:sz w:val="22"/>
          <w:szCs w:val="22"/>
          <w:lang w:val="en-US"/>
        </w:rPr>
        <w:t>7-9</w:t>
      </w:r>
      <w:r w:rsidRPr="00395C9D">
        <w:rPr>
          <w:rFonts w:ascii="Times New Roman" w:hAnsi="Times New Roman" w:cs="Times New Roman"/>
          <w:sz w:val="22"/>
          <w:szCs w:val="22"/>
          <w:lang w:val="en-US"/>
        </w:rPr>
        <w:t>.</w:t>
      </w:r>
    </w:p>
    <w:p w14:paraId="3B49760C"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0C427391" w14:textId="06CE6732" w:rsidR="001D50D4" w:rsidRPr="003D6E0F" w:rsidRDefault="001D50D4" w:rsidP="00AE482B">
      <w:pPr>
        <w:autoSpaceDE w:val="0"/>
        <w:autoSpaceDN w:val="0"/>
        <w:adjustRightInd w:val="0"/>
        <w:spacing w:line="276" w:lineRule="auto"/>
        <w:rPr>
          <w:rFonts w:ascii="Times New Roman" w:eastAsia="Brill-Roman" w:hAnsi="Times New Roman" w:cs="Times New Roman"/>
          <w:sz w:val="22"/>
          <w:szCs w:val="22"/>
          <w:lang w:val="en-US"/>
        </w:rPr>
      </w:pPr>
      <w:r w:rsidRPr="003D6E0F">
        <w:rPr>
          <w:rFonts w:ascii="Times New Roman" w:hAnsi="Times New Roman" w:cs="Times New Roman"/>
          <w:sz w:val="22"/>
          <w:szCs w:val="22"/>
          <w:lang w:val="en-US"/>
        </w:rPr>
        <w:t>Jones, Lewis.</w:t>
      </w:r>
      <w:r w:rsidRPr="003D6E0F">
        <w:rPr>
          <w:rFonts w:ascii="Times New Roman" w:hAnsi="Times New Roman" w:cs="Times New Roman"/>
          <w:i/>
          <w:iCs/>
          <w:sz w:val="22"/>
          <w:szCs w:val="22"/>
          <w:lang w:val="en-US"/>
        </w:rPr>
        <w:t xml:space="preserve"> Cwmardy and We Live</w:t>
      </w:r>
      <w:r w:rsidRPr="003D6E0F">
        <w:rPr>
          <w:rFonts w:ascii="Times New Roman" w:eastAsia="Brill-Roman" w:hAnsi="Times New Roman" w:cs="Times New Roman"/>
          <w:sz w:val="22"/>
          <w:szCs w:val="22"/>
          <w:lang w:val="en-US"/>
        </w:rPr>
        <w:t>.</w:t>
      </w:r>
      <w:r w:rsidR="008166F5">
        <w:rPr>
          <w:rFonts w:ascii="Times New Roman" w:eastAsia="Brill-Roman" w:hAnsi="Times New Roman" w:cs="Times New Roman"/>
          <w:sz w:val="22"/>
          <w:szCs w:val="22"/>
          <w:lang w:val="en-US"/>
        </w:rPr>
        <w:t xml:space="preserve"> </w:t>
      </w:r>
      <w:r w:rsidRPr="003D6E0F">
        <w:rPr>
          <w:rFonts w:ascii="Times New Roman" w:eastAsia="Brill-Roman" w:hAnsi="Times New Roman" w:cs="Times New Roman"/>
          <w:sz w:val="22"/>
          <w:szCs w:val="22"/>
          <w:lang w:val="en-US"/>
        </w:rPr>
        <w:t>Parthian Library of Wales, 2006.</w:t>
      </w:r>
    </w:p>
    <w:p w14:paraId="089D1BA9"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0E3ADD4B" w14:textId="77777777" w:rsidR="001D50D4" w:rsidRPr="003D6E0F" w:rsidRDefault="001D50D4" w:rsidP="00AE482B">
      <w:pPr>
        <w:pStyle w:val="FootnoteText"/>
        <w:spacing w:line="276" w:lineRule="auto"/>
        <w:rPr>
          <w:rFonts w:ascii="Times New Roman" w:eastAsia="Calibri" w:hAnsi="Times New Roman" w:cs="Times New Roman"/>
          <w:sz w:val="22"/>
          <w:szCs w:val="22"/>
          <w:lang w:val="en-US"/>
        </w:rPr>
      </w:pPr>
      <w:r w:rsidRPr="003D6E0F">
        <w:rPr>
          <w:rFonts w:ascii="Times New Roman" w:hAnsi="Times New Roman" w:cs="Times New Roman"/>
          <w:sz w:val="22"/>
          <w:szCs w:val="22"/>
          <w:lang w:val="en-US"/>
        </w:rPr>
        <w:t>Lindsay, Jack. ‘</w:t>
      </w:r>
      <w:proofErr w:type="gramStart"/>
      <w:r w:rsidRPr="003D6E0F">
        <w:rPr>
          <w:rFonts w:ascii="Times New Roman" w:eastAsia="Calibri" w:hAnsi="Times New Roman" w:cs="Times New Roman"/>
          <w:sz w:val="22"/>
          <w:szCs w:val="22"/>
          <w:lang w:val="en-US"/>
        </w:rPr>
        <w:t>not</w:t>
      </w:r>
      <w:proofErr w:type="gramEnd"/>
      <w:r w:rsidRPr="003D6E0F">
        <w:rPr>
          <w:rFonts w:ascii="Times New Roman" w:eastAsia="Calibri" w:hAnsi="Times New Roman" w:cs="Times New Roman"/>
          <w:sz w:val="22"/>
          <w:szCs w:val="22"/>
          <w:lang w:val="en-US"/>
        </w:rPr>
        <w:t xml:space="preserve"> english? A reminder for May Day’. </w:t>
      </w:r>
      <w:r w:rsidRPr="003D6E0F">
        <w:rPr>
          <w:rFonts w:ascii="Times New Roman" w:eastAsia="Calibri" w:hAnsi="Times New Roman" w:cs="Times New Roman"/>
          <w:i/>
          <w:sz w:val="22"/>
          <w:szCs w:val="22"/>
          <w:lang w:val="en-US"/>
        </w:rPr>
        <w:t>Left Review</w:t>
      </w:r>
      <w:r w:rsidRPr="003D6E0F">
        <w:rPr>
          <w:rFonts w:ascii="Times New Roman" w:eastAsia="Calibri" w:hAnsi="Times New Roman" w:cs="Times New Roman"/>
          <w:sz w:val="22"/>
          <w:szCs w:val="22"/>
          <w:lang w:val="en-US"/>
        </w:rPr>
        <w:t xml:space="preserve">, II: 8, May 1936, pp. 353-358. </w:t>
      </w:r>
    </w:p>
    <w:p w14:paraId="034830E2"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03880F25" w14:textId="03DBA307" w:rsidR="001D50D4" w:rsidRPr="003D6E0F" w:rsidRDefault="00810316" w:rsidP="00AE482B">
      <w:pPr>
        <w:pStyle w:val="FootnoteText"/>
        <w:spacing w:line="276" w:lineRule="auto"/>
        <w:rPr>
          <w:rFonts w:ascii="Times New Roman" w:eastAsia="GentiumPlus" w:hAnsi="Times New Roman" w:cs="Times New Roman"/>
          <w:sz w:val="22"/>
          <w:szCs w:val="22"/>
          <w:lang w:val="en-US"/>
        </w:rPr>
      </w:pPr>
      <w:r w:rsidRPr="00810316">
        <w:rPr>
          <w:rFonts w:ascii="Times New Roman" w:hAnsi="Times New Roman" w:cs="Times New Roman"/>
          <w:sz w:val="22"/>
          <w:szCs w:val="22"/>
          <w:lang w:val="en-US"/>
        </w:rPr>
        <w:t>Indian Progressive Writers’</w:t>
      </w:r>
      <w:r>
        <w:rPr>
          <w:rFonts w:ascii="Times New Roman" w:hAnsi="Times New Roman" w:cs="Times New Roman"/>
          <w:sz w:val="22"/>
          <w:szCs w:val="22"/>
          <w:lang w:val="en-US"/>
        </w:rPr>
        <w:t xml:space="preserve"> Association</w:t>
      </w:r>
      <w:r w:rsidR="002E1036">
        <w:rPr>
          <w:rFonts w:ascii="Times New Roman" w:hAnsi="Times New Roman" w:cs="Times New Roman"/>
          <w:sz w:val="22"/>
          <w:szCs w:val="22"/>
          <w:lang w:val="en-US"/>
        </w:rPr>
        <w:t>.</w:t>
      </w:r>
      <w:r w:rsidRPr="00810316">
        <w:rPr>
          <w:rFonts w:ascii="Times New Roman" w:hAnsi="Times New Roman" w:cs="Times New Roman"/>
          <w:sz w:val="22"/>
          <w:szCs w:val="22"/>
          <w:lang w:val="en-US"/>
        </w:rPr>
        <w:t xml:space="preserve"> </w:t>
      </w:r>
      <w:r w:rsidR="001D50D4" w:rsidRPr="003D6E0F">
        <w:rPr>
          <w:rFonts w:ascii="Times New Roman" w:hAnsi="Times New Roman" w:cs="Times New Roman"/>
          <w:sz w:val="22"/>
          <w:szCs w:val="22"/>
          <w:lang w:val="en-US"/>
        </w:rPr>
        <w:t>‘Manifesto’</w:t>
      </w:r>
      <w:r w:rsidR="002E1036">
        <w:rPr>
          <w:rFonts w:ascii="Times New Roman" w:hAnsi="Times New Roman" w:cs="Times New Roman"/>
          <w:sz w:val="22"/>
          <w:szCs w:val="22"/>
          <w:lang w:val="en-US"/>
        </w:rPr>
        <w:t>.</w:t>
      </w:r>
      <w:r w:rsidR="001D50D4" w:rsidRPr="003D6E0F">
        <w:rPr>
          <w:rFonts w:ascii="Times New Roman" w:hAnsi="Times New Roman" w:cs="Times New Roman"/>
          <w:sz w:val="22"/>
          <w:szCs w:val="22"/>
          <w:lang w:val="en-US"/>
        </w:rPr>
        <w:t xml:space="preserve"> </w:t>
      </w:r>
      <w:r w:rsidR="001D50D4" w:rsidRPr="003D6E0F">
        <w:rPr>
          <w:rFonts w:ascii="Times New Roman" w:hAnsi="Times New Roman" w:cs="Times New Roman"/>
          <w:i/>
          <w:iCs/>
          <w:sz w:val="22"/>
          <w:szCs w:val="22"/>
          <w:lang w:val="en-US"/>
        </w:rPr>
        <w:t>Left Review</w:t>
      </w:r>
      <w:r w:rsidR="001D50D4" w:rsidRPr="003D6E0F">
        <w:rPr>
          <w:rFonts w:ascii="Times New Roman" w:hAnsi="Times New Roman" w:cs="Times New Roman"/>
          <w:sz w:val="22"/>
          <w:szCs w:val="22"/>
          <w:lang w:val="en-US"/>
        </w:rPr>
        <w:t>, II:5, February 1936, p. 240.</w:t>
      </w:r>
    </w:p>
    <w:p w14:paraId="15B9A509"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0DFD0349" w14:textId="77777777"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‘Manifesto’, </w:t>
      </w:r>
      <w:r w:rsidRPr="003D6E0F">
        <w:rPr>
          <w:rFonts w:ascii="Times New Roman" w:hAnsi="Times New Roman" w:cs="Times New Roman"/>
          <w:i/>
          <w:iCs/>
          <w:sz w:val="22"/>
          <w:szCs w:val="22"/>
          <w:lang w:val="en-US"/>
        </w:rPr>
        <w:t>Left Review</w:t>
      </w:r>
      <w:r w:rsidRPr="003D6E0F">
        <w:rPr>
          <w:rFonts w:ascii="Times New Roman" w:hAnsi="Times New Roman" w:cs="Times New Roman"/>
          <w:sz w:val="22"/>
          <w:szCs w:val="22"/>
          <w:lang w:val="en-US"/>
        </w:rPr>
        <w:t xml:space="preserve">, III:8, September 1937, p. 445. </w:t>
      </w:r>
    </w:p>
    <w:p w14:paraId="3E73B484"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77E0F57E" w14:textId="4D0C6626"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Matthews, Wade. </w:t>
      </w:r>
      <w:r w:rsidRPr="003D6E0F">
        <w:rPr>
          <w:rFonts w:ascii="Times New Roman" w:hAnsi="Times New Roman" w:cs="Times New Roman"/>
          <w:i/>
          <w:iCs/>
          <w:sz w:val="22"/>
          <w:szCs w:val="22"/>
          <w:lang w:val="en-US"/>
        </w:rPr>
        <w:t>The New Left, National Identity, and the Break-Up of Britain</w:t>
      </w:r>
      <w:r w:rsidRPr="003D6E0F">
        <w:rPr>
          <w:rFonts w:ascii="Times New Roman" w:hAnsi="Times New Roman" w:cs="Times New Roman"/>
          <w:sz w:val="22"/>
          <w:szCs w:val="22"/>
          <w:lang w:val="en-US"/>
        </w:rPr>
        <w:t>. Brill, 2013.</w:t>
      </w:r>
    </w:p>
    <w:p w14:paraId="0C36DA83"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477C25BF" w14:textId="0E2E7384" w:rsidR="00F4504A" w:rsidRPr="00B97CF8" w:rsidRDefault="00F4504A" w:rsidP="00AE482B">
      <w:pPr>
        <w:pStyle w:val="FootnoteText"/>
        <w:spacing w:line="276" w:lineRule="auto"/>
        <w:rPr>
          <w:rFonts w:ascii="Times New Roman" w:hAnsi="Times New Roman" w:cs="Times New Roman"/>
          <w:sz w:val="22"/>
          <w:szCs w:val="22"/>
          <w:lang w:val="en-US"/>
        </w:rPr>
      </w:pPr>
      <w:r w:rsidRPr="00B97CF8">
        <w:rPr>
          <w:rFonts w:ascii="Times New Roman" w:hAnsi="Times New Roman" w:cs="Times New Roman"/>
          <w:sz w:val="22"/>
          <w:szCs w:val="22"/>
          <w:lang w:val="en-US"/>
        </w:rPr>
        <w:t>Middleton, Stuart. ‘The Crisis of Democracy in Interwar Britain’</w:t>
      </w:r>
      <w:r>
        <w:rPr>
          <w:rFonts w:ascii="Times New Roman" w:hAnsi="Times New Roman" w:cs="Times New Roman"/>
          <w:sz w:val="22"/>
          <w:szCs w:val="22"/>
          <w:lang w:val="en-US"/>
        </w:rPr>
        <w:t>.</w:t>
      </w:r>
      <w:r w:rsidRPr="00B97CF8">
        <w:rPr>
          <w:rFonts w:ascii="Times New Roman" w:hAnsi="Times New Roman" w:cs="Times New Roman"/>
          <w:sz w:val="22"/>
          <w:szCs w:val="22"/>
          <w:lang w:val="en-US"/>
        </w:rPr>
        <w:t xml:space="preserve"> </w:t>
      </w:r>
      <w:r w:rsidRPr="00B97CF8">
        <w:rPr>
          <w:rFonts w:ascii="Times New Roman" w:hAnsi="Times New Roman" w:cs="Times New Roman"/>
          <w:i/>
          <w:iCs/>
          <w:sz w:val="22"/>
          <w:szCs w:val="22"/>
          <w:lang w:val="en-US"/>
        </w:rPr>
        <w:t>The Historical Journal</w:t>
      </w:r>
      <w:r w:rsidRPr="00B97CF8">
        <w:rPr>
          <w:rFonts w:ascii="Times New Roman" w:hAnsi="Times New Roman" w:cs="Times New Roman"/>
          <w:sz w:val="22"/>
          <w:szCs w:val="22"/>
          <w:lang w:val="en-US"/>
        </w:rPr>
        <w:t>, 66</w:t>
      </w:r>
      <w:r>
        <w:rPr>
          <w:rFonts w:ascii="Times New Roman" w:hAnsi="Times New Roman" w:cs="Times New Roman"/>
          <w:sz w:val="22"/>
          <w:szCs w:val="22"/>
          <w:lang w:val="en-US"/>
        </w:rPr>
        <w:t>(</w:t>
      </w:r>
      <w:r w:rsidRPr="00B97CF8">
        <w:rPr>
          <w:rFonts w:ascii="Times New Roman" w:hAnsi="Times New Roman" w:cs="Times New Roman"/>
          <w:sz w:val="22"/>
          <w:szCs w:val="22"/>
          <w:lang w:val="en-US"/>
        </w:rPr>
        <w:t>1</w:t>
      </w:r>
      <w:r>
        <w:rPr>
          <w:rFonts w:ascii="Times New Roman" w:hAnsi="Times New Roman" w:cs="Times New Roman"/>
          <w:sz w:val="22"/>
          <w:szCs w:val="22"/>
          <w:lang w:val="en-US"/>
        </w:rPr>
        <w:t>)</w:t>
      </w:r>
      <w:r w:rsidRPr="00B97CF8">
        <w:rPr>
          <w:rFonts w:ascii="Times New Roman" w:hAnsi="Times New Roman" w:cs="Times New Roman"/>
          <w:sz w:val="22"/>
          <w:szCs w:val="22"/>
          <w:lang w:val="en-US"/>
        </w:rPr>
        <w:t>, February 2023, pp. 186</w:t>
      </w:r>
      <w:r>
        <w:rPr>
          <w:rFonts w:ascii="Times New Roman" w:hAnsi="Times New Roman" w:cs="Times New Roman"/>
          <w:sz w:val="22"/>
          <w:szCs w:val="22"/>
          <w:lang w:val="en-US"/>
        </w:rPr>
        <w:t>-</w:t>
      </w:r>
      <w:r w:rsidRPr="00B97CF8">
        <w:rPr>
          <w:rFonts w:ascii="Times New Roman" w:hAnsi="Times New Roman" w:cs="Times New Roman"/>
          <w:sz w:val="22"/>
          <w:szCs w:val="22"/>
          <w:lang w:val="en-US"/>
        </w:rPr>
        <w:t>209.</w:t>
      </w:r>
      <w:r w:rsidRPr="00B97CF8" w:rsidDel="00B97CF8">
        <w:rPr>
          <w:rFonts w:ascii="Times New Roman" w:hAnsi="Times New Roman" w:cs="Times New Roman"/>
          <w:sz w:val="22"/>
          <w:szCs w:val="22"/>
          <w:lang w:val="en-US"/>
        </w:rPr>
        <w:t xml:space="preserve"> </w:t>
      </w:r>
    </w:p>
    <w:p w14:paraId="15905E3A" w14:textId="77777777" w:rsidR="00F4504A" w:rsidRDefault="00F4504A" w:rsidP="00AE482B">
      <w:pPr>
        <w:pStyle w:val="FootnoteText"/>
        <w:spacing w:line="276" w:lineRule="auto"/>
        <w:rPr>
          <w:rFonts w:ascii="Times New Roman" w:hAnsi="Times New Roman" w:cs="Times New Roman"/>
          <w:sz w:val="22"/>
          <w:szCs w:val="22"/>
          <w:lang w:val="en-US"/>
        </w:rPr>
      </w:pPr>
    </w:p>
    <w:p w14:paraId="2F699142" w14:textId="1FC9A374" w:rsidR="001D50D4" w:rsidRPr="003D6E0F" w:rsidRDefault="001D50D4" w:rsidP="00AE482B">
      <w:pPr>
        <w:pStyle w:val="FootnoteText"/>
        <w:spacing w:line="276" w:lineRule="auto"/>
        <w:rPr>
          <w:rFonts w:ascii="Times New Roman" w:hAnsi="Times New Roman" w:cs="Times New Roman"/>
          <w:sz w:val="22"/>
          <w:szCs w:val="22"/>
          <w:lang w:val="en-US"/>
        </w:rPr>
      </w:pPr>
      <w:r w:rsidRPr="003D6E0F">
        <w:rPr>
          <w:rFonts w:ascii="Times New Roman" w:hAnsi="Times New Roman" w:cs="Times New Roman"/>
          <w:sz w:val="22"/>
          <w:szCs w:val="22"/>
          <w:lang w:val="en-US"/>
        </w:rPr>
        <w:t xml:space="preserve">Morgan, Kevin. </w:t>
      </w:r>
      <w:r w:rsidRPr="003D6E0F">
        <w:rPr>
          <w:rFonts w:ascii="Times New Roman" w:hAnsi="Times New Roman" w:cs="Times New Roman"/>
          <w:i/>
          <w:iCs/>
          <w:sz w:val="22"/>
          <w:szCs w:val="22"/>
          <w:lang w:val="en-US"/>
        </w:rPr>
        <w:t>Against Fascism and War: Ruptures and Continuities in British Communist Politics, 1935-1941</w:t>
      </w:r>
      <w:r w:rsidRPr="003D6E0F">
        <w:rPr>
          <w:rFonts w:ascii="Times New Roman" w:hAnsi="Times New Roman" w:cs="Times New Roman"/>
          <w:sz w:val="22"/>
          <w:szCs w:val="22"/>
          <w:lang w:val="en-US"/>
        </w:rPr>
        <w:t>. Manchester University Press, 1989.</w:t>
      </w:r>
    </w:p>
    <w:p w14:paraId="7FF65741"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144FC296"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3B40096F" w14:textId="59553AE9" w:rsidR="00ED42BC" w:rsidRPr="003D6E0F" w:rsidRDefault="00ED42BC" w:rsidP="00AE482B">
      <w:pPr>
        <w:autoSpaceDE w:val="0"/>
        <w:autoSpaceDN w:val="0"/>
        <w:adjustRightInd w:val="0"/>
        <w:spacing w:line="276" w:lineRule="auto"/>
        <w:rPr>
          <w:rFonts w:ascii="Times New Roman" w:eastAsia="Brill-Roman" w:hAnsi="Times New Roman" w:cs="Times New Roman"/>
          <w:sz w:val="22"/>
          <w:szCs w:val="22"/>
          <w:lang w:val="en-US"/>
        </w:rPr>
      </w:pPr>
      <w:r w:rsidRPr="003D6E0F">
        <w:rPr>
          <w:rFonts w:ascii="Times New Roman" w:eastAsia="Brill-Roman" w:hAnsi="Times New Roman" w:cs="Times New Roman"/>
          <w:sz w:val="22"/>
          <w:szCs w:val="22"/>
          <w:lang w:val="en-US"/>
        </w:rPr>
        <w:t>Rickword, Edgell. ‘Introduction: On English Freedom’</w:t>
      </w:r>
      <w:r w:rsidR="002E071D">
        <w:rPr>
          <w:rFonts w:ascii="Times New Roman" w:eastAsia="Brill-Roman" w:hAnsi="Times New Roman" w:cs="Times New Roman"/>
          <w:sz w:val="22"/>
          <w:szCs w:val="22"/>
          <w:lang w:val="en-US"/>
        </w:rPr>
        <w:t xml:space="preserve">. </w:t>
      </w:r>
      <w:r w:rsidRPr="003D6E0F">
        <w:rPr>
          <w:rFonts w:ascii="Times New Roman" w:eastAsia="Brill-Roman" w:hAnsi="Times New Roman" w:cs="Times New Roman"/>
          <w:i/>
          <w:iCs/>
          <w:sz w:val="22"/>
          <w:szCs w:val="22"/>
          <w:lang w:val="en-US"/>
        </w:rPr>
        <w:t>Spokesmen for Liberty: A Record of Democracy Through Twelve Centuries</w:t>
      </w:r>
      <w:r w:rsidRPr="003D6E0F">
        <w:rPr>
          <w:rFonts w:ascii="Times New Roman" w:eastAsia="Brill-Roman" w:hAnsi="Times New Roman" w:cs="Times New Roman"/>
          <w:sz w:val="22"/>
          <w:szCs w:val="22"/>
          <w:lang w:val="en-US"/>
        </w:rPr>
        <w:t xml:space="preserve">, edited by Edgell Rickword and Jack Lindsay. Lawrence &amp; Wishart, </w:t>
      </w:r>
      <w:r w:rsidRPr="00F56EBD">
        <w:rPr>
          <w:rFonts w:ascii="Times New Roman" w:eastAsia="Brill-Roman" w:hAnsi="Times New Roman" w:cs="Times New Roman"/>
          <w:sz w:val="22"/>
          <w:szCs w:val="22"/>
          <w:lang w:val="en-US"/>
        </w:rPr>
        <w:t xml:space="preserve">1941, </w:t>
      </w:r>
      <w:r w:rsidRPr="00395C9D">
        <w:rPr>
          <w:rFonts w:ascii="Times New Roman" w:eastAsia="Brill-Roman" w:hAnsi="Times New Roman" w:cs="Times New Roman"/>
          <w:sz w:val="22"/>
          <w:szCs w:val="22"/>
          <w:lang w:val="en-US"/>
        </w:rPr>
        <w:t>p</w:t>
      </w:r>
      <w:r w:rsidR="00F56EBD" w:rsidRPr="00F56EBD">
        <w:rPr>
          <w:rFonts w:ascii="Times New Roman" w:eastAsia="Brill-Roman" w:hAnsi="Times New Roman" w:cs="Times New Roman"/>
          <w:sz w:val="22"/>
          <w:szCs w:val="22"/>
          <w:lang w:val="en-US"/>
        </w:rPr>
        <w:t>p.</w:t>
      </w:r>
      <w:r w:rsidR="00F56EBD">
        <w:rPr>
          <w:rFonts w:ascii="Times New Roman" w:eastAsia="Brill-Roman" w:hAnsi="Times New Roman" w:cs="Times New Roman"/>
          <w:sz w:val="22"/>
          <w:szCs w:val="22"/>
          <w:lang w:val="en-US"/>
        </w:rPr>
        <w:t xml:space="preserve"> </w:t>
      </w:r>
      <w:r w:rsidR="00F56EBD" w:rsidRPr="00F56EBD">
        <w:rPr>
          <w:rFonts w:ascii="Times New Roman" w:eastAsia="Brill-Roman" w:hAnsi="Times New Roman" w:cs="Times New Roman"/>
          <w:sz w:val="22"/>
          <w:szCs w:val="22"/>
          <w:lang w:val="en-US"/>
        </w:rPr>
        <w:t>vii-xxii.</w:t>
      </w:r>
    </w:p>
    <w:p w14:paraId="2F1F78F8" w14:textId="77777777" w:rsidR="00ED42BC" w:rsidRDefault="00ED42BC" w:rsidP="00AE482B">
      <w:pPr>
        <w:pStyle w:val="FootnoteText"/>
        <w:spacing w:line="276" w:lineRule="auto"/>
        <w:rPr>
          <w:rFonts w:ascii="Times New Roman" w:hAnsi="Times New Roman" w:cs="Times New Roman"/>
          <w:sz w:val="22"/>
          <w:szCs w:val="22"/>
          <w:lang w:val="en-US"/>
        </w:rPr>
      </w:pPr>
    </w:p>
    <w:p w14:paraId="52E8B4A1" w14:textId="6ABD8EDB" w:rsidR="001D50D4" w:rsidRPr="003D6E0F" w:rsidRDefault="00ED42BC" w:rsidP="00AE482B">
      <w:pPr>
        <w:pStyle w:val="FootnoteText"/>
        <w:spacing w:line="276" w:lineRule="auto"/>
        <w:rPr>
          <w:rFonts w:ascii="Times New Roman" w:hAnsi="Times New Roman" w:cs="Times New Roman"/>
          <w:sz w:val="22"/>
          <w:szCs w:val="22"/>
          <w:lang w:val="en-US"/>
        </w:rPr>
      </w:pPr>
      <w:r>
        <w:rPr>
          <w:rFonts w:ascii="Helvetica Neue" w:hAnsi="Helvetica Neue"/>
          <w:color w:val="333333"/>
          <w:sz w:val="21"/>
          <w:szCs w:val="21"/>
          <w:shd w:val="clear" w:color="auto" w:fill="FFFFFF"/>
        </w:rPr>
        <w:t>---.</w:t>
      </w:r>
      <w:r>
        <w:rPr>
          <w:rFonts w:ascii="Times New Roman" w:hAnsi="Times New Roman" w:cs="Times New Roman"/>
          <w:sz w:val="22"/>
          <w:szCs w:val="22"/>
          <w:lang w:val="en-US"/>
        </w:rPr>
        <w:t xml:space="preserve"> </w:t>
      </w:r>
      <w:r w:rsidR="001D50D4" w:rsidRPr="003D6E0F">
        <w:rPr>
          <w:rFonts w:ascii="Times New Roman" w:hAnsi="Times New Roman" w:cs="Times New Roman"/>
          <w:sz w:val="22"/>
          <w:szCs w:val="22"/>
          <w:lang w:val="en-US"/>
        </w:rPr>
        <w:t xml:space="preserve">‘National Liberties’. </w:t>
      </w:r>
      <w:r w:rsidR="001D50D4" w:rsidRPr="003D6E0F">
        <w:rPr>
          <w:rFonts w:ascii="Times New Roman" w:hAnsi="Times New Roman" w:cs="Times New Roman"/>
          <w:i/>
          <w:iCs/>
          <w:sz w:val="22"/>
          <w:szCs w:val="22"/>
          <w:lang w:val="en-US"/>
        </w:rPr>
        <w:t>Left Review</w:t>
      </w:r>
      <w:r w:rsidR="001D50D4" w:rsidRPr="003D6E0F">
        <w:rPr>
          <w:rFonts w:ascii="Times New Roman" w:hAnsi="Times New Roman" w:cs="Times New Roman"/>
          <w:sz w:val="22"/>
          <w:szCs w:val="22"/>
          <w:lang w:val="en-US"/>
        </w:rPr>
        <w:t xml:space="preserve">, II:12, </w:t>
      </w:r>
      <w:r w:rsidR="001D50D4" w:rsidRPr="00F56EBD">
        <w:rPr>
          <w:rFonts w:ascii="Times New Roman" w:hAnsi="Times New Roman" w:cs="Times New Roman"/>
          <w:sz w:val="22"/>
          <w:szCs w:val="22"/>
          <w:lang w:val="en-US"/>
        </w:rPr>
        <w:t>September 1936, p. 601</w:t>
      </w:r>
      <w:r w:rsidR="00F56EBD" w:rsidRPr="00F56EBD">
        <w:rPr>
          <w:rFonts w:ascii="Times New Roman" w:hAnsi="Times New Roman" w:cs="Times New Roman"/>
          <w:sz w:val="22"/>
          <w:szCs w:val="22"/>
          <w:lang w:val="en-US"/>
        </w:rPr>
        <w:t>-3</w:t>
      </w:r>
      <w:r w:rsidR="001D50D4" w:rsidRPr="00F56EBD">
        <w:rPr>
          <w:rFonts w:ascii="Times New Roman" w:hAnsi="Times New Roman" w:cs="Times New Roman"/>
          <w:sz w:val="22"/>
          <w:szCs w:val="22"/>
          <w:lang w:val="en-US"/>
        </w:rPr>
        <w:t>.</w:t>
      </w:r>
      <w:r w:rsidR="001D50D4" w:rsidRPr="003D6E0F">
        <w:rPr>
          <w:rFonts w:ascii="Times New Roman" w:hAnsi="Times New Roman" w:cs="Times New Roman"/>
          <w:sz w:val="22"/>
          <w:szCs w:val="22"/>
          <w:lang w:val="en-US"/>
        </w:rPr>
        <w:t xml:space="preserve"> </w:t>
      </w:r>
    </w:p>
    <w:p w14:paraId="682BC0C9" w14:textId="77777777" w:rsidR="001D50D4" w:rsidRPr="003D6E0F" w:rsidRDefault="001D50D4" w:rsidP="00AE482B">
      <w:pPr>
        <w:autoSpaceDE w:val="0"/>
        <w:autoSpaceDN w:val="0"/>
        <w:adjustRightInd w:val="0"/>
        <w:spacing w:line="276" w:lineRule="auto"/>
        <w:rPr>
          <w:rFonts w:ascii="Times New Roman" w:eastAsia="Brill-Roman" w:hAnsi="Times New Roman" w:cs="Times New Roman"/>
          <w:sz w:val="22"/>
          <w:szCs w:val="22"/>
          <w:lang w:val="en-US"/>
        </w:rPr>
      </w:pPr>
    </w:p>
    <w:p w14:paraId="03A3595C" w14:textId="7594A249" w:rsidR="00A36F99" w:rsidRDefault="00A36F99" w:rsidP="00AE482B">
      <w:pPr>
        <w:autoSpaceDE w:val="0"/>
        <w:autoSpaceDN w:val="0"/>
        <w:adjustRightInd w:val="0"/>
        <w:spacing w:line="276" w:lineRule="auto"/>
        <w:rPr>
          <w:rFonts w:ascii="Times New Roman" w:eastAsia="Brill-Roman" w:hAnsi="Times New Roman" w:cs="Times New Roman"/>
          <w:sz w:val="22"/>
          <w:szCs w:val="22"/>
          <w:lang w:val="en-US"/>
        </w:rPr>
      </w:pPr>
      <w:r>
        <w:rPr>
          <w:rFonts w:ascii="Times New Roman" w:eastAsia="Brill-Roman" w:hAnsi="Times New Roman" w:cs="Times New Roman"/>
          <w:sz w:val="22"/>
          <w:szCs w:val="22"/>
          <w:lang w:val="en-US"/>
        </w:rPr>
        <w:t xml:space="preserve">Taylor, Elinor. </w:t>
      </w:r>
      <w:r>
        <w:rPr>
          <w:rFonts w:ascii="Times New Roman" w:eastAsia="Brill-Roman" w:hAnsi="Times New Roman" w:cs="Times New Roman"/>
          <w:i/>
          <w:iCs/>
          <w:sz w:val="22"/>
          <w:szCs w:val="22"/>
          <w:lang w:val="en-US"/>
        </w:rPr>
        <w:t>The Popular Front Novel in Britain, 1934-1940</w:t>
      </w:r>
      <w:r>
        <w:rPr>
          <w:rFonts w:ascii="Times New Roman" w:eastAsia="Brill-Roman" w:hAnsi="Times New Roman" w:cs="Times New Roman"/>
          <w:sz w:val="22"/>
          <w:szCs w:val="22"/>
          <w:lang w:val="en-US"/>
        </w:rPr>
        <w:t xml:space="preserve">. Brill, </w:t>
      </w:r>
      <w:r w:rsidR="002E1036">
        <w:rPr>
          <w:rFonts w:ascii="Times New Roman" w:eastAsia="Brill-Roman" w:hAnsi="Times New Roman" w:cs="Times New Roman"/>
          <w:sz w:val="22"/>
          <w:szCs w:val="22"/>
          <w:lang w:val="en-US"/>
        </w:rPr>
        <w:t>2018.</w:t>
      </w:r>
    </w:p>
    <w:p w14:paraId="6222D283" w14:textId="77777777" w:rsidR="002E1036" w:rsidRPr="00A36F99" w:rsidRDefault="002E1036" w:rsidP="00AE482B">
      <w:pPr>
        <w:autoSpaceDE w:val="0"/>
        <w:autoSpaceDN w:val="0"/>
        <w:adjustRightInd w:val="0"/>
        <w:spacing w:line="276" w:lineRule="auto"/>
        <w:rPr>
          <w:rFonts w:ascii="Times New Roman" w:eastAsia="Brill-Roman" w:hAnsi="Times New Roman" w:cs="Times New Roman"/>
          <w:sz w:val="22"/>
          <w:szCs w:val="22"/>
          <w:lang w:val="en-US"/>
        </w:rPr>
      </w:pPr>
    </w:p>
    <w:p w14:paraId="718FC991" w14:textId="509873E8" w:rsidR="001D50D4" w:rsidRPr="003D6E0F" w:rsidRDefault="001D50D4" w:rsidP="00AE482B">
      <w:pPr>
        <w:autoSpaceDE w:val="0"/>
        <w:autoSpaceDN w:val="0"/>
        <w:adjustRightInd w:val="0"/>
        <w:spacing w:line="276" w:lineRule="auto"/>
        <w:rPr>
          <w:rFonts w:ascii="Times New Roman" w:eastAsia="Brill-Roman" w:hAnsi="Times New Roman" w:cs="Times New Roman"/>
          <w:i/>
          <w:iCs/>
          <w:sz w:val="22"/>
          <w:szCs w:val="22"/>
          <w:lang w:val="en-US"/>
        </w:rPr>
      </w:pPr>
      <w:r w:rsidRPr="003D6E0F">
        <w:rPr>
          <w:rFonts w:ascii="Times New Roman" w:eastAsia="Brill-Roman" w:hAnsi="Times New Roman" w:cs="Times New Roman"/>
          <w:sz w:val="22"/>
          <w:szCs w:val="22"/>
          <w:lang w:val="en-US"/>
        </w:rPr>
        <w:t xml:space="preserve">Wallis, Mick. ‘The Popular Front Pageant: Its Emergence and Decline’, </w:t>
      </w:r>
      <w:r w:rsidRPr="003D6E0F">
        <w:rPr>
          <w:rFonts w:ascii="Times New Roman" w:eastAsia="Brill-Roman" w:hAnsi="Times New Roman" w:cs="Times New Roman"/>
          <w:i/>
          <w:iCs/>
          <w:sz w:val="22"/>
          <w:szCs w:val="22"/>
          <w:lang w:val="en-US"/>
        </w:rPr>
        <w:t>New Theatre Quarterly</w:t>
      </w:r>
      <w:r w:rsidRPr="003D6E0F">
        <w:rPr>
          <w:rFonts w:ascii="Times New Roman" w:eastAsia="Brill-Roman" w:hAnsi="Times New Roman" w:cs="Times New Roman"/>
          <w:sz w:val="22"/>
          <w:szCs w:val="22"/>
          <w:lang w:val="en-US"/>
        </w:rPr>
        <w:t>, 11: 41 (1995), pp</w:t>
      </w:r>
      <w:r w:rsidRPr="00F56EBD">
        <w:rPr>
          <w:rFonts w:ascii="Times New Roman" w:eastAsia="Brill-Roman" w:hAnsi="Times New Roman" w:cs="Times New Roman"/>
          <w:sz w:val="22"/>
          <w:szCs w:val="22"/>
          <w:lang w:val="en-US"/>
        </w:rPr>
        <w:t xml:space="preserve">. </w:t>
      </w:r>
      <w:r w:rsidRPr="00395C9D">
        <w:rPr>
          <w:rFonts w:ascii="Times New Roman" w:eastAsia="Brill-Roman" w:hAnsi="Times New Roman" w:cs="Times New Roman"/>
          <w:sz w:val="22"/>
          <w:szCs w:val="22"/>
          <w:lang w:val="en-US"/>
        </w:rPr>
        <w:t>17–32.</w:t>
      </w:r>
      <w:r w:rsidRPr="003D6E0F">
        <w:rPr>
          <w:rFonts w:ascii="Times New Roman" w:eastAsia="Brill-Roman" w:hAnsi="Times New Roman" w:cs="Times New Roman"/>
          <w:sz w:val="22"/>
          <w:szCs w:val="22"/>
          <w:lang w:val="en-US"/>
        </w:rPr>
        <w:t xml:space="preserve"> </w:t>
      </w:r>
    </w:p>
    <w:p w14:paraId="3434A4C1" w14:textId="77777777" w:rsidR="001D50D4" w:rsidRPr="003D6E0F" w:rsidRDefault="001D50D4" w:rsidP="00AE482B">
      <w:pPr>
        <w:pStyle w:val="FootnoteText"/>
        <w:spacing w:line="276" w:lineRule="auto"/>
        <w:rPr>
          <w:rFonts w:ascii="Times New Roman" w:hAnsi="Times New Roman" w:cs="Times New Roman"/>
          <w:sz w:val="22"/>
          <w:szCs w:val="22"/>
          <w:lang w:val="en-US"/>
        </w:rPr>
      </w:pPr>
    </w:p>
    <w:p w14:paraId="7A80E5EF" w14:textId="2DE7E30F" w:rsidR="004D08C3" w:rsidRDefault="004D08C3" w:rsidP="00AE482B">
      <w:pPr>
        <w:pStyle w:val="FootnoteText"/>
        <w:spacing w:line="276" w:lineRule="auto"/>
        <w:rPr>
          <w:rFonts w:ascii="Times New Roman" w:hAnsi="Times New Roman" w:cs="Times New Roman"/>
          <w:sz w:val="22"/>
          <w:szCs w:val="22"/>
          <w:lang w:val="en-US"/>
        </w:rPr>
      </w:pPr>
      <w:r>
        <w:rPr>
          <w:rFonts w:ascii="Times New Roman" w:hAnsi="Times New Roman" w:cs="Times New Roman"/>
          <w:sz w:val="22"/>
          <w:szCs w:val="22"/>
          <w:lang w:val="en-US"/>
        </w:rPr>
        <w:t xml:space="preserve">Williams, Raymond. </w:t>
      </w:r>
      <w:r>
        <w:rPr>
          <w:rFonts w:ascii="Times New Roman" w:hAnsi="Times New Roman" w:cs="Times New Roman"/>
          <w:i/>
          <w:iCs/>
          <w:sz w:val="22"/>
          <w:szCs w:val="22"/>
          <w:lang w:val="en-US"/>
        </w:rPr>
        <w:t>Marxism and Literature</w:t>
      </w:r>
      <w:r>
        <w:rPr>
          <w:rFonts w:ascii="Times New Roman" w:hAnsi="Times New Roman" w:cs="Times New Roman"/>
          <w:sz w:val="22"/>
          <w:szCs w:val="22"/>
          <w:lang w:val="en-US"/>
        </w:rPr>
        <w:t xml:space="preserve">. Oxford University Press, 1977. </w:t>
      </w:r>
    </w:p>
    <w:p w14:paraId="33FE77A3" w14:textId="77777777" w:rsidR="004D08C3" w:rsidRPr="004D08C3" w:rsidRDefault="004D08C3" w:rsidP="00AE482B">
      <w:pPr>
        <w:pStyle w:val="FootnoteText"/>
        <w:spacing w:line="276" w:lineRule="auto"/>
        <w:rPr>
          <w:rFonts w:ascii="Times New Roman" w:hAnsi="Times New Roman" w:cs="Times New Roman"/>
          <w:sz w:val="22"/>
          <w:szCs w:val="22"/>
          <w:lang w:val="en-US"/>
        </w:rPr>
      </w:pPr>
    </w:p>
    <w:p w14:paraId="07ECC37D" w14:textId="4B5066B0" w:rsidR="001D50D4" w:rsidRPr="003D6E0F" w:rsidRDefault="001D50D4" w:rsidP="00AE482B">
      <w:pPr>
        <w:pStyle w:val="NormalWeb"/>
        <w:spacing w:before="0" w:beforeAutospacing="0" w:after="0" w:afterAutospacing="0" w:line="276" w:lineRule="auto"/>
        <w:rPr>
          <w:sz w:val="22"/>
          <w:szCs w:val="22"/>
          <w:lang w:val="en-US"/>
        </w:rPr>
      </w:pPr>
      <w:r w:rsidRPr="003D6E0F">
        <w:rPr>
          <w:sz w:val="22"/>
          <w:szCs w:val="22"/>
          <w:lang w:val="en-US"/>
        </w:rPr>
        <w:t xml:space="preserve">Zaheer, Sajjad. </w:t>
      </w:r>
      <w:r w:rsidRPr="003D6E0F">
        <w:rPr>
          <w:i/>
          <w:iCs/>
          <w:sz w:val="22"/>
          <w:szCs w:val="22"/>
          <w:lang w:val="en-US"/>
        </w:rPr>
        <w:t>A Night in London</w:t>
      </w:r>
      <w:r w:rsidR="00395C9D">
        <w:rPr>
          <w:sz w:val="22"/>
          <w:szCs w:val="22"/>
          <w:lang w:val="en-US"/>
        </w:rPr>
        <w:t>.</w:t>
      </w:r>
      <w:r w:rsidRPr="003D6E0F">
        <w:rPr>
          <w:sz w:val="22"/>
          <w:szCs w:val="22"/>
          <w:lang w:val="en-US"/>
        </w:rPr>
        <w:t xml:space="preserve"> </w:t>
      </w:r>
      <w:r w:rsidR="00395C9D">
        <w:rPr>
          <w:sz w:val="22"/>
          <w:szCs w:val="22"/>
          <w:lang w:val="en-US"/>
        </w:rPr>
        <w:t>T</w:t>
      </w:r>
      <w:r w:rsidR="00395C9D" w:rsidRPr="003D6E0F">
        <w:rPr>
          <w:sz w:val="22"/>
          <w:szCs w:val="22"/>
          <w:lang w:val="en-US"/>
        </w:rPr>
        <w:t xml:space="preserve">ranslated </w:t>
      </w:r>
      <w:r w:rsidRPr="003D6E0F">
        <w:rPr>
          <w:sz w:val="22"/>
          <w:szCs w:val="22"/>
          <w:lang w:val="en-US"/>
        </w:rPr>
        <w:t>by Bilal Hashmi</w:t>
      </w:r>
      <w:r w:rsidR="00700F11" w:rsidRPr="003D6E0F">
        <w:rPr>
          <w:sz w:val="22"/>
          <w:szCs w:val="22"/>
          <w:lang w:val="en-US"/>
        </w:rPr>
        <w:t>.</w:t>
      </w:r>
      <w:r w:rsidRPr="003D6E0F">
        <w:rPr>
          <w:sz w:val="22"/>
          <w:szCs w:val="22"/>
          <w:lang w:val="en-US"/>
        </w:rPr>
        <w:t xml:space="preserve"> HarperPerennial, 2011.</w:t>
      </w:r>
    </w:p>
    <w:p w14:paraId="21144105" w14:textId="77777777" w:rsidR="001D50D4" w:rsidRPr="003D6E0F" w:rsidRDefault="001D50D4" w:rsidP="00AE482B">
      <w:pPr>
        <w:pStyle w:val="NormalWeb"/>
        <w:spacing w:before="0" w:beforeAutospacing="0" w:after="0" w:afterAutospacing="0" w:line="276" w:lineRule="auto"/>
        <w:rPr>
          <w:sz w:val="22"/>
          <w:szCs w:val="22"/>
          <w:lang w:val="en-US"/>
        </w:rPr>
      </w:pPr>
    </w:p>
    <w:p w14:paraId="210F0F8C" w14:textId="0BDC667F" w:rsidR="001D50D4" w:rsidRPr="003D6E0F" w:rsidRDefault="00ED42BC" w:rsidP="00AE482B">
      <w:pPr>
        <w:pStyle w:val="NormalWeb"/>
        <w:spacing w:before="0" w:beforeAutospacing="0" w:after="0" w:afterAutospacing="0" w:line="276" w:lineRule="auto"/>
        <w:rPr>
          <w:sz w:val="22"/>
          <w:szCs w:val="22"/>
          <w:lang w:val="en-US"/>
        </w:rPr>
      </w:pPr>
      <w:r>
        <w:rPr>
          <w:rFonts w:ascii="Helvetica Neue" w:hAnsi="Helvetica Neue"/>
          <w:color w:val="333333"/>
          <w:sz w:val="21"/>
          <w:szCs w:val="21"/>
          <w:shd w:val="clear" w:color="auto" w:fill="FFFFFF"/>
        </w:rPr>
        <w:t>---.</w:t>
      </w:r>
      <w:r>
        <w:rPr>
          <w:sz w:val="22"/>
          <w:szCs w:val="22"/>
          <w:lang w:val="en-US"/>
        </w:rPr>
        <w:t xml:space="preserve"> </w:t>
      </w:r>
      <w:r w:rsidR="001D50D4" w:rsidRPr="003D6E0F">
        <w:rPr>
          <w:sz w:val="22"/>
          <w:szCs w:val="22"/>
          <w:lang w:val="en-US"/>
        </w:rPr>
        <w:t>‘Reminiscences’</w:t>
      </w:r>
      <w:r w:rsidR="00395C9D">
        <w:rPr>
          <w:sz w:val="22"/>
          <w:szCs w:val="22"/>
          <w:lang w:val="en-US"/>
        </w:rPr>
        <w:t xml:space="preserve"> (1940).</w:t>
      </w:r>
      <w:r w:rsidR="001D50D4" w:rsidRPr="003D6E0F">
        <w:rPr>
          <w:sz w:val="22"/>
          <w:szCs w:val="22"/>
          <w:lang w:val="en-US"/>
        </w:rPr>
        <w:t xml:space="preserve"> </w:t>
      </w:r>
      <w:r w:rsidR="001D50D4" w:rsidRPr="003D6E0F">
        <w:rPr>
          <w:i/>
          <w:iCs/>
          <w:sz w:val="22"/>
          <w:szCs w:val="22"/>
          <w:lang w:val="en-US"/>
        </w:rPr>
        <w:t>Marxist Cultural Movement in India</w:t>
      </w:r>
      <w:r w:rsidR="001D50D4" w:rsidRPr="003D6E0F">
        <w:rPr>
          <w:sz w:val="22"/>
          <w:szCs w:val="22"/>
          <w:lang w:val="en-US"/>
        </w:rPr>
        <w:t>, ed</w:t>
      </w:r>
      <w:r w:rsidR="00395C9D">
        <w:rPr>
          <w:sz w:val="22"/>
          <w:szCs w:val="22"/>
          <w:lang w:val="en-US"/>
        </w:rPr>
        <w:t>ited by</w:t>
      </w:r>
      <w:r w:rsidR="001D50D4" w:rsidRPr="003D6E0F">
        <w:rPr>
          <w:sz w:val="22"/>
          <w:szCs w:val="22"/>
          <w:lang w:val="en-US"/>
        </w:rPr>
        <w:t xml:space="preserve"> Sudhi Pradhan</w:t>
      </w:r>
      <w:r w:rsidR="00395C9D">
        <w:rPr>
          <w:sz w:val="22"/>
          <w:szCs w:val="22"/>
          <w:lang w:val="en-US"/>
        </w:rPr>
        <w:t>.</w:t>
      </w:r>
      <w:r w:rsidR="001D50D4" w:rsidRPr="003D6E0F">
        <w:rPr>
          <w:sz w:val="22"/>
          <w:szCs w:val="22"/>
          <w:lang w:val="en-US"/>
        </w:rPr>
        <w:t xml:space="preserve"> Kolkata: National Book Agency, 1960</w:t>
      </w:r>
      <w:r w:rsidR="001D50D4" w:rsidRPr="00395C9D">
        <w:rPr>
          <w:sz w:val="22"/>
          <w:szCs w:val="22"/>
          <w:lang w:val="en-US"/>
        </w:rPr>
        <w:t>, p. 3</w:t>
      </w:r>
      <w:r w:rsidR="00395C9D" w:rsidRPr="00395C9D">
        <w:rPr>
          <w:sz w:val="22"/>
          <w:szCs w:val="22"/>
          <w:lang w:val="en-US"/>
        </w:rPr>
        <w:t>3-47</w:t>
      </w:r>
      <w:r w:rsidR="001D50D4" w:rsidRPr="00395C9D">
        <w:rPr>
          <w:sz w:val="22"/>
          <w:szCs w:val="22"/>
          <w:lang w:val="en-US"/>
        </w:rPr>
        <w:t>.</w:t>
      </w:r>
    </w:p>
    <w:p w14:paraId="5240815F" w14:textId="77777777" w:rsidR="001D50D4" w:rsidRPr="003D6E0F" w:rsidRDefault="001D50D4" w:rsidP="00AE482B">
      <w:pPr>
        <w:pStyle w:val="NormalWeb"/>
        <w:spacing w:before="0" w:beforeAutospacing="0" w:after="0" w:afterAutospacing="0" w:line="276" w:lineRule="auto"/>
        <w:rPr>
          <w:sz w:val="22"/>
          <w:szCs w:val="22"/>
          <w:lang w:val="en-US"/>
        </w:rPr>
      </w:pPr>
    </w:p>
    <w:p w14:paraId="7016E753" w14:textId="77777777" w:rsidR="001D50D4" w:rsidRPr="003D6E0F" w:rsidRDefault="001D50D4" w:rsidP="00AE482B">
      <w:pPr>
        <w:spacing w:line="276" w:lineRule="auto"/>
        <w:rPr>
          <w:rFonts w:ascii="Times New Roman" w:hAnsi="Times New Roman" w:cs="Times New Roman"/>
          <w:sz w:val="22"/>
          <w:szCs w:val="22"/>
          <w:lang w:val="en-US"/>
        </w:rPr>
      </w:pPr>
    </w:p>
    <w:p w14:paraId="41A01CFD" w14:textId="77777777" w:rsidR="001D50D4" w:rsidRPr="003D6E0F" w:rsidRDefault="001D50D4" w:rsidP="00AE482B">
      <w:pPr>
        <w:spacing w:line="276" w:lineRule="auto"/>
        <w:rPr>
          <w:rFonts w:ascii="Times New Roman" w:hAnsi="Times New Roman" w:cs="Times New Roman"/>
          <w:lang w:val="en-US"/>
        </w:rPr>
      </w:pPr>
    </w:p>
    <w:sectPr w:rsidR="001D50D4" w:rsidRPr="003D6E0F">
      <w:headerReference w:type="default" r:id="rId8"/>
      <w:footerReference w:type="default" r:id="rId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8DEC" w14:textId="77777777" w:rsidR="007752B7" w:rsidRDefault="007752B7" w:rsidP="007B6F87">
      <w:r>
        <w:separator/>
      </w:r>
    </w:p>
  </w:endnote>
  <w:endnote w:type="continuationSeparator" w:id="0">
    <w:p w14:paraId="57630FDB" w14:textId="77777777" w:rsidR="007752B7" w:rsidRDefault="007752B7" w:rsidP="007B6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ntiumPlus">
    <w:altName w:val="Yu Gothic"/>
    <w:panose1 w:val="020B0604020202020204"/>
    <w:charset w:val="80"/>
    <w:family w:val="auto"/>
    <w:notTrueType/>
    <w:pitch w:val="default"/>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Brill-Roman">
    <w:altName w:val="Yu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161509"/>
      <w:docPartObj>
        <w:docPartGallery w:val="Page Numbers (Bottom of Page)"/>
        <w:docPartUnique/>
      </w:docPartObj>
    </w:sdtPr>
    <w:sdtEndPr>
      <w:rPr>
        <w:rFonts w:ascii="Times New Roman" w:hAnsi="Times New Roman" w:cs="Times New Roman"/>
        <w:noProof/>
      </w:rPr>
    </w:sdtEndPr>
    <w:sdtContent>
      <w:p w14:paraId="599596EF" w14:textId="6588B032" w:rsidR="00733754" w:rsidRDefault="007337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FF2CF5" w14:textId="77777777" w:rsidR="00733754" w:rsidRDefault="00733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992C" w14:textId="77777777" w:rsidR="007752B7" w:rsidRDefault="007752B7" w:rsidP="007B6F87">
      <w:r>
        <w:separator/>
      </w:r>
    </w:p>
  </w:footnote>
  <w:footnote w:type="continuationSeparator" w:id="0">
    <w:p w14:paraId="6FD0F652" w14:textId="77777777" w:rsidR="007752B7" w:rsidRDefault="007752B7" w:rsidP="007B6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56B05" w14:textId="34727DD8" w:rsidR="007B6F87" w:rsidRPr="007B6F87" w:rsidRDefault="007B6F87" w:rsidP="007B6F87">
    <w:pPr>
      <w:pStyle w:val="Header"/>
      <w:jc w:val="right"/>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F87"/>
    <w:rsid w:val="000002F7"/>
    <w:rsid w:val="00010D25"/>
    <w:rsid w:val="00013995"/>
    <w:rsid w:val="00017F3B"/>
    <w:rsid w:val="0005306A"/>
    <w:rsid w:val="00062A3C"/>
    <w:rsid w:val="000660C8"/>
    <w:rsid w:val="00067699"/>
    <w:rsid w:val="00082C94"/>
    <w:rsid w:val="00083727"/>
    <w:rsid w:val="000850C8"/>
    <w:rsid w:val="00090441"/>
    <w:rsid w:val="000925D2"/>
    <w:rsid w:val="00097A79"/>
    <w:rsid w:val="000A1782"/>
    <w:rsid w:val="000A47B4"/>
    <w:rsid w:val="000C1161"/>
    <w:rsid w:val="000D0CE2"/>
    <w:rsid w:val="000D12E2"/>
    <w:rsid w:val="000D5192"/>
    <w:rsid w:val="000E4497"/>
    <w:rsid w:val="000E6729"/>
    <w:rsid w:val="0010703C"/>
    <w:rsid w:val="001171B6"/>
    <w:rsid w:val="0012165D"/>
    <w:rsid w:val="001220F3"/>
    <w:rsid w:val="00126FF4"/>
    <w:rsid w:val="001274C1"/>
    <w:rsid w:val="001277A3"/>
    <w:rsid w:val="00137194"/>
    <w:rsid w:val="0016757E"/>
    <w:rsid w:val="00171E28"/>
    <w:rsid w:val="0017702F"/>
    <w:rsid w:val="00194DAC"/>
    <w:rsid w:val="001A0303"/>
    <w:rsid w:val="001C10E6"/>
    <w:rsid w:val="001C243E"/>
    <w:rsid w:val="001D32E3"/>
    <w:rsid w:val="001D50D4"/>
    <w:rsid w:val="001F4B7D"/>
    <w:rsid w:val="002021EA"/>
    <w:rsid w:val="00224FFC"/>
    <w:rsid w:val="0024572A"/>
    <w:rsid w:val="00247BC7"/>
    <w:rsid w:val="0025042A"/>
    <w:rsid w:val="00263E83"/>
    <w:rsid w:val="0028370C"/>
    <w:rsid w:val="00285DA0"/>
    <w:rsid w:val="002932A2"/>
    <w:rsid w:val="002E071D"/>
    <w:rsid w:val="002E1036"/>
    <w:rsid w:val="002E285E"/>
    <w:rsid w:val="00301DC6"/>
    <w:rsid w:val="00312028"/>
    <w:rsid w:val="0032209A"/>
    <w:rsid w:val="003262D4"/>
    <w:rsid w:val="00326BBB"/>
    <w:rsid w:val="003278C6"/>
    <w:rsid w:val="00342644"/>
    <w:rsid w:val="00352E4A"/>
    <w:rsid w:val="00353A6B"/>
    <w:rsid w:val="003635C6"/>
    <w:rsid w:val="00380AB2"/>
    <w:rsid w:val="00386CE9"/>
    <w:rsid w:val="003910A0"/>
    <w:rsid w:val="00395C9D"/>
    <w:rsid w:val="003A0549"/>
    <w:rsid w:val="003A316B"/>
    <w:rsid w:val="003A645F"/>
    <w:rsid w:val="003A7272"/>
    <w:rsid w:val="003B1DCF"/>
    <w:rsid w:val="003B7A43"/>
    <w:rsid w:val="003D0322"/>
    <w:rsid w:val="003D31C3"/>
    <w:rsid w:val="003D6E0F"/>
    <w:rsid w:val="003E2CD4"/>
    <w:rsid w:val="003E662C"/>
    <w:rsid w:val="00416D04"/>
    <w:rsid w:val="00417E35"/>
    <w:rsid w:val="00436635"/>
    <w:rsid w:val="00436EB0"/>
    <w:rsid w:val="00441E4E"/>
    <w:rsid w:val="00444E69"/>
    <w:rsid w:val="00487C27"/>
    <w:rsid w:val="00495D5A"/>
    <w:rsid w:val="0049637E"/>
    <w:rsid w:val="004A2EA6"/>
    <w:rsid w:val="004A43CE"/>
    <w:rsid w:val="004C4AC2"/>
    <w:rsid w:val="004C53E4"/>
    <w:rsid w:val="004D08C3"/>
    <w:rsid w:val="004D197E"/>
    <w:rsid w:val="004D6ED2"/>
    <w:rsid w:val="004E7115"/>
    <w:rsid w:val="004E7377"/>
    <w:rsid w:val="0050595B"/>
    <w:rsid w:val="005147C2"/>
    <w:rsid w:val="005151F0"/>
    <w:rsid w:val="0053054B"/>
    <w:rsid w:val="00545775"/>
    <w:rsid w:val="00545CF2"/>
    <w:rsid w:val="005531DF"/>
    <w:rsid w:val="005636A0"/>
    <w:rsid w:val="00596EFF"/>
    <w:rsid w:val="005A12CE"/>
    <w:rsid w:val="005B0BC8"/>
    <w:rsid w:val="005B78D5"/>
    <w:rsid w:val="005E6151"/>
    <w:rsid w:val="005F149E"/>
    <w:rsid w:val="00601EEE"/>
    <w:rsid w:val="00617D70"/>
    <w:rsid w:val="00623F7B"/>
    <w:rsid w:val="00651AAC"/>
    <w:rsid w:val="0065453B"/>
    <w:rsid w:val="00695B0D"/>
    <w:rsid w:val="006A1242"/>
    <w:rsid w:val="006B0B4F"/>
    <w:rsid w:val="006B496C"/>
    <w:rsid w:val="006B51D0"/>
    <w:rsid w:val="006B6C8A"/>
    <w:rsid w:val="006C4426"/>
    <w:rsid w:val="006D7964"/>
    <w:rsid w:val="006E1EC2"/>
    <w:rsid w:val="006F5FCD"/>
    <w:rsid w:val="00700F11"/>
    <w:rsid w:val="00710045"/>
    <w:rsid w:val="00733754"/>
    <w:rsid w:val="007463F2"/>
    <w:rsid w:val="00767860"/>
    <w:rsid w:val="007712F1"/>
    <w:rsid w:val="007752B7"/>
    <w:rsid w:val="00780A9B"/>
    <w:rsid w:val="00783510"/>
    <w:rsid w:val="0078415E"/>
    <w:rsid w:val="00790880"/>
    <w:rsid w:val="00793A71"/>
    <w:rsid w:val="007B6F87"/>
    <w:rsid w:val="007D46C6"/>
    <w:rsid w:val="007E5F02"/>
    <w:rsid w:val="007F4D3A"/>
    <w:rsid w:val="007F7ECB"/>
    <w:rsid w:val="00807F8C"/>
    <w:rsid w:val="00810316"/>
    <w:rsid w:val="008107D7"/>
    <w:rsid w:val="0081658F"/>
    <w:rsid w:val="008166F5"/>
    <w:rsid w:val="008674D7"/>
    <w:rsid w:val="008735D0"/>
    <w:rsid w:val="008758DA"/>
    <w:rsid w:val="00876A5F"/>
    <w:rsid w:val="0088341D"/>
    <w:rsid w:val="00886368"/>
    <w:rsid w:val="00895ADE"/>
    <w:rsid w:val="008B1F9E"/>
    <w:rsid w:val="008C22CA"/>
    <w:rsid w:val="008C68B1"/>
    <w:rsid w:val="008E77AB"/>
    <w:rsid w:val="008F26F2"/>
    <w:rsid w:val="0092448A"/>
    <w:rsid w:val="00926316"/>
    <w:rsid w:val="0093264A"/>
    <w:rsid w:val="00937C14"/>
    <w:rsid w:val="009501AF"/>
    <w:rsid w:val="00950734"/>
    <w:rsid w:val="00965705"/>
    <w:rsid w:val="009825B6"/>
    <w:rsid w:val="0098794B"/>
    <w:rsid w:val="00997F73"/>
    <w:rsid w:val="009A6C9E"/>
    <w:rsid w:val="009B5122"/>
    <w:rsid w:val="009C7D04"/>
    <w:rsid w:val="009D5C4B"/>
    <w:rsid w:val="009D5EF7"/>
    <w:rsid w:val="009E6CA4"/>
    <w:rsid w:val="009E744B"/>
    <w:rsid w:val="00A01351"/>
    <w:rsid w:val="00A15061"/>
    <w:rsid w:val="00A23147"/>
    <w:rsid w:val="00A36F99"/>
    <w:rsid w:val="00A54AE5"/>
    <w:rsid w:val="00A54E90"/>
    <w:rsid w:val="00A562BB"/>
    <w:rsid w:val="00A66424"/>
    <w:rsid w:val="00AA13FE"/>
    <w:rsid w:val="00AA5450"/>
    <w:rsid w:val="00AB05B6"/>
    <w:rsid w:val="00AB562B"/>
    <w:rsid w:val="00AB6159"/>
    <w:rsid w:val="00AC3380"/>
    <w:rsid w:val="00AD39F7"/>
    <w:rsid w:val="00AD616B"/>
    <w:rsid w:val="00AE44E2"/>
    <w:rsid w:val="00AE482B"/>
    <w:rsid w:val="00B0054F"/>
    <w:rsid w:val="00B05D6B"/>
    <w:rsid w:val="00B11502"/>
    <w:rsid w:val="00B36A69"/>
    <w:rsid w:val="00B610AD"/>
    <w:rsid w:val="00B67140"/>
    <w:rsid w:val="00B70535"/>
    <w:rsid w:val="00B71BCE"/>
    <w:rsid w:val="00B7266E"/>
    <w:rsid w:val="00B74045"/>
    <w:rsid w:val="00B77468"/>
    <w:rsid w:val="00B87995"/>
    <w:rsid w:val="00B90258"/>
    <w:rsid w:val="00B97CF8"/>
    <w:rsid w:val="00BA5059"/>
    <w:rsid w:val="00BA624C"/>
    <w:rsid w:val="00BC055C"/>
    <w:rsid w:val="00BC4952"/>
    <w:rsid w:val="00BE20BE"/>
    <w:rsid w:val="00BE352D"/>
    <w:rsid w:val="00BF65C9"/>
    <w:rsid w:val="00C1521D"/>
    <w:rsid w:val="00C40F99"/>
    <w:rsid w:val="00C47EC2"/>
    <w:rsid w:val="00C5254E"/>
    <w:rsid w:val="00C728D2"/>
    <w:rsid w:val="00CC2A39"/>
    <w:rsid w:val="00CD0798"/>
    <w:rsid w:val="00CD6988"/>
    <w:rsid w:val="00CE6F78"/>
    <w:rsid w:val="00CF0902"/>
    <w:rsid w:val="00CF4559"/>
    <w:rsid w:val="00D03E85"/>
    <w:rsid w:val="00D2208D"/>
    <w:rsid w:val="00D22FB6"/>
    <w:rsid w:val="00D40009"/>
    <w:rsid w:val="00D40BEB"/>
    <w:rsid w:val="00D43C22"/>
    <w:rsid w:val="00D44104"/>
    <w:rsid w:val="00D56610"/>
    <w:rsid w:val="00D7300D"/>
    <w:rsid w:val="00D75106"/>
    <w:rsid w:val="00D862A5"/>
    <w:rsid w:val="00DA2719"/>
    <w:rsid w:val="00DA68F5"/>
    <w:rsid w:val="00DB022C"/>
    <w:rsid w:val="00DB7DF8"/>
    <w:rsid w:val="00DC280D"/>
    <w:rsid w:val="00DD165E"/>
    <w:rsid w:val="00DF7725"/>
    <w:rsid w:val="00E00312"/>
    <w:rsid w:val="00E017A6"/>
    <w:rsid w:val="00E03CB1"/>
    <w:rsid w:val="00E05A92"/>
    <w:rsid w:val="00E15372"/>
    <w:rsid w:val="00E16603"/>
    <w:rsid w:val="00E200B7"/>
    <w:rsid w:val="00E36B50"/>
    <w:rsid w:val="00E43E7A"/>
    <w:rsid w:val="00E460F1"/>
    <w:rsid w:val="00E57675"/>
    <w:rsid w:val="00E64EDB"/>
    <w:rsid w:val="00E711EF"/>
    <w:rsid w:val="00E73617"/>
    <w:rsid w:val="00E75D9C"/>
    <w:rsid w:val="00E77A3C"/>
    <w:rsid w:val="00E92EB9"/>
    <w:rsid w:val="00EA6D97"/>
    <w:rsid w:val="00ED42BC"/>
    <w:rsid w:val="00EE0CB0"/>
    <w:rsid w:val="00F046FF"/>
    <w:rsid w:val="00F248A4"/>
    <w:rsid w:val="00F26697"/>
    <w:rsid w:val="00F42FC5"/>
    <w:rsid w:val="00F445F2"/>
    <w:rsid w:val="00F4504A"/>
    <w:rsid w:val="00F53BB3"/>
    <w:rsid w:val="00F56EBD"/>
    <w:rsid w:val="00F871C8"/>
    <w:rsid w:val="00F965FE"/>
    <w:rsid w:val="00FC0DEB"/>
    <w:rsid w:val="00FD1721"/>
    <w:rsid w:val="00FF6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D16C2"/>
  <w15:chartTrackingRefBased/>
  <w15:docId w15:val="{A50DC55F-6935-4F07-B906-918D1C0D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87"/>
    <w:pPr>
      <w:spacing w:after="0" w:line="240" w:lineRule="auto"/>
    </w:pPr>
    <w:rPr>
      <w:sz w:val="24"/>
      <w:szCs w:val="24"/>
    </w:rPr>
  </w:style>
  <w:style w:type="paragraph" w:styleId="Heading1">
    <w:name w:val="heading 1"/>
    <w:basedOn w:val="Normal"/>
    <w:next w:val="Normal"/>
    <w:link w:val="Heading1Char"/>
    <w:uiPriority w:val="9"/>
    <w:qFormat/>
    <w:rsid w:val="005147C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6F8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F87"/>
    <w:pPr>
      <w:tabs>
        <w:tab w:val="center" w:pos="4513"/>
        <w:tab w:val="right" w:pos="9026"/>
      </w:tabs>
    </w:pPr>
  </w:style>
  <w:style w:type="character" w:customStyle="1" w:styleId="HeaderChar">
    <w:name w:val="Header Char"/>
    <w:basedOn w:val="DefaultParagraphFont"/>
    <w:link w:val="Header"/>
    <w:uiPriority w:val="99"/>
    <w:rsid w:val="007B6F87"/>
  </w:style>
  <w:style w:type="paragraph" w:styleId="Footer">
    <w:name w:val="footer"/>
    <w:basedOn w:val="Normal"/>
    <w:link w:val="FooterChar"/>
    <w:uiPriority w:val="99"/>
    <w:unhideWhenUsed/>
    <w:rsid w:val="007B6F87"/>
    <w:pPr>
      <w:tabs>
        <w:tab w:val="center" w:pos="4513"/>
        <w:tab w:val="right" w:pos="9026"/>
      </w:tabs>
    </w:pPr>
  </w:style>
  <w:style w:type="character" w:customStyle="1" w:styleId="FooterChar">
    <w:name w:val="Footer Char"/>
    <w:basedOn w:val="DefaultParagraphFont"/>
    <w:link w:val="Footer"/>
    <w:uiPriority w:val="99"/>
    <w:rsid w:val="007B6F87"/>
  </w:style>
  <w:style w:type="character" w:customStyle="1" w:styleId="Heading2Char">
    <w:name w:val="Heading 2 Char"/>
    <w:basedOn w:val="DefaultParagraphFont"/>
    <w:link w:val="Heading2"/>
    <w:uiPriority w:val="9"/>
    <w:rsid w:val="007B6F87"/>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unhideWhenUsed/>
    <w:rsid w:val="004E7377"/>
    <w:rPr>
      <w:sz w:val="20"/>
      <w:szCs w:val="20"/>
    </w:rPr>
  </w:style>
  <w:style w:type="character" w:customStyle="1" w:styleId="FootnoteTextChar">
    <w:name w:val="Footnote Text Char"/>
    <w:basedOn w:val="DefaultParagraphFont"/>
    <w:link w:val="FootnoteText"/>
    <w:uiPriority w:val="99"/>
    <w:rsid w:val="004E7377"/>
    <w:rPr>
      <w:sz w:val="20"/>
      <w:szCs w:val="20"/>
    </w:rPr>
  </w:style>
  <w:style w:type="character" w:styleId="FootnoteReference">
    <w:name w:val="footnote reference"/>
    <w:basedOn w:val="DefaultParagraphFont"/>
    <w:unhideWhenUsed/>
    <w:rsid w:val="004E7377"/>
    <w:rPr>
      <w:vertAlign w:val="superscript"/>
    </w:rPr>
  </w:style>
  <w:style w:type="character" w:styleId="Emphasis">
    <w:name w:val="Emphasis"/>
    <w:basedOn w:val="DefaultParagraphFont"/>
    <w:uiPriority w:val="20"/>
    <w:qFormat/>
    <w:rsid w:val="00386CE9"/>
    <w:rPr>
      <w:i/>
      <w:iCs/>
    </w:rPr>
  </w:style>
  <w:style w:type="character" w:styleId="Hyperlink">
    <w:name w:val="Hyperlink"/>
    <w:basedOn w:val="DefaultParagraphFont"/>
    <w:uiPriority w:val="99"/>
    <w:unhideWhenUsed/>
    <w:rsid w:val="00386CE9"/>
    <w:rPr>
      <w:color w:val="0563C1" w:themeColor="hyperlink"/>
      <w:u w:val="single"/>
    </w:rPr>
  </w:style>
  <w:style w:type="character" w:customStyle="1" w:styleId="apple-converted-space">
    <w:name w:val="apple-converted-space"/>
    <w:basedOn w:val="DefaultParagraphFont"/>
    <w:rsid w:val="00BA5059"/>
  </w:style>
  <w:style w:type="character" w:customStyle="1" w:styleId="Heading1Char">
    <w:name w:val="Heading 1 Char"/>
    <w:basedOn w:val="DefaultParagraphFont"/>
    <w:link w:val="Heading1"/>
    <w:uiPriority w:val="9"/>
    <w:rsid w:val="005147C2"/>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2932A2"/>
    <w:rPr>
      <w:sz w:val="20"/>
      <w:szCs w:val="20"/>
    </w:rPr>
  </w:style>
  <w:style w:type="character" w:customStyle="1" w:styleId="EndnoteTextChar">
    <w:name w:val="Endnote Text Char"/>
    <w:basedOn w:val="DefaultParagraphFont"/>
    <w:link w:val="EndnoteText"/>
    <w:uiPriority w:val="99"/>
    <w:semiHidden/>
    <w:rsid w:val="002932A2"/>
    <w:rPr>
      <w:sz w:val="20"/>
      <w:szCs w:val="20"/>
    </w:rPr>
  </w:style>
  <w:style w:type="character" w:styleId="EndnoteReference">
    <w:name w:val="endnote reference"/>
    <w:basedOn w:val="DefaultParagraphFont"/>
    <w:uiPriority w:val="99"/>
    <w:semiHidden/>
    <w:unhideWhenUsed/>
    <w:rsid w:val="002932A2"/>
    <w:rPr>
      <w:vertAlign w:val="superscript"/>
    </w:rPr>
  </w:style>
  <w:style w:type="character" w:styleId="FollowedHyperlink">
    <w:name w:val="FollowedHyperlink"/>
    <w:basedOn w:val="DefaultParagraphFont"/>
    <w:uiPriority w:val="99"/>
    <w:semiHidden/>
    <w:unhideWhenUsed/>
    <w:rsid w:val="00E36B50"/>
    <w:rPr>
      <w:color w:val="954F72" w:themeColor="followedHyperlink"/>
      <w:u w:val="single"/>
    </w:rPr>
  </w:style>
  <w:style w:type="paragraph" w:styleId="NormalWeb">
    <w:name w:val="Normal (Web)"/>
    <w:basedOn w:val="Normal"/>
    <w:uiPriority w:val="99"/>
    <w:unhideWhenUsed/>
    <w:rsid w:val="00247BC7"/>
    <w:pPr>
      <w:spacing w:before="100" w:beforeAutospacing="1" w:after="100" w:afterAutospacing="1"/>
    </w:pPr>
    <w:rPr>
      <w:rFonts w:ascii="Times New Roman" w:eastAsia="Times New Roman" w:hAnsi="Times New Roman" w:cs="Times New Roman"/>
      <w:lang w:eastAsia="en-GB"/>
    </w:rPr>
  </w:style>
  <w:style w:type="paragraph" w:styleId="Revision">
    <w:name w:val="Revision"/>
    <w:hidden/>
    <w:uiPriority w:val="99"/>
    <w:semiHidden/>
    <w:rsid w:val="0049637E"/>
    <w:pPr>
      <w:spacing w:after="0" w:line="240" w:lineRule="auto"/>
    </w:pPr>
    <w:rPr>
      <w:sz w:val="24"/>
      <w:szCs w:val="24"/>
    </w:rPr>
  </w:style>
  <w:style w:type="character" w:styleId="UnresolvedMention">
    <w:name w:val="Unresolved Mention"/>
    <w:basedOn w:val="DefaultParagraphFont"/>
    <w:uiPriority w:val="99"/>
    <w:semiHidden/>
    <w:unhideWhenUsed/>
    <w:rsid w:val="00441E4E"/>
    <w:rPr>
      <w:color w:val="605E5C"/>
      <w:shd w:val="clear" w:color="auto" w:fill="E1DFDD"/>
    </w:rPr>
  </w:style>
  <w:style w:type="character" w:customStyle="1" w:styleId="text">
    <w:name w:val="text"/>
    <w:basedOn w:val="DefaultParagraphFont"/>
    <w:rsid w:val="00B97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3102">
      <w:bodyDiv w:val="1"/>
      <w:marLeft w:val="0"/>
      <w:marRight w:val="0"/>
      <w:marTop w:val="0"/>
      <w:marBottom w:val="0"/>
      <w:divBdr>
        <w:top w:val="none" w:sz="0" w:space="0" w:color="auto"/>
        <w:left w:val="none" w:sz="0" w:space="0" w:color="auto"/>
        <w:bottom w:val="none" w:sz="0" w:space="0" w:color="auto"/>
        <w:right w:val="none" w:sz="0" w:space="0" w:color="auto"/>
      </w:divBdr>
      <w:divsChild>
        <w:div w:id="2025742436">
          <w:marLeft w:val="0"/>
          <w:marRight w:val="0"/>
          <w:marTop w:val="0"/>
          <w:marBottom w:val="0"/>
          <w:divBdr>
            <w:top w:val="none" w:sz="0" w:space="0" w:color="auto"/>
            <w:left w:val="none" w:sz="0" w:space="0" w:color="auto"/>
            <w:bottom w:val="none" w:sz="0" w:space="0" w:color="auto"/>
            <w:right w:val="none" w:sz="0" w:space="0" w:color="auto"/>
          </w:divBdr>
        </w:div>
      </w:divsChild>
    </w:div>
    <w:div w:id="207104807">
      <w:bodyDiv w:val="1"/>
      <w:marLeft w:val="0"/>
      <w:marRight w:val="0"/>
      <w:marTop w:val="0"/>
      <w:marBottom w:val="0"/>
      <w:divBdr>
        <w:top w:val="none" w:sz="0" w:space="0" w:color="auto"/>
        <w:left w:val="none" w:sz="0" w:space="0" w:color="auto"/>
        <w:bottom w:val="none" w:sz="0" w:space="0" w:color="auto"/>
        <w:right w:val="none" w:sz="0" w:space="0" w:color="auto"/>
      </w:divBdr>
    </w:div>
    <w:div w:id="973485858">
      <w:bodyDiv w:val="1"/>
      <w:marLeft w:val="0"/>
      <w:marRight w:val="0"/>
      <w:marTop w:val="0"/>
      <w:marBottom w:val="0"/>
      <w:divBdr>
        <w:top w:val="none" w:sz="0" w:space="0" w:color="auto"/>
        <w:left w:val="none" w:sz="0" w:space="0" w:color="auto"/>
        <w:bottom w:val="none" w:sz="0" w:space="0" w:color="auto"/>
        <w:right w:val="none" w:sz="0" w:space="0" w:color="auto"/>
      </w:divBdr>
      <w:divsChild>
        <w:div w:id="216086894">
          <w:marLeft w:val="0"/>
          <w:marRight w:val="0"/>
          <w:marTop w:val="0"/>
          <w:marBottom w:val="0"/>
          <w:divBdr>
            <w:top w:val="none" w:sz="0" w:space="0" w:color="auto"/>
            <w:left w:val="none" w:sz="0" w:space="0" w:color="auto"/>
            <w:bottom w:val="none" w:sz="0" w:space="0" w:color="auto"/>
            <w:right w:val="none" w:sz="0" w:space="0" w:color="auto"/>
          </w:divBdr>
        </w:div>
      </w:divsChild>
    </w:div>
    <w:div w:id="1101101749">
      <w:bodyDiv w:val="1"/>
      <w:marLeft w:val="0"/>
      <w:marRight w:val="0"/>
      <w:marTop w:val="0"/>
      <w:marBottom w:val="0"/>
      <w:divBdr>
        <w:top w:val="none" w:sz="0" w:space="0" w:color="auto"/>
        <w:left w:val="none" w:sz="0" w:space="0" w:color="auto"/>
        <w:bottom w:val="none" w:sz="0" w:space="0" w:color="auto"/>
        <w:right w:val="none" w:sz="0" w:space="0" w:color="auto"/>
      </w:divBdr>
    </w:div>
    <w:div w:id="143124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rxists.org/reference/archive/dimitrov/works/1935/08_02.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6EACF-0D2C-4330-9A30-C1D7C6015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11</Pages>
  <Words>5375</Words>
  <Characters>30641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Elinor Taylor</dc:creator>
  <cp:keywords/>
  <dc:description/>
  <cp:lastModifiedBy>Elinor Taylor</cp:lastModifiedBy>
  <cp:revision>53</cp:revision>
  <dcterms:created xsi:type="dcterms:W3CDTF">2023-04-08T10:00:00Z</dcterms:created>
  <dcterms:modified xsi:type="dcterms:W3CDTF">2025-10-22T14:05:00Z</dcterms:modified>
</cp:coreProperties>
</file>