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474F" w14:textId="6C316BC9" w:rsidR="007E1005" w:rsidRPr="00CF6F9E" w:rsidRDefault="008D4BEE" w:rsidP="00C355EC">
      <w:pPr>
        <w:pStyle w:val="paragraph"/>
        <w:spacing w:line="480" w:lineRule="auto"/>
        <w:jc w:val="both"/>
        <w:textAlignment w:val="baseline"/>
        <w:rPr>
          <w:rStyle w:val="normaltextrun"/>
          <w:b/>
          <w:bCs/>
          <w:sz w:val="20"/>
          <w:szCs w:val="20"/>
        </w:rPr>
      </w:pPr>
      <w:bookmarkStart w:id="0" w:name="_Hlk57706961"/>
      <w:r w:rsidRPr="00CF6F9E">
        <w:rPr>
          <w:rStyle w:val="normaltextrun"/>
          <w:b/>
          <w:bCs/>
          <w:sz w:val="20"/>
          <w:szCs w:val="20"/>
        </w:rPr>
        <w:t>Sprint interval training (</w:t>
      </w:r>
      <w:r w:rsidR="191E0035" w:rsidRPr="00CF6F9E">
        <w:rPr>
          <w:rStyle w:val="normaltextrun"/>
          <w:b/>
          <w:bCs/>
          <w:sz w:val="20"/>
          <w:szCs w:val="20"/>
        </w:rPr>
        <w:t>SIT</w:t>
      </w:r>
      <w:r w:rsidRPr="00CF6F9E">
        <w:rPr>
          <w:rStyle w:val="normaltextrun"/>
          <w:b/>
          <w:bCs/>
          <w:sz w:val="20"/>
          <w:szCs w:val="20"/>
        </w:rPr>
        <w:t>)</w:t>
      </w:r>
      <w:r w:rsidR="191E0035" w:rsidRPr="00CF6F9E">
        <w:rPr>
          <w:rStyle w:val="normaltextrun"/>
          <w:b/>
          <w:bCs/>
          <w:sz w:val="20"/>
          <w:szCs w:val="20"/>
        </w:rPr>
        <w:t xml:space="preserve"> reduces serum </w:t>
      </w:r>
      <w:r w:rsidR="00C74018" w:rsidRPr="00CF6F9E">
        <w:rPr>
          <w:rStyle w:val="normaltextrun"/>
          <w:b/>
          <w:bCs/>
          <w:sz w:val="20"/>
          <w:szCs w:val="20"/>
        </w:rPr>
        <w:t>epidermal</w:t>
      </w:r>
      <w:r w:rsidRPr="00CF6F9E">
        <w:rPr>
          <w:rStyle w:val="normaltextrun"/>
          <w:b/>
          <w:bCs/>
          <w:sz w:val="20"/>
          <w:szCs w:val="20"/>
        </w:rPr>
        <w:t xml:space="preserve"> growth factor (</w:t>
      </w:r>
      <w:r w:rsidR="191E0035" w:rsidRPr="00CF6F9E">
        <w:rPr>
          <w:rStyle w:val="normaltextrun"/>
          <w:b/>
          <w:bCs/>
          <w:sz w:val="20"/>
          <w:szCs w:val="20"/>
        </w:rPr>
        <w:t>EGF</w:t>
      </w:r>
      <w:r w:rsidRPr="00CF6F9E">
        <w:rPr>
          <w:rStyle w:val="normaltextrun"/>
          <w:b/>
          <w:bCs/>
          <w:sz w:val="20"/>
          <w:szCs w:val="20"/>
        </w:rPr>
        <w:t>)</w:t>
      </w:r>
      <w:r w:rsidR="00D669DF" w:rsidRPr="00CF6F9E">
        <w:rPr>
          <w:rStyle w:val="normaltextrun"/>
          <w:b/>
          <w:bCs/>
          <w:sz w:val="20"/>
          <w:szCs w:val="20"/>
        </w:rPr>
        <w:t>, but not other inflammatory cytokines</w:t>
      </w:r>
      <w:r w:rsidR="191E0035" w:rsidRPr="00CF6F9E">
        <w:rPr>
          <w:rStyle w:val="normaltextrun"/>
          <w:b/>
          <w:bCs/>
          <w:sz w:val="20"/>
          <w:szCs w:val="20"/>
        </w:rPr>
        <w:t xml:space="preserve"> in trained older men</w:t>
      </w:r>
    </w:p>
    <w:bookmarkEnd w:id="0"/>
    <w:p w14:paraId="324B259A" w14:textId="0E9129D3" w:rsidR="007E1005" w:rsidRPr="00CF6F9E" w:rsidRDefault="007E1005" w:rsidP="00C355EC">
      <w:pPr>
        <w:pStyle w:val="paragraph"/>
        <w:spacing w:line="480" w:lineRule="auto"/>
        <w:jc w:val="both"/>
        <w:textAlignment w:val="baseline"/>
        <w:rPr>
          <w:rStyle w:val="normaltextrun"/>
          <w:sz w:val="20"/>
          <w:szCs w:val="20"/>
        </w:rPr>
      </w:pPr>
    </w:p>
    <w:p w14:paraId="77D0DE2A" w14:textId="6A766436" w:rsidR="00B96E77" w:rsidRPr="00CF6F9E" w:rsidRDefault="00002001" w:rsidP="00C355EC">
      <w:pPr>
        <w:pStyle w:val="paragraph"/>
        <w:spacing w:line="480" w:lineRule="auto"/>
        <w:jc w:val="both"/>
        <w:textAlignment w:val="baseline"/>
        <w:rPr>
          <w:sz w:val="20"/>
          <w:szCs w:val="20"/>
        </w:rPr>
      </w:pPr>
      <w:r w:rsidRPr="00CF6F9E">
        <w:rPr>
          <w:rStyle w:val="normaltextrun"/>
          <w:sz w:val="20"/>
          <w:szCs w:val="20"/>
        </w:rPr>
        <w:t>Zerbu Yasar</w:t>
      </w:r>
      <w:r w:rsidRPr="00CF6F9E">
        <w:rPr>
          <w:rStyle w:val="normaltextrun"/>
          <w:sz w:val="20"/>
          <w:szCs w:val="20"/>
          <w:vertAlign w:val="superscript"/>
        </w:rPr>
        <w:t>1</w:t>
      </w:r>
      <w:r w:rsidRPr="00CF6F9E">
        <w:rPr>
          <w:rStyle w:val="normaltextrun"/>
          <w:sz w:val="20"/>
          <w:szCs w:val="20"/>
          <w:vertAlign w:val="subscript"/>
        </w:rPr>
        <w:t>,</w:t>
      </w:r>
      <w:r w:rsidRPr="00CF6F9E">
        <w:rPr>
          <w:rStyle w:val="normaltextrun"/>
          <w:sz w:val="20"/>
          <w:szCs w:val="20"/>
        </w:rPr>
        <w:t xml:space="preserve"> </w:t>
      </w:r>
      <w:r w:rsidR="00F12E1C" w:rsidRPr="00CF6F9E">
        <w:rPr>
          <w:rStyle w:val="normaltextrun"/>
          <w:sz w:val="20"/>
          <w:szCs w:val="20"/>
        </w:rPr>
        <w:t>Bradley T Elliott</w:t>
      </w:r>
      <w:proofErr w:type="gramStart"/>
      <w:r w:rsidRPr="00CF6F9E">
        <w:rPr>
          <w:rStyle w:val="normaltextrun"/>
          <w:sz w:val="20"/>
          <w:szCs w:val="20"/>
          <w:vertAlign w:val="superscript"/>
        </w:rPr>
        <w:t>2</w:t>
      </w:r>
      <w:r w:rsidR="00A43DC1" w:rsidRPr="00CF6F9E">
        <w:rPr>
          <w:rStyle w:val="normaltextrun"/>
          <w:sz w:val="20"/>
          <w:szCs w:val="20"/>
          <w:vertAlign w:val="superscript"/>
        </w:rPr>
        <w:t>,</w:t>
      </w:r>
      <w:r w:rsidR="00A43DC1" w:rsidRPr="00CF6F9E">
        <w:rPr>
          <w:rStyle w:val="normaltextrun"/>
          <w:sz w:val="20"/>
          <w:szCs w:val="20"/>
        </w:rPr>
        <w:t>*</w:t>
      </w:r>
      <w:proofErr w:type="gramEnd"/>
      <w:r w:rsidR="00F12E1C" w:rsidRPr="00CF6F9E">
        <w:rPr>
          <w:rStyle w:val="normaltextrun"/>
          <w:sz w:val="20"/>
          <w:szCs w:val="20"/>
        </w:rPr>
        <w:t>,</w:t>
      </w:r>
      <w:r w:rsidR="008E5FE8" w:rsidRPr="00CF6F9E">
        <w:rPr>
          <w:rStyle w:val="normaltextrun"/>
          <w:sz w:val="20"/>
          <w:szCs w:val="20"/>
        </w:rPr>
        <w:t xml:space="preserve"> Yvoni</w:t>
      </w:r>
      <w:r w:rsidR="00F12E1C" w:rsidRPr="00CF6F9E">
        <w:rPr>
          <w:rStyle w:val="normaltextrun"/>
          <w:sz w:val="20"/>
          <w:szCs w:val="20"/>
        </w:rPr>
        <w:t xml:space="preserve"> </w:t>
      </w:r>
      <w:r w:rsidR="008E5FE8" w:rsidRPr="00CF6F9E">
        <w:rPr>
          <w:rStyle w:val="normaltextrun"/>
          <w:sz w:val="20"/>
          <w:szCs w:val="20"/>
        </w:rPr>
        <w:t>Kyriakidou</w:t>
      </w:r>
      <w:r w:rsidR="008E5FE8" w:rsidRPr="00CF6F9E">
        <w:rPr>
          <w:rStyle w:val="normaltextrun"/>
          <w:sz w:val="20"/>
          <w:szCs w:val="20"/>
          <w:vertAlign w:val="superscript"/>
        </w:rPr>
        <w:t>2</w:t>
      </w:r>
      <w:r w:rsidR="008E5FE8" w:rsidRPr="00CF6F9E">
        <w:rPr>
          <w:rStyle w:val="normaltextrun"/>
          <w:sz w:val="20"/>
          <w:szCs w:val="20"/>
        </w:rPr>
        <w:t>,</w:t>
      </w:r>
      <w:r w:rsidR="00745392" w:rsidRPr="00CF6F9E">
        <w:rPr>
          <w:rStyle w:val="normaltextrun"/>
          <w:sz w:val="20"/>
          <w:szCs w:val="20"/>
        </w:rPr>
        <w:t xml:space="preserve"> </w:t>
      </w:r>
      <w:proofErr w:type="spellStart"/>
      <w:r w:rsidR="00745392" w:rsidRPr="00CF6F9E">
        <w:rPr>
          <w:rStyle w:val="normaltextrun"/>
          <w:sz w:val="20"/>
          <w:szCs w:val="20"/>
        </w:rPr>
        <w:t>Chiazor</w:t>
      </w:r>
      <w:proofErr w:type="spellEnd"/>
      <w:r w:rsidR="00745392" w:rsidRPr="00CF6F9E">
        <w:rPr>
          <w:rStyle w:val="normaltextrun"/>
          <w:sz w:val="20"/>
          <w:szCs w:val="20"/>
        </w:rPr>
        <w:t xml:space="preserve"> T Nwokoma</w:t>
      </w:r>
      <w:r w:rsidR="00745392" w:rsidRPr="00CF6F9E">
        <w:rPr>
          <w:rStyle w:val="normaltextrun"/>
          <w:sz w:val="20"/>
          <w:szCs w:val="20"/>
          <w:vertAlign w:val="superscript"/>
        </w:rPr>
        <w:t>2</w:t>
      </w:r>
      <w:r w:rsidR="00745392" w:rsidRPr="00CF6F9E">
        <w:rPr>
          <w:rStyle w:val="normaltextrun"/>
          <w:sz w:val="20"/>
          <w:szCs w:val="20"/>
        </w:rPr>
        <w:t>,</w:t>
      </w:r>
      <w:r w:rsidR="008E5FE8" w:rsidRPr="00CF6F9E">
        <w:rPr>
          <w:rStyle w:val="normaltextrun"/>
          <w:sz w:val="20"/>
          <w:szCs w:val="20"/>
        </w:rPr>
        <w:t xml:space="preserve"> </w:t>
      </w:r>
      <w:r w:rsidR="00FC1BC9" w:rsidRPr="00CF6F9E">
        <w:rPr>
          <w:rStyle w:val="normaltextrun"/>
          <w:sz w:val="20"/>
          <w:szCs w:val="20"/>
        </w:rPr>
        <w:t>Ruth D Postlethwaite</w:t>
      </w:r>
      <w:r w:rsidR="00FC1BC9" w:rsidRPr="00CF6F9E">
        <w:rPr>
          <w:rStyle w:val="normaltextrun"/>
          <w:sz w:val="20"/>
          <w:szCs w:val="20"/>
          <w:vertAlign w:val="superscript"/>
        </w:rPr>
        <w:t>1</w:t>
      </w:r>
      <w:r w:rsidR="008624F3" w:rsidRPr="00CF6F9E">
        <w:rPr>
          <w:rStyle w:val="normaltextrun"/>
          <w:sz w:val="20"/>
          <w:szCs w:val="20"/>
          <w:vertAlign w:val="superscript"/>
        </w:rPr>
        <w:t>,3</w:t>
      </w:r>
      <w:r w:rsidR="00FC1BC9" w:rsidRPr="00CF6F9E">
        <w:rPr>
          <w:rStyle w:val="normaltextrun"/>
          <w:sz w:val="20"/>
          <w:szCs w:val="20"/>
        </w:rPr>
        <w:t xml:space="preserve">, </w:t>
      </w:r>
      <w:r w:rsidRPr="00CF6F9E">
        <w:rPr>
          <w:rStyle w:val="normaltextrun"/>
          <w:sz w:val="20"/>
          <w:szCs w:val="20"/>
        </w:rPr>
        <w:t>Christopher J Gaffney</w:t>
      </w:r>
      <w:r w:rsidR="008624F3" w:rsidRPr="00CF6F9E">
        <w:rPr>
          <w:rStyle w:val="normaltextrun"/>
          <w:sz w:val="20"/>
          <w:szCs w:val="20"/>
          <w:vertAlign w:val="superscript"/>
        </w:rPr>
        <w:t>4</w:t>
      </w:r>
      <w:r w:rsidRPr="00CF6F9E">
        <w:rPr>
          <w:rStyle w:val="normaltextrun"/>
          <w:sz w:val="20"/>
          <w:szCs w:val="20"/>
        </w:rPr>
        <w:t xml:space="preserve">, </w:t>
      </w:r>
      <w:r w:rsidR="001A1BCB" w:rsidRPr="00CF6F9E">
        <w:rPr>
          <w:rStyle w:val="normaltextrun"/>
          <w:sz w:val="20"/>
          <w:szCs w:val="20"/>
        </w:rPr>
        <w:t>Susan Dewhurst</w:t>
      </w:r>
      <w:r w:rsidR="008624F3" w:rsidRPr="00CF6F9E">
        <w:rPr>
          <w:rStyle w:val="normaltextrun"/>
          <w:sz w:val="20"/>
          <w:szCs w:val="20"/>
          <w:vertAlign w:val="superscript"/>
        </w:rPr>
        <w:t>5</w:t>
      </w:r>
      <w:r w:rsidR="001A1BCB" w:rsidRPr="00CF6F9E">
        <w:rPr>
          <w:rStyle w:val="normaltextrun"/>
          <w:sz w:val="20"/>
          <w:szCs w:val="20"/>
        </w:rPr>
        <w:t xml:space="preserve">, </w:t>
      </w:r>
      <w:r w:rsidR="00F12E1C" w:rsidRPr="00CF6F9E">
        <w:rPr>
          <w:rStyle w:val="normaltextrun"/>
          <w:sz w:val="20"/>
          <w:szCs w:val="20"/>
        </w:rPr>
        <w:t>and Lawrence D Hayes</w:t>
      </w:r>
      <w:r w:rsidR="008624F3" w:rsidRPr="00CF6F9E">
        <w:rPr>
          <w:rStyle w:val="normaltextrun"/>
          <w:sz w:val="20"/>
          <w:szCs w:val="20"/>
          <w:vertAlign w:val="superscript"/>
        </w:rPr>
        <w:t>1,6</w:t>
      </w:r>
    </w:p>
    <w:p w14:paraId="22E7F223" w14:textId="77777777" w:rsidR="00B96E77" w:rsidRPr="00CF6F9E" w:rsidRDefault="00B96E77" w:rsidP="00C355EC">
      <w:pPr>
        <w:pStyle w:val="paragraph"/>
        <w:spacing w:line="480" w:lineRule="auto"/>
        <w:ind w:firstLine="720"/>
        <w:jc w:val="both"/>
        <w:textAlignment w:val="baseline"/>
        <w:rPr>
          <w:sz w:val="20"/>
          <w:szCs w:val="20"/>
        </w:rPr>
      </w:pPr>
      <w:r w:rsidRPr="00CF6F9E">
        <w:rPr>
          <w:rStyle w:val="eop"/>
          <w:sz w:val="20"/>
          <w:szCs w:val="20"/>
        </w:rPr>
        <w:t xml:space="preserve"> </w:t>
      </w:r>
    </w:p>
    <w:p w14:paraId="3740EC60" w14:textId="228DD0E4" w:rsidR="00B96E77" w:rsidRPr="00CF6F9E" w:rsidRDefault="5D31568E" w:rsidP="00C355EC">
      <w:pPr>
        <w:pStyle w:val="paragraph"/>
        <w:spacing w:line="480" w:lineRule="auto"/>
        <w:jc w:val="both"/>
        <w:textAlignment w:val="baseline"/>
        <w:rPr>
          <w:sz w:val="20"/>
          <w:szCs w:val="20"/>
        </w:rPr>
      </w:pPr>
      <w:r w:rsidRPr="00CF6F9E">
        <w:rPr>
          <w:rStyle w:val="eop"/>
          <w:i/>
          <w:iCs/>
          <w:sz w:val="20"/>
          <w:szCs w:val="20"/>
          <w:vertAlign w:val="superscript"/>
        </w:rPr>
        <w:t>1</w:t>
      </w:r>
      <w:r w:rsidRPr="00CF6F9E">
        <w:rPr>
          <w:rStyle w:val="normaltextrun"/>
          <w:i/>
          <w:iCs/>
          <w:sz w:val="20"/>
          <w:szCs w:val="20"/>
        </w:rPr>
        <w:t>Active Ageing Research Group, Institute of Health, University of Cumbria, Lancaster, UK;</w:t>
      </w:r>
      <w:r w:rsidRPr="00CF6F9E">
        <w:rPr>
          <w:rStyle w:val="normaltextrun"/>
          <w:i/>
          <w:iCs/>
          <w:sz w:val="20"/>
          <w:szCs w:val="20"/>
          <w:vertAlign w:val="superscript"/>
        </w:rPr>
        <w:t xml:space="preserve"> 2</w:t>
      </w:r>
      <w:r w:rsidRPr="00CF6F9E">
        <w:rPr>
          <w:rStyle w:val="eop"/>
          <w:i/>
          <w:iCs/>
          <w:sz w:val="20"/>
          <w:szCs w:val="20"/>
        </w:rPr>
        <w:t xml:space="preserve">Translational Physiology Research Group, School of Life Sciences, University of Westminster, London, UK; </w:t>
      </w:r>
      <w:r w:rsidR="008624F3" w:rsidRPr="00CF6F9E">
        <w:rPr>
          <w:rStyle w:val="eop"/>
          <w:i/>
          <w:iCs/>
          <w:sz w:val="20"/>
          <w:szCs w:val="20"/>
          <w:vertAlign w:val="superscript"/>
        </w:rPr>
        <w:t>3</w:t>
      </w:r>
      <w:r w:rsidR="008624F3" w:rsidRPr="00CF6F9E">
        <w:rPr>
          <w:rStyle w:val="eop"/>
          <w:i/>
          <w:iCs/>
          <w:sz w:val="20"/>
          <w:szCs w:val="20"/>
        </w:rPr>
        <w:t xml:space="preserve">Faculty of Health and Life Sciences, Coventry University, Coventry, UK; </w:t>
      </w:r>
      <w:r w:rsidR="008624F3" w:rsidRPr="00CF6F9E">
        <w:rPr>
          <w:rStyle w:val="normaltextrun"/>
          <w:i/>
          <w:iCs/>
          <w:sz w:val="20"/>
          <w:szCs w:val="20"/>
          <w:vertAlign w:val="superscript"/>
        </w:rPr>
        <w:t>4</w:t>
      </w:r>
      <w:r w:rsidRPr="00CF6F9E">
        <w:rPr>
          <w:rStyle w:val="normaltextrun"/>
          <w:i/>
          <w:iCs/>
          <w:sz w:val="20"/>
          <w:szCs w:val="20"/>
        </w:rPr>
        <w:t xml:space="preserve">Lancaster Medical School, Faculty of Health and Medicine, Lancaster University, Lancaster, UK; </w:t>
      </w:r>
      <w:r w:rsidR="008624F3" w:rsidRPr="00CF6F9E">
        <w:rPr>
          <w:rStyle w:val="normaltextrun"/>
          <w:i/>
          <w:iCs/>
          <w:sz w:val="20"/>
          <w:szCs w:val="20"/>
          <w:vertAlign w:val="superscript"/>
        </w:rPr>
        <w:t>5</w:t>
      </w:r>
      <w:r w:rsidRPr="00CF6F9E">
        <w:rPr>
          <w:rStyle w:val="normaltextrun"/>
          <w:i/>
          <w:iCs/>
          <w:sz w:val="20"/>
          <w:szCs w:val="20"/>
        </w:rPr>
        <w:t>Department of Rehabilitation and Sport Sciences, Bournemouth University, Bournemouth, UK</w:t>
      </w:r>
      <w:r w:rsidR="00A16558" w:rsidRPr="00CF6F9E">
        <w:rPr>
          <w:rStyle w:val="normaltextrun"/>
          <w:i/>
          <w:iCs/>
          <w:sz w:val="20"/>
          <w:szCs w:val="20"/>
        </w:rPr>
        <w:t>;</w:t>
      </w:r>
      <w:r w:rsidRPr="00CF6F9E">
        <w:rPr>
          <w:rStyle w:val="normaltextrun"/>
          <w:i/>
          <w:iCs/>
          <w:sz w:val="20"/>
          <w:szCs w:val="20"/>
          <w:vertAlign w:val="superscript"/>
        </w:rPr>
        <w:t xml:space="preserve">  </w:t>
      </w:r>
      <w:r w:rsidR="008624F3" w:rsidRPr="00CF6F9E">
        <w:rPr>
          <w:rStyle w:val="normaltextrun"/>
          <w:i/>
          <w:iCs/>
          <w:sz w:val="20"/>
          <w:szCs w:val="20"/>
          <w:vertAlign w:val="superscript"/>
        </w:rPr>
        <w:t>6</w:t>
      </w:r>
      <w:r w:rsidRPr="00CF6F9E">
        <w:rPr>
          <w:rStyle w:val="normaltextrun"/>
          <w:i/>
          <w:iCs/>
          <w:sz w:val="20"/>
          <w:szCs w:val="20"/>
        </w:rPr>
        <w:t>School of Health and Life Sciences, University of the West of Scotland, Glasgow, UK</w:t>
      </w:r>
    </w:p>
    <w:p w14:paraId="64133736" w14:textId="77777777" w:rsidR="006D78E0" w:rsidRPr="00CF6F9E" w:rsidRDefault="006D78E0" w:rsidP="00C355EC">
      <w:pPr>
        <w:pStyle w:val="paragraph"/>
        <w:spacing w:line="480" w:lineRule="auto"/>
        <w:jc w:val="both"/>
        <w:textAlignment w:val="baseline"/>
        <w:rPr>
          <w:rStyle w:val="eop"/>
          <w:sz w:val="20"/>
          <w:szCs w:val="20"/>
        </w:rPr>
      </w:pPr>
    </w:p>
    <w:p w14:paraId="50F2C307" w14:textId="68EB9B54" w:rsidR="006D78E0" w:rsidRPr="00CF6F9E" w:rsidRDefault="006D78E0" w:rsidP="00C355EC">
      <w:pPr>
        <w:pStyle w:val="paragraph"/>
        <w:spacing w:line="480" w:lineRule="auto"/>
        <w:jc w:val="both"/>
        <w:textAlignment w:val="baseline"/>
        <w:rPr>
          <w:rStyle w:val="eop"/>
          <w:sz w:val="20"/>
          <w:szCs w:val="20"/>
        </w:rPr>
      </w:pPr>
      <w:r w:rsidRPr="00CF6F9E">
        <w:rPr>
          <w:rStyle w:val="eop"/>
          <w:sz w:val="20"/>
          <w:szCs w:val="20"/>
        </w:rPr>
        <w:t>ORCID IDs: ZY</w:t>
      </w:r>
      <w:r w:rsidR="00B83B8C" w:rsidRPr="00CF6F9E">
        <w:rPr>
          <w:rStyle w:val="eop"/>
          <w:sz w:val="20"/>
          <w:szCs w:val="20"/>
        </w:rPr>
        <w:t>0000-0001-8838-7286</w:t>
      </w:r>
      <w:r w:rsidRPr="00CF6F9E">
        <w:rPr>
          <w:rStyle w:val="eop"/>
          <w:sz w:val="20"/>
          <w:szCs w:val="20"/>
        </w:rPr>
        <w:t xml:space="preserve">; BTE: 0000-0003-4295-3785; YK: </w:t>
      </w:r>
      <w:r w:rsidR="003D4E97" w:rsidRPr="00CF6F9E">
        <w:rPr>
          <w:rStyle w:val="eop"/>
          <w:sz w:val="20"/>
          <w:szCs w:val="20"/>
        </w:rPr>
        <w:t>0000-0002-8883-2228</w:t>
      </w:r>
      <w:r w:rsidRPr="00CF6F9E">
        <w:rPr>
          <w:rStyle w:val="eop"/>
          <w:sz w:val="20"/>
          <w:szCs w:val="20"/>
        </w:rPr>
        <w:t xml:space="preserve">; </w:t>
      </w:r>
      <w:r w:rsidR="00F53988" w:rsidRPr="00CF6F9E">
        <w:rPr>
          <w:rStyle w:val="eop"/>
          <w:sz w:val="20"/>
          <w:szCs w:val="20"/>
        </w:rPr>
        <w:t xml:space="preserve">CTN: </w:t>
      </w:r>
      <w:r w:rsidR="003D4E97" w:rsidRPr="00CF6F9E">
        <w:rPr>
          <w:rStyle w:val="eop"/>
          <w:sz w:val="20"/>
          <w:szCs w:val="20"/>
        </w:rPr>
        <w:t>0000-0002-2931-5992</w:t>
      </w:r>
      <w:r w:rsidR="00F53988" w:rsidRPr="00CF6F9E">
        <w:rPr>
          <w:rStyle w:val="eop"/>
          <w:sz w:val="20"/>
          <w:szCs w:val="20"/>
        </w:rPr>
        <w:t xml:space="preserve">; </w:t>
      </w:r>
      <w:r w:rsidRPr="00CF6F9E">
        <w:rPr>
          <w:rStyle w:val="eop"/>
          <w:sz w:val="20"/>
          <w:szCs w:val="20"/>
        </w:rPr>
        <w:t>RDP:</w:t>
      </w:r>
      <w:r w:rsidR="00DC2BC4" w:rsidRPr="00CF6F9E">
        <w:rPr>
          <w:rStyle w:val="eop"/>
          <w:sz w:val="20"/>
          <w:szCs w:val="20"/>
        </w:rPr>
        <w:t xml:space="preserve"> 0000-0003-3888-9338</w:t>
      </w:r>
      <w:r w:rsidRPr="00CF6F9E">
        <w:rPr>
          <w:rStyle w:val="eop"/>
          <w:sz w:val="20"/>
          <w:szCs w:val="20"/>
        </w:rPr>
        <w:t>; CJG: 0000-0001-7990-2792; SD: 0000-0003-2747-9122; L</w:t>
      </w:r>
      <w:r w:rsidR="00FA2262" w:rsidRPr="00CF6F9E">
        <w:rPr>
          <w:rStyle w:val="eop"/>
          <w:sz w:val="20"/>
          <w:szCs w:val="20"/>
        </w:rPr>
        <w:t>D</w:t>
      </w:r>
      <w:r w:rsidRPr="00CF6F9E">
        <w:rPr>
          <w:rStyle w:val="eop"/>
          <w:sz w:val="20"/>
          <w:szCs w:val="20"/>
        </w:rPr>
        <w:t xml:space="preserve">H: 0000-0002-6654-0072 </w:t>
      </w:r>
    </w:p>
    <w:p w14:paraId="50B8F98A" w14:textId="7EBA6CF4" w:rsidR="00B96E77" w:rsidRPr="00CF6F9E" w:rsidRDefault="00B96E77" w:rsidP="00C355EC">
      <w:pPr>
        <w:pStyle w:val="paragraph"/>
        <w:spacing w:line="480" w:lineRule="auto"/>
        <w:jc w:val="both"/>
        <w:textAlignment w:val="baseline"/>
        <w:rPr>
          <w:sz w:val="20"/>
          <w:szCs w:val="20"/>
        </w:rPr>
      </w:pPr>
      <w:r w:rsidRPr="00CF6F9E">
        <w:rPr>
          <w:rStyle w:val="eop"/>
          <w:sz w:val="20"/>
          <w:szCs w:val="20"/>
        </w:rPr>
        <w:t xml:space="preserve"> </w:t>
      </w:r>
    </w:p>
    <w:p w14:paraId="6349F4BA" w14:textId="77777777" w:rsidR="00A43DC1" w:rsidRPr="00CF6F9E" w:rsidRDefault="00A43DC1" w:rsidP="00C355EC">
      <w:pPr>
        <w:pStyle w:val="paragraph"/>
        <w:spacing w:line="480" w:lineRule="auto"/>
        <w:ind w:firstLine="720"/>
        <w:jc w:val="both"/>
        <w:textAlignment w:val="baseline"/>
        <w:rPr>
          <w:rStyle w:val="normaltextrun"/>
          <w:sz w:val="20"/>
          <w:szCs w:val="20"/>
        </w:rPr>
      </w:pPr>
      <w:r w:rsidRPr="00CF6F9E">
        <w:rPr>
          <w:rStyle w:val="normaltextrun"/>
          <w:sz w:val="20"/>
          <w:szCs w:val="20"/>
        </w:rPr>
        <w:t>* Corresponding author</w:t>
      </w:r>
    </w:p>
    <w:p w14:paraId="273E7C5B" w14:textId="77777777" w:rsidR="00B96E77" w:rsidRPr="00CF6F9E" w:rsidRDefault="00166BEE" w:rsidP="00C355EC">
      <w:pPr>
        <w:pStyle w:val="paragraph"/>
        <w:spacing w:line="480" w:lineRule="auto"/>
        <w:ind w:firstLine="720"/>
        <w:jc w:val="both"/>
        <w:textAlignment w:val="baseline"/>
        <w:rPr>
          <w:sz w:val="20"/>
          <w:szCs w:val="20"/>
        </w:rPr>
      </w:pPr>
      <w:r w:rsidRPr="00CF6F9E">
        <w:rPr>
          <w:rStyle w:val="normaltextrun"/>
          <w:sz w:val="20"/>
          <w:szCs w:val="20"/>
        </w:rPr>
        <w:t>B.T</w:t>
      </w:r>
      <w:r w:rsidR="00B96E77" w:rsidRPr="00CF6F9E">
        <w:rPr>
          <w:rStyle w:val="normaltextrun"/>
          <w:sz w:val="20"/>
          <w:szCs w:val="20"/>
        </w:rPr>
        <w:t xml:space="preserve">. </w:t>
      </w:r>
      <w:r w:rsidRPr="00CF6F9E">
        <w:rPr>
          <w:rStyle w:val="normaltextrun"/>
          <w:sz w:val="20"/>
          <w:szCs w:val="20"/>
        </w:rPr>
        <w:t>Elliott</w:t>
      </w:r>
    </w:p>
    <w:p w14:paraId="616D111B" w14:textId="752B941E" w:rsidR="003D4E97" w:rsidRPr="00CF6F9E" w:rsidRDefault="003D4E97" w:rsidP="00C355EC">
      <w:pPr>
        <w:pStyle w:val="paragraph"/>
        <w:spacing w:line="480" w:lineRule="auto"/>
        <w:ind w:firstLine="720"/>
        <w:jc w:val="both"/>
        <w:textAlignment w:val="baseline"/>
        <w:rPr>
          <w:rStyle w:val="normaltextrun"/>
          <w:sz w:val="20"/>
          <w:szCs w:val="20"/>
        </w:rPr>
      </w:pPr>
      <w:r w:rsidRPr="00CF6F9E">
        <w:rPr>
          <w:rStyle w:val="normaltextrun"/>
          <w:sz w:val="20"/>
          <w:szCs w:val="20"/>
        </w:rPr>
        <w:t>Translational Physiology Research Group</w:t>
      </w:r>
      <w:r w:rsidR="00B27D35" w:rsidRPr="00CF6F9E">
        <w:rPr>
          <w:rStyle w:val="normaltextrun"/>
          <w:sz w:val="20"/>
          <w:szCs w:val="20"/>
        </w:rPr>
        <w:t>,</w:t>
      </w:r>
    </w:p>
    <w:p w14:paraId="56B23E28" w14:textId="1E5E1B15" w:rsidR="00B96E77" w:rsidRPr="00CF6F9E" w:rsidRDefault="003D4E97" w:rsidP="00C355EC">
      <w:pPr>
        <w:pStyle w:val="paragraph"/>
        <w:spacing w:line="480" w:lineRule="auto"/>
        <w:ind w:firstLine="720"/>
        <w:jc w:val="both"/>
        <w:textAlignment w:val="baseline"/>
        <w:rPr>
          <w:rStyle w:val="normaltextrun"/>
          <w:sz w:val="20"/>
          <w:szCs w:val="20"/>
        </w:rPr>
      </w:pPr>
      <w:r w:rsidRPr="00CF6F9E">
        <w:rPr>
          <w:rStyle w:val="normaltextrun"/>
          <w:sz w:val="20"/>
          <w:szCs w:val="20"/>
        </w:rPr>
        <w:t>School of Life Sciences, College of Liberal Arts &amp; Sciences</w:t>
      </w:r>
      <w:r w:rsidR="00A43DC1" w:rsidRPr="00CF6F9E">
        <w:rPr>
          <w:rStyle w:val="normaltextrun"/>
          <w:sz w:val="20"/>
          <w:szCs w:val="20"/>
        </w:rPr>
        <w:t>,</w:t>
      </w:r>
    </w:p>
    <w:p w14:paraId="0F077A66" w14:textId="77777777" w:rsidR="00166BEE" w:rsidRPr="00CF6F9E" w:rsidRDefault="00166BEE" w:rsidP="00C355EC">
      <w:pPr>
        <w:pStyle w:val="paragraph"/>
        <w:spacing w:line="480" w:lineRule="auto"/>
        <w:ind w:firstLine="720"/>
        <w:jc w:val="both"/>
        <w:textAlignment w:val="baseline"/>
        <w:rPr>
          <w:rStyle w:val="normaltextrun"/>
          <w:sz w:val="20"/>
          <w:szCs w:val="20"/>
        </w:rPr>
      </w:pPr>
      <w:r w:rsidRPr="00CF6F9E">
        <w:rPr>
          <w:rStyle w:val="normaltextrun"/>
          <w:sz w:val="20"/>
          <w:szCs w:val="20"/>
        </w:rPr>
        <w:t>University of Westminster,</w:t>
      </w:r>
    </w:p>
    <w:p w14:paraId="2CEF43D1" w14:textId="77777777" w:rsidR="00A43DC1" w:rsidRPr="00CF6F9E" w:rsidRDefault="00A43DC1" w:rsidP="00C355EC">
      <w:pPr>
        <w:pStyle w:val="paragraph"/>
        <w:spacing w:line="480" w:lineRule="auto"/>
        <w:ind w:firstLine="720"/>
        <w:jc w:val="both"/>
        <w:textAlignment w:val="baseline"/>
        <w:rPr>
          <w:rStyle w:val="normaltextrun"/>
          <w:sz w:val="20"/>
          <w:szCs w:val="20"/>
        </w:rPr>
      </w:pPr>
      <w:r w:rsidRPr="00CF6F9E">
        <w:rPr>
          <w:rStyle w:val="normaltextrun"/>
          <w:sz w:val="20"/>
          <w:szCs w:val="20"/>
        </w:rPr>
        <w:t xml:space="preserve">115 New Cavendish St, </w:t>
      </w:r>
    </w:p>
    <w:p w14:paraId="72097B92" w14:textId="77777777" w:rsidR="00A43DC1" w:rsidRPr="00CF6F9E" w:rsidRDefault="00A43DC1" w:rsidP="00C355EC">
      <w:pPr>
        <w:pStyle w:val="paragraph"/>
        <w:spacing w:line="480" w:lineRule="auto"/>
        <w:ind w:firstLine="720"/>
        <w:jc w:val="both"/>
        <w:textAlignment w:val="baseline"/>
        <w:rPr>
          <w:rStyle w:val="normaltextrun"/>
          <w:sz w:val="20"/>
          <w:szCs w:val="20"/>
        </w:rPr>
      </w:pPr>
      <w:r w:rsidRPr="00CF6F9E">
        <w:rPr>
          <w:rStyle w:val="normaltextrun"/>
          <w:sz w:val="20"/>
          <w:szCs w:val="20"/>
        </w:rPr>
        <w:t>London W1W 6UW</w:t>
      </w:r>
    </w:p>
    <w:p w14:paraId="70D6774A" w14:textId="4D4D495A" w:rsidR="007373F2" w:rsidRPr="00CF6F9E" w:rsidRDefault="00263A42" w:rsidP="00C355EC">
      <w:pPr>
        <w:pStyle w:val="paragraph"/>
        <w:spacing w:line="480" w:lineRule="auto"/>
        <w:ind w:firstLine="720"/>
        <w:jc w:val="both"/>
        <w:textAlignment w:val="baseline"/>
        <w:rPr>
          <w:rStyle w:val="normaltextrun"/>
          <w:sz w:val="20"/>
          <w:szCs w:val="20"/>
        </w:rPr>
      </w:pPr>
      <w:hyperlink r:id="rId8" w:history="1">
        <w:r w:rsidR="00450381" w:rsidRPr="00CF6F9E">
          <w:rPr>
            <w:rStyle w:val="Hyperlink"/>
            <w:color w:val="auto"/>
            <w:sz w:val="20"/>
            <w:szCs w:val="20"/>
          </w:rPr>
          <w:t>b.elliott@westminster.ac.uk</w:t>
        </w:r>
      </w:hyperlink>
      <w:r w:rsidR="00D72B84" w:rsidRPr="00CF6F9E">
        <w:rPr>
          <w:rStyle w:val="normaltextrun"/>
          <w:sz w:val="20"/>
          <w:szCs w:val="20"/>
        </w:rPr>
        <w:t xml:space="preserve"> </w:t>
      </w:r>
    </w:p>
    <w:p w14:paraId="208A02FB" w14:textId="77777777" w:rsidR="00D54A4C" w:rsidRPr="00CF6F9E" w:rsidRDefault="00D54A4C" w:rsidP="00C355EC">
      <w:pPr>
        <w:pStyle w:val="paragraph"/>
        <w:spacing w:line="480" w:lineRule="auto"/>
        <w:jc w:val="both"/>
        <w:textAlignment w:val="baseline"/>
        <w:rPr>
          <w:rStyle w:val="normaltextrun"/>
          <w:b/>
          <w:bCs/>
          <w:sz w:val="20"/>
          <w:szCs w:val="20"/>
        </w:rPr>
      </w:pPr>
    </w:p>
    <w:p w14:paraId="42DF3AB6" w14:textId="77777777" w:rsidR="00D54A4C" w:rsidRPr="00CF6F9E" w:rsidRDefault="00D54A4C" w:rsidP="00C355EC">
      <w:pPr>
        <w:pStyle w:val="paragraph"/>
        <w:spacing w:line="480" w:lineRule="auto"/>
        <w:jc w:val="both"/>
        <w:textAlignment w:val="baseline"/>
        <w:rPr>
          <w:rStyle w:val="normaltextrun"/>
          <w:b/>
          <w:bCs/>
          <w:sz w:val="20"/>
          <w:szCs w:val="20"/>
        </w:rPr>
      </w:pPr>
    </w:p>
    <w:p w14:paraId="1B5E3FCE" w14:textId="77777777" w:rsidR="00D54A4C" w:rsidRPr="00CF6F9E" w:rsidRDefault="00D54A4C" w:rsidP="00C355EC">
      <w:pPr>
        <w:pStyle w:val="paragraph"/>
        <w:spacing w:line="480" w:lineRule="auto"/>
        <w:jc w:val="both"/>
        <w:textAlignment w:val="baseline"/>
        <w:rPr>
          <w:rStyle w:val="normaltextrun"/>
          <w:b/>
          <w:bCs/>
          <w:sz w:val="20"/>
          <w:szCs w:val="20"/>
        </w:rPr>
      </w:pPr>
    </w:p>
    <w:p w14:paraId="004FD988" w14:textId="77777777" w:rsidR="00D54A4C" w:rsidRPr="00CF6F9E" w:rsidRDefault="00D54A4C" w:rsidP="00C355EC">
      <w:pPr>
        <w:pStyle w:val="paragraph"/>
        <w:spacing w:line="480" w:lineRule="auto"/>
        <w:jc w:val="both"/>
        <w:textAlignment w:val="baseline"/>
        <w:rPr>
          <w:rStyle w:val="normaltextrun"/>
          <w:b/>
          <w:bCs/>
          <w:sz w:val="20"/>
          <w:szCs w:val="20"/>
        </w:rPr>
      </w:pPr>
    </w:p>
    <w:p w14:paraId="261DEE3D" w14:textId="63B71C19" w:rsidR="00D54A4C" w:rsidRPr="00CF6F9E" w:rsidRDefault="00E20984" w:rsidP="00C355EC">
      <w:pPr>
        <w:pStyle w:val="paragraph"/>
        <w:spacing w:line="480" w:lineRule="auto"/>
        <w:jc w:val="center"/>
        <w:textAlignment w:val="baseline"/>
        <w:rPr>
          <w:rStyle w:val="normaltextrun"/>
          <w:sz w:val="20"/>
          <w:szCs w:val="20"/>
        </w:rPr>
      </w:pPr>
      <w:r w:rsidRPr="00CF6F9E">
        <w:rPr>
          <w:rStyle w:val="normaltextrun"/>
          <w:sz w:val="20"/>
          <w:szCs w:val="20"/>
        </w:rPr>
        <w:t>This article is formatted in British English</w:t>
      </w:r>
    </w:p>
    <w:p w14:paraId="74215AA7" w14:textId="77777777" w:rsidR="00E20984" w:rsidRPr="00CF6F9E" w:rsidRDefault="00E20984" w:rsidP="00C355EC">
      <w:pPr>
        <w:pStyle w:val="paragraph"/>
        <w:spacing w:line="480" w:lineRule="auto"/>
        <w:jc w:val="both"/>
        <w:textAlignment w:val="baseline"/>
        <w:rPr>
          <w:rStyle w:val="normaltextrun"/>
          <w:b/>
          <w:bCs/>
          <w:sz w:val="20"/>
          <w:szCs w:val="20"/>
        </w:rPr>
      </w:pPr>
    </w:p>
    <w:p w14:paraId="2903D937" w14:textId="6CC6F8C6" w:rsidR="008834CE" w:rsidRPr="00CF6F9E" w:rsidRDefault="008834CE" w:rsidP="00C355EC">
      <w:pPr>
        <w:pStyle w:val="paragraph"/>
        <w:spacing w:line="480" w:lineRule="auto"/>
        <w:jc w:val="both"/>
        <w:textAlignment w:val="baseline"/>
        <w:rPr>
          <w:rStyle w:val="normaltextrun"/>
          <w:b/>
          <w:bCs/>
          <w:sz w:val="20"/>
          <w:szCs w:val="20"/>
        </w:rPr>
      </w:pPr>
      <w:r w:rsidRPr="00CF6F9E">
        <w:rPr>
          <w:rStyle w:val="normaltextrun"/>
          <w:b/>
          <w:bCs/>
          <w:sz w:val="20"/>
          <w:szCs w:val="20"/>
        </w:rPr>
        <w:t>Acknowledgments</w:t>
      </w:r>
    </w:p>
    <w:p w14:paraId="6EAB3768" w14:textId="5100F4C0" w:rsidR="00E81F50" w:rsidRPr="00CF6F9E" w:rsidRDefault="008834CE" w:rsidP="00C355EC">
      <w:pPr>
        <w:pStyle w:val="paragraph"/>
        <w:spacing w:line="480" w:lineRule="auto"/>
        <w:jc w:val="both"/>
        <w:textAlignment w:val="baseline"/>
        <w:rPr>
          <w:sz w:val="20"/>
          <w:szCs w:val="20"/>
        </w:rPr>
      </w:pPr>
      <w:r w:rsidRPr="00CF6F9E">
        <w:rPr>
          <w:sz w:val="20"/>
          <w:szCs w:val="20"/>
        </w:rPr>
        <w:t xml:space="preserve"> ZY received a PhD scholarship from the University of Cumbria. </w:t>
      </w:r>
      <w:r w:rsidR="0040059C" w:rsidRPr="00CF6F9E">
        <w:rPr>
          <w:sz w:val="20"/>
          <w:szCs w:val="20"/>
        </w:rPr>
        <w:t>The cytokine arrays used within this work were funded by the University of Cumbria and the University of Westminster.</w:t>
      </w:r>
    </w:p>
    <w:p w14:paraId="2CBA4730" w14:textId="2A79D474" w:rsidR="0040059C" w:rsidRPr="00CF6F9E" w:rsidRDefault="0040059C" w:rsidP="00C355EC">
      <w:pPr>
        <w:pStyle w:val="paragraph"/>
        <w:spacing w:line="480" w:lineRule="auto"/>
        <w:jc w:val="both"/>
        <w:textAlignment w:val="baseline"/>
        <w:rPr>
          <w:sz w:val="20"/>
          <w:szCs w:val="20"/>
        </w:rPr>
      </w:pPr>
    </w:p>
    <w:p w14:paraId="3B01D093" w14:textId="77777777" w:rsidR="00BB7C9C" w:rsidRPr="00CF6F9E" w:rsidRDefault="0040059C" w:rsidP="00C355EC">
      <w:pPr>
        <w:pStyle w:val="paragraph"/>
        <w:spacing w:line="480" w:lineRule="auto"/>
        <w:jc w:val="both"/>
        <w:textAlignment w:val="baseline"/>
        <w:rPr>
          <w:b/>
          <w:bCs/>
          <w:sz w:val="20"/>
          <w:szCs w:val="20"/>
        </w:rPr>
      </w:pPr>
      <w:r w:rsidRPr="00CF6F9E">
        <w:rPr>
          <w:b/>
          <w:bCs/>
          <w:sz w:val="20"/>
          <w:szCs w:val="20"/>
        </w:rPr>
        <w:t>Abbreviations</w:t>
      </w:r>
    </w:p>
    <w:p w14:paraId="6D35CFB1"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ANOVA: analysis of variance</w:t>
      </w:r>
    </w:p>
    <w:p w14:paraId="446DB9CE" w14:textId="77777777" w:rsidR="00BB7C9C" w:rsidRPr="00CF6F9E" w:rsidRDefault="00BB7C9C" w:rsidP="00C355EC">
      <w:pPr>
        <w:pStyle w:val="paragraph"/>
        <w:spacing w:line="480" w:lineRule="auto"/>
        <w:jc w:val="both"/>
        <w:textAlignment w:val="baseline"/>
        <w:rPr>
          <w:sz w:val="20"/>
          <w:szCs w:val="20"/>
        </w:rPr>
      </w:pPr>
      <w:proofErr w:type="spellStart"/>
      <w:r w:rsidRPr="00CF6F9E">
        <w:rPr>
          <w:sz w:val="20"/>
          <w:szCs w:val="20"/>
        </w:rPr>
        <w:t>BLa</w:t>
      </w:r>
      <w:proofErr w:type="spellEnd"/>
      <w:r w:rsidRPr="00CF6F9E">
        <w:rPr>
          <w:sz w:val="20"/>
          <w:szCs w:val="20"/>
        </w:rPr>
        <w:t>: blood lactate</w:t>
      </w:r>
    </w:p>
    <w:p w14:paraId="407DDB18"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BMI: body mass index</w:t>
      </w:r>
    </w:p>
    <w:p w14:paraId="52094DD2"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EGF: epidermal growth factor</w:t>
      </w:r>
    </w:p>
    <w:p w14:paraId="49FB55B1"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HIIT: high-intensity interval training</w:t>
      </w:r>
    </w:p>
    <w:p w14:paraId="4A13506D" w14:textId="77777777" w:rsidR="00BB7C9C" w:rsidRPr="00CF6F9E" w:rsidRDefault="00BB7C9C" w:rsidP="00C355EC">
      <w:pPr>
        <w:pStyle w:val="paragraph"/>
        <w:spacing w:line="480" w:lineRule="auto"/>
        <w:jc w:val="both"/>
        <w:textAlignment w:val="baseline"/>
        <w:rPr>
          <w:sz w:val="20"/>
          <w:szCs w:val="20"/>
        </w:rPr>
      </w:pPr>
      <w:proofErr w:type="spellStart"/>
      <w:r w:rsidRPr="00CF6F9E">
        <w:rPr>
          <w:sz w:val="20"/>
          <w:szCs w:val="20"/>
        </w:rPr>
        <w:t>IFNγ</w:t>
      </w:r>
      <w:proofErr w:type="spellEnd"/>
      <w:r w:rsidRPr="00CF6F9E">
        <w:rPr>
          <w:sz w:val="20"/>
          <w:szCs w:val="20"/>
        </w:rPr>
        <w:t>: interferon gamma</w:t>
      </w:r>
    </w:p>
    <w:p w14:paraId="6201395E" w14:textId="16E25A45" w:rsidR="00BB7C9C" w:rsidRPr="00CF6F9E" w:rsidRDefault="00BB7C9C" w:rsidP="00C355EC">
      <w:pPr>
        <w:pStyle w:val="paragraph"/>
        <w:spacing w:line="480" w:lineRule="auto"/>
        <w:jc w:val="both"/>
        <w:textAlignment w:val="baseline"/>
        <w:rPr>
          <w:sz w:val="20"/>
          <w:szCs w:val="20"/>
        </w:rPr>
      </w:pPr>
      <w:r w:rsidRPr="00CF6F9E">
        <w:rPr>
          <w:sz w:val="20"/>
          <w:szCs w:val="20"/>
        </w:rPr>
        <w:t>IL: interleukin</w:t>
      </w:r>
    </w:p>
    <w:p w14:paraId="2EA83AD3"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MCP-1: monocyte chemoattractant protein-1</w:t>
      </w:r>
    </w:p>
    <w:p w14:paraId="06E5743E"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mRNA: messenger ribonucleic acid</w:t>
      </w:r>
    </w:p>
    <w:p w14:paraId="2BA91BDB"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N</w:t>
      </w:r>
      <w:r w:rsidRPr="00CF6F9E">
        <w:rPr>
          <w:sz w:val="20"/>
          <w:szCs w:val="20"/>
          <w:vertAlign w:val="subscript"/>
        </w:rPr>
        <w:t>2</w:t>
      </w:r>
      <w:r w:rsidRPr="00CF6F9E">
        <w:rPr>
          <w:sz w:val="20"/>
          <w:szCs w:val="20"/>
        </w:rPr>
        <w:t xml:space="preserve">: nitrogen </w:t>
      </w:r>
    </w:p>
    <w:p w14:paraId="119E7648"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O</w:t>
      </w:r>
      <w:r w:rsidRPr="00CF6F9E">
        <w:rPr>
          <w:sz w:val="20"/>
          <w:szCs w:val="20"/>
          <w:vertAlign w:val="subscript"/>
        </w:rPr>
        <w:t>2</w:t>
      </w:r>
      <w:r w:rsidRPr="00CF6F9E">
        <w:rPr>
          <w:sz w:val="20"/>
          <w:szCs w:val="20"/>
        </w:rPr>
        <w:t xml:space="preserve">: oxygen </w:t>
      </w:r>
    </w:p>
    <w:p w14:paraId="4A9934F9"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PPO: peak power output</w:t>
      </w:r>
    </w:p>
    <w:p w14:paraId="72921470"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RER: respiratory exchange ratio</w:t>
      </w:r>
    </w:p>
    <w:p w14:paraId="1851CD95" w14:textId="3D612FB6" w:rsidR="00BB7C9C" w:rsidRPr="00CF6F9E" w:rsidRDefault="00BB7C9C" w:rsidP="00C355EC">
      <w:pPr>
        <w:pStyle w:val="paragraph"/>
        <w:spacing w:line="480" w:lineRule="auto"/>
        <w:jc w:val="both"/>
        <w:textAlignment w:val="baseline"/>
        <w:rPr>
          <w:sz w:val="20"/>
          <w:szCs w:val="20"/>
        </w:rPr>
      </w:pPr>
      <w:r w:rsidRPr="00CF6F9E">
        <w:rPr>
          <w:sz w:val="20"/>
          <w:szCs w:val="20"/>
        </w:rPr>
        <w:t>RPE: rating of perceived exertion</w:t>
      </w:r>
    </w:p>
    <w:p w14:paraId="154893B7"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SD: standard deviation</w:t>
      </w:r>
    </w:p>
    <w:p w14:paraId="1C578B01"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SIT: sprint interval training</w:t>
      </w:r>
    </w:p>
    <w:p w14:paraId="657C6FB1" w14:textId="19A0950E" w:rsidR="00BB7C9C" w:rsidRPr="00CF6F9E" w:rsidRDefault="3BABD305" w:rsidP="00C355EC">
      <w:pPr>
        <w:pStyle w:val="paragraph"/>
        <w:spacing w:line="480" w:lineRule="auto"/>
        <w:jc w:val="both"/>
        <w:textAlignment w:val="baseline"/>
        <w:rPr>
          <w:sz w:val="20"/>
          <w:szCs w:val="20"/>
        </w:rPr>
      </w:pPr>
      <w:r w:rsidRPr="00CF6F9E">
        <w:rPr>
          <w:sz w:val="20"/>
          <w:szCs w:val="20"/>
        </w:rPr>
        <w:t xml:space="preserve">TNFα: </w:t>
      </w:r>
      <w:r w:rsidR="00ED33BE" w:rsidRPr="00CF6F9E">
        <w:rPr>
          <w:sz w:val="20"/>
          <w:szCs w:val="20"/>
        </w:rPr>
        <w:t>tumour</w:t>
      </w:r>
      <w:r w:rsidRPr="00CF6F9E">
        <w:rPr>
          <w:sz w:val="20"/>
          <w:szCs w:val="20"/>
        </w:rPr>
        <w:t xml:space="preserve"> necrosis factor alpha </w:t>
      </w:r>
    </w:p>
    <w:p w14:paraId="71D5BA55" w14:textId="77777777" w:rsidR="00BB7C9C" w:rsidRPr="00CF6F9E" w:rsidRDefault="00BB7C9C" w:rsidP="00C355EC">
      <w:pPr>
        <w:pStyle w:val="paragraph"/>
        <w:spacing w:line="480" w:lineRule="auto"/>
        <w:jc w:val="both"/>
        <w:textAlignment w:val="baseline"/>
        <w:rPr>
          <w:sz w:val="20"/>
          <w:szCs w:val="20"/>
        </w:rPr>
      </w:pPr>
      <w:r w:rsidRPr="00CF6F9E">
        <w:rPr>
          <w:sz w:val="20"/>
          <w:szCs w:val="20"/>
        </w:rPr>
        <w:t>VEGF: vascular endothelial growth factor</w:t>
      </w:r>
    </w:p>
    <w:p w14:paraId="2F5A3156" w14:textId="0687115C" w:rsidR="00BB7C9C" w:rsidRPr="00CF6F9E" w:rsidRDefault="00BB7C9C" w:rsidP="00C355EC">
      <w:pPr>
        <w:pStyle w:val="paragraph"/>
        <w:spacing w:line="480" w:lineRule="auto"/>
        <w:jc w:val="both"/>
        <w:textAlignment w:val="baseline"/>
        <w:rPr>
          <w:sz w:val="20"/>
          <w:szCs w:val="20"/>
        </w:rPr>
      </w:pPr>
      <w:r w:rsidRPr="00CF6F9E">
        <w:rPr>
          <w:sz w:val="20"/>
          <w:szCs w:val="20"/>
        </w:rPr>
        <w:t>VO</w:t>
      </w:r>
      <w:r w:rsidRPr="00CF6F9E">
        <w:rPr>
          <w:sz w:val="20"/>
          <w:szCs w:val="20"/>
          <w:vertAlign w:val="subscript"/>
        </w:rPr>
        <w:t>2</w:t>
      </w:r>
      <w:r w:rsidRPr="00CF6F9E">
        <w:rPr>
          <w:sz w:val="20"/>
          <w:szCs w:val="20"/>
        </w:rPr>
        <w:t xml:space="preserve">: </w:t>
      </w:r>
      <w:r w:rsidR="00201CA4" w:rsidRPr="00CF6F9E">
        <w:rPr>
          <w:sz w:val="20"/>
          <w:szCs w:val="20"/>
        </w:rPr>
        <w:t>oxygen uptake</w:t>
      </w:r>
    </w:p>
    <w:p w14:paraId="32237DCB" w14:textId="25154AB7" w:rsidR="00BB7C9C" w:rsidRPr="00CF6F9E" w:rsidRDefault="3BABD305" w:rsidP="00C355EC">
      <w:pPr>
        <w:pStyle w:val="paragraph"/>
        <w:spacing w:line="480" w:lineRule="auto"/>
        <w:jc w:val="both"/>
        <w:textAlignment w:val="baseline"/>
        <w:rPr>
          <w:sz w:val="20"/>
          <w:szCs w:val="20"/>
        </w:rPr>
      </w:pPr>
      <w:r w:rsidRPr="00CF6F9E">
        <w:rPr>
          <w:sz w:val="20"/>
          <w:szCs w:val="20"/>
        </w:rPr>
        <w:t>VO</w:t>
      </w:r>
      <w:r w:rsidRPr="00CF6F9E">
        <w:rPr>
          <w:sz w:val="20"/>
          <w:szCs w:val="20"/>
          <w:vertAlign w:val="subscript"/>
        </w:rPr>
        <w:t>2peak</w:t>
      </w:r>
      <w:r w:rsidRPr="00CF6F9E">
        <w:rPr>
          <w:sz w:val="20"/>
          <w:szCs w:val="20"/>
        </w:rPr>
        <w:t>: peak oxygen uptake</w:t>
      </w:r>
    </w:p>
    <w:p w14:paraId="3ECAC924" w14:textId="5E7998C6" w:rsidR="00082952" w:rsidRPr="00CF6F9E" w:rsidRDefault="00082952" w:rsidP="00C355EC">
      <w:pPr>
        <w:pStyle w:val="paragraph"/>
        <w:spacing w:line="480" w:lineRule="auto"/>
        <w:jc w:val="both"/>
        <w:textAlignment w:val="baseline"/>
        <w:rPr>
          <w:sz w:val="20"/>
          <w:szCs w:val="20"/>
        </w:rPr>
      </w:pPr>
    </w:p>
    <w:p w14:paraId="79E6CA6E" w14:textId="6156B0FF" w:rsidR="008A2EBB" w:rsidRPr="00CF6F9E" w:rsidRDefault="008A2EBB" w:rsidP="00C355EC">
      <w:pPr>
        <w:pStyle w:val="paragraph"/>
        <w:spacing w:line="480" w:lineRule="auto"/>
        <w:jc w:val="both"/>
        <w:textAlignment w:val="baseline"/>
        <w:rPr>
          <w:sz w:val="20"/>
          <w:szCs w:val="20"/>
        </w:rPr>
      </w:pPr>
    </w:p>
    <w:p w14:paraId="55D10B6A" w14:textId="1A5CF2F7" w:rsidR="008A2EBB" w:rsidRPr="00CF6F9E" w:rsidRDefault="008A2EBB" w:rsidP="00C355EC">
      <w:pPr>
        <w:pStyle w:val="paragraph"/>
        <w:spacing w:line="480" w:lineRule="auto"/>
        <w:jc w:val="both"/>
        <w:textAlignment w:val="baseline"/>
        <w:rPr>
          <w:sz w:val="20"/>
          <w:szCs w:val="20"/>
        </w:rPr>
      </w:pPr>
    </w:p>
    <w:p w14:paraId="7AE1AC71" w14:textId="77777777" w:rsidR="008A2EBB" w:rsidRPr="00CF6F9E" w:rsidRDefault="008A2EBB" w:rsidP="00C355EC">
      <w:pPr>
        <w:pStyle w:val="paragraph"/>
        <w:spacing w:line="480" w:lineRule="auto"/>
        <w:jc w:val="both"/>
        <w:textAlignment w:val="baseline"/>
        <w:rPr>
          <w:sz w:val="20"/>
          <w:szCs w:val="20"/>
        </w:rPr>
      </w:pPr>
    </w:p>
    <w:p w14:paraId="35BE24F4" w14:textId="1BBBDEEF" w:rsidR="008A19C7" w:rsidRPr="00CF6F9E" w:rsidRDefault="191E0035" w:rsidP="00C355EC">
      <w:pPr>
        <w:pStyle w:val="paragraph"/>
        <w:spacing w:line="480" w:lineRule="auto"/>
        <w:jc w:val="both"/>
        <w:textAlignment w:val="baseline"/>
        <w:rPr>
          <w:sz w:val="20"/>
          <w:szCs w:val="20"/>
        </w:rPr>
      </w:pPr>
      <w:r w:rsidRPr="00CF6F9E">
        <w:rPr>
          <w:sz w:val="20"/>
          <w:szCs w:val="20"/>
        </w:rPr>
        <w:lastRenderedPageBreak/>
        <w:t>ABSTRACT</w:t>
      </w:r>
      <w:r w:rsidR="00B96E77" w:rsidRPr="00CF6F9E">
        <w:rPr>
          <w:sz w:val="20"/>
          <w:szCs w:val="20"/>
        </w:rPr>
        <w:br/>
      </w:r>
      <w:r w:rsidRPr="00CF6F9E">
        <w:rPr>
          <w:b/>
          <w:bCs/>
          <w:sz w:val="20"/>
          <w:szCs w:val="20"/>
        </w:rPr>
        <w:t xml:space="preserve">Purpose: </w:t>
      </w:r>
      <w:r w:rsidR="00F009B6" w:rsidRPr="00CF6F9E">
        <w:rPr>
          <w:sz w:val="20"/>
          <w:szCs w:val="20"/>
        </w:rPr>
        <w:t>The</w:t>
      </w:r>
      <w:r w:rsidRPr="00CF6F9E">
        <w:rPr>
          <w:sz w:val="20"/>
          <w:szCs w:val="20"/>
        </w:rPr>
        <w:t xml:space="preserve"> present study </w:t>
      </w:r>
      <w:r w:rsidR="00F009B6" w:rsidRPr="00CF6F9E">
        <w:rPr>
          <w:sz w:val="20"/>
          <w:szCs w:val="20"/>
        </w:rPr>
        <w:t>aimed</w:t>
      </w:r>
      <w:r w:rsidRPr="00CF6F9E">
        <w:rPr>
          <w:sz w:val="20"/>
          <w:szCs w:val="20"/>
        </w:rPr>
        <w:t xml:space="preserve"> to investigate the effect of age on circulating pro- and anti-inflammatory cytokines and growth factors. </w:t>
      </w:r>
      <w:r w:rsidR="00B96E77" w:rsidRPr="00CF6F9E">
        <w:rPr>
          <w:sz w:val="20"/>
          <w:szCs w:val="20"/>
        </w:rPr>
        <w:t>A secondary aim was t</w:t>
      </w:r>
      <w:r w:rsidRPr="00CF6F9E">
        <w:rPr>
          <w:sz w:val="20"/>
          <w:szCs w:val="20"/>
        </w:rPr>
        <w:t xml:space="preserve">o investigate whether a novel sprint interval training (SIT) intervention (3 x 20 s ‘all out’ static sprints, twice a week for 8 weeks) would affect inflammatory </w:t>
      </w:r>
      <w:r w:rsidR="00F328A2" w:rsidRPr="00CF6F9E">
        <w:rPr>
          <w:sz w:val="20"/>
          <w:szCs w:val="20"/>
        </w:rPr>
        <w:t>markers</w:t>
      </w:r>
      <w:r w:rsidRPr="00CF6F9E">
        <w:rPr>
          <w:sz w:val="20"/>
          <w:szCs w:val="20"/>
        </w:rPr>
        <w:t xml:space="preserve"> in older men.</w:t>
      </w:r>
    </w:p>
    <w:p w14:paraId="4D04C9E5" w14:textId="20FE58AB" w:rsidR="008A19C7" w:rsidRPr="00CF6F9E" w:rsidRDefault="5D31568E" w:rsidP="00C355EC">
      <w:pPr>
        <w:pStyle w:val="paragraph"/>
        <w:spacing w:line="480" w:lineRule="auto"/>
        <w:jc w:val="both"/>
        <w:textAlignment w:val="baseline"/>
        <w:rPr>
          <w:sz w:val="20"/>
          <w:szCs w:val="20"/>
        </w:rPr>
      </w:pPr>
      <w:r w:rsidRPr="00CF6F9E">
        <w:rPr>
          <w:b/>
          <w:bCs/>
          <w:sz w:val="20"/>
          <w:szCs w:val="20"/>
        </w:rPr>
        <w:t xml:space="preserve">Methods: </w:t>
      </w:r>
      <w:r w:rsidRPr="00CF6F9E">
        <w:rPr>
          <w:sz w:val="20"/>
          <w:szCs w:val="20"/>
        </w:rPr>
        <w:t>Nine</w:t>
      </w:r>
      <w:r w:rsidR="00425DB2" w:rsidRPr="00CF6F9E">
        <w:rPr>
          <w:sz w:val="20"/>
          <w:szCs w:val="20"/>
        </w:rPr>
        <w:t xml:space="preserve"> older</w:t>
      </w:r>
      <w:r w:rsidRPr="00CF6F9E">
        <w:rPr>
          <w:sz w:val="20"/>
          <w:szCs w:val="20"/>
        </w:rPr>
        <w:t xml:space="preserve"> men (6</w:t>
      </w:r>
      <w:r w:rsidR="00CA398E" w:rsidRPr="00CF6F9E">
        <w:rPr>
          <w:sz w:val="20"/>
          <w:szCs w:val="20"/>
        </w:rPr>
        <w:t>8</w:t>
      </w:r>
      <w:r w:rsidRPr="00CF6F9E">
        <w:rPr>
          <w:sz w:val="20"/>
          <w:szCs w:val="20"/>
        </w:rPr>
        <w:t xml:space="preserve"> [1] years) and eleven</w:t>
      </w:r>
      <w:r w:rsidR="00425DB2" w:rsidRPr="00CF6F9E">
        <w:rPr>
          <w:sz w:val="20"/>
          <w:szCs w:val="20"/>
        </w:rPr>
        <w:t xml:space="preserve"> younger</w:t>
      </w:r>
      <w:r w:rsidRPr="00CF6F9E">
        <w:rPr>
          <w:sz w:val="20"/>
          <w:szCs w:val="20"/>
        </w:rPr>
        <w:t xml:space="preserve"> men (2</w:t>
      </w:r>
      <w:r w:rsidR="00CA398E" w:rsidRPr="00CF6F9E">
        <w:rPr>
          <w:sz w:val="20"/>
          <w:szCs w:val="20"/>
        </w:rPr>
        <w:t>8</w:t>
      </w:r>
      <w:r w:rsidRPr="00CF6F9E">
        <w:rPr>
          <w:sz w:val="20"/>
          <w:szCs w:val="20"/>
        </w:rPr>
        <w:t xml:space="preserve"> [</w:t>
      </w:r>
      <w:r w:rsidR="00CA398E" w:rsidRPr="00CF6F9E">
        <w:rPr>
          <w:sz w:val="20"/>
          <w:szCs w:val="20"/>
        </w:rPr>
        <w:t>2</w:t>
      </w:r>
      <w:r w:rsidRPr="00CF6F9E">
        <w:rPr>
          <w:sz w:val="20"/>
          <w:szCs w:val="20"/>
        </w:rPr>
        <w:t>] years) comprised the young</w:t>
      </w:r>
      <w:r w:rsidR="003276E1" w:rsidRPr="00CF6F9E">
        <w:rPr>
          <w:sz w:val="20"/>
          <w:szCs w:val="20"/>
        </w:rPr>
        <w:t>er</w:t>
      </w:r>
      <w:r w:rsidRPr="00CF6F9E">
        <w:rPr>
          <w:sz w:val="20"/>
          <w:szCs w:val="20"/>
        </w:rPr>
        <w:t xml:space="preserve"> group. Aerobic fitness and inflammatory markers were taken at baseline for both groups and following the SIT intervention for the older group. </w:t>
      </w:r>
    </w:p>
    <w:p w14:paraId="5B586D6B" w14:textId="0B7DC1E4" w:rsidR="00972838" w:rsidRPr="00CF6F9E" w:rsidRDefault="5D31568E" w:rsidP="00C355EC">
      <w:pPr>
        <w:pStyle w:val="paragraph"/>
        <w:spacing w:line="480" w:lineRule="auto"/>
        <w:jc w:val="both"/>
        <w:textAlignment w:val="baseline"/>
        <w:rPr>
          <w:sz w:val="20"/>
          <w:szCs w:val="20"/>
        </w:rPr>
      </w:pPr>
      <w:r w:rsidRPr="00CF6F9E">
        <w:rPr>
          <w:b/>
          <w:bCs/>
          <w:sz w:val="20"/>
          <w:szCs w:val="20"/>
        </w:rPr>
        <w:t xml:space="preserve">Results: </w:t>
      </w:r>
      <w:r w:rsidRPr="00CF6F9E">
        <w:rPr>
          <w:sz w:val="20"/>
          <w:szCs w:val="20"/>
        </w:rPr>
        <w:t xml:space="preserve">Interleukin (IL)-8, vascular endothelial growth factor (VEGF), and monocyte chemoattractant protein-1 (MCP-1) </w:t>
      </w:r>
      <w:r w:rsidR="008A2EBB" w:rsidRPr="00CF6F9E">
        <w:rPr>
          <w:sz w:val="20"/>
          <w:szCs w:val="20"/>
        </w:rPr>
        <w:t>were</w:t>
      </w:r>
      <w:r w:rsidRPr="00CF6F9E">
        <w:rPr>
          <w:sz w:val="20"/>
          <w:szCs w:val="20"/>
        </w:rPr>
        <w:t xml:space="preserve"> </w:t>
      </w:r>
      <w:r w:rsidR="00425DB2" w:rsidRPr="00CF6F9E">
        <w:rPr>
          <w:sz w:val="20"/>
          <w:szCs w:val="20"/>
        </w:rPr>
        <w:t>unchanged</w:t>
      </w:r>
      <w:r w:rsidRPr="00CF6F9E">
        <w:rPr>
          <w:sz w:val="20"/>
          <w:szCs w:val="20"/>
        </w:rPr>
        <w:t xml:space="preserve"> for the older and young</w:t>
      </w:r>
      <w:r w:rsidR="003276E1" w:rsidRPr="00CF6F9E">
        <w:rPr>
          <w:sz w:val="20"/>
          <w:szCs w:val="20"/>
        </w:rPr>
        <w:t>er</w:t>
      </w:r>
      <w:r w:rsidRPr="00CF6F9E">
        <w:rPr>
          <w:sz w:val="20"/>
          <w:szCs w:val="20"/>
        </w:rPr>
        <w:t xml:space="preserve"> groups at baseline (IL-8, p = 0.819; MCP-1, p = 0.24</w:t>
      </w:r>
      <w:r w:rsidR="008A2EBB" w:rsidRPr="00CF6F9E">
        <w:rPr>
          <w:sz w:val="20"/>
          <w:szCs w:val="20"/>
        </w:rPr>
        <w:t>8</w:t>
      </w:r>
      <w:r w:rsidRPr="00CF6F9E">
        <w:rPr>
          <w:sz w:val="20"/>
          <w:szCs w:val="20"/>
        </w:rPr>
        <w:t xml:space="preserve">; VEGF, p = 0.264). </w:t>
      </w:r>
      <w:bookmarkStart w:id="1" w:name="_Hlk57704596"/>
      <w:r w:rsidR="009342AD" w:rsidRPr="00CF6F9E">
        <w:rPr>
          <w:sz w:val="20"/>
          <w:szCs w:val="20"/>
        </w:rPr>
        <w:t>Epidermal</w:t>
      </w:r>
      <w:r w:rsidRPr="00CF6F9E">
        <w:rPr>
          <w:sz w:val="20"/>
          <w:szCs w:val="20"/>
        </w:rPr>
        <w:t xml:space="preserve"> growth factor (EGF) was </w:t>
      </w:r>
      <w:r w:rsidR="008A19C7" w:rsidRPr="00CF6F9E">
        <w:rPr>
          <w:sz w:val="20"/>
          <w:szCs w:val="20"/>
        </w:rPr>
        <w:t>greater</w:t>
      </w:r>
      <w:r w:rsidRPr="00CF6F9E">
        <w:rPr>
          <w:sz w:val="20"/>
          <w:szCs w:val="20"/>
        </w:rPr>
        <w:t xml:space="preserve"> in the older group compared to the young</w:t>
      </w:r>
      <w:r w:rsidR="003276E1" w:rsidRPr="00CF6F9E">
        <w:rPr>
          <w:sz w:val="20"/>
          <w:szCs w:val="20"/>
        </w:rPr>
        <w:t>er</w:t>
      </w:r>
      <w:r w:rsidRPr="00CF6F9E">
        <w:rPr>
          <w:sz w:val="20"/>
          <w:szCs w:val="20"/>
        </w:rPr>
        <w:t xml:space="preserve"> group at baseline </w:t>
      </w:r>
      <w:bookmarkEnd w:id="1"/>
      <w:r w:rsidRPr="00CF6F9E">
        <w:rPr>
          <w:sz w:val="20"/>
          <w:szCs w:val="20"/>
        </w:rPr>
        <w:t>(142 [</w:t>
      </w:r>
      <w:r w:rsidR="00CA398E" w:rsidRPr="00CF6F9E">
        <w:rPr>
          <w:sz w:val="20"/>
          <w:szCs w:val="20"/>
        </w:rPr>
        <w:t>20</w:t>
      </w:r>
      <w:r w:rsidRPr="00CF6F9E">
        <w:rPr>
          <w:sz w:val="20"/>
          <w:szCs w:val="20"/>
        </w:rPr>
        <w:t xml:space="preserve">] </w:t>
      </w:r>
      <w:proofErr w:type="gramStart"/>
      <w:r w:rsidRPr="00CF6F9E">
        <w:rPr>
          <w:sz w:val="20"/>
          <w:szCs w:val="20"/>
        </w:rPr>
        <w:t>pg.mL</w:t>
      </w:r>
      <w:proofErr w:type="gramEnd"/>
      <w:r w:rsidRPr="00CF6F9E">
        <w:rPr>
          <w:sz w:val="20"/>
          <w:szCs w:val="20"/>
          <w:vertAlign w:val="superscript"/>
        </w:rPr>
        <w:t>-1</w:t>
      </w:r>
      <w:r w:rsidRPr="00CF6F9E">
        <w:rPr>
          <w:sz w:val="20"/>
          <w:szCs w:val="20"/>
        </w:rPr>
        <w:t xml:space="preserve"> and 60 [1</w:t>
      </w:r>
      <w:r w:rsidR="00CA398E" w:rsidRPr="00CF6F9E">
        <w:rPr>
          <w:sz w:val="20"/>
          <w:szCs w:val="20"/>
        </w:rPr>
        <w:t>2</w:t>
      </w:r>
      <w:r w:rsidRPr="00CF6F9E">
        <w:rPr>
          <w:sz w:val="20"/>
          <w:szCs w:val="20"/>
        </w:rPr>
        <w:t>] pg.mL</w:t>
      </w:r>
      <w:r w:rsidRPr="00CF6F9E">
        <w:rPr>
          <w:sz w:val="20"/>
          <w:szCs w:val="20"/>
          <w:vertAlign w:val="superscript"/>
        </w:rPr>
        <w:t>-1</w:t>
      </w:r>
      <w:r w:rsidRPr="00CF6F9E">
        <w:rPr>
          <w:sz w:val="20"/>
          <w:szCs w:val="20"/>
        </w:rPr>
        <w:t xml:space="preserve"> respectively, p = 0.00</w:t>
      </w:r>
      <w:r w:rsidR="008A2EBB" w:rsidRPr="00CF6F9E">
        <w:rPr>
          <w:sz w:val="20"/>
          <w:szCs w:val="20"/>
        </w:rPr>
        <w:t>1</w:t>
      </w:r>
      <w:r w:rsidRPr="00CF6F9E">
        <w:rPr>
          <w:sz w:val="20"/>
          <w:szCs w:val="20"/>
        </w:rPr>
        <w:t xml:space="preserve">, Cohen's </w:t>
      </w:r>
      <w:r w:rsidRPr="00CF6F9E">
        <w:rPr>
          <w:i/>
          <w:iCs/>
          <w:sz w:val="20"/>
          <w:szCs w:val="20"/>
        </w:rPr>
        <w:t>d</w:t>
      </w:r>
      <w:r w:rsidRPr="00CF6F9E">
        <w:rPr>
          <w:sz w:val="20"/>
          <w:szCs w:val="20"/>
        </w:rPr>
        <w:t xml:space="preserve"> = 1.64). </w:t>
      </w:r>
      <w:bookmarkStart w:id="2" w:name="_Hlk57707172"/>
      <w:r w:rsidRPr="00CF6F9E">
        <w:rPr>
          <w:sz w:val="20"/>
          <w:szCs w:val="20"/>
        </w:rPr>
        <w:t>Following SIT, old</w:t>
      </w:r>
      <w:r w:rsidR="008C5FB5" w:rsidRPr="00CF6F9E">
        <w:rPr>
          <w:sz w:val="20"/>
          <w:szCs w:val="20"/>
        </w:rPr>
        <w:t>er</w:t>
      </w:r>
      <w:r w:rsidRPr="00CF6F9E">
        <w:rPr>
          <w:sz w:val="20"/>
          <w:szCs w:val="20"/>
        </w:rPr>
        <w:t xml:space="preserve"> men decreased </w:t>
      </w:r>
      <w:r w:rsidR="00F328A2" w:rsidRPr="00CF6F9E">
        <w:rPr>
          <w:sz w:val="20"/>
          <w:szCs w:val="20"/>
        </w:rPr>
        <w:t xml:space="preserve">EGF </w:t>
      </w:r>
      <w:r w:rsidRPr="00CF6F9E">
        <w:rPr>
          <w:sz w:val="20"/>
          <w:szCs w:val="20"/>
        </w:rPr>
        <w:t xml:space="preserve">to </w:t>
      </w:r>
      <w:r w:rsidR="00CA398E" w:rsidRPr="00CF6F9E">
        <w:rPr>
          <w:sz w:val="20"/>
          <w:szCs w:val="20"/>
        </w:rPr>
        <w:t>100</w:t>
      </w:r>
      <w:r w:rsidRPr="00CF6F9E">
        <w:rPr>
          <w:sz w:val="20"/>
          <w:szCs w:val="20"/>
        </w:rPr>
        <w:t xml:space="preserve"> (1</w:t>
      </w:r>
      <w:r w:rsidR="00CA398E" w:rsidRPr="00CF6F9E">
        <w:rPr>
          <w:sz w:val="20"/>
          <w:szCs w:val="20"/>
        </w:rPr>
        <w:t>2</w:t>
      </w:r>
      <w:r w:rsidRPr="00CF6F9E">
        <w:rPr>
          <w:sz w:val="20"/>
          <w:szCs w:val="20"/>
        </w:rPr>
        <w:t xml:space="preserve">) </w:t>
      </w:r>
      <w:proofErr w:type="gramStart"/>
      <w:r w:rsidRPr="00CF6F9E">
        <w:rPr>
          <w:sz w:val="20"/>
          <w:szCs w:val="20"/>
        </w:rPr>
        <w:t>pg.mL</w:t>
      </w:r>
      <w:proofErr w:type="gramEnd"/>
      <w:r w:rsidRPr="00CF6F9E">
        <w:rPr>
          <w:sz w:val="20"/>
          <w:szCs w:val="20"/>
          <w:vertAlign w:val="superscript"/>
        </w:rPr>
        <w:t>-1</w:t>
      </w:r>
      <w:r w:rsidRPr="00CF6F9E">
        <w:rPr>
          <w:sz w:val="20"/>
          <w:szCs w:val="20"/>
        </w:rPr>
        <w:t xml:space="preserve"> which </w:t>
      </w:r>
      <w:r w:rsidR="00F328A2" w:rsidRPr="00CF6F9E">
        <w:rPr>
          <w:sz w:val="20"/>
          <w:szCs w:val="20"/>
        </w:rPr>
        <w:t>was similar</w:t>
      </w:r>
      <w:r w:rsidRPr="00CF6F9E">
        <w:rPr>
          <w:sz w:val="20"/>
          <w:szCs w:val="20"/>
        </w:rPr>
        <w:t xml:space="preserve"> to that  of young men</w:t>
      </w:r>
      <w:r w:rsidR="000833C2" w:rsidRPr="00CF6F9E">
        <w:rPr>
          <w:sz w:val="20"/>
          <w:szCs w:val="20"/>
        </w:rPr>
        <w:t xml:space="preserve"> who did not undergo training</w:t>
      </w:r>
      <w:r w:rsidRPr="00CF6F9E">
        <w:rPr>
          <w:sz w:val="20"/>
          <w:szCs w:val="20"/>
        </w:rPr>
        <w:t xml:space="preserve"> (p = 0.11</w:t>
      </w:r>
      <w:r w:rsidR="008A2EBB" w:rsidRPr="00CF6F9E">
        <w:rPr>
          <w:sz w:val="20"/>
          <w:szCs w:val="20"/>
        </w:rPr>
        <w:t>3</w:t>
      </w:r>
      <w:r w:rsidRPr="00CF6F9E">
        <w:rPr>
          <w:sz w:val="20"/>
          <w:szCs w:val="20"/>
        </w:rPr>
        <w:t xml:space="preserve">, Cohen's </w:t>
      </w:r>
      <w:r w:rsidRPr="00CF6F9E">
        <w:rPr>
          <w:i/>
          <w:iCs/>
          <w:sz w:val="20"/>
          <w:szCs w:val="20"/>
        </w:rPr>
        <w:t>d</w:t>
      </w:r>
      <w:r w:rsidRPr="00CF6F9E">
        <w:rPr>
          <w:sz w:val="20"/>
          <w:szCs w:val="20"/>
        </w:rPr>
        <w:t xml:space="preserve"> = 1.07).</w:t>
      </w:r>
    </w:p>
    <w:bookmarkEnd w:id="2"/>
    <w:p w14:paraId="73C94CD2" w14:textId="2E413FFA" w:rsidR="008A19C7" w:rsidRPr="00CF6F9E" w:rsidRDefault="5D31568E" w:rsidP="00C355EC">
      <w:pPr>
        <w:pStyle w:val="paragraph"/>
        <w:spacing w:line="480" w:lineRule="auto"/>
        <w:jc w:val="both"/>
        <w:textAlignment w:val="baseline"/>
        <w:rPr>
          <w:sz w:val="20"/>
          <w:szCs w:val="20"/>
        </w:rPr>
      </w:pPr>
      <w:r w:rsidRPr="00CF6F9E">
        <w:rPr>
          <w:b/>
          <w:bCs/>
          <w:sz w:val="20"/>
          <w:szCs w:val="20"/>
        </w:rPr>
        <w:t xml:space="preserve">Conclusion: </w:t>
      </w:r>
      <w:r w:rsidR="008A2EBB" w:rsidRPr="00CF6F9E">
        <w:rPr>
          <w:sz w:val="20"/>
          <w:szCs w:val="20"/>
        </w:rPr>
        <w:t>Older</w:t>
      </w:r>
      <w:r w:rsidR="00816525" w:rsidRPr="00CF6F9E">
        <w:rPr>
          <w:sz w:val="20"/>
          <w:szCs w:val="20"/>
        </w:rPr>
        <w:t xml:space="preserve"> aerobically trained</w:t>
      </w:r>
      <w:r w:rsidR="008A2EBB" w:rsidRPr="00CF6F9E">
        <w:rPr>
          <w:sz w:val="20"/>
          <w:szCs w:val="20"/>
        </w:rPr>
        <w:t xml:space="preserve"> men have greater serum EGF than young</w:t>
      </w:r>
      <w:r w:rsidR="003276E1" w:rsidRPr="00CF6F9E">
        <w:rPr>
          <w:sz w:val="20"/>
          <w:szCs w:val="20"/>
        </w:rPr>
        <w:t>er</w:t>
      </w:r>
      <w:r w:rsidR="00816525" w:rsidRPr="00CF6F9E">
        <w:rPr>
          <w:sz w:val="20"/>
          <w:szCs w:val="20"/>
        </w:rPr>
        <w:t xml:space="preserve"> aerobically trained</w:t>
      </w:r>
      <w:r w:rsidR="008A2EBB" w:rsidRPr="00CF6F9E">
        <w:rPr>
          <w:sz w:val="20"/>
          <w:szCs w:val="20"/>
        </w:rPr>
        <w:t xml:space="preserve"> men</w:t>
      </w:r>
      <w:r w:rsidR="00816525" w:rsidRPr="00CF6F9E">
        <w:rPr>
          <w:sz w:val="20"/>
          <w:szCs w:val="20"/>
        </w:rPr>
        <w:t xml:space="preserve">. </w:t>
      </w:r>
      <w:r w:rsidRPr="00CF6F9E">
        <w:rPr>
          <w:sz w:val="20"/>
          <w:szCs w:val="20"/>
        </w:rPr>
        <w:t>A novel SIT intervention in older men can shift circulating EGF towards trained young</w:t>
      </w:r>
      <w:r w:rsidR="003276E1" w:rsidRPr="00CF6F9E">
        <w:rPr>
          <w:sz w:val="20"/>
          <w:szCs w:val="20"/>
        </w:rPr>
        <w:t>er</w:t>
      </w:r>
      <w:r w:rsidRPr="00CF6F9E">
        <w:rPr>
          <w:sz w:val="20"/>
          <w:szCs w:val="20"/>
        </w:rPr>
        <w:t xml:space="preserve"> concentrations. As lower EGF has previously been associated with longevity in </w:t>
      </w:r>
      <w:r w:rsidR="00604A32" w:rsidRPr="00CF6F9E">
        <w:rPr>
          <w:i/>
          <w:iCs/>
          <w:sz w:val="20"/>
          <w:szCs w:val="20"/>
        </w:rPr>
        <w:t>C.</w:t>
      </w:r>
      <w:r w:rsidR="00683EF3" w:rsidRPr="00CF6F9E">
        <w:rPr>
          <w:i/>
          <w:iCs/>
          <w:sz w:val="20"/>
          <w:szCs w:val="20"/>
        </w:rPr>
        <w:t xml:space="preserve"> </w:t>
      </w:r>
      <w:r w:rsidRPr="00CF6F9E">
        <w:rPr>
          <w:i/>
          <w:iCs/>
          <w:sz w:val="20"/>
          <w:szCs w:val="20"/>
        </w:rPr>
        <w:t>elegans</w:t>
      </w:r>
      <w:r w:rsidRPr="00CF6F9E">
        <w:rPr>
          <w:sz w:val="20"/>
          <w:szCs w:val="20"/>
        </w:rPr>
        <w:t>, the manipulative effect of SIT on EGF in healthy ag</w:t>
      </w:r>
      <w:r w:rsidR="004D659F" w:rsidRPr="00CF6F9E">
        <w:rPr>
          <w:sz w:val="20"/>
          <w:szCs w:val="20"/>
        </w:rPr>
        <w:t>e</w:t>
      </w:r>
      <w:r w:rsidRPr="00CF6F9E">
        <w:rPr>
          <w:sz w:val="20"/>
          <w:szCs w:val="20"/>
        </w:rPr>
        <w:t xml:space="preserve">ing in the human may be of further interest. </w:t>
      </w:r>
    </w:p>
    <w:p w14:paraId="397995C8" w14:textId="2BC6D434" w:rsidR="00B96E77" w:rsidRPr="00CF6F9E" w:rsidRDefault="00B96E77" w:rsidP="00C355EC">
      <w:pPr>
        <w:pStyle w:val="paragraph"/>
        <w:spacing w:line="480" w:lineRule="auto"/>
        <w:jc w:val="both"/>
        <w:textAlignment w:val="baseline"/>
        <w:rPr>
          <w:sz w:val="20"/>
          <w:szCs w:val="20"/>
        </w:rPr>
      </w:pPr>
    </w:p>
    <w:p w14:paraId="0873DD05" w14:textId="77777777" w:rsidR="00A66A86" w:rsidRPr="00CF6F9E" w:rsidRDefault="00A66A86" w:rsidP="00C355EC">
      <w:pPr>
        <w:pStyle w:val="paragraph"/>
        <w:spacing w:line="480" w:lineRule="auto"/>
        <w:jc w:val="both"/>
        <w:textAlignment w:val="baseline"/>
        <w:rPr>
          <w:rFonts w:eastAsia="Calibri"/>
          <w:sz w:val="20"/>
          <w:szCs w:val="20"/>
        </w:rPr>
      </w:pPr>
    </w:p>
    <w:p w14:paraId="5FF2C79B" w14:textId="77777777" w:rsidR="003612EE" w:rsidRPr="00CF6F9E" w:rsidRDefault="00623D91" w:rsidP="00C355EC">
      <w:pPr>
        <w:pStyle w:val="paragraph"/>
        <w:spacing w:line="480" w:lineRule="auto"/>
        <w:jc w:val="both"/>
        <w:textAlignment w:val="baseline"/>
        <w:rPr>
          <w:sz w:val="20"/>
          <w:szCs w:val="20"/>
        </w:rPr>
      </w:pPr>
      <w:r w:rsidRPr="00CF6F9E">
        <w:rPr>
          <w:sz w:val="20"/>
          <w:szCs w:val="20"/>
        </w:rPr>
        <w:t>KEYWORDS</w:t>
      </w:r>
    </w:p>
    <w:p w14:paraId="7FE06763" w14:textId="40863BBA" w:rsidR="00261AC8" w:rsidRPr="00CF6F9E" w:rsidRDefault="191E0035" w:rsidP="00C355EC">
      <w:pPr>
        <w:pStyle w:val="paragraph"/>
        <w:spacing w:line="480" w:lineRule="auto"/>
        <w:jc w:val="both"/>
        <w:textAlignment w:val="baseline"/>
        <w:rPr>
          <w:sz w:val="20"/>
          <w:szCs w:val="20"/>
        </w:rPr>
      </w:pPr>
      <w:r w:rsidRPr="00CF6F9E">
        <w:rPr>
          <w:sz w:val="20"/>
          <w:szCs w:val="20"/>
        </w:rPr>
        <w:t xml:space="preserve">Ageing · </w:t>
      </w:r>
      <w:r w:rsidR="00DC03C0" w:rsidRPr="00CF6F9E">
        <w:rPr>
          <w:sz w:val="20"/>
          <w:szCs w:val="20"/>
        </w:rPr>
        <w:t xml:space="preserve">Cytokines · </w:t>
      </w:r>
      <w:r w:rsidRPr="00CF6F9E">
        <w:rPr>
          <w:sz w:val="20"/>
          <w:szCs w:val="20"/>
        </w:rPr>
        <w:t xml:space="preserve">Exercise · </w:t>
      </w:r>
      <w:r w:rsidR="009831AD" w:rsidRPr="00CF6F9E">
        <w:rPr>
          <w:sz w:val="20"/>
          <w:szCs w:val="20"/>
        </w:rPr>
        <w:t xml:space="preserve">Growth factors · </w:t>
      </w:r>
      <w:r w:rsidRPr="00CF6F9E">
        <w:rPr>
          <w:sz w:val="20"/>
          <w:szCs w:val="20"/>
        </w:rPr>
        <w:t xml:space="preserve">HIIT · Inflammation </w:t>
      </w:r>
    </w:p>
    <w:p w14:paraId="54CE07C6" w14:textId="5033D52E" w:rsidR="00327495" w:rsidRPr="00CF6F9E" w:rsidRDefault="00327495" w:rsidP="00C355EC">
      <w:pPr>
        <w:pStyle w:val="paragraph"/>
        <w:spacing w:line="480" w:lineRule="auto"/>
        <w:jc w:val="both"/>
        <w:textAlignment w:val="baseline"/>
        <w:rPr>
          <w:sz w:val="20"/>
          <w:szCs w:val="20"/>
        </w:rPr>
      </w:pPr>
    </w:p>
    <w:p w14:paraId="6F8630A2" w14:textId="53D1AF6F" w:rsidR="009A7FBB" w:rsidRPr="00CF6F9E" w:rsidRDefault="009A7FBB" w:rsidP="00C355EC">
      <w:pPr>
        <w:pStyle w:val="paragraph"/>
        <w:spacing w:line="480" w:lineRule="auto"/>
        <w:jc w:val="both"/>
        <w:textAlignment w:val="baseline"/>
        <w:rPr>
          <w:sz w:val="20"/>
          <w:szCs w:val="20"/>
        </w:rPr>
      </w:pPr>
    </w:p>
    <w:p w14:paraId="2E4407E6" w14:textId="5433A578" w:rsidR="009A7FBB" w:rsidRPr="00CF6F9E" w:rsidRDefault="009A7FBB" w:rsidP="00C355EC">
      <w:pPr>
        <w:pStyle w:val="paragraph"/>
        <w:spacing w:line="480" w:lineRule="auto"/>
        <w:jc w:val="both"/>
        <w:textAlignment w:val="baseline"/>
        <w:rPr>
          <w:sz w:val="20"/>
          <w:szCs w:val="20"/>
        </w:rPr>
      </w:pPr>
    </w:p>
    <w:p w14:paraId="5C5FD0EC" w14:textId="15732039" w:rsidR="009A7FBB" w:rsidRPr="00CF6F9E" w:rsidRDefault="009A7FBB" w:rsidP="00C355EC">
      <w:pPr>
        <w:pStyle w:val="paragraph"/>
        <w:spacing w:line="480" w:lineRule="auto"/>
        <w:jc w:val="both"/>
        <w:textAlignment w:val="baseline"/>
        <w:rPr>
          <w:sz w:val="20"/>
          <w:szCs w:val="20"/>
        </w:rPr>
      </w:pPr>
    </w:p>
    <w:p w14:paraId="7CA7E6F2" w14:textId="52F37C53" w:rsidR="009A7FBB" w:rsidRPr="00CF6F9E" w:rsidRDefault="009A7FBB" w:rsidP="00C355EC">
      <w:pPr>
        <w:pStyle w:val="paragraph"/>
        <w:spacing w:line="480" w:lineRule="auto"/>
        <w:jc w:val="both"/>
        <w:textAlignment w:val="baseline"/>
        <w:rPr>
          <w:sz w:val="20"/>
          <w:szCs w:val="20"/>
        </w:rPr>
      </w:pPr>
    </w:p>
    <w:p w14:paraId="61F5692C" w14:textId="6E70EA0D" w:rsidR="009A7FBB" w:rsidRPr="00CF6F9E" w:rsidRDefault="009A7FBB" w:rsidP="00C355EC">
      <w:pPr>
        <w:pStyle w:val="paragraph"/>
        <w:spacing w:line="480" w:lineRule="auto"/>
        <w:jc w:val="both"/>
        <w:textAlignment w:val="baseline"/>
        <w:rPr>
          <w:sz w:val="20"/>
          <w:szCs w:val="20"/>
        </w:rPr>
      </w:pPr>
    </w:p>
    <w:p w14:paraId="7CCFF572" w14:textId="252C8AB9" w:rsidR="009A7FBB" w:rsidRPr="00CF6F9E" w:rsidRDefault="009A7FBB" w:rsidP="00C355EC">
      <w:pPr>
        <w:pStyle w:val="paragraph"/>
        <w:spacing w:line="480" w:lineRule="auto"/>
        <w:jc w:val="both"/>
        <w:textAlignment w:val="baseline"/>
        <w:rPr>
          <w:sz w:val="20"/>
          <w:szCs w:val="20"/>
        </w:rPr>
      </w:pPr>
    </w:p>
    <w:p w14:paraId="38D2AC0E" w14:textId="29EE5B57" w:rsidR="009A7FBB" w:rsidRPr="00CF6F9E" w:rsidRDefault="009A7FBB" w:rsidP="00C355EC">
      <w:pPr>
        <w:pStyle w:val="paragraph"/>
        <w:spacing w:line="480" w:lineRule="auto"/>
        <w:jc w:val="both"/>
        <w:textAlignment w:val="baseline"/>
        <w:rPr>
          <w:sz w:val="20"/>
          <w:szCs w:val="20"/>
        </w:rPr>
      </w:pPr>
    </w:p>
    <w:p w14:paraId="3F013DA6" w14:textId="2A042681" w:rsidR="003000A5" w:rsidRPr="00CF6F9E" w:rsidRDefault="5D31568E" w:rsidP="00C355EC">
      <w:pPr>
        <w:pStyle w:val="paragraph"/>
        <w:spacing w:line="480" w:lineRule="auto"/>
        <w:jc w:val="both"/>
        <w:textAlignment w:val="baseline"/>
        <w:rPr>
          <w:sz w:val="20"/>
          <w:szCs w:val="20"/>
        </w:rPr>
      </w:pPr>
      <w:r w:rsidRPr="00CF6F9E">
        <w:rPr>
          <w:sz w:val="20"/>
          <w:szCs w:val="20"/>
        </w:rPr>
        <w:lastRenderedPageBreak/>
        <w:t>INTRODUCTION</w:t>
      </w:r>
    </w:p>
    <w:p w14:paraId="53804A65" w14:textId="4D64D6FB" w:rsidR="0099105C" w:rsidRPr="00CF6F9E" w:rsidRDefault="5D31568E" w:rsidP="00C355EC">
      <w:pPr>
        <w:pStyle w:val="paragraph"/>
        <w:spacing w:line="480" w:lineRule="auto"/>
        <w:jc w:val="both"/>
        <w:textAlignment w:val="baseline"/>
        <w:rPr>
          <w:sz w:val="20"/>
          <w:szCs w:val="20"/>
        </w:rPr>
      </w:pPr>
      <w:bookmarkStart w:id="3" w:name="_Hlk57707286"/>
      <w:bookmarkStart w:id="4" w:name="_Hlk57706853"/>
      <w:r w:rsidRPr="00CF6F9E">
        <w:rPr>
          <w:sz w:val="20"/>
          <w:szCs w:val="20"/>
        </w:rPr>
        <w:t xml:space="preserve">Human ageing involves a loss of function of multiple physiological systems, including the cardiovascular system, respiratory system, </w:t>
      </w:r>
      <w:r w:rsidR="0087428C" w:rsidRPr="00CF6F9E">
        <w:rPr>
          <w:sz w:val="20"/>
          <w:szCs w:val="20"/>
        </w:rPr>
        <w:t xml:space="preserve">musculoskeletal </w:t>
      </w:r>
      <w:r w:rsidR="000833C2" w:rsidRPr="00CF6F9E">
        <w:rPr>
          <w:sz w:val="20"/>
          <w:szCs w:val="20"/>
        </w:rPr>
        <w:t>system</w:t>
      </w:r>
      <w:r w:rsidRPr="00CF6F9E">
        <w:rPr>
          <w:sz w:val="20"/>
          <w:szCs w:val="20"/>
        </w:rPr>
        <w:t>, and immuno-senescence (</w:t>
      </w:r>
      <w:proofErr w:type="spellStart"/>
      <w:r w:rsidRPr="00CF6F9E">
        <w:rPr>
          <w:sz w:val="20"/>
          <w:szCs w:val="20"/>
        </w:rPr>
        <w:t>Rebelo</w:t>
      </w:r>
      <w:proofErr w:type="spellEnd"/>
      <w:r w:rsidRPr="00CF6F9E">
        <w:rPr>
          <w:sz w:val="20"/>
          <w:szCs w:val="20"/>
        </w:rPr>
        <w:t xml:space="preserve">-Marques et al. 2018). </w:t>
      </w:r>
      <w:bookmarkEnd w:id="3"/>
      <w:r w:rsidR="00B40B06" w:rsidRPr="00CF6F9E">
        <w:rPr>
          <w:sz w:val="20"/>
          <w:szCs w:val="20"/>
        </w:rPr>
        <w:t xml:space="preserve">Circulating cytokine dysregulation is well recognised </w:t>
      </w:r>
      <w:proofErr w:type="gramStart"/>
      <w:r w:rsidR="00B40B06" w:rsidRPr="00CF6F9E">
        <w:rPr>
          <w:sz w:val="20"/>
          <w:szCs w:val="20"/>
        </w:rPr>
        <w:t>as a consequence of</w:t>
      </w:r>
      <w:proofErr w:type="gramEnd"/>
      <w:r w:rsidR="00B40B06" w:rsidRPr="00CF6F9E">
        <w:rPr>
          <w:sz w:val="20"/>
          <w:szCs w:val="20"/>
        </w:rPr>
        <w:t xml:space="preserve"> biological ageing (Alvarez-Rodriguez et al., 2012). </w:t>
      </w:r>
      <w:bookmarkEnd w:id="4"/>
      <w:r w:rsidRPr="00CF6F9E">
        <w:rPr>
          <w:sz w:val="20"/>
          <w:szCs w:val="20"/>
        </w:rPr>
        <w:t>The '</w:t>
      </w:r>
      <w:proofErr w:type="spellStart"/>
      <w:r w:rsidRPr="00CF6F9E">
        <w:rPr>
          <w:sz w:val="20"/>
          <w:szCs w:val="20"/>
        </w:rPr>
        <w:t>inflamm</w:t>
      </w:r>
      <w:proofErr w:type="spellEnd"/>
      <w:r w:rsidRPr="00CF6F9E">
        <w:rPr>
          <w:sz w:val="20"/>
          <w:szCs w:val="20"/>
        </w:rPr>
        <w:t>-</w:t>
      </w:r>
      <w:r w:rsidR="004D659F" w:rsidRPr="00CF6F9E">
        <w:rPr>
          <w:sz w:val="20"/>
          <w:szCs w:val="20"/>
        </w:rPr>
        <w:t>ageing</w:t>
      </w:r>
      <w:r w:rsidRPr="00CF6F9E">
        <w:rPr>
          <w:sz w:val="20"/>
          <w:szCs w:val="20"/>
        </w:rPr>
        <w:t>' hypothesis suggests that chronic ageing is associated with increased reactive oxygen species and increased basal pro-inflammatory state (</w:t>
      </w:r>
      <w:proofErr w:type="spellStart"/>
      <w:r w:rsidRPr="00CF6F9E">
        <w:rPr>
          <w:sz w:val="20"/>
          <w:szCs w:val="20"/>
        </w:rPr>
        <w:t>Franceschi</w:t>
      </w:r>
      <w:proofErr w:type="spellEnd"/>
      <w:r w:rsidRPr="00CF6F9E">
        <w:rPr>
          <w:sz w:val="20"/>
          <w:szCs w:val="20"/>
        </w:rPr>
        <w:t xml:space="preserve"> et al. 2007). Indeed, tumour necrosis factor alpha (TNFα) is greater in 80-year-olds relative to younger individuals and greater again in centenarians. Similarly,</w:t>
      </w:r>
      <w:r w:rsidR="004D659F" w:rsidRPr="00CF6F9E">
        <w:rPr>
          <w:sz w:val="20"/>
          <w:szCs w:val="20"/>
        </w:rPr>
        <w:t xml:space="preserve"> interleukin (</w:t>
      </w:r>
      <w:r w:rsidRPr="00CF6F9E">
        <w:rPr>
          <w:sz w:val="20"/>
          <w:szCs w:val="20"/>
        </w:rPr>
        <w:t>IL</w:t>
      </w:r>
      <w:r w:rsidR="004D659F" w:rsidRPr="00CF6F9E">
        <w:rPr>
          <w:sz w:val="20"/>
          <w:szCs w:val="20"/>
        </w:rPr>
        <w:t>)</w:t>
      </w:r>
      <w:r w:rsidRPr="00CF6F9E">
        <w:rPr>
          <w:sz w:val="20"/>
          <w:szCs w:val="20"/>
        </w:rPr>
        <w:t>-6 is elevated with increasing age (</w:t>
      </w:r>
      <w:proofErr w:type="spellStart"/>
      <w:r w:rsidRPr="00CF6F9E">
        <w:rPr>
          <w:sz w:val="20"/>
          <w:szCs w:val="20"/>
        </w:rPr>
        <w:t>Bruunsgaard</w:t>
      </w:r>
      <w:proofErr w:type="spellEnd"/>
      <w:r w:rsidRPr="00CF6F9E">
        <w:rPr>
          <w:sz w:val="20"/>
          <w:szCs w:val="20"/>
        </w:rPr>
        <w:t xml:space="preserve"> et al. 1999; Baylis et al. 2013; </w:t>
      </w:r>
      <w:proofErr w:type="spellStart"/>
      <w:r w:rsidRPr="00CF6F9E">
        <w:rPr>
          <w:sz w:val="20"/>
          <w:szCs w:val="20"/>
        </w:rPr>
        <w:t>Kanikowska</w:t>
      </w:r>
      <w:proofErr w:type="spellEnd"/>
      <w:r w:rsidRPr="00CF6F9E">
        <w:rPr>
          <w:sz w:val="20"/>
          <w:szCs w:val="20"/>
        </w:rPr>
        <w:t xml:space="preserve"> et al. 2014) while </w:t>
      </w:r>
      <w:r w:rsidR="004D659F" w:rsidRPr="00CF6F9E">
        <w:rPr>
          <w:sz w:val="20"/>
          <w:szCs w:val="20"/>
        </w:rPr>
        <w:t>intracellular</w:t>
      </w:r>
      <w:r w:rsidRPr="00CF6F9E">
        <w:rPr>
          <w:sz w:val="20"/>
          <w:szCs w:val="20"/>
        </w:rPr>
        <w:t xml:space="preserve"> pro-inflammatory cytokines (including interferon gamma [</w:t>
      </w:r>
      <w:proofErr w:type="spellStart"/>
      <w:r w:rsidRPr="00CF6F9E">
        <w:rPr>
          <w:sz w:val="20"/>
          <w:szCs w:val="20"/>
        </w:rPr>
        <w:t>IFNγ</w:t>
      </w:r>
      <w:proofErr w:type="spellEnd"/>
      <w:r w:rsidRPr="00CF6F9E">
        <w:rPr>
          <w:sz w:val="20"/>
          <w:szCs w:val="20"/>
        </w:rPr>
        <w:t>] and TNFα) are seen to be elevated in T cells of older vs young participants (</w:t>
      </w:r>
      <w:proofErr w:type="spellStart"/>
      <w:r w:rsidRPr="00CF6F9E">
        <w:rPr>
          <w:sz w:val="20"/>
          <w:szCs w:val="20"/>
        </w:rPr>
        <w:t>Zanni</w:t>
      </w:r>
      <w:proofErr w:type="spellEnd"/>
      <w:r w:rsidRPr="00CF6F9E">
        <w:rPr>
          <w:sz w:val="20"/>
          <w:szCs w:val="20"/>
        </w:rPr>
        <w:t xml:space="preserve"> et al. 2003).</w:t>
      </w:r>
    </w:p>
    <w:p w14:paraId="4BA91DF3" w14:textId="77777777" w:rsidR="0099105C" w:rsidRPr="00CF6F9E" w:rsidRDefault="0099105C" w:rsidP="00C355EC">
      <w:pPr>
        <w:pStyle w:val="paragraph"/>
        <w:spacing w:line="480" w:lineRule="auto"/>
        <w:jc w:val="both"/>
        <w:textAlignment w:val="baseline"/>
        <w:rPr>
          <w:sz w:val="20"/>
          <w:szCs w:val="20"/>
        </w:rPr>
      </w:pPr>
    </w:p>
    <w:p w14:paraId="61775740" w14:textId="01E17BB9" w:rsidR="00CA3D1C" w:rsidRPr="00CF6F9E" w:rsidRDefault="44F90747" w:rsidP="00C355EC">
      <w:pPr>
        <w:pStyle w:val="paragraph"/>
        <w:spacing w:line="480" w:lineRule="auto"/>
        <w:jc w:val="both"/>
        <w:textAlignment w:val="baseline"/>
        <w:rPr>
          <w:sz w:val="20"/>
          <w:szCs w:val="20"/>
        </w:rPr>
      </w:pPr>
      <w:r w:rsidRPr="00CF6F9E">
        <w:rPr>
          <w:sz w:val="20"/>
          <w:szCs w:val="20"/>
        </w:rPr>
        <w:t>The deleterious effects of ageing on immune function are linked to dysregulation of cytokines which are responsible for the promotion of the pro-ageing senescence-associated secretory phenotype (</w:t>
      </w:r>
      <w:proofErr w:type="spellStart"/>
      <w:r w:rsidRPr="00CF6F9E">
        <w:rPr>
          <w:sz w:val="20"/>
          <w:szCs w:val="20"/>
        </w:rPr>
        <w:t>Coppé</w:t>
      </w:r>
      <w:proofErr w:type="spellEnd"/>
      <w:r w:rsidRPr="00CF6F9E">
        <w:rPr>
          <w:sz w:val="20"/>
          <w:szCs w:val="20"/>
        </w:rPr>
        <w:t xml:space="preserve"> et al. 2010). It has been reported the senescence-associated secretory phenotype is promoted by excess body fat associated with increased pro-inflammatory adipokines and cytokines, such as IL-6 and IL-8, alongside cytokines such as monocyte chemoattractant protein-1 (MCP-1), </w:t>
      </w:r>
      <w:proofErr w:type="spellStart"/>
      <w:r w:rsidRPr="00CF6F9E">
        <w:rPr>
          <w:sz w:val="20"/>
          <w:szCs w:val="20"/>
        </w:rPr>
        <w:t>IFNγ</w:t>
      </w:r>
      <w:proofErr w:type="spellEnd"/>
      <w:r w:rsidRPr="00CF6F9E">
        <w:rPr>
          <w:sz w:val="20"/>
          <w:szCs w:val="20"/>
        </w:rPr>
        <w:t xml:space="preserve">, and TNFα (Christiansen et al. 2005; </w:t>
      </w:r>
      <w:proofErr w:type="spellStart"/>
      <w:r w:rsidRPr="00CF6F9E">
        <w:rPr>
          <w:sz w:val="20"/>
          <w:szCs w:val="20"/>
        </w:rPr>
        <w:t>Monzillo</w:t>
      </w:r>
      <w:proofErr w:type="spellEnd"/>
      <w:r w:rsidRPr="00CF6F9E">
        <w:rPr>
          <w:sz w:val="20"/>
          <w:szCs w:val="20"/>
        </w:rPr>
        <w:t xml:space="preserve"> et al. 2012; </w:t>
      </w:r>
      <w:proofErr w:type="spellStart"/>
      <w:r w:rsidRPr="00CF6F9E">
        <w:rPr>
          <w:sz w:val="20"/>
          <w:szCs w:val="20"/>
        </w:rPr>
        <w:t>Sharabiani</w:t>
      </w:r>
      <w:proofErr w:type="spellEnd"/>
      <w:r w:rsidRPr="00CF6F9E">
        <w:rPr>
          <w:sz w:val="20"/>
          <w:szCs w:val="20"/>
        </w:rPr>
        <w:t xml:space="preserve"> et al. 2011; Vieira et al. 2009). This is further compounded by decreased anti-inflammatory myokine expression, which disrupts inflammatory balance, facilitating pathological developments including insulin resistance, cardiovascular disease, sarcopenia, chronic kidney disease, neurodegenerative disease, and increased </w:t>
      </w:r>
      <w:proofErr w:type="spellStart"/>
      <w:r w:rsidRPr="00CF6F9E">
        <w:rPr>
          <w:sz w:val="20"/>
          <w:szCs w:val="20"/>
        </w:rPr>
        <w:t>inflamm</w:t>
      </w:r>
      <w:proofErr w:type="spellEnd"/>
      <w:r w:rsidRPr="00CF6F9E">
        <w:rPr>
          <w:sz w:val="20"/>
          <w:szCs w:val="20"/>
        </w:rPr>
        <w:t>-ageing of all organs (Muller et al. 2019). Moreover, growth factors, such as vascular endothelial growth factor (VEGF) and epidermal growth factor (EGF), when overexpressed, facilitate increased autoimmune diseases activity and tumorigenesis (</w:t>
      </w:r>
      <w:proofErr w:type="spellStart"/>
      <w:r w:rsidRPr="00CF6F9E">
        <w:rPr>
          <w:sz w:val="20"/>
          <w:szCs w:val="20"/>
        </w:rPr>
        <w:t>Dasthangirisaheb</w:t>
      </w:r>
      <w:proofErr w:type="spellEnd"/>
      <w:r w:rsidRPr="00CF6F9E">
        <w:rPr>
          <w:sz w:val="20"/>
          <w:szCs w:val="20"/>
        </w:rPr>
        <w:t xml:space="preserve"> et al. 2013; </w:t>
      </w:r>
      <w:proofErr w:type="spellStart"/>
      <w:r w:rsidRPr="00CF6F9E">
        <w:rPr>
          <w:sz w:val="20"/>
          <w:szCs w:val="20"/>
        </w:rPr>
        <w:t>Kasza</w:t>
      </w:r>
      <w:proofErr w:type="spellEnd"/>
      <w:r w:rsidRPr="00CF6F9E">
        <w:rPr>
          <w:sz w:val="20"/>
          <w:szCs w:val="20"/>
        </w:rPr>
        <w:t xml:space="preserve"> 2013). Concerning EGF specifically, </w:t>
      </w:r>
      <w:proofErr w:type="spellStart"/>
      <w:r w:rsidRPr="00CF6F9E">
        <w:rPr>
          <w:sz w:val="20"/>
          <w:szCs w:val="20"/>
        </w:rPr>
        <w:t>Meybosch</w:t>
      </w:r>
      <w:proofErr w:type="spellEnd"/>
      <w:r w:rsidRPr="00CF6F9E">
        <w:rPr>
          <w:sz w:val="20"/>
          <w:szCs w:val="20"/>
        </w:rPr>
        <w:t xml:space="preserve"> et al. (2019) noted significant inverse correlations between EGF (normalised for body surface area) and age, and EGF and body height. There was a notable and dramatic decrease in EGF post-puberty, causing authors to emphasise the importance of EGF in maturation and growth during the early years of life. What is unknown however, is the influence of physical fitness, physical activity levels, and exercise training on EGF. </w:t>
      </w:r>
      <w:bookmarkStart w:id="5" w:name="_Hlk57706165"/>
      <w:bookmarkEnd w:id="5"/>
    </w:p>
    <w:p w14:paraId="79C709A6" w14:textId="77777777" w:rsidR="00CA3D1C" w:rsidRPr="00CF6F9E" w:rsidRDefault="00CA3D1C" w:rsidP="00C355EC">
      <w:pPr>
        <w:pStyle w:val="paragraph"/>
        <w:spacing w:line="480" w:lineRule="auto"/>
        <w:jc w:val="both"/>
        <w:textAlignment w:val="baseline"/>
        <w:rPr>
          <w:sz w:val="20"/>
          <w:szCs w:val="20"/>
        </w:rPr>
      </w:pPr>
    </w:p>
    <w:p w14:paraId="66864C55" w14:textId="2CAC2CEF" w:rsidR="00E40FF0" w:rsidRPr="00CF6F9E" w:rsidRDefault="0E34C0A0" w:rsidP="00C355EC">
      <w:pPr>
        <w:pStyle w:val="paragraph"/>
        <w:spacing w:line="480" w:lineRule="auto"/>
        <w:jc w:val="both"/>
        <w:textAlignment w:val="baseline"/>
        <w:rPr>
          <w:sz w:val="20"/>
          <w:szCs w:val="20"/>
        </w:rPr>
      </w:pPr>
      <w:r w:rsidRPr="00CF6F9E">
        <w:rPr>
          <w:sz w:val="20"/>
          <w:szCs w:val="20"/>
        </w:rPr>
        <w:t>Interestingly, whilst the ageing process is omnipresent in humans, physical activity can meaningfully attenuate the development of senescence-associated secretory phenotype (</w:t>
      </w:r>
      <w:proofErr w:type="spellStart"/>
      <w:r w:rsidRPr="00CF6F9E">
        <w:rPr>
          <w:sz w:val="20"/>
          <w:szCs w:val="20"/>
        </w:rPr>
        <w:t>Garatachea</w:t>
      </w:r>
      <w:proofErr w:type="spellEnd"/>
      <w:r w:rsidRPr="00CF6F9E">
        <w:rPr>
          <w:sz w:val="20"/>
          <w:szCs w:val="20"/>
        </w:rPr>
        <w:t xml:space="preserve"> et al. 2015). Masters athletes </w:t>
      </w:r>
      <w:r w:rsidRPr="00CF6F9E">
        <w:rPr>
          <w:sz w:val="20"/>
          <w:szCs w:val="20"/>
        </w:rPr>
        <w:lastRenderedPageBreak/>
        <w:t xml:space="preserve">possess superior muscle and cardiovascular function relative to untrained age-matched individuals, but still show decreases in physiological function with increased age, suggesting lifelong exercise can delay, but not prevent, ageing related changes to physiological systems, including inflammatory cytokine concentrations (Campbell et al. 2019; Duggal et al. 2018; Elliott et al. 2017; </w:t>
      </w:r>
      <w:proofErr w:type="spellStart"/>
      <w:r w:rsidRPr="00CF6F9E">
        <w:rPr>
          <w:sz w:val="20"/>
          <w:szCs w:val="20"/>
        </w:rPr>
        <w:t>Ganse</w:t>
      </w:r>
      <w:proofErr w:type="spellEnd"/>
      <w:r w:rsidRPr="00CF6F9E">
        <w:rPr>
          <w:sz w:val="20"/>
          <w:szCs w:val="20"/>
        </w:rPr>
        <w:t xml:space="preserve"> et al. 2018; Pollock et al. 2015). </w:t>
      </w:r>
    </w:p>
    <w:p w14:paraId="492B581B" w14:textId="77777777" w:rsidR="00135CE8" w:rsidRPr="00CF6F9E" w:rsidRDefault="00135CE8" w:rsidP="00C355EC">
      <w:pPr>
        <w:pStyle w:val="paragraph"/>
        <w:spacing w:line="480" w:lineRule="auto"/>
        <w:jc w:val="both"/>
        <w:textAlignment w:val="baseline"/>
        <w:rPr>
          <w:sz w:val="20"/>
          <w:szCs w:val="20"/>
        </w:rPr>
      </w:pPr>
    </w:p>
    <w:p w14:paraId="7167E581" w14:textId="77803559" w:rsidR="00BA0890" w:rsidRPr="00CF6F9E" w:rsidRDefault="191E0035" w:rsidP="00C355EC">
      <w:pPr>
        <w:pStyle w:val="paragraph"/>
        <w:spacing w:line="480" w:lineRule="auto"/>
        <w:jc w:val="both"/>
        <w:textAlignment w:val="baseline"/>
        <w:rPr>
          <w:sz w:val="20"/>
          <w:szCs w:val="20"/>
        </w:rPr>
      </w:pPr>
      <w:r w:rsidRPr="00CF6F9E">
        <w:rPr>
          <w:sz w:val="20"/>
          <w:szCs w:val="20"/>
        </w:rPr>
        <w:t>Formalised physical activity, such as aerobic training and resistance training, have been widely researched for health promoting benefits in older populations (</w:t>
      </w:r>
      <w:proofErr w:type="spellStart"/>
      <w:r w:rsidRPr="00CF6F9E">
        <w:rPr>
          <w:sz w:val="20"/>
          <w:szCs w:val="20"/>
        </w:rPr>
        <w:t>Chodzko-Zajko</w:t>
      </w:r>
      <w:proofErr w:type="spellEnd"/>
      <w:r w:rsidRPr="00CF6F9E">
        <w:rPr>
          <w:sz w:val="20"/>
          <w:szCs w:val="20"/>
        </w:rPr>
        <w:t xml:space="preserve"> et al. 2009</w:t>
      </w:r>
      <w:r w:rsidR="00BF6D9F" w:rsidRPr="00CF6F9E">
        <w:rPr>
          <w:sz w:val="20"/>
          <w:szCs w:val="20"/>
        </w:rPr>
        <w:t xml:space="preserve">; </w:t>
      </w:r>
      <w:r w:rsidR="005D3009" w:rsidRPr="00CF6F9E">
        <w:rPr>
          <w:sz w:val="20"/>
          <w:szCs w:val="20"/>
        </w:rPr>
        <w:t>Hayes et al. 2015</w:t>
      </w:r>
      <w:r w:rsidR="00541DB8" w:rsidRPr="00CF6F9E">
        <w:rPr>
          <w:sz w:val="20"/>
          <w:szCs w:val="20"/>
        </w:rPr>
        <w:t>;</w:t>
      </w:r>
      <w:r w:rsidR="005D3009" w:rsidRPr="00CF6F9E">
        <w:rPr>
          <w:sz w:val="20"/>
          <w:szCs w:val="20"/>
        </w:rPr>
        <w:t xml:space="preserve"> Hayes and Elliott 2019; </w:t>
      </w:r>
      <w:r w:rsidR="00BF6D9F" w:rsidRPr="00CF6F9E">
        <w:rPr>
          <w:sz w:val="20"/>
          <w:szCs w:val="20"/>
        </w:rPr>
        <w:t xml:space="preserve">Sellami et al. </w:t>
      </w:r>
      <w:r w:rsidR="006346C1" w:rsidRPr="00CF6F9E">
        <w:rPr>
          <w:sz w:val="20"/>
          <w:szCs w:val="20"/>
        </w:rPr>
        <w:t xml:space="preserve">2019; </w:t>
      </w:r>
      <w:r w:rsidR="00BF6D9F" w:rsidRPr="00CF6F9E">
        <w:rPr>
          <w:sz w:val="20"/>
          <w:szCs w:val="20"/>
        </w:rPr>
        <w:t>2020</w:t>
      </w:r>
      <w:r w:rsidRPr="00CF6F9E">
        <w:rPr>
          <w:sz w:val="20"/>
          <w:szCs w:val="20"/>
        </w:rPr>
        <w:t>). Previous reviews have found both aerobic and resistance training to be effective in attenuating senescence-associated secretory phenotype development (Muller et al. 2019</w:t>
      </w:r>
      <w:r w:rsidR="00104E93" w:rsidRPr="00CF6F9E">
        <w:rPr>
          <w:sz w:val="20"/>
          <w:szCs w:val="20"/>
        </w:rPr>
        <w:t>; Sellami et al. 2018</w:t>
      </w:r>
      <w:r w:rsidRPr="00CF6F9E">
        <w:rPr>
          <w:sz w:val="20"/>
          <w:szCs w:val="20"/>
        </w:rPr>
        <w:t xml:space="preserve">). Further, a review by Muller and colleagues (2019) suggests high intensity interval training (HIIT) also attenuates the senescence-associated secretory phenotype. Previously described by </w:t>
      </w:r>
      <w:proofErr w:type="spellStart"/>
      <w:r w:rsidRPr="00CF6F9E">
        <w:rPr>
          <w:sz w:val="20"/>
          <w:szCs w:val="20"/>
        </w:rPr>
        <w:t>MacInnis</w:t>
      </w:r>
      <w:proofErr w:type="spellEnd"/>
      <w:r w:rsidRPr="00CF6F9E">
        <w:rPr>
          <w:sz w:val="20"/>
          <w:szCs w:val="20"/>
        </w:rPr>
        <w:t xml:space="preserve"> and </w:t>
      </w:r>
      <w:proofErr w:type="spellStart"/>
      <w:r w:rsidRPr="00CF6F9E">
        <w:rPr>
          <w:sz w:val="20"/>
          <w:szCs w:val="20"/>
        </w:rPr>
        <w:t>Gibala</w:t>
      </w:r>
      <w:proofErr w:type="spellEnd"/>
      <w:r w:rsidRPr="00CF6F9E">
        <w:rPr>
          <w:sz w:val="20"/>
          <w:szCs w:val="20"/>
        </w:rPr>
        <w:t xml:space="preserve"> (2016), HIIT utilises periods of high intensity exercise interspersed by lower intensity </w:t>
      </w:r>
      <w:proofErr w:type="spellStart"/>
      <w:r w:rsidRPr="00CF6F9E">
        <w:rPr>
          <w:sz w:val="20"/>
          <w:szCs w:val="20"/>
        </w:rPr>
        <w:t>ph</w:t>
      </w:r>
      <w:r w:rsidRPr="00CF6F9E">
        <w:rPr>
          <w:sz w:val="20"/>
          <w:szCs w:val="20"/>
          <w:lang w:val="en-US"/>
        </w:rPr>
        <w:t>ase</w:t>
      </w:r>
      <w:proofErr w:type="spellEnd"/>
      <w:r w:rsidRPr="00CF6F9E">
        <w:rPr>
          <w:sz w:val="20"/>
          <w:szCs w:val="20"/>
        </w:rPr>
        <w:t xml:space="preserve">s of recovery. </w:t>
      </w:r>
      <w:bookmarkStart w:id="6" w:name="_Hlk57715772"/>
      <w:r w:rsidRPr="00CF6F9E">
        <w:rPr>
          <w:sz w:val="20"/>
          <w:szCs w:val="20"/>
        </w:rPr>
        <w:t>Generally, even with lower training volumes</w:t>
      </w:r>
      <w:r w:rsidR="00E73F5D" w:rsidRPr="00CF6F9E">
        <w:rPr>
          <w:sz w:val="20"/>
          <w:szCs w:val="20"/>
        </w:rPr>
        <w:t>,</w:t>
      </w:r>
      <w:r w:rsidRPr="00CF6F9E">
        <w:rPr>
          <w:sz w:val="20"/>
          <w:szCs w:val="20"/>
        </w:rPr>
        <w:t xml:space="preserve"> HIIT </w:t>
      </w:r>
      <w:r w:rsidR="002D3EFE" w:rsidRPr="00CF6F9E">
        <w:rPr>
          <w:sz w:val="20"/>
          <w:szCs w:val="20"/>
        </w:rPr>
        <w:t>produces</w:t>
      </w:r>
      <w:r w:rsidRPr="00CF6F9E">
        <w:rPr>
          <w:sz w:val="20"/>
          <w:szCs w:val="20"/>
        </w:rPr>
        <w:t xml:space="preserve"> similar health benefits when compared to classical forms of aerobic training</w:t>
      </w:r>
      <w:r w:rsidR="00CE22C2" w:rsidRPr="00CF6F9E">
        <w:rPr>
          <w:sz w:val="20"/>
          <w:szCs w:val="20"/>
        </w:rPr>
        <w:t>, and has been deemed time-efficient and enjoyable in various populations</w:t>
      </w:r>
      <w:r w:rsidRPr="00CF6F9E">
        <w:rPr>
          <w:sz w:val="20"/>
          <w:szCs w:val="20"/>
        </w:rPr>
        <w:t xml:space="preserve"> (</w:t>
      </w:r>
      <w:proofErr w:type="spellStart"/>
      <w:r w:rsidRPr="00CF6F9E">
        <w:rPr>
          <w:sz w:val="20"/>
          <w:szCs w:val="20"/>
        </w:rPr>
        <w:t>Gibala</w:t>
      </w:r>
      <w:proofErr w:type="spellEnd"/>
      <w:r w:rsidRPr="00CF6F9E">
        <w:rPr>
          <w:sz w:val="20"/>
          <w:szCs w:val="20"/>
        </w:rPr>
        <w:t xml:space="preserve"> et al. 2012; Gillen and </w:t>
      </w:r>
      <w:proofErr w:type="spellStart"/>
      <w:r w:rsidRPr="00CF6F9E">
        <w:rPr>
          <w:sz w:val="20"/>
          <w:szCs w:val="20"/>
        </w:rPr>
        <w:t>Gibala</w:t>
      </w:r>
      <w:proofErr w:type="spellEnd"/>
      <w:r w:rsidRPr="00CF6F9E">
        <w:rPr>
          <w:sz w:val="20"/>
          <w:szCs w:val="20"/>
        </w:rPr>
        <w:t xml:space="preserve"> 2014; </w:t>
      </w:r>
      <w:r w:rsidR="00FD3727" w:rsidRPr="00CF6F9E">
        <w:rPr>
          <w:sz w:val="20"/>
          <w:szCs w:val="20"/>
        </w:rPr>
        <w:t xml:space="preserve">Hayes et al., 2020; </w:t>
      </w:r>
      <w:r w:rsidRPr="00CF6F9E">
        <w:rPr>
          <w:sz w:val="20"/>
          <w:szCs w:val="20"/>
        </w:rPr>
        <w:t xml:space="preserve">Herbert et al. 2017; </w:t>
      </w:r>
      <w:r w:rsidR="005060DF" w:rsidRPr="00CF6F9E">
        <w:rPr>
          <w:sz w:val="20"/>
          <w:szCs w:val="20"/>
        </w:rPr>
        <w:t xml:space="preserve">Hurst et al., 2018; </w:t>
      </w:r>
      <w:r w:rsidRPr="00CF6F9E">
        <w:rPr>
          <w:sz w:val="20"/>
          <w:szCs w:val="20"/>
        </w:rPr>
        <w:t xml:space="preserve">Ramos et al. 2015; Weston et al. 2014). Although HIIT is effective in improving physiological function, it has been suggested the perceived difficulty of performing HIIT coupled with complex prescription may dissuade individuals from adopting HIIT (Biddle and </w:t>
      </w:r>
      <w:proofErr w:type="spellStart"/>
      <w:r w:rsidRPr="00CF6F9E">
        <w:rPr>
          <w:sz w:val="20"/>
          <w:szCs w:val="20"/>
        </w:rPr>
        <w:t>Batterham</w:t>
      </w:r>
      <w:proofErr w:type="spellEnd"/>
      <w:r w:rsidRPr="00CF6F9E">
        <w:rPr>
          <w:sz w:val="20"/>
          <w:szCs w:val="20"/>
        </w:rPr>
        <w:t xml:space="preserve"> 2015; </w:t>
      </w:r>
      <w:proofErr w:type="spellStart"/>
      <w:r w:rsidRPr="00CF6F9E">
        <w:rPr>
          <w:sz w:val="20"/>
          <w:szCs w:val="20"/>
        </w:rPr>
        <w:t>Buchheit</w:t>
      </w:r>
      <w:proofErr w:type="spellEnd"/>
      <w:r w:rsidRPr="00CF6F9E">
        <w:rPr>
          <w:sz w:val="20"/>
          <w:szCs w:val="20"/>
        </w:rPr>
        <w:t xml:space="preserve"> and </w:t>
      </w:r>
      <w:proofErr w:type="spellStart"/>
      <w:r w:rsidRPr="00CF6F9E">
        <w:rPr>
          <w:sz w:val="20"/>
          <w:szCs w:val="20"/>
        </w:rPr>
        <w:t>Laursen</w:t>
      </w:r>
      <w:proofErr w:type="spellEnd"/>
      <w:r w:rsidRPr="00CF6F9E">
        <w:rPr>
          <w:sz w:val="20"/>
          <w:szCs w:val="20"/>
        </w:rPr>
        <w:t xml:space="preserve"> 2013). </w:t>
      </w:r>
      <w:bookmarkStart w:id="7" w:name="_Hlk57715803"/>
      <w:bookmarkEnd w:id="6"/>
      <w:r w:rsidRPr="00CF6F9E">
        <w:rPr>
          <w:sz w:val="20"/>
          <w:szCs w:val="20"/>
        </w:rPr>
        <w:t>Yet, a distinct derivative of HIIT, sprint interval training (SIT) offers an easier to prescribe exercise format (i.e. 'all-out')</w:t>
      </w:r>
      <w:r w:rsidR="00E73F5D" w:rsidRPr="00CF6F9E">
        <w:rPr>
          <w:sz w:val="20"/>
          <w:szCs w:val="20"/>
        </w:rPr>
        <w:t>.</w:t>
      </w:r>
      <w:r w:rsidRPr="00CF6F9E">
        <w:rPr>
          <w:sz w:val="20"/>
          <w:szCs w:val="20"/>
        </w:rPr>
        <w:t xml:space="preserve"> </w:t>
      </w:r>
      <w:r w:rsidR="00E73F5D" w:rsidRPr="00CF6F9E">
        <w:rPr>
          <w:sz w:val="20"/>
          <w:szCs w:val="20"/>
        </w:rPr>
        <w:t xml:space="preserve">SIT has </w:t>
      </w:r>
      <w:r w:rsidRPr="00CF6F9E">
        <w:rPr>
          <w:sz w:val="20"/>
          <w:szCs w:val="20"/>
        </w:rPr>
        <w:t xml:space="preserve">been described as enjoyable, tolerable, and </w:t>
      </w:r>
      <w:r w:rsidR="00E73F5D" w:rsidRPr="00CF6F9E">
        <w:rPr>
          <w:sz w:val="20"/>
          <w:szCs w:val="20"/>
        </w:rPr>
        <w:t>easier</w:t>
      </w:r>
      <w:r w:rsidRPr="00CF6F9E">
        <w:rPr>
          <w:sz w:val="20"/>
          <w:szCs w:val="20"/>
        </w:rPr>
        <w:t xml:space="preserve"> to </w:t>
      </w:r>
      <w:r w:rsidR="00E73F5D" w:rsidRPr="00CF6F9E">
        <w:rPr>
          <w:sz w:val="20"/>
          <w:szCs w:val="20"/>
        </w:rPr>
        <w:t>prescribe</w:t>
      </w:r>
      <w:r w:rsidRPr="00CF6F9E">
        <w:rPr>
          <w:sz w:val="20"/>
          <w:szCs w:val="20"/>
        </w:rPr>
        <w:t xml:space="preserve"> than HIIT, whilst still promoting positive physiological adaptations (</w:t>
      </w:r>
      <w:proofErr w:type="spellStart"/>
      <w:r w:rsidRPr="00CF6F9E">
        <w:rPr>
          <w:sz w:val="20"/>
          <w:szCs w:val="20"/>
        </w:rPr>
        <w:t>MacInnis</w:t>
      </w:r>
      <w:proofErr w:type="spellEnd"/>
      <w:r w:rsidRPr="00CF6F9E">
        <w:rPr>
          <w:sz w:val="20"/>
          <w:szCs w:val="20"/>
        </w:rPr>
        <w:t xml:space="preserve"> and </w:t>
      </w:r>
      <w:proofErr w:type="spellStart"/>
      <w:r w:rsidRPr="00CF6F9E">
        <w:rPr>
          <w:sz w:val="20"/>
          <w:szCs w:val="20"/>
        </w:rPr>
        <w:t>Gibala</w:t>
      </w:r>
      <w:proofErr w:type="spellEnd"/>
      <w:r w:rsidRPr="00CF6F9E">
        <w:rPr>
          <w:sz w:val="20"/>
          <w:szCs w:val="20"/>
        </w:rPr>
        <w:t xml:space="preserve"> 2016; Olney et al. 2018; Stork et al. 2018; </w:t>
      </w:r>
      <w:proofErr w:type="spellStart"/>
      <w:r w:rsidRPr="00CF6F9E">
        <w:rPr>
          <w:sz w:val="20"/>
          <w:szCs w:val="20"/>
        </w:rPr>
        <w:t>Thum</w:t>
      </w:r>
      <w:proofErr w:type="spellEnd"/>
      <w:r w:rsidRPr="00CF6F9E">
        <w:rPr>
          <w:sz w:val="20"/>
          <w:szCs w:val="20"/>
        </w:rPr>
        <w:t xml:space="preserve"> et al. 2017; </w:t>
      </w:r>
      <w:proofErr w:type="spellStart"/>
      <w:r w:rsidRPr="00CF6F9E">
        <w:rPr>
          <w:sz w:val="20"/>
          <w:szCs w:val="20"/>
        </w:rPr>
        <w:t>Vollard</w:t>
      </w:r>
      <w:proofErr w:type="spellEnd"/>
      <w:r w:rsidRPr="00CF6F9E">
        <w:rPr>
          <w:sz w:val="20"/>
          <w:szCs w:val="20"/>
        </w:rPr>
        <w:t xml:space="preserve"> et al. 2017; </w:t>
      </w:r>
      <w:proofErr w:type="spellStart"/>
      <w:r w:rsidRPr="00CF6F9E">
        <w:rPr>
          <w:sz w:val="20"/>
          <w:szCs w:val="20"/>
        </w:rPr>
        <w:t>Vollard</w:t>
      </w:r>
      <w:proofErr w:type="spellEnd"/>
      <w:r w:rsidRPr="00CF6F9E">
        <w:rPr>
          <w:sz w:val="20"/>
          <w:szCs w:val="20"/>
        </w:rPr>
        <w:t xml:space="preserve"> and Metcalfe 2017). </w:t>
      </w:r>
      <w:bookmarkEnd w:id="7"/>
      <w:r w:rsidRPr="00CF6F9E">
        <w:rPr>
          <w:sz w:val="20"/>
          <w:szCs w:val="20"/>
        </w:rPr>
        <w:t>Therefore, it is of interest to the field of exercise science and gerontology to investigate the effects of SIT on immune-modulating cytokines and growth factors</w:t>
      </w:r>
      <w:r w:rsidR="00C705B3" w:rsidRPr="00CF6F9E">
        <w:rPr>
          <w:sz w:val="20"/>
          <w:szCs w:val="20"/>
        </w:rPr>
        <w:t xml:space="preserve"> </w:t>
      </w:r>
      <w:r w:rsidR="00713D22" w:rsidRPr="00CF6F9E">
        <w:rPr>
          <w:sz w:val="20"/>
          <w:szCs w:val="20"/>
        </w:rPr>
        <w:t>(Hwang et al. 2020)</w:t>
      </w:r>
      <w:r w:rsidRPr="00CF6F9E">
        <w:rPr>
          <w:sz w:val="20"/>
          <w:szCs w:val="20"/>
        </w:rPr>
        <w:t xml:space="preserve">. </w:t>
      </w:r>
    </w:p>
    <w:p w14:paraId="15EE5E7F" w14:textId="77777777" w:rsidR="00BA0890" w:rsidRPr="00CF6F9E" w:rsidRDefault="00BA0890" w:rsidP="00C355EC">
      <w:pPr>
        <w:pStyle w:val="paragraph"/>
        <w:spacing w:line="480" w:lineRule="auto"/>
        <w:jc w:val="both"/>
        <w:textAlignment w:val="baseline"/>
        <w:rPr>
          <w:sz w:val="20"/>
          <w:szCs w:val="20"/>
        </w:rPr>
      </w:pPr>
    </w:p>
    <w:p w14:paraId="23FD73AA" w14:textId="208BDC9E" w:rsidR="0065330A" w:rsidRPr="00CF6F9E" w:rsidRDefault="0E34C0A0" w:rsidP="00C355EC">
      <w:pPr>
        <w:pStyle w:val="paragraph"/>
        <w:spacing w:line="480" w:lineRule="auto"/>
        <w:jc w:val="both"/>
        <w:textAlignment w:val="baseline"/>
        <w:rPr>
          <w:sz w:val="20"/>
          <w:szCs w:val="20"/>
        </w:rPr>
      </w:pPr>
      <w:r w:rsidRPr="00CF6F9E">
        <w:rPr>
          <w:sz w:val="20"/>
          <w:szCs w:val="20"/>
        </w:rPr>
        <w:t>To separate the effect of ageing from any effect of lifelong inactivity on circulating pro-inflammatory cytokines, anti-inflammatory cytokines</w:t>
      </w:r>
      <w:r w:rsidR="191E0035" w:rsidRPr="00CF6F9E">
        <w:rPr>
          <w:sz w:val="20"/>
          <w:szCs w:val="20"/>
        </w:rPr>
        <w:t>,</w:t>
      </w:r>
      <w:r w:rsidRPr="00CF6F9E">
        <w:rPr>
          <w:sz w:val="20"/>
          <w:szCs w:val="20"/>
        </w:rPr>
        <w:t xml:space="preserve"> and growth factors, we aimed to first establish the effect of age on circulating inflammatory markers and growth factors in well trained young and older men, by comparing these biomarkers in a cohort of young men, and a cohort of older men who were all aerobically trained. A secondary aim was to examine the effect of a novel SIT stimuli on older aerobically trained men. It was hypothesised that older men </w:t>
      </w:r>
      <w:r w:rsidRPr="00CF6F9E">
        <w:rPr>
          <w:sz w:val="20"/>
          <w:szCs w:val="20"/>
        </w:rPr>
        <w:lastRenderedPageBreak/>
        <w:t xml:space="preserve">would show elevated pro-inflammatory cytokines relative to a young cohort, and SIT would reduce pro-inflammatory cytokine concentrations. </w:t>
      </w:r>
    </w:p>
    <w:p w14:paraId="53E4B795" w14:textId="77777777" w:rsidR="0065330A" w:rsidRPr="00CF6F9E" w:rsidRDefault="0065330A" w:rsidP="00C355EC">
      <w:pPr>
        <w:pStyle w:val="paragraph"/>
        <w:spacing w:line="480" w:lineRule="auto"/>
        <w:jc w:val="both"/>
        <w:textAlignment w:val="baseline"/>
        <w:rPr>
          <w:sz w:val="20"/>
          <w:szCs w:val="20"/>
        </w:rPr>
      </w:pPr>
    </w:p>
    <w:p w14:paraId="33AE8D44" w14:textId="4383BD1F" w:rsidR="0018712A" w:rsidRPr="00CF6F9E" w:rsidRDefault="00B96E77" w:rsidP="00C355EC">
      <w:pPr>
        <w:pStyle w:val="paragraph"/>
        <w:spacing w:line="480" w:lineRule="auto"/>
        <w:jc w:val="both"/>
        <w:textAlignment w:val="baseline"/>
        <w:rPr>
          <w:i/>
          <w:sz w:val="20"/>
          <w:szCs w:val="20"/>
        </w:rPr>
      </w:pPr>
      <w:r w:rsidRPr="00CF6F9E">
        <w:rPr>
          <w:sz w:val="20"/>
          <w:szCs w:val="20"/>
        </w:rPr>
        <w:t>METHO</w:t>
      </w:r>
      <w:r w:rsidR="003F435E" w:rsidRPr="00CF6F9E">
        <w:rPr>
          <w:sz w:val="20"/>
          <w:szCs w:val="20"/>
        </w:rPr>
        <w:t>D</w:t>
      </w:r>
      <w:r w:rsidRPr="00CF6F9E">
        <w:rPr>
          <w:sz w:val="20"/>
          <w:szCs w:val="20"/>
        </w:rPr>
        <w:t>S</w:t>
      </w:r>
      <w:r w:rsidRPr="00CF6F9E">
        <w:rPr>
          <w:sz w:val="20"/>
          <w:szCs w:val="20"/>
        </w:rPr>
        <w:br/>
      </w:r>
      <w:r w:rsidR="0018712A" w:rsidRPr="00CF6F9E">
        <w:rPr>
          <w:i/>
          <w:sz w:val="20"/>
          <w:szCs w:val="20"/>
        </w:rPr>
        <w:t>Participants</w:t>
      </w:r>
    </w:p>
    <w:p w14:paraId="6F05F179" w14:textId="4282C0D0" w:rsidR="00B274AD" w:rsidRPr="00CF6F9E" w:rsidRDefault="00AC2124" w:rsidP="00C355EC">
      <w:pPr>
        <w:pStyle w:val="paragraph"/>
        <w:spacing w:line="480" w:lineRule="auto"/>
        <w:jc w:val="both"/>
        <w:textAlignment w:val="baseline"/>
        <w:rPr>
          <w:sz w:val="20"/>
          <w:szCs w:val="20"/>
        </w:rPr>
      </w:pPr>
      <w:bookmarkStart w:id="8" w:name="_Hlk57707621"/>
      <w:r w:rsidRPr="00CF6F9E">
        <w:rPr>
          <w:sz w:val="20"/>
          <w:szCs w:val="20"/>
        </w:rPr>
        <w:t>Two cohorts were recruited for this study</w:t>
      </w:r>
      <w:r w:rsidR="0069588C" w:rsidRPr="00CF6F9E">
        <w:rPr>
          <w:sz w:val="20"/>
          <w:szCs w:val="20"/>
        </w:rPr>
        <w:t>, young</w:t>
      </w:r>
      <w:r w:rsidR="00CF6317" w:rsidRPr="00CF6F9E">
        <w:rPr>
          <w:sz w:val="20"/>
          <w:szCs w:val="20"/>
        </w:rPr>
        <w:t>er</w:t>
      </w:r>
      <w:r w:rsidR="0069588C" w:rsidRPr="00CF6F9E">
        <w:rPr>
          <w:sz w:val="20"/>
          <w:szCs w:val="20"/>
        </w:rPr>
        <w:t xml:space="preserve"> (n = 11</w:t>
      </w:r>
      <w:r w:rsidR="00724FEB" w:rsidRPr="00CF6F9E">
        <w:rPr>
          <w:sz w:val="20"/>
          <w:szCs w:val="20"/>
        </w:rPr>
        <w:t>; 21-34 years of age</w:t>
      </w:r>
      <w:r w:rsidR="0069588C" w:rsidRPr="00CF6F9E">
        <w:rPr>
          <w:sz w:val="20"/>
          <w:szCs w:val="20"/>
        </w:rPr>
        <w:t xml:space="preserve">) and </w:t>
      </w:r>
      <w:r w:rsidR="00E871D5" w:rsidRPr="00CF6F9E">
        <w:rPr>
          <w:sz w:val="20"/>
          <w:szCs w:val="20"/>
        </w:rPr>
        <w:t>o</w:t>
      </w:r>
      <w:r w:rsidR="0069588C" w:rsidRPr="00CF6F9E">
        <w:rPr>
          <w:sz w:val="20"/>
          <w:szCs w:val="20"/>
        </w:rPr>
        <w:t>lder (n = 9</w:t>
      </w:r>
      <w:r w:rsidR="00CF6317" w:rsidRPr="00CF6F9E">
        <w:rPr>
          <w:sz w:val="20"/>
          <w:szCs w:val="20"/>
        </w:rPr>
        <w:t>; 63-73 years of age</w:t>
      </w:r>
      <w:r w:rsidR="0069588C" w:rsidRPr="00CF6F9E">
        <w:rPr>
          <w:sz w:val="20"/>
          <w:szCs w:val="20"/>
        </w:rPr>
        <w:t xml:space="preserve">) </w:t>
      </w:r>
      <w:r w:rsidR="00D55B32" w:rsidRPr="00CF6F9E">
        <w:rPr>
          <w:sz w:val="20"/>
          <w:szCs w:val="20"/>
        </w:rPr>
        <w:t>men</w:t>
      </w:r>
      <w:r w:rsidR="00D575EB" w:rsidRPr="00CF6F9E">
        <w:rPr>
          <w:sz w:val="20"/>
          <w:szCs w:val="20"/>
        </w:rPr>
        <w:t xml:space="preserve">, </w:t>
      </w:r>
      <w:r w:rsidR="0069588C" w:rsidRPr="00CF6F9E">
        <w:rPr>
          <w:sz w:val="20"/>
          <w:szCs w:val="20"/>
        </w:rPr>
        <w:t xml:space="preserve">who regularly participated </w:t>
      </w:r>
      <w:r w:rsidR="00AB0508" w:rsidRPr="00CF6F9E">
        <w:rPr>
          <w:sz w:val="20"/>
          <w:szCs w:val="20"/>
        </w:rPr>
        <w:t xml:space="preserve">in a weekly minimum of 150 </w:t>
      </w:r>
      <w:r w:rsidR="00110086" w:rsidRPr="00CF6F9E">
        <w:rPr>
          <w:sz w:val="20"/>
          <w:szCs w:val="20"/>
        </w:rPr>
        <w:t>min.wk</w:t>
      </w:r>
      <w:r w:rsidR="00110086" w:rsidRPr="00CF6F9E">
        <w:rPr>
          <w:sz w:val="20"/>
          <w:szCs w:val="20"/>
          <w:vertAlign w:val="superscript"/>
        </w:rPr>
        <w:t>-1</w:t>
      </w:r>
      <w:r w:rsidR="00AB0508" w:rsidRPr="00CF6F9E">
        <w:rPr>
          <w:sz w:val="20"/>
          <w:szCs w:val="20"/>
        </w:rPr>
        <w:t xml:space="preserve"> of</w:t>
      </w:r>
      <w:r w:rsidR="00E871D5" w:rsidRPr="00CF6F9E">
        <w:rPr>
          <w:sz w:val="20"/>
          <w:szCs w:val="20"/>
        </w:rPr>
        <w:t xml:space="preserve"> moderate or high intensity</w:t>
      </w:r>
      <w:r w:rsidR="00AB0508" w:rsidRPr="00CF6F9E">
        <w:rPr>
          <w:sz w:val="20"/>
          <w:szCs w:val="20"/>
        </w:rPr>
        <w:t xml:space="preserve"> exercise for at least 6 months prior to participating in the </w:t>
      </w:r>
      <w:r w:rsidR="00B274AD" w:rsidRPr="00CF6F9E">
        <w:rPr>
          <w:sz w:val="20"/>
          <w:szCs w:val="20"/>
        </w:rPr>
        <w:t>study and continued habitual physical activity for the duration of the study</w:t>
      </w:r>
      <w:r w:rsidR="00AB0508" w:rsidRPr="00CF6F9E">
        <w:rPr>
          <w:sz w:val="20"/>
          <w:szCs w:val="20"/>
        </w:rPr>
        <w:t>.</w:t>
      </w:r>
      <w:r w:rsidR="009E4AF5" w:rsidRPr="00CF6F9E">
        <w:rPr>
          <w:sz w:val="20"/>
          <w:szCs w:val="20"/>
        </w:rPr>
        <w:t xml:space="preserve"> </w:t>
      </w:r>
      <w:bookmarkEnd w:id="8"/>
      <w:r w:rsidR="009E4AF5" w:rsidRPr="00CF6F9E">
        <w:rPr>
          <w:sz w:val="20"/>
          <w:szCs w:val="20"/>
        </w:rPr>
        <w:t>Participants were free of exercise contraindicating disease or injury</w:t>
      </w:r>
      <w:r w:rsidR="005E7B43" w:rsidRPr="00CF6F9E">
        <w:rPr>
          <w:sz w:val="20"/>
          <w:szCs w:val="20"/>
        </w:rPr>
        <w:t xml:space="preserve"> as determined by </w:t>
      </w:r>
      <w:r w:rsidR="00675684" w:rsidRPr="00CF6F9E">
        <w:rPr>
          <w:sz w:val="20"/>
          <w:szCs w:val="20"/>
        </w:rPr>
        <w:t>a Physical Activity Readiness Questionnaire and American College of Sports Medicine pre-exercise participation screening (</w:t>
      </w:r>
      <w:r w:rsidR="00DD6C4E" w:rsidRPr="00CF6F9E">
        <w:rPr>
          <w:sz w:val="20"/>
          <w:szCs w:val="20"/>
        </w:rPr>
        <w:t>Riebe et al. 2015</w:t>
      </w:r>
      <w:r w:rsidR="00675684" w:rsidRPr="00CF6F9E">
        <w:rPr>
          <w:sz w:val="20"/>
          <w:szCs w:val="20"/>
        </w:rPr>
        <w:t xml:space="preserve">). </w:t>
      </w:r>
      <w:bookmarkStart w:id="9" w:name="_Hlk57703975"/>
      <w:r w:rsidR="003F435E" w:rsidRPr="00CF6F9E">
        <w:rPr>
          <w:sz w:val="20"/>
          <w:szCs w:val="20"/>
        </w:rPr>
        <w:t>This study was carried out in accordance with the Declaration of Helsinki and approved by the University</w:t>
      </w:r>
      <w:r w:rsidR="002D3EFE" w:rsidRPr="00CF6F9E">
        <w:rPr>
          <w:rStyle w:val="CommentReference"/>
          <w:sz w:val="20"/>
          <w:szCs w:val="20"/>
        </w:rPr>
        <w:t xml:space="preserve"> </w:t>
      </w:r>
      <w:r w:rsidR="00177D16" w:rsidRPr="00CF6F9E">
        <w:rPr>
          <w:rStyle w:val="CommentReference"/>
          <w:sz w:val="20"/>
          <w:szCs w:val="20"/>
        </w:rPr>
        <w:t xml:space="preserve">of Cumbria </w:t>
      </w:r>
      <w:r w:rsidR="003F435E" w:rsidRPr="00CF6F9E">
        <w:rPr>
          <w:sz w:val="20"/>
          <w:szCs w:val="20"/>
        </w:rPr>
        <w:t>Research Ethics Committee</w:t>
      </w:r>
      <w:bookmarkEnd w:id="9"/>
      <w:r w:rsidR="003F435E" w:rsidRPr="00CF6F9E">
        <w:rPr>
          <w:sz w:val="20"/>
          <w:szCs w:val="20"/>
        </w:rPr>
        <w:t>. Written informed consent was obtained from all participants prior to study commencement</w:t>
      </w:r>
      <w:r w:rsidR="00035714" w:rsidRPr="00CF6F9E">
        <w:rPr>
          <w:sz w:val="20"/>
          <w:szCs w:val="20"/>
        </w:rPr>
        <w:t xml:space="preserve"> and</w:t>
      </w:r>
      <w:r w:rsidR="000F1951" w:rsidRPr="00CF6F9E">
        <w:rPr>
          <w:sz w:val="20"/>
          <w:szCs w:val="20"/>
        </w:rPr>
        <w:t xml:space="preserve"> </w:t>
      </w:r>
      <w:r w:rsidR="00035714" w:rsidRPr="00CF6F9E">
        <w:rPr>
          <w:sz w:val="20"/>
          <w:szCs w:val="20"/>
        </w:rPr>
        <w:t>subjects were excluded if they presented with</w:t>
      </w:r>
      <w:r w:rsidR="009E4AF5" w:rsidRPr="00CF6F9E">
        <w:rPr>
          <w:sz w:val="20"/>
          <w:szCs w:val="20"/>
        </w:rPr>
        <w:t xml:space="preserve"> atrial fibrillation</w:t>
      </w:r>
      <w:r w:rsidR="00296BD0" w:rsidRPr="00CF6F9E">
        <w:rPr>
          <w:sz w:val="20"/>
          <w:szCs w:val="20"/>
        </w:rPr>
        <w:t>.</w:t>
      </w:r>
      <w:r w:rsidR="009E4AF5" w:rsidRPr="00CF6F9E">
        <w:rPr>
          <w:sz w:val="20"/>
          <w:szCs w:val="20"/>
        </w:rPr>
        <w:t xml:space="preserve"> </w:t>
      </w:r>
      <w:r w:rsidR="00AB0508" w:rsidRPr="00CF6F9E">
        <w:rPr>
          <w:sz w:val="20"/>
          <w:szCs w:val="20"/>
        </w:rPr>
        <w:t>D</w:t>
      </w:r>
      <w:r w:rsidR="0069588C" w:rsidRPr="00CF6F9E">
        <w:rPr>
          <w:sz w:val="20"/>
          <w:szCs w:val="20"/>
        </w:rPr>
        <w:t xml:space="preserve">escriptive statistics for </w:t>
      </w:r>
      <w:r w:rsidR="00296BD0" w:rsidRPr="00CF6F9E">
        <w:rPr>
          <w:sz w:val="20"/>
          <w:szCs w:val="20"/>
        </w:rPr>
        <w:t>participants</w:t>
      </w:r>
      <w:r w:rsidR="0069588C" w:rsidRPr="00CF6F9E">
        <w:rPr>
          <w:sz w:val="20"/>
          <w:szCs w:val="20"/>
        </w:rPr>
        <w:t xml:space="preserve"> are shown in </w:t>
      </w:r>
      <w:r w:rsidR="0069588C" w:rsidRPr="00CF6F9E">
        <w:rPr>
          <w:sz w:val="20"/>
          <w:szCs w:val="20"/>
        </w:rPr>
        <w:fldChar w:fldCharType="begin"/>
      </w:r>
      <w:r w:rsidR="0069588C" w:rsidRPr="00CF6F9E">
        <w:rPr>
          <w:sz w:val="20"/>
          <w:szCs w:val="20"/>
        </w:rPr>
        <w:instrText xml:space="preserve"> REF _Ref37343023 \h </w:instrText>
      </w:r>
      <w:r w:rsidR="00F6036C" w:rsidRPr="00CF6F9E">
        <w:rPr>
          <w:sz w:val="20"/>
          <w:szCs w:val="20"/>
        </w:rPr>
        <w:instrText xml:space="preserve"> \* MERGEFORMAT </w:instrText>
      </w:r>
      <w:r w:rsidR="0069588C" w:rsidRPr="00CF6F9E">
        <w:rPr>
          <w:sz w:val="20"/>
          <w:szCs w:val="20"/>
        </w:rPr>
      </w:r>
      <w:r w:rsidR="0069588C" w:rsidRPr="00CF6F9E">
        <w:rPr>
          <w:sz w:val="20"/>
          <w:szCs w:val="20"/>
        </w:rPr>
        <w:fldChar w:fldCharType="separate"/>
      </w:r>
      <w:r w:rsidR="0069588C" w:rsidRPr="00CF6F9E">
        <w:rPr>
          <w:sz w:val="20"/>
          <w:szCs w:val="20"/>
        </w:rPr>
        <w:t>Table 1</w:t>
      </w:r>
      <w:r w:rsidR="0069588C" w:rsidRPr="00CF6F9E">
        <w:rPr>
          <w:sz w:val="20"/>
          <w:szCs w:val="20"/>
        </w:rPr>
        <w:fldChar w:fldCharType="end"/>
      </w:r>
      <w:r w:rsidR="0069588C" w:rsidRPr="00CF6F9E">
        <w:rPr>
          <w:sz w:val="20"/>
          <w:szCs w:val="20"/>
        </w:rPr>
        <w:t xml:space="preserve">, and further described in the results section. </w:t>
      </w:r>
      <w:r w:rsidR="009E4AF5" w:rsidRPr="00CF6F9E">
        <w:rPr>
          <w:sz w:val="20"/>
          <w:szCs w:val="20"/>
        </w:rPr>
        <w:t>Participants attended all sessions with exercise suitable clothing and footwear.</w:t>
      </w:r>
      <w:r w:rsidR="00B274AD" w:rsidRPr="00CF6F9E">
        <w:rPr>
          <w:sz w:val="20"/>
          <w:szCs w:val="20"/>
        </w:rPr>
        <w:t xml:space="preserve"> </w:t>
      </w:r>
      <w:r w:rsidR="00C36F63" w:rsidRPr="00CF6F9E">
        <w:rPr>
          <w:sz w:val="20"/>
          <w:szCs w:val="20"/>
        </w:rPr>
        <w:t>T</w:t>
      </w:r>
      <w:r w:rsidR="00B274AD" w:rsidRPr="00CF6F9E">
        <w:rPr>
          <w:sz w:val="20"/>
          <w:szCs w:val="20"/>
        </w:rPr>
        <w:t xml:space="preserve">he </w:t>
      </w:r>
      <w:r w:rsidR="00CF6317" w:rsidRPr="00CF6F9E">
        <w:rPr>
          <w:sz w:val="20"/>
          <w:szCs w:val="20"/>
        </w:rPr>
        <w:t>younger</w:t>
      </w:r>
      <w:r w:rsidR="00B274AD" w:rsidRPr="00CF6F9E">
        <w:rPr>
          <w:sz w:val="20"/>
          <w:szCs w:val="20"/>
        </w:rPr>
        <w:t xml:space="preserve"> cohort attended a single test session</w:t>
      </w:r>
      <w:r w:rsidR="00C36F63" w:rsidRPr="00CF6F9E">
        <w:rPr>
          <w:sz w:val="20"/>
          <w:szCs w:val="20"/>
        </w:rPr>
        <w:t xml:space="preserve"> whilst</w:t>
      </w:r>
      <w:r w:rsidR="00B274AD" w:rsidRPr="00CF6F9E">
        <w:rPr>
          <w:sz w:val="20"/>
          <w:szCs w:val="20"/>
        </w:rPr>
        <w:t xml:space="preserve"> </w:t>
      </w:r>
      <w:r w:rsidR="00C36F63" w:rsidRPr="00CF6F9E">
        <w:rPr>
          <w:sz w:val="20"/>
          <w:szCs w:val="20"/>
        </w:rPr>
        <w:t>t</w:t>
      </w:r>
      <w:r w:rsidR="00B274AD" w:rsidRPr="00CF6F9E">
        <w:rPr>
          <w:sz w:val="20"/>
          <w:szCs w:val="20"/>
        </w:rPr>
        <w:t xml:space="preserve">he older cohort attended </w:t>
      </w:r>
      <w:r w:rsidR="009336B5" w:rsidRPr="00CF6F9E">
        <w:rPr>
          <w:sz w:val="20"/>
          <w:szCs w:val="20"/>
        </w:rPr>
        <w:t>two</w:t>
      </w:r>
      <w:r w:rsidR="00B274AD" w:rsidRPr="00CF6F9E">
        <w:rPr>
          <w:sz w:val="20"/>
          <w:szCs w:val="20"/>
        </w:rPr>
        <w:t xml:space="preserve"> separate testing sessions five days prior to</w:t>
      </w:r>
      <w:r w:rsidR="00C36F63" w:rsidRPr="00CF6F9E">
        <w:rPr>
          <w:sz w:val="20"/>
          <w:szCs w:val="20"/>
        </w:rPr>
        <w:t>,</w:t>
      </w:r>
      <w:r w:rsidR="00B274AD" w:rsidRPr="00CF6F9E">
        <w:rPr>
          <w:sz w:val="20"/>
          <w:szCs w:val="20"/>
        </w:rPr>
        <w:t xml:space="preserve"> and five days after</w:t>
      </w:r>
      <w:r w:rsidR="00C36F63" w:rsidRPr="00CF6F9E">
        <w:rPr>
          <w:sz w:val="20"/>
          <w:szCs w:val="20"/>
        </w:rPr>
        <w:t>,</w:t>
      </w:r>
      <w:r w:rsidR="00B274AD" w:rsidRPr="00CF6F9E">
        <w:rPr>
          <w:sz w:val="20"/>
          <w:szCs w:val="20"/>
        </w:rPr>
        <w:t xml:space="preserve"> the </w:t>
      </w:r>
      <w:r w:rsidR="00C36F63" w:rsidRPr="00CF6F9E">
        <w:rPr>
          <w:sz w:val="20"/>
          <w:szCs w:val="20"/>
        </w:rPr>
        <w:t xml:space="preserve">final </w:t>
      </w:r>
      <w:r w:rsidR="00B274AD" w:rsidRPr="00CF6F9E">
        <w:rPr>
          <w:sz w:val="20"/>
          <w:szCs w:val="20"/>
        </w:rPr>
        <w:t xml:space="preserve">SIT </w:t>
      </w:r>
      <w:r w:rsidR="00C36F63" w:rsidRPr="00CF6F9E">
        <w:rPr>
          <w:sz w:val="20"/>
          <w:szCs w:val="20"/>
        </w:rPr>
        <w:t xml:space="preserve">session of the </w:t>
      </w:r>
      <w:r w:rsidR="00B274AD" w:rsidRPr="00CF6F9E">
        <w:rPr>
          <w:sz w:val="20"/>
          <w:szCs w:val="20"/>
        </w:rPr>
        <w:t>intervention</w:t>
      </w:r>
      <w:r w:rsidR="00182C78" w:rsidRPr="00CF6F9E">
        <w:rPr>
          <w:sz w:val="20"/>
          <w:szCs w:val="20"/>
        </w:rPr>
        <w:t>, which was 8 weeks in duration (Fi</w:t>
      </w:r>
      <w:r w:rsidR="00BC595D" w:rsidRPr="00CF6F9E">
        <w:rPr>
          <w:sz w:val="20"/>
          <w:szCs w:val="20"/>
        </w:rPr>
        <w:t>g</w:t>
      </w:r>
      <w:r w:rsidR="00182C78" w:rsidRPr="00CF6F9E">
        <w:rPr>
          <w:sz w:val="20"/>
          <w:szCs w:val="20"/>
        </w:rPr>
        <w:t xml:space="preserve"> 1)</w:t>
      </w:r>
      <w:r w:rsidR="00B274AD" w:rsidRPr="00CF6F9E">
        <w:rPr>
          <w:sz w:val="20"/>
          <w:szCs w:val="20"/>
        </w:rPr>
        <w:t xml:space="preserve">. </w:t>
      </w:r>
    </w:p>
    <w:p w14:paraId="6431D7FE" w14:textId="43EB206B" w:rsidR="00CF1219" w:rsidRPr="00CF6F9E" w:rsidRDefault="00CF1219" w:rsidP="00C355EC">
      <w:pPr>
        <w:pStyle w:val="paragraph"/>
        <w:spacing w:line="480" w:lineRule="auto"/>
        <w:jc w:val="both"/>
        <w:textAlignment w:val="baseline"/>
        <w:rPr>
          <w:sz w:val="20"/>
          <w:szCs w:val="20"/>
        </w:rPr>
      </w:pPr>
    </w:p>
    <w:p w14:paraId="792E8270" w14:textId="32FE9224" w:rsidR="001A3D0E" w:rsidRDefault="00CF6F9E" w:rsidP="00C355EC">
      <w:pPr>
        <w:pStyle w:val="paragraph"/>
        <w:spacing w:line="480" w:lineRule="auto"/>
        <w:jc w:val="both"/>
        <w:textAlignment w:val="baseline"/>
      </w:pPr>
      <w:r>
        <w:lastRenderedPageBreak/>
        <w:pict w14:anchorId="63150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1.5pt;height:369pt">
            <v:imagedata r:id="rId9" o:title=""/>
          </v:shape>
        </w:pict>
      </w:r>
    </w:p>
    <w:p w14:paraId="0E3263D1" w14:textId="77777777" w:rsidR="00CF6F9E" w:rsidRPr="00CF6F9E" w:rsidRDefault="00CF6F9E" w:rsidP="00CF6F9E">
      <w:pPr>
        <w:pStyle w:val="Caption"/>
        <w:spacing w:line="480" w:lineRule="auto"/>
        <w:jc w:val="both"/>
        <w:rPr>
          <w:rFonts w:ascii="Times New Roman" w:hAnsi="Times New Roman"/>
          <w:b w:val="0"/>
        </w:rPr>
      </w:pPr>
      <w:r w:rsidRPr="00CF6F9E">
        <w:rPr>
          <w:rFonts w:ascii="Times New Roman" w:hAnsi="Times New Roman"/>
        </w:rPr>
        <w:t>Fig 1</w:t>
      </w:r>
      <w:r w:rsidRPr="00CF6F9E">
        <w:rPr>
          <w:rFonts w:ascii="Times New Roman" w:hAnsi="Times New Roman"/>
          <w:b w:val="0"/>
        </w:rPr>
        <w:t xml:space="preserve"> Schematic representation of the methodological flow. PPO = peak power output. </w:t>
      </w:r>
      <w:r w:rsidRPr="00CF6F9E">
        <w:rPr>
          <w:rFonts w:ascii="Times New Roman" w:hAnsi="Times New Roman"/>
          <w:b w:val="0"/>
          <w:lang w:val="en-US"/>
        </w:rPr>
        <w:t>VO</w:t>
      </w:r>
      <w:r w:rsidRPr="00CF6F9E">
        <w:rPr>
          <w:rFonts w:ascii="Times New Roman" w:hAnsi="Times New Roman"/>
          <w:b w:val="0"/>
          <w:vertAlign w:val="subscript"/>
          <w:lang w:val="en-US"/>
        </w:rPr>
        <w:t>2peak</w:t>
      </w:r>
      <w:r w:rsidRPr="00CF6F9E">
        <w:rPr>
          <w:rFonts w:ascii="Times New Roman" w:hAnsi="Times New Roman"/>
          <w:b w:val="0"/>
        </w:rPr>
        <w:t xml:space="preserve"> = peak oxygen uptake</w:t>
      </w:r>
    </w:p>
    <w:p w14:paraId="6B394A90" w14:textId="77777777" w:rsidR="00CF6F9E" w:rsidRPr="00CF6F9E" w:rsidRDefault="00CF6F9E" w:rsidP="00C355EC">
      <w:pPr>
        <w:pStyle w:val="paragraph"/>
        <w:spacing w:line="480" w:lineRule="auto"/>
        <w:jc w:val="both"/>
        <w:textAlignment w:val="baseline"/>
        <w:rPr>
          <w:sz w:val="20"/>
          <w:szCs w:val="20"/>
        </w:rPr>
      </w:pPr>
      <w:bookmarkStart w:id="10" w:name="_GoBack"/>
      <w:bookmarkEnd w:id="10"/>
    </w:p>
    <w:p w14:paraId="7B784B50" w14:textId="48FBA67A" w:rsidR="00B0271A" w:rsidRPr="00CF6F9E" w:rsidRDefault="191E0035" w:rsidP="00C355EC">
      <w:pPr>
        <w:pStyle w:val="paragraph"/>
        <w:spacing w:line="480" w:lineRule="auto"/>
        <w:jc w:val="both"/>
        <w:textAlignment w:val="baseline"/>
        <w:rPr>
          <w:i/>
          <w:iCs/>
          <w:sz w:val="20"/>
          <w:szCs w:val="20"/>
        </w:rPr>
      </w:pPr>
      <w:r w:rsidRPr="00CF6F9E">
        <w:rPr>
          <w:i/>
          <w:iCs/>
          <w:sz w:val="20"/>
          <w:szCs w:val="20"/>
        </w:rPr>
        <w:t>Blood draws and analysis</w:t>
      </w:r>
    </w:p>
    <w:p w14:paraId="50EE48EE" w14:textId="79B9CEA8" w:rsidR="00D734FD" w:rsidRPr="00CF6F9E" w:rsidRDefault="00D734FD" w:rsidP="00C355EC">
      <w:pPr>
        <w:pStyle w:val="paragraph"/>
        <w:spacing w:line="480" w:lineRule="auto"/>
        <w:jc w:val="both"/>
        <w:textAlignment w:val="baseline"/>
        <w:rPr>
          <w:sz w:val="20"/>
          <w:szCs w:val="20"/>
        </w:rPr>
      </w:pPr>
      <w:r w:rsidRPr="00CF6F9E">
        <w:rPr>
          <w:sz w:val="20"/>
          <w:szCs w:val="20"/>
        </w:rPr>
        <w:t xml:space="preserve">Participants arrived </w:t>
      </w:r>
      <w:r w:rsidR="005830F1" w:rsidRPr="00CF6F9E">
        <w:rPr>
          <w:sz w:val="20"/>
          <w:szCs w:val="20"/>
        </w:rPr>
        <w:t>at</w:t>
      </w:r>
      <w:r w:rsidRPr="00CF6F9E">
        <w:rPr>
          <w:sz w:val="20"/>
          <w:szCs w:val="20"/>
        </w:rPr>
        <w:t xml:space="preserve"> the exercise physiology laboratory </w:t>
      </w:r>
      <w:r w:rsidR="00C61980" w:rsidRPr="00CF6F9E">
        <w:rPr>
          <w:sz w:val="20"/>
          <w:szCs w:val="20"/>
        </w:rPr>
        <w:t xml:space="preserve">between </w:t>
      </w:r>
      <w:r w:rsidRPr="00CF6F9E">
        <w:rPr>
          <w:sz w:val="20"/>
          <w:szCs w:val="20"/>
        </w:rPr>
        <w:t>0</w:t>
      </w:r>
      <w:r w:rsidR="004A2D8B" w:rsidRPr="00CF6F9E">
        <w:rPr>
          <w:sz w:val="20"/>
          <w:szCs w:val="20"/>
        </w:rPr>
        <w:t>8</w:t>
      </w:r>
      <w:r w:rsidRPr="00CF6F9E">
        <w:rPr>
          <w:sz w:val="20"/>
          <w:szCs w:val="20"/>
        </w:rPr>
        <w:t>.00–</w:t>
      </w:r>
      <w:r w:rsidR="00C84BA1" w:rsidRPr="00CF6F9E">
        <w:rPr>
          <w:sz w:val="20"/>
          <w:szCs w:val="20"/>
        </w:rPr>
        <w:t>11</w:t>
      </w:r>
      <w:r w:rsidRPr="00CF6F9E">
        <w:rPr>
          <w:sz w:val="20"/>
          <w:szCs w:val="20"/>
        </w:rPr>
        <w:t>.00</w:t>
      </w:r>
      <w:r w:rsidR="005830F1" w:rsidRPr="00CF6F9E">
        <w:rPr>
          <w:sz w:val="20"/>
          <w:szCs w:val="20"/>
        </w:rPr>
        <w:t xml:space="preserve"> h</w:t>
      </w:r>
      <w:r w:rsidRPr="00CF6F9E">
        <w:rPr>
          <w:sz w:val="20"/>
          <w:szCs w:val="20"/>
        </w:rPr>
        <w:t xml:space="preserve">, following an overnight fast and having abstained from strenuous </w:t>
      </w:r>
      <w:r w:rsidR="00123B15" w:rsidRPr="00CF6F9E">
        <w:rPr>
          <w:sz w:val="20"/>
          <w:szCs w:val="20"/>
        </w:rPr>
        <w:t>physical activity</w:t>
      </w:r>
      <w:r w:rsidRPr="00CF6F9E">
        <w:rPr>
          <w:sz w:val="20"/>
          <w:szCs w:val="20"/>
        </w:rPr>
        <w:t xml:space="preserve"> for a minimum of 48 h. Participants were reminded to maintain standardi</w:t>
      </w:r>
      <w:r w:rsidR="00ED33BE" w:rsidRPr="00CF6F9E">
        <w:rPr>
          <w:sz w:val="20"/>
          <w:szCs w:val="20"/>
        </w:rPr>
        <w:t>s</w:t>
      </w:r>
      <w:r w:rsidRPr="00CF6F9E">
        <w:rPr>
          <w:sz w:val="20"/>
          <w:szCs w:val="20"/>
        </w:rPr>
        <w:t xml:space="preserve">ed conditions prior to each assessment point which included arriving in a hydrated state having abstained from caffeine and alcohol consumption for </w:t>
      </w:r>
      <w:r w:rsidR="00C46B35" w:rsidRPr="00CF6F9E">
        <w:rPr>
          <w:sz w:val="20"/>
          <w:szCs w:val="20"/>
        </w:rPr>
        <w:t>24</w:t>
      </w:r>
      <w:r w:rsidRPr="00CF6F9E">
        <w:rPr>
          <w:sz w:val="20"/>
          <w:szCs w:val="20"/>
        </w:rPr>
        <w:t xml:space="preserve"> h. Following 20 mi</w:t>
      </w:r>
      <w:r w:rsidR="005830F1" w:rsidRPr="00CF6F9E">
        <w:rPr>
          <w:sz w:val="20"/>
          <w:szCs w:val="20"/>
        </w:rPr>
        <w:t>n supine rest</w:t>
      </w:r>
      <w:r w:rsidR="00BC1AB2" w:rsidRPr="00CF6F9E">
        <w:rPr>
          <w:sz w:val="20"/>
          <w:szCs w:val="20"/>
        </w:rPr>
        <w:t>,</w:t>
      </w:r>
      <w:r w:rsidR="005830F1" w:rsidRPr="00CF6F9E">
        <w:rPr>
          <w:sz w:val="20"/>
          <w:szCs w:val="20"/>
        </w:rPr>
        <w:t xml:space="preserve"> blood was sampled</w:t>
      </w:r>
      <w:r w:rsidRPr="00CF6F9E">
        <w:rPr>
          <w:sz w:val="20"/>
          <w:szCs w:val="20"/>
        </w:rPr>
        <w:t xml:space="preserve"> from </w:t>
      </w:r>
      <w:r w:rsidR="006B67A8" w:rsidRPr="00CF6F9E">
        <w:rPr>
          <w:sz w:val="20"/>
          <w:szCs w:val="20"/>
        </w:rPr>
        <w:t xml:space="preserve">the antecubital vein </w:t>
      </w:r>
      <w:r w:rsidRPr="00CF6F9E">
        <w:rPr>
          <w:sz w:val="20"/>
          <w:szCs w:val="20"/>
        </w:rPr>
        <w:t xml:space="preserve">using standard </w:t>
      </w:r>
      <w:r w:rsidR="00DA407D" w:rsidRPr="00CF6F9E">
        <w:rPr>
          <w:sz w:val="20"/>
          <w:szCs w:val="20"/>
        </w:rPr>
        <w:t>venepuncture</w:t>
      </w:r>
      <w:r w:rsidRPr="00CF6F9E">
        <w:rPr>
          <w:sz w:val="20"/>
          <w:szCs w:val="20"/>
        </w:rPr>
        <w:t xml:space="preserve"> method into sterile serum separator </w:t>
      </w:r>
      <w:r w:rsidR="00DA407D" w:rsidRPr="00CF6F9E">
        <w:rPr>
          <w:sz w:val="20"/>
          <w:szCs w:val="20"/>
        </w:rPr>
        <w:t>vacutainer</w:t>
      </w:r>
      <w:r w:rsidRPr="00CF6F9E">
        <w:rPr>
          <w:sz w:val="20"/>
          <w:szCs w:val="20"/>
        </w:rPr>
        <w:t xml:space="preserve"> tubes (Becton Dickinson, Rutherford, NJ) that were kept at room temperature in the dark, for 30 min, to allow for clotting, after which samples were centrifuged at 1100 g for 15 min. Serum was then extracted, aliquoted</w:t>
      </w:r>
      <w:r w:rsidR="005830F1" w:rsidRPr="00CF6F9E">
        <w:rPr>
          <w:sz w:val="20"/>
          <w:szCs w:val="20"/>
        </w:rPr>
        <w:t>,</w:t>
      </w:r>
      <w:r w:rsidRPr="00CF6F9E">
        <w:rPr>
          <w:sz w:val="20"/>
          <w:szCs w:val="20"/>
        </w:rPr>
        <w:t xml:space="preserve"> and stored at −80°C until subsequent analysis. Blood samples were collected at the same time of day for each </w:t>
      </w:r>
      <w:r w:rsidRPr="00CF6F9E">
        <w:rPr>
          <w:sz w:val="20"/>
          <w:szCs w:val="20"/>
        </w:rPr>
        <w:lastRenderedPageBreak/>
        <w:t xml:space="preserve">participant </w:t>
      </w:r>
      <w:r w:rsidR="00DA407D" w:rsidRPr="00CF6F9E">
        <w:rPr>
          <w:sz w:val="20"/>
          <w:szCs w:val="20"/>
        </w:rPr>
        <w:t>to</w:t>
      </w:r>
      <w:r w:rsidRPr="00CF6F9E">
        <w:rPr>
          <w:sz w:val="20"/>
          <w:szCs w:val="20"/>
        </w:rPr>
        <w:t xml:space="preserve"> control for biological variation and minimi</w:t>
      </w:r>
      <w:r w:rsidR="00DA407D" w:rsidRPr="00CF6F9E">
        <w:rPr>
          <w:sz w:val="20"/>
          <w:szCs w:val="20"/>
        </w:rPr>
        <w:t>s</w:t>
      </w:r>
      <w:r w:rsidRPr="00CF6F9E">
        <w:rPr>
          <w:sz w:val="20"/>
          <w:szCs w:val="20"/>
        </w:rPr>
        <w:t>e inter</w:t>
      </w:r>
      <w:r w:rsidR="00BA08F8" w:rsidRPr="00CF6F9E">
        <w:rPr>
          <w:sz w:val="20"/>
          <w:szCs w:val="20"/>
        </w:rPr>
        <w:t>-participant</w:t>
      </w:r>
      <w:r w:rsidRPr="00CF6F9E">
        <w:rPr>
          <w:sz w:val="20"/>
          <w:szCs w:val="20"/>
        </w:rPr>
        <w:t xml:space="preserve"> variation.</w:t>
      </w:r>
      <w:r w:rsidR="00B201FC" w:rsidRPr="00CF6F9E">
        <w:rPr>
          <w:sz w:val="20"/>
          <w:szCs w:val="20"/>
        </w:rPr>
        <w:t xml:space="preserve"> Blood draws were completed prior to any exercise testing.</w:t>
      </w:r>
    </w:p>
    <w:p w14:paraId="5C52A5DE" w14:textId="77777777" w:rsidR="00D95124" w:rsidRPr="00CF6F9E" w:rsidRDefault="00D95124" w:rsidP="00C355EC">
      <w:pPr>
        <w:pStyle w:val="paragraph"/>
        <w:spacing w:line="480" w:lineRule="auto"/>
        <w:jc w:val="both"/>
        <w:textAlignment w:val="baseline"/>
        <w:rPr>
          <w:sz w:val="20"/>
          <w:szCs w:val="20"/>
        </w:rPr>
      </w:pPr>
    </w:p>
    <w:p w14:paraId="69B22E5B" w14:textId="6FB08CFA" w:rsidR="00B0271A" w:rsidRPr="00CF6F9E" w:rsidRDefault="191E0035" w:rsidP="00C355EC">
      <w:pPr>
        <w:pStyle w:val="paragraph"/>
        <w:tabs>
          <w:tab w:val="left" w:pos="2910"/>
        </w:tabs>
        <w:spacing w:line="480" w:lineRule="auto"/>
        <w:jc w:val="both"/>
        <w:textAlignment w:val="baseline"/>
        <w:rPr>
          <w:i/>
          <w:iCs/>
          <w:sz w:val="20"/>
          <w:szCs w:val="20"/>
        </w:rPr>
      </w:pPr>
      <w:r w:rsidRPr="00CF6F9E">
        <w:rPr>
          <w:i/>
          <w:iCs/>
          <w:sz w:val="20"/>
          <w:szCs w:val="20"/>
        </w:rPr>
        <w:t>Anthropometry</w:t>
      </w:r>
    </w:p>
    <w:p w14:paraId="774278C1" w14:textId="096761CB" w:rsidR="0061370F" w:rsidRPr="00CF6F9E" w:rsidRDefault="191E0035" w:rsidP="00C355EC">
      <w:pPr>
        <w:pStyle w:val="paragraph"/>
        <w:spacing w:line="480" w:lineRule="auto"/>
        <w:jc w:val="both"/>
        <w:textAlignment w:val="baseline"/>
        <w:rPr>
          <w:sz w:val="20"/>
          <w:szCs w:val="20"/>
        </w:rPr>
      </w:pPr>
      <w:r w:rsidRPr="00CF6F9E">
        <w:rPr>
          <w:sz w:val="20"/>
          <w:szCs w:val="20"/>
        </w:rPr>
        <w:t xml:space="preserve">Height was measured to the nearest 0.1 cm, </w:t>
      </w:r>
      <w:r w:rsidR="00DF1ED3" w:rsidRPr="00CF6F9E">
        <w:rPr>
          <w:sz w:val="20"/>
          <w:szCs w:val="20"/>
        </w:rPr>
        <w:t xml:space="preserve">and </w:t>
      </w:r>
      <w:r w:rsidRPr="00CF6F9E">
        <w:rPr>
          <w:sz w:val="20"/>
          <w:szCs w:val="20"/>
        </w:rPr>
        <w:t>mass to the nearest 0.01 kg</w:t>
      </w:r>
      <w:r w:rsidR="008F12D4" w:rsidRPr="00CF6F9E">
        <w:rPr>
          <w:sz w:val="20"/>
          <w:szCs w:val="20"/>
        </w:rPr>
        <w:t xml:space="preserve"> </w:t>
      </w:r>
      <w:r w:rsidR="00DF1ED3" w:rsidRPr="00CF6F9E">
        <w:rPr>
          <w:sz w:val="20"/>
          <w:szCs w:val="20"/>
        </w:rPr>
        <w:t xml:space="preserve">using a </w:t>
      </w:r>
      <w:proofErr w:type="spellStart"/>
      <w:r w:rsidR="008F12D4" w:rsidRPr="00CF6F9E">
        <w:rPr>
          <w:sz w:val="20"/>
          <w:szCs w:val="20"/>
        </w:rPr>
        <w:t>Seca</w:t>
      </w:r>
      <w:proofErr w:type="spellEnd"/>
      <w:r w:rsidR="008F12D4" w:rsidRPr="00CF6F9E">
        <w:rPr>
          <w:sz w:val="20"/>
          <w:szCs w:val="20"/>
        </w:rPr>
        <w:t xml:space="preserve"> 286</w:t>
      </w:r>
      <w:r w:rsidR="00DF1ED3" w:rsidRPr="00CF6F9E">
        <w:rPr>
          <w:sz w:val="20"/>
          <w:szCs w:val="20"/>
        </w:rPr>
        <w:t xml:space="preserve"> measuring station (</w:t>
      </w:r>
      <w:r w:rsidR="008F12D4" w:rsidRPr="00CF6F9E">
        <w:rPr>
          <w:sz w:val="20"/>
          <w:szCs w:val="20"/>
        </w:rPr>
        <w:t>Birmingham, UK)</w:t>
      </w:r>
      <w:r w:rsidRPr="00CF6F9E">
        <w:rPr>
          <w:sz w:val="20"/>
          <w:szCs w:val="20"/>
        </w:rPr>
        <w:t>, from which body mass index (BMI) was derived</w:t>
      </w:r>
      <w:r w:rsidR="005D499B" w:rsidRPr="00CF6F9E">
        <w:rPr>
          <w:sz w:val="20"/>
          <w:szCs w:val="20"/>
        </w:rPr>
        <w:t xml:space="preserve"> by dividing mass by the square of height (kg</w:t>
      </w:r>
      <w:r w:rsidR="00F47823" w:rsidRPr="00CF6F9E">
        <w:rPr>
          <w:sz w:val="20"/>
          <w:szCs w:val="20"/>
        </w:rPr>
        <w:t>/m</w:t>
      </w:r>
      <w:r w:rsidR="005D499B" w:rsidRPr="00CF6F9E">
        <w:rPr>
          <w:sz w:val="20"/>
          <w:szCs w:val="20"/>
          <w:vertAlign w:val="superscript"/>
        </w:rPr>
        <w:t>2</w:t>
      </w:r>
      <w:r w:rsidR="00F47823" w:rsidRPr="00CF6F9E">
        <w:rPr>
          <w:sz w:val="20"/>
          <w:szCs w:val="20"/>
        </w:rPr>
        <w:t>)</w:t>
      </w:r>
      <w:r w:rsidRPr="00CF6F9E">
        <w:rPr>
          <w:sz w:val="20"/>
          <w:szCs w:val="20"/>
        </w:rPr>
        <w:t xml:space="preserve">. </w:t>
      </w:r>
    </w:p>
    <w:p w14:paraId="68809A71" w14:textId="74033061" w:rsidR="0061370F" w:rsidRPr="00CF6F9E" w:rsidRDefault="0061370F" w:rsidP="00C355EC">
      <w:pPr>
        <w:pStyle w:val="paragraph"/>
        <w:spacing w:line="480" w:lineRule="auto"/>
        <w:jc w:val="both"/>
        <w:textAlignment w:val="baseline"/>
        <w:rPr>
          <w:rFonts w:eastAsia="MS Mincho"/>
          <w:sz w:val="20"/>
          <w:szCs w:val="20"/>
        </w:rPr>
      </w:pPr>
      <w:bookmarkStart w:id="11" w:name="_Hlk38871448"/>
      <w:bookmarkEnd w:id="11"/>
    </w:p>
    <w:p w14:paraId="0BE9515E" w14:textId="57163850" w:rsidR="0061370F" w:rsidRPr="00CF6F9E" w:rsidRDefault="191E0035" w:rsidP="00C355EC">
      <w:pPr>
        <w:pStyle w:val="paragraph"/>
        <w:spacing w:line="480" w:lineRule="auto"/>
        <w:jc w:val="both"/>
        <w:textAlignment w:val="baseline"/>
        <w:rPr>
          <w:i/>
          <w:iCs/>
          <w:sz w:val="20"/>
          <w:szCs w:val="20"/>
        </w:rPr>
      </w:pPr>
      <w:r w:rsidRPr="00CF6F9E">
        <w:rPr>
          <w:rFonts w:eastAsia="MS Mincho"/>
          <w:i/>
          <w:iCs/>
          <w:sz w:val="20"/>
          <w:szCs w:val="20"/>
        </w:rPr>
        <w:t>Peak power output (PPO)</w:t>
      </w:r>
    </w:p>
    <w:p w14:paraId="6F08348D" w14:textId="020C950F" w:rsidR="0061370F" w:rsidRPr="00CF6F9E" w:rsidRDefault="191E0035" w:rsidP="00C355EC">
      <w:pPr>
        <w:pStyle w:val="paragraph"/>
        <w:spacing w:line="480" w:lineRule="auto"/>
        <w:jc w:val="both"/>
        <w:textAlignment w:val="baseline"/>
        <w:rPr>
          <w:sz w:val="20"/>
          <w:szCs w:val="20"/>
        </w:rPr>
      </w:pPr>
      <w:r w:rsidRPr="00CF6F9E">
        <w:rPr>
          <w:rFonts w:eastAsia="MS Mincho"/>
          <w:sz w:val="20"/>
          <w:szCs w:val="20"/>
        </w:rPr>
        <w:t xml:space="preserve">PPO was established using the 6 s Herbert test </w:t>
      </w:r>
      <w:r w:rsidR="00D734FD" w:rsidRPr="00CF6F9E">
        <w:rPr>
          <w:rFonts w:eastAsia="MS Mincho"/>
          <w:sz w:val="20"/>
          <w:szCs w:val="20"/>
        </w:rPr>
        <w:fldChar w:fldCharType="begin"/>
      </w:r>
      <w:r w:rsidR="00D734FD" w:rsidRPr="00CF6F9E">
        <w:rPr>
          <w:rFonts w:eastAsia="MS Mincho"/>
          <w:sz w:val="20"/>
          <w:szCs w:val="20"/>
        </w:rPr>
        <w:instrText xml:space="preserve"> ADDIN EN.CITE &lt;EndNote&gt;&lt;Cite&gt;&lt;Author&gt;Herbert&lt;/Author&gt;&lt;Year&gt;2015&lt;/Year&gt;&lt;RecNum&gt;36&lt;/RecNum&gt;&lt;DisplayText&gt;(Herbert et al., 2015b)&lt;/DisplayText&gt;&lt;record&gt;&lt;rec-number&gt;36&lt;/rec-number&gt;&lt;foreign-keys&gt;&lt;key app="EN" db-id="dd9srzsf3das2bets25xfw0mtfstr0er02re" timestamp="1505818576"&gt;36&lt;/key&gt;&lt;/foreign-keys&gt;&lt;ref-type name="Journal Article"&gt;17&lt;/ref-type&gt;&lt;contributors&gt;&lt;authors&gt;&lt;author&gt;Herbert, P.&lt;/author&gt;&lt;author&gt;Sculthorpe, N.&lt;/author&gt;&lt;author&gt;Baker, J. S.&lt;/author&gt;&lt;author&gt;Grace, F. M.&lt;/author&gt;&lt;/authors&gt;&lt;/contributors&gt;&lt;auth-address&gt;a University of Wales Trinity St David&amp;apos;s, Carmarthen, South Wales , Swansea SA31 3EP , UK.&lt;/auth-address&gt;&lt;titles&gt;&lt;title&gt;Validation of a six second cycle test for the determination of peak power output&lt;/title&gt;&lt;secondary-title&gt;Research in sports medicine (Print)&lt;/secondary-title&gt;&lt;/titles&gt;&lt;periodical&gt;&lt;full-title&gt;Research in sports medicine (Print)&lt;/full-title&gt;&lt;/periodical&gt;&lt;pages&gt;115-125&lt;/pages&gt;&lt;volume&gt;23&lt;/volume&gt;&lt;number&gt;2&lt;/number&gt;&lt;dates&gt;&lt;year&gt;2015&lt;/year&gt;&lt;/dates&gt;&lt;pub-location&gt;England&lt;/pub-location&gt;&lt;isbn&gt;1543-8635&lt;/isbn&gt;&lt;urls&gt;&lt;/urls&gt;&lt;electronic-resource-num&gt;10.1080/15438627.2015.1005294 [doi]&lt;/electronic-resource-num&gt;&lt;/record&gt;&lt;/Cite&gt;&lt;/EndNote&gt;</w:instrText>
      </w:r>
      <w:r w:rsidR="00D734FD" w:rsidRPr="00CF6F9E">
        <w:rPr>
          <w:rFonts w:eastAsia="MS Mincho"/>
          <w:sz w:val="20"/>
          <w:szCs w:val="20"/>
        </w:rPr>
        <w:fldChar w:fldCharType="separate"/>
      </w:r>
      <w:r w:rsidRPr="00CF6F9E">
        <w:rPr>
          <w:rFonts w:eastAsia="MS Mincho"/>
          <w:noProof/>
          <w:sz w:val="20"/>
          <w:szCs w:val="20"/>
        </w:rPr>
        <w:t>(Herbert et al. 2015b)</w:t>
      </w:r>
      <w:r w:rsidR="00D734FD" w:rsidRPr="00CF6F9E">
        <w:rPr>
          <w:rFonts w:eastAsia="MS Mincho"/>
          <w:sz w:val="20"/>
          <w:szCs w:val="20"/>
        </w:rPr>
        <w:fldChar w:fldCharType="end"/>
      </w:r>
      <w:r w:rsidRPr="00CF6F9E">
        <w:rPr>
          <w:rFonts w:eastAsia="MS Mincho"/>
          <w:sz w:val="20"/>
          <w:szCs w:val="20"/>
        </w:rPr>
        <w:t xml:space="preserve"> </w:t>
      </w:r>
      <w:r w:rsidRPr="00CF6F9E">
        <w:rPr>
          <w:sz w:val="20"/>
          <w:szCs w:val="20"/>
        </w:rPr>
        <w:t>on an air-braked cycle ergometer (</w:t>
      </w:r>
      <w:proofErr w:type="spellStart"/>
      <w:r w:rsidRPr="00CF6F9E">
        <w:rPr>
          <w:sz w:val="20"/>
          <w:szCs w:val="20"/>
        </w:rPr>
        <w:t>Wattbike</w:t>
      </w:r>
      <w:proofErr w:type="spellEnd"/>
      <w:r w:rsidRPr="00CF6F9E">
        <w:rPr>
          <w:sz w:val="20"/>
          <w:szCs w:val="20"/>
        </w:rPr>
        <w:t xml:space="preserve"> Ltd., Nottingham, UK), which consisted of a maximal 6 s sprint from a standing start. </w:t>
      </w:r>
      <w:r w:rsidRPr="00CF6F9E">
        <w:rPr>
          <w:rFonts w:eastAsia="MS Mincho"/>
          <w:sz w:val="20"/>
          <w:szCs w:val="20"/>
        </w:rPr>
        <w:t xml:space="preserve"> </w:t>
      </w:r>
    </w:p>
    <w:p w14:paraId="19E73730" w14:textId="77777777" w:rsidR="00B201FC" w:rsidRPr="00CF6F9E" w:rsidRDefault="00B201FC" w:rsidP="00C355EC">
      <w:pPr>
        <w:pStyle w:val="paragraph"/>
        <w:spacing w:line="480" w:lineRule="auto"/>
        <w:jc w:val="both"/>
        <w:textAlignment w:val="baseline"/>
        <w:rPr>
          <w:rFonts w:eastAsia="MS Mincho"/>
          <w:sz w:val="20"/>
          <w:szCs w:val="20"/>
        </w:rPr>
      </w:pPr>
    </w:p>
    <w:p w14:paraId="3A5DF5C5" w14:textId="5F2AD0BE" w:rsidR="0061370F" w:rsidRPr="00CF6F9E" w:rsidRDefault="191E0035" w:rsidP="00C355EC">
      <w:pPr>
        <w:pStyle w:val="paragraph"/>
        <w:spacing w:line="480" w:lineRule="auto"/>
        <w:jc w:val="both"/>
        <w:textAlignment w:val="baseline"/>
        <w:rPr>
          <w:i/>
          <w:iCs/>
          <w:sz w:val="20"/>
          <w:szCs w:val="20"/>
        </w:rPr>
      </w:pPr>
      <w:r w:rsidRPr="00CF6F9E">
        <w:rPr>
          <w:rFonts w:eastAsia="MS Mincho"/>
          <w:i/>
          <w:iCs/>
          <w:sz w:val="20"/>
          <w:szCs w:val="20"/>
        </w:rPr>
        <w:t>Peak oxygen uptake</w:t>
      </w:r>
      <w:r w:rsidR="00B201FC" w:rsidRPr="00CF6F9E">
        <w:rPr>
          <w:rFonts w:eastAsia="MS Mincho"/>
          <w:i/>
          <w:iCs/>
          <w:sz w:val="20"/>
          <w:szCs w:val="20"/>
        </w:rPr>
        <w:t xml:space="preserve"> (</w:t>
      </w:r>
      <w:r w:rsidR="00B201FC" w:rsidRPr="00CF6F9E">
        <w:rPr>
          <w:rFonts w:eastAsia="MS Mincho"/>
          <w:i/>
          <w:iCs/>
          <w:sz w:val="20"/>
          <w:szCs w:val="20"/>
          <w:lang w:val="en-US"/>
        </w:rPr>
        <w:t>VO</w:t>
      </w:r>
      <w:r w:rsidR="00B201FC" w:rsidRPr="00CF6F9E">
        <w:rPr>
          <w:rFonts w:eastAsia="MS Mincho"/>
          <w:i/>
          <w:iCs/>
          <w:sz w:val="20"/>
          <w:szCs w:val="20"/>
          <w:vertAlign w:val="subscript"/>
          <w:lang w:val="en-US"/>
        </w:rPr>
        <w:t>2peak</w:t>
      </w:r>
      <w:r w:rsidR="00B201FC" w:rsidRPr="00CF6F9E">
        <w:rPr>
          <w:rFonts w:eastAsia="MS Mincho"/>
          <w:i/>
          <w:iCs/>
          <w:sz w:val="20"/>
          <w:szCs w:val="20"/>
        </w:rPr>
        <w:t xml:space="preserve">) </w:t>
      </w:r>
    </w:p>
    <w:p w14:paraId="6032E0F5" w14:textId="553BCE74" w:rsidR="0061370F" w:rsidRPr="00CF6F9E" w:rsidRDefault="4F037AF7" w:rsidP="00C355EC">
      <w:pPr>
        <w:pStyle w:val="paragraph"/>
        <w:spacing w:line="480" w:lineRule="auto"/>
        <w:jc w:val="both"/>
        <w:textAlignment w:val="baseline"/>
        <w:rPr>
          <w:sz w:val="20"/>
          <w:szCs w:val="20"/>
        </w:rPr>
      </w:pPr>
      <w:r w:rsidRPr="00CF6F9E">
        <w:rPr>
          <w:rFonts w:eastAsia="MS Mincho"/>
          <w:sz w:val="20"/>
          <w:szCs w:val="20"/>
        </w:rPr>
        <w:t>At least five min after PPO determination, VO</w:t>
      </w:r>
      <w:r w:rsidRPr="00CF6F9E">
        <w:rPr>
          <w:rFonts w:eastAsia="MS Mincho"/>
          <w:sz w:val="20"/>
          <w:szCs w:val="20"/>
          <w:vertAlign w:val="subscript"/>
        </w:rPr>
        <w:t>2peak</w:t>
      </w:r>
      <w:r w:rsidRPr="00CF6F9E">
        <w:rPr>
          <w:rFonts w:eastAsia="MS Mincho"/>
          <w:sz w:val="20"/>
          <w:szCs w:val="20"/>
        </w:rPr>
        <w:t xml:space="preserve"> was determined using a Cortex II </w:t>
      </w:r>
      <w:proofErr w:type="spellStart"/>
      <w:r w:rsidRPr="00CF6F9E">
        <w:rPr>
          <w:rFonts w:eastAsia="MS Mincho"/>
          <w:sz w:val="20"/>
          <w:szCs w:val="20"/>
        </w:rPr>
        <w:t>Metalyser</w:t>
      </w:r>
      <w:proofErr w:type="spellEnd"/>
      <w:r w:rsidRPr="00CF6F9E">
        <w:rPr>
          <w:rFonts w:eastAsia="MS Mincho"/>
          <w:sz w:val="20"/>
          <w:szCs w:val="20"/>
        </w:rPr>
        <w:t xml:space="preserve"> 3B-R2 (Cortex, </w:t>
      </w:r>
      <w:proofErr w:type="spellStart"/>
      <w:r w:rsidRPr="00CF6F9E">
        <w:rPr>
          <w:rFonts w:eastAsia="MS Mincho"/>
          <w:sz w:val="20"/>
          <w:szCs w:val="20"/>
        </w:rPr>
        <w:t>Biophysik</w:t>
      </w:r>
      <w:proofErr w:type="spellEnd"/>
      <w:r w:rsidRPr="00CF6F9E">
        <w:rPr>
          <w:rFonts w:eastAsia="MS Mincho"/>
          <w:sz w:val="20"/>
          <w:szCs w:val="20"/>
        </w:rPr>
        <w:t xml:space="preserve">, Leipzig, Germany). </w:t>
      </w:r>
      <w:r w:rsidRPr="00CF6F9E">
        <w:rPr>
          <w:sz w:val="20"/>
          <w:szCs w:val="20"/>
        </w:rPr>
        <w:t>Expiratory airflow was achieved using a volume transducer (Triple V® turbine, digital) connected to an oxygen (O</w:t>
      </w:r>
      <w:r w:rsidRPr="00CF6F9E">
        <w:rPr>
          <w:sz w:val="20"/>
          <w:szCs w:val="20"/>
          <w:vertAlign w:val="subscript"/>
        </w:rPr>
        <w:t>2</w:t>
      </w:r>
      <w:r w:rsidRPr="00CF6F9E">
        <w:rPr>
          <w:sz w:val="20"/>
          <w:szCs w:val="20"/>
        </w:rPr>
        <w:t>)</w:t>
      </w:r>
      <w:r w:rsidR="00B201FC" w:rsidRPr="00CF6F9E">
        <w:rPr>
          <w:sz w:val="20"/>
          <w:szCs w:val="20"/>
        </w:rPr>
        <w:fldChar w:fldCharType="begin"/>
      </w:r>
      <w:r w:rsidR="00B201FC" w:rsidRPr="00CF6F9E">
        <w:rPr>
          <w:sz w:val="20"/>
          <w:szCs w:val="20"/>
        </w:rPr>
        <w:instrText xml:space="preserve"> QUOTE </w:instrText>
      </w:r>
      <w:r w:rsidR="00CF6F9E" w:rsidRPr="00CF6F9E">
        <w:rPr>
          <w:noProof/>
          <w:sz w:val="20"/>
          <w:szCs w:val="20"/>
        </w:rPr>
        <w:pict w14:anchorId="5AED1B43">
          <v:shape id="Picture 1221440617" o:spid="_x0000_i1025" type="#_x0000_t75" style="width:3.75pt;height:13.5pt;visibility:visible;mso-wrap-style:square">
            <v:imagedata r:id="rId10" o:title=""/>
            <o:lock v:ext="edit" aspectratio="f"/>
          </v:shape>
        </w:pict>
      </w:r>
      <w:r w:rsidR="00B201FC" w:rsidRPr="00CF6F9E">
        <w:rPr>
          <w:sz w:val="20"/>
          <w:szCs w:val="20"/>
        </w:rPr>
        <w:instrText xml:space="preserve"> </w:instrText>
      </w:r>
      <w:r w:rsidR="00B201FC" w:rsidRPr="00CF6F9E">
        <w:rPr>
          <w:sz w:val="20"/>
          <w:szCs w:val="20"/>
        </w:rPr>
        <w:fldChar w:fldCharType="separate"/>
      </w:r>
      <w:r w:rsidR="00CF6F9E" w:rsidRPr="00CF6F9E">
        <w:rPr>
          <w:noProof/>
          <w:sz w:val="20"/>
          <w:szCs w:val="20"/>
        </w:rPr>
        <w:pict w14:anchorId="7E94C77A">
          <v:shape id="Picture 1008521034" o:spid="_x0000_i1026" type="#_x0000_t75" style="width:3.75pt;height:14.25pt;visibility:visible;mso-wrap-style:square">
            <v:imagedata r:id="rId10" o:title=""/>
            <o:lock v:ext="edit" aspectratio="f"/>
          </v:shape>
        </w:pict>
      </w:r>
      <w:r w:rsidR="00B201FC" w:rsidRPr="00CF6F9E">
        <w:rPr>
          <w:sz w:val="20"/>
          <w:szCs w:val="20"/>
        </w:rPr>
        <w:fldChar w:fldCharType="end"/>
      </w:r>
      <w:r w:rsidRPr="00CF6F9E">
        <w:rPr>
          <w:sz w:val="20"/>
          <w:szCs w:val="20"/>
        </w:rPr>
        <w:t>analyser. Expired gases were analysed for O</w:t>
      </w:r>
      <w:r w:rsidRPr="00CF6F9E">
        <w:rPr>
          <w:sz w:val="20"/>
          <w:szCs w:val="20"/>
          <w:vertAlign w:val="subscript"/>
        </w:rPr>
        <w:t>2</w:t>
      </w:r>
      <w:r w:rsidRPr="00CF6F9E">
        <w:rPr>
          <w:sz w:val="20"/>
          <w:szCs w:val="20"/>
        </w:rPr>
        <w:t xml:space="preserve"> with electrochemical cells and for carbon dioxide CO</w:t>
      </w:r>
      <w:r w:rsidRPr="00CF6F9E">
        <w:rPr>
          <w:sz w:val="20"/>
          <w:szCs w:val="20"/>
          <w:vertAlign w:val="subscript"/>
        </w:rPr>
        <w:t>2</w:t>
      </w:r>
      <w:r w:rsidRPr="00CF6F9E">
        <w:rPr>
          <w:sz w:val="20"/>
          <w:szCs w:val="20"/>
        </w:rPr>
        <w:t xml:space="preserve"> output with an infrared analyser. The </w:t>
      </w:r>
      <w:proofErr w:type="spellStart"/>
      <w:r w:rsidRPr="00CF6F9E">
        <w:rPr>
          <w:sz w:val="20"/>
          <w:szCs w:val="20"/>
        </w:rPr>
        <w:t>Metalyser</w:t>
      </w:r>
      <w:proofErr w:type="spellEnd"/>
      <w:r w:rsidRPr="00CF6F9E">
        <w:rPr>
          <w:sz w:val="20"/>
          <w:szCs w:val="20"/>
        </w:rPr>
        <w:t xml:space="preserve"> was calibrated according to manufacturer's guidelines prior to each test. After a 60 min warm-up period, the O</w:t>
      </w:r>
      <w:r w:rsidRPr="00CF6F9E">
        <w:rPr>
          <w:sz w:val="20"/>
          <w:szCs w:val="20"/>
          <w:vertAlign w:val="subscript"/>
        </w:rPr>
        <w:t>2</w:t>
      </w:r>
      <w:r w:rsidRPr="00CF6F9E">
        <w:rPr>
          <w:sz w:val="20"/>
          <w:szCs w:val="20"/>
        </w:rPr>
        <w:t xml:space="preserve"> and CO</w:t>
      </w:r>
      <w:r w:rsidRPr="00CF6F9E">
        <w:rPr>
          <w:sz w:val="20"/>
          <w:szCs w:val="20"/>
          <w:vertAlign w:val="subscript"/>
        </w:rPr>
        <w:t>2</w:t>
      </w:r>
      <w:r w:rsidRPr="00CF6F9E">
        <w:rPr>
          <w:sz w:val="20"/>
          <w:szCs w:val="20"/>
        </w:rPr>
        <w:t xml:space="preserve"> sensors were calibrated against environmental air in addition to reference gas of known composition (5% CO</w:t>
      </w:r>
      <w:r w:rsidRPr="00CF6F9E">
        <w:rPr>
          <w:sz w:val="20"/>
          <w:szCs w:val="20"/>
          <w:vertAlign w:val="subscript"/>
        </w:rPr>
        <w:t>2</w:t>
      </w:r>
      <w:r w:rsidRPr="00CF6F9E">
        <w:rPr>
          <w:sz w:val="20"/>
          <w:szCs w:val="20"/>
        </w:rPr>
        <w:t>, 15% O</w:t>
      </w:r>
      <w:r w:rsidRPr="00CF6F9E">
        <w:rPr>
          <w:sz w:val="20"/>
          <w:szCs w:val="20"/>
          <w:vertAlign w:val="subscript"/>
        </w:rPr>
        <w:t>2</w:t>
      </w:r>
      <w:r w:rsidRPr="00CF6F9E">
        <w:rPr>
          <w:sz w:val="20"/>
          <w:szCs w:val="20"/>
        </w:rPr>
        <w:t>, and 80% N</w:t>
      </w:r>
      <w:r w:rsidRPr="00CF6F9E">
        <w:rPr>
          <w:sz w:val="20"/>
          <w:szCs w:val="20"/>
          <w:vertAlign w:val="subscript"/>
        </w:rPr>
        <w:t>2</w:t>
      </w:r>
      <w:r w:rsidRPr="00CF6F9E">
        <w:rPr>
          <w:sz w:val="20"/>
          <w:szCs w:val="20"/>
        </w:rPr>
        <w:t xml:space="preserve">) with volume calibrated by five inspiratory and expiratory strokes using a 3 L pump. Prior to determination of </w:t>
      </w:r>
      <w:r w:rsidRPr="00CF6F9E">
        <w:rPr>
          <w:sz w:val="20"/>
          <w:szCs w:val="20"/>
          <w:lang w:val="en-US"/>
        </w:rPr>
        <w:t>VO</w:t>
      </w:r>
      <w:r w:rsidRPr="00CF6F9E">
        <w:rPr>
          <w:sz w:val="20"/>
          <w:szCs w:val="20"/>
          <w:vertAlign w:val="subscript"/>
          <w:lang w:val="en-US"/>
        </w:rPr>
        <w:t>2peak</w:t>
      </w:r>
      <w:r w:rsidRPr="00CF6F9E">
        <w:rPr>
          <w:sz w:val="20"/>
          <w:szCs w:val="20"/>
        </w:rPr>
        <w:t>, a chest strap heart rate monitor was attached to participants' chests, with heart rate measured continuously throughout the test (Polar F1, Polar, Finland). The cycle ergometer (</w:t>
      </w:r>
      <w:proofErr w:type="spellStart"/>
      <w:r w:rsidRPr="00CF6F9E">
        <w:rPr>
          <w:sz w:val="20"/>
          <w:szCs w:val="20"/>
        </w:rPr>
        <w:t>Wattbike</w:t>
      </w:r>
      <w:proofErr w:type="spellEnd"/>
      <w:r w:rsidRPr="00CF6F9E">
        <w:rPr>
          <w:sz w:val="20"/>
          <w:szCs w:val="20"/>
        </w:rPr>
        <w:t xml:space="preserve"> Pro, </w:t>
      </w:r>
      <w:proofErr w:type="spellStart"/>
      <w:r w:rsidRPr="00CF6F9E">
        <w:rPr>
          <w:sz w:val="20"/>
          <w:szCs w:val="20"/>
        </w:rPr>
        <w:t>Wattbike</w:t>
      </w:r>
      <w:proofErr w:type="spellEnd"/>
      <w:r w:rsidRPr="00CF6F9E">
        <w:rPr>
          <w:sz w:val="20"/>
          <w:szCs w:val="20"/>
        </w:rPr>
        <w:t xml:space="preserve">, UK) was adjusted to manufacturer’s guidance. Saddle height was adjusted relative to the crank position and the foot was secured to a pedal with straps with participants' knee at almost full extension (~170°). Participants mounted the cycle ergometer, and a rubber face mask was fitted (Hans Rudolph Inc, USA), which was attached to the Cortex II </w:t>
      </w:r>
      <w:proofErr w:type="spellStart"/>
      <w:r w:rsidRPr="00CF6F9E">
        <w:rPr>
          <w:sz w:val="20"/>
          <w:szCs w:val="20"/>
        </w:rPr>
        <w:t>Metalyser</w:t>
      </w:r>
      <w:proofErr w:type="spellEnd"/>
      <w:r w:rsidRPr="00CF6F9E">
        <w:rPr>
          <w:sz w:val="20"/>
          <w:szCs w:val="20"/>
        </w:rPr>
        <w:t xml:space="preserve"> 3B-R2. VO</w:t>
      </w:r>
      <w:r w:rsidRPr="00CF6F9E">
        <w:rPr>
          <w:sz w:val="20"/>
          <w:szCs w:val="20"/>
          <w:vertAlign w:val="subscript"/>
        </w:rPr>
        <w:t>2</w:t>
      </w:r>
      <w:r w:rsidRPr="00CF6F9E">
        <w:rPr>
          <w:sz w:val="20"/>
          <w:szCs w:val="20"/>
        </w:rPr>
        <w:t xml:space="preserve"> and VCO</w:t>
      </w:r>
      <w:r w:rsidRPr="00CF6F9E">
        <w:rPr>
          <w:sz w:val="20"/>
          <w:szCs w:val="20"/>
          <w:vertAlign w:val="subscript"/>
        </w:rPr>
        <w:t>2</w:t>
      </w:r>
      <w:r w:rsidRPr="00CF6F9E">
        <w:rPr>
          <w:sz w:val="20"/>
          <w:szCs w:val="20"/>
        </w:rPr>
        <w:t xml:space="preserve"> were recorded continuously throughout the test. </w:t>
      </w:r>
    </w:p>
    <w:p w14:paraId="11DDD9C8" w14:textId="23BC112B" w:rsidR="0061370F" w:rsidRPr="00CF6F9E" w:rsidRDefault="191E0035" w:rsidP="00C355EC">
      <w:pPr>
        <w:pStyle w:val="paragraph"/>
        <w:spacing w:line="480" w:lineRule="auto"/>
        <w:jc w:val="both"/>
        <w:textAlignment w:val="baseline"/>
        <w:rPr>
          <w:sz w:val="20"/>
          <w:szCs w:val="20"/>
        </w:rPr>
      </w:pPr>
      <w:r w:rsidRPr="00CF6F9E">
        <w:rPr>
          <w:sz w:val="20"/>
          <w:szCs w:val="20"/>
        </w:rPr>
        <w:t>Participants completed a 3</w:t>
      </w:r>
      <w:r w:rsidR="005D499B" w:rsidRPr="00CF6F9E">
        <w:rPr>
          <w:sz w:val="20"/>
          <w:szCs w:val="20"/>
        </w:rPr>
        <w:t xml:space="preserve"> min </w:t>
      </w:r>
      <w:r w:rsidRPr="00CF6F9E">
        <w:rPr>
          <w:sz w:val="20"/>
          <w:szCs w:val="20"/>
        </w:rPr>
        <w:t xml:space="preserve">warm-up at an intensity equivalent to ~10% of PPO. Subsequently, participants cycled at increasing intensity with 25 W increments each </w:t>
      </w:r>
      <w:r w:rsidR="00335FF2" w:rsidRPr="00CF6F9E">
        <w:rPr>
          <w:sz w:val="20"/>
          <w:szCs w:val="20"/>
        </w:rPr>
        <w:t>min</w:t>
      </w:r>
      <w:r w:rsidRPr="00CF6F9E">
        <w:rPr>
          <w:sz w:val="20"/>
          <w:szCs w:val="20"/>
        </w:rPr>
        <w:t xml:space="preserve"> until they reached volitional exhaustion, with rating of perceived exertion (RPE; 0-10 scale</w:t>
      </w:r>
      <w:r w:rsidR="00F47823" w:rsidRPr="00CF6F9E">
        <w:rPr>
          <w:sz w:val="20"/>
          <w:szCs w:val="20"/>
        </w:rPr>
        <w:t>; Borg [1998]</w:t>
      </w:r>
      <w:r w:rsidRPr="00CF6F9E">
        <w:rPr>
          <w:sz w:val="20"/>
          <w:szCs w:val="20"/>
        </w:rPr>
        <w:t xml:space="preserve">) recorded in the last 10 s of each stage. Immediately following volitional exhaustion, participants had their index finger cleaned using a disinfectant wipe, and then a </w:t>
      </w:r>
      <w:r w:rsidRPr="00CF6F9E">
        <w:rPr>
          <w:sz w:val="20"/>
          <w:szCs w:val="20"/>
        </w:rPr>
        <w:lastRenderedPageBreak/>
        <w:t xml:space="preserve">lancet was used to lacerate the fingertip to obtain a blood sample for to measure blood lactate (Lactate Pro 2, Arkray, Japan). </w:t>
      </w:r>
      <w:r w:rsidR="00C24965" w:rsidRPr="00CF6F9E">
        <w:rPr>
          <w:sz w:val="20"/>
          <w:szCs w:val="20"/>
          <w:lang w:val="en-US"/>
        </w:rPr>
        <w:t>VO</w:t>
      </w:r>
      <w:r w:rsidR="00C24965" w:rsidRPr="00CF6F9E">
        <w:rPr>
          <w:sz w:val="20"/>
          <w:szCs w:val="20"/>
          <w:vertAlign w:val="subscript"/>
          <w:lang w:val="en-US"/>
        </w:rPr>
        <w:t>2peak</w:t>
      </w:r>
      <w:r w:rsidR="00C24965" w:rsidRPr="00CF6F9E">
        <w:rPr>
          <w:sz w:val="20"/>
          <w:szCs w:val="20"/>
        </w:rPr>
        <w:t xml:space="preserve"> was confirmed when participants achieved a minimum of any four of the following criteria; VO</w:t>
      </w:r>
      <w:r w:rsidR="00C24965" w:rsidRPr="00CF6F9E">
        <w:rPr>
          <w:sz w:val="20"/>
          <w:szCs w:val="20"/>
          <w:vertAlign w:val="subscript"/>
        </w:rPr>
        <w:t>2</w:t>
      </w:r>
      <w:r w:rsidR="00C24965" w:rsidRPr="00CF6F9E">
        <w:rPr>
          <w:sz w:val="20"/>
          <w:szCs w:val="20"/>
        </w:rPr>
        <w:t xml:space="preserve"> plateau, RER </w:t>
      </w:r>
      <w:r w:rsidR="00F64620" w:rsidRPr="00CF6F9E">
        <w:rPr>
          <w:sz w:val="20"/>
          <w:szCs w:val="20"/>
        </w:rPr>
        <w:t>≥</w:t>
      </w:r>
      <w:r w:rsidR="00C24965" w:rsidRPr="00CF6F9E">
        <w:rPr>
          <w:sz w:val="20"/>
          <w:szCs w:val="20"/>
        </w:rPr>
        <w:t xml:space="preserve">1.10, peak heart rate within 10 beats of age predicted maximum and [BLa] </w:t>
      </w:r>
      <w:r w:rsidR="00F64620" w:rsidRPr="00CF6F9E">
        <w:rPr>
          <w:sz w:val="20"/>
          <w:szCs w:val="20"/>
        </w:rPr>
        <w:t>≥</w:t>
      </w:r>
      <w:r w:rsidR="00C24965" w:rsidRPr="00CF6F9E">
        <w:rPr>
          <w:sz w:val="20"/>
          <w:szCs w:val="20"/>
        </w:rPr>
        <w:t>8 mmol·L</w:t>
      </w:r>
      <w:r w:rsidR="00C24965" w:rsidRPr="00CF6F9E">
        <w:rPr>
          <w:sz w:val="20"/>
          <w:szCs w:val="20"/>
          <w:vertAlign w:val="superscript"/>
        </w:rPr>
        <w:t>-1</w:t>
      </w:r>
      <w:r w:rsidR="00C24965" w:rsidRPr="00CF6F9E">
        <w:rPr>
          <w:sz w:val="20"/>
          <w:szCs w:val="20"/>
        </w:rPr>
        <w:t>, final RPE</w:t>
      </w:r>
      <w:r w:rsidR="00F64620" w:rsidRPr="00CF6F9E">
        <w:rPr>
          <w:sz w:val="20"/>
          <w:szCs w:val="20"/>
        </w:rPr>
        <w:t xml:space="preserve"> of</w:t>
      </w:r>
      <w:r w:rsidR="00C24965" w:rsidRPr="00CF6F9E">
        <w:rPr>
          <w:sz w:val="20"/>
          <w:szCs w:val="20"/>
        </w:rPr>
        <w:t xml:space="preserve"> </w:t>
      </w:r>
      <w:r w:rsidR="00F64620" w:rsidRPr="00CF6F9E">
        <w:rPr>
          <w:sz w:val="20"/>
          <w:szCs w:val="20"/>
        </w:rPr>
        <w:t>≥9</w:t>
      </w:r>
      <w:r w:rsidR="00C24965" w:rsidRPr="00CF6F9E">
        <w:rPr>
          <w:sz w:val="20"/>
          <w:szCs w:val="20"/>
        </w:rPr>
        <w:t>.</w:t>
      </w:r>
    </w:p>
    <w:p w14:paraId="30AFDA47" w14:textId="77777777" w:rsidR="008421D2" w:rsidRPr="00CF6F9E" w:rsidRDefault="008421D2" w:rsidP="00C355EC">
      <w:pPr>
        <w:pStyle w:val="paragraph"/>
        <w:spacing w:line="480" w:lineRule="auto"/>
        <w:jc w:val="both"/>
        <w:textAlignment w:val="baseline"/>
        <w:rPr>
          <w:sz w:val="20"/>
          <w:szCs w:val="20"/>
        </w:rPr>
      </w:pPr>
    </w:p>
    <w:p w14:paraId="33B5CD59" w14:textId="2DF101C6" w:rsidR="0061370F" w:rsidRPr="00CF6F9E" w:rsidRDefault="0061370F" w:rsidP="00C355EC">
      <w:pPr>
        <w:pStyle w:val="paragraph"/>
        <w:spacing w:line="480" w:lineRule="auto"/>
        <w:jc w:val="both"/>
        <w:textAlignment w:val="baseline"/>
        <w:rPr>
          <w:i/>
          <w:sz w:val="20"/>
          <w:szCs w:val="20"/>
        </w:rPr>
      </w:pPr>
      <w:r w:rsidRPr="00CF6F9E">
        <w:rPr>
          <w:i/>
          <w:sz w:val="20"/>
          <w:szCs w:val="20"/>
        </w:rPr>
        <w:t>Cytokine array</w:t>
      </w:r>
    </w:p>
    <w:p w14:paraId="6093A2F3" w14:textId="1940EE58" w:rsidR="0061370F" w:rsidRPr="00CF6F9E" w:rsidRDefault="0E34C0A0" w:rsidP="00C355EC">
      <w:pPr>
        <w:pStyle w:val="paragraph"/>
        <w:spacing w:line="480" w:lineRule="auto"/>
        <w:jc w:val="both"/>
        <w:textAlignment w:val="baseline"/>
        <w:rPr>
          <w:sz w:val="20"/>
          <w:szCs w:val="20"/>
        </w:rPr>
      </w:pPr>
      <w:r w:rsidRPr="00CF6F9E">
        <w:rPr>
          <w:sz w:val="20"/>
          <w:szCs w:val="20"/>
        </w:rPr>
        <w:t xml:space="preserve">Cytokine concentrations were quantified in an aliquot of serum utilizing a chip array system (Cytokine array I, Evidence Investigator, Affinity Biolabs, UK) with a sandwich chemiluminescent immunoassay technique for epidermal growth factor (EGF), interleukins (IL-1a, -1b, -2, -4, -6, -8, -10), IFN-γ, MCP-1, TNFα, and VEGF. </w:t>
      </w:r>
      <w:bookmarkStart w:id="12" w:name="_Hlk61517573"/>
      <w:r w:rsidRPr="00CF6F9E">
        <w:rPr>
          <w:sz w:val="20"/>
          <w:szCs w:val="20"/>
        </w:rPr>
        <w:t>Method precision and lower/upper limits of sensitivity have been previously reported (Karuppasamy et al. 2011)</w:t>
      </w:r>
      <w:bookmarkStart w:id="13" w:name="_Hlk57716422"/>
      <w:bookmarkStart w:id="14" w:name="_Hlk57716485"/>
      <w:bookmarkEnd w:id="13"/>
      <w:bookmarkEnd w:id="14"/>
      <w:r w:rsidR="009766DF" w:rsidRPr="00CF6F9E">
        <w:rPr>
          <w:sz w:val="20"/>
          <w:szCs w:val="20"/>
        </w:rPr>
        <w:t>, and quality controls</w:t>
      </w:r>
      <w:r w:rsidR="001025D6" w:rsidRPr="00CF6F9E">
        <w:rPr>
          <w:sz w:val="20"/>
          <w:szCs w:val="20"/>
        </w:rPr>
        <w:t xml:space="preserve"> were performed by the manufacturer using three known concentrations for each cytokine.</w:t>
      </w:r>
      <w:bookmarkEnd w:id="12"/>
    </w:p>
    <w:p w14:paraId="1AFDD983" w14:textId="77777777" w:rsidR="0068799B" w:rsidRPr="00CF6F9E" w:rsidRDefault="0068799B" w:rsidP="00C355EC">
      <w:pPr>
        <w:pStyle w:val="paragraph"/>
        <w:spacing w:line="480" w:lineRule="auto"/>
        <w:jc w:val="both"/>
        <w:textAlignment w:val="baseline"/>
        <w:rPr>
          <w:sz w:val="20"/>
          <w:szCs w:val="20"/>
        </w:rPr>
      </w:pPr>
    </w:p>
    <w:p w14:paraId="32EFB760" w14:textId="7600E27D" w:rsidR="00287187" w:rsidRPr="00CF6F9E" w:rsidRDefault="00B86B37" w:rsidP="00C355EC">
      <w:pPr>
        <w:pStyle w:val="paragraph"/>
        <w:spacing w:line="480" w:lineRule="auto"/>
        <w:jc w:val="both"/>
        <w:textAlignment w:val="baseline"/>
        <w:rPr>
          <w:i/>
          <w:sz w:val="20"/>
          <w:szCs w:val="20"/>
        </w:rPr>
      </w:pPr>
      <w:r w:rsidRPr="00CF6F9E">
        <w:rPr>
          <w:i/>
          <w:sz w:val="20"/>
          <w:szCs w:val="20"/>
        </w:rPr>
        <w:t xml:space="preserve">Exercise </w:t>
      </w:r>
      <w:r w:rsidR="00574FCB" w:rsidRPr="00CF6F9E">
        <w:rPr>
          <w:i/>
          <w:sz w:val="20"/>
          <w:szCs w:val="20"/>
        </w:rPr>
        <w:t>training</w:t>
      </w:r>
    </w:p>
    <w:p w14:paraId="315AB1F2" w14:textId="050BBAB7" w:rsidR="00287187" w:rsidRPr="00CF6F9E" w:rsidRDefault="191E0035" w:rsidP="00C355EC">
      <w:pPr>
        <w:autoSpaceDE w:val="0"/>
        <w:autoSpaceDN w:val="0"/>
        <w:adjustRightInd w:val="0"/>
        <w:spacing w:after="0" w:line="480" w:lineRule="auto"/>
        <w:jc w:val="both"/>
        <w:rPr>
          <w:rFonts w:ascii="Times New Roman" w:eastAsia="Times New Roman" w:hAnsi="Times New Roman"/>
          <w:sz w:val="20"/>
          <w:szCs w:val="20"/>
        </w:rPr>
      </w:pPr>
      <w:r w:rsidRPr="00CF6F9E">
        <w:rPr>
          <w:rFonts w:ascii="Times New Roman" w:hAnsi="Times New Roman"/>
          <w:sz w:val="20"/>
          <w:szCs w:val="20"/>
        </w:rPr>
        <w:t>Older participants attend</w:t>
      </w:r>
      <w:r w:rsidR="00035714" w:rsidRPr="00CF6F9E">
        <w:rPr>
          <w:rFonts w:ascii="Times New Roman" w:hAnsi="Times New Roman"/>
          <w:sz w:val="20"/>
          <w:szCs w:val="20"/>
        </w:rPr>
        <w:t>ed</w:t>
      </w:r>
      <w:r w:rsidRPr="00CF6F9E">
        <w:rPr>
          <w:rFonts w:ascii="Times New Roman" w:hAnsi="Times New Roman"/>
          <w:sz w:val="20"/>
          <w:szCs w:val="20"/>
        </w:rPr>
        <w:t xml:space="preserve"> two SIT sessions per week, 72 </w:t>
      </w:r>
      <w:r w:rsidR="00F64620" w:rsidRPr="00CF6F9E">
        <w:rPr>
          <w:rFonts w:ascii="Times New Roman" w:hAnsi="Times New Roman"/>
          <w:sz w:val="20"/>
          <w:szCs w:val="20"/>
        </w:rPr>
        <w:t>h</w:t>
      </w:r>
      <w:r w:rsidRPr="00CF6F9E">
        <w:rPr>
          <w:rFonts w:ascii="Times New Roman" w:hAnsi="Times New Roman"/>
          <w:sz w:val="20"/>
          <w:szCs w:val="20"/>
        </w:rPr>
        <w:t xml:space="preserve"> apart, as our pilot work suggested older adults would be suitably recovered from SIT in this timeframe (Yasar et al. 2019). Participants avoided strenuous physical activity 24 h prior to SIT sessions</w:t>
      </w:r>
      <w:r w:rsidR="0080106C" w:rsidRPr="00CF6F9E">
        <w:rPr>
          <w:rFonts w:ascii="Times New Roman" w:hAnsi="Times New Roman"/>
          <w:sz w:val="20"/>
          <w:szCs w:val="20"/>
        </w:rPr>
        <w:t xml:space="preserve"> whilst maintaining habitual physical activity</w:t>
      </w:r>
      <w:r w:rsidR="007C2416" w:rsidRPr="00CF6F9E">
        <w:rPr>
          <w:rFonts w:ascii="Times New Roman" w:hAnsi="Times New Roman"/>
          <w:sz w:val="20"/>
          <w:szCs w:val="20"/>
        </w:rPr>
        <w:t xml:space="preserve"> according to self-reporting</w:t>
      </w:r>
      <w:r w:rsidRPr="00CF6F9E">
        <w:rPr>
          <w:rFonts w:ascii="Times New Roman" w:hAnsi="Times New Roman"/>
          <w:sz w:val="20"/>
          <w:szCs w:val="20"/>
        </w:rPr>
        <w:t xml:space="preserve">. Participants warmed up for a period of 3 min at a self-paced intensity by performing static running. Participants then performed three 20 s static sprints at an </w:t>
      </w:r>
      <w:r w:rsidRPr="00CF6F9E">
        <w:rPr>
          <w:rFonts w:ascii="Times New Roman" w:eastAsia="Times New Roman" w:hAnsi="Times New Roman"/>
          <w:sz w:val="20"/>
          <w:szCs w:val="20"/>
        </w:rPr>
        <w:t>‘all-out’ intensity, interspersed by 3 min self-paced recovery phases. Following the final sprint, a 3 min self-paced cool down was performed</w:t>
      </w:r>
      <w:r w:rsidR="00893992" w:rsidRPr="00CF6F9E">
        <w:rPr>
          <w:rFonts w:ascii="Times New Roman" w:eastAsia="Times New Roman" w:hAnsi="Times New Roman"/>
          <w:sz w:val="20"/>
          <w:szCs w:val="20"/>
        </w:rPr>
        <w:t xml:space="preserve"> (Fig 2)</w:t>
      </w:r>
      <w:r w:rsidRPr="00CF6F9E">
        <w:rPr>
          <w:rFonts w:ascii="Times New Roman" w:eastAsia="Times New Roman" w:hAnsi="Times New Roman"/>
          <w:sz w:val="20"/>
          <w:szCs w:val="20"/>
        </w:rPr>
        <w:t xml:space="preserve">. During all sprints, participants were instructed to raise their feet to approximately knee height, with loud verbal encouragement throughout each sprint. </w:t>
      </w:r>
    </w:p>
    <w:p w14:paraId="53E44A7E" w14:textId="77777777" w:rsidR="00893992" w:rsidRPr="00CF6F9E" w:rsidRDefault="00893992" w:rsidP="00C355EC">
      <w:pPr>
        <w:autoSpaceDE w:val="0"/>
        <w:autoSpaceDN w:val="0"/>
        <w:adjustRightInd w:val="0"/>
        <w:spacing w:after="0" w:line="480" w:lineRule="auto"/>
        <w:jc w:val="both"/>
        <w:rPr>
          <w:rFonts w:ascii="Times New Roman" w:hAnsi="Times New Roman"/>
          <w:sz w:val="20"/>
          <w:szCs w:val="20"/>
        </w:rPr>
      </w:pPr>
    </w:p>
    <w:p w14:paraId="76D73B38" w14:textId="2F29AAAB" w:rsidR="00CF6F9E" w:rsidRPr="00CF6F9E" w:rsidRDefault="00CF6F9E" w:rsidP="00CF6F9E">
      <w:pPr>
        <w:pStyle w:val="Caption"/>
        <w:spacing w:line="480" w:lineRule="auto"/>
        <w:jc w:val="both"/>
        <w:rPr>
          <w:rFonts w:ascii="Times New Roman" w:hAnsi="Times New Roman"/>
          <w:b w:val="0"/>
        </w:rPr>
      </w:pPr>
      <w:bookmarkStart w:id="15" w:name="_Hlk57712296"/>
      <w:r>
        <w:lastRenderedPageBreak/>
        <w:pict w14:anchorId="780E60CA">
          <v:shape id="_x0000_i1040" type="#_x0000_t75" style="width:542.25pt;height:305.25pt">
            <v:imagedata r:id="rId11" o:title=""/>
          </v:shape>
        </w:pict>
      </w:r>
      <w:r w:rsidRPr="00CF6F9E">
        <w:rPr>
          <w:rFonts w:ascii="Times New Roman" w:hAnsi="Times New Roman"/>
        </w:rPr>
        <w:t>Fig 2</w:t>
      </w:r>
      <w:r w:rsidRPr="00CF6F9E">
        <w:rPr>
          <w:rFonts w:ascii="Times New Roman" w:hAnsi="Times New Roman"/>
          <w:b w:val="0"/>
        </w:rPr>
        <w:t xml:space="preserve"> Schematic representation of the sprint interval session. Participants performed this session twice weekly for eight weeks.</w:t>
      </w:r>
    </w:p>
    <w:bookmarkEnd w:id="15"/>
    <w:p w14:paraId="4A3773A3" w14:textId="77777777" w:rsidR="000C0082" w:rsidRPr="00CF6F9E" w:rsidRDefault="000C0082" w:rsidP="00C355EC">
      <w:pPr>
        <w:pStyle w:val="paragraph"/>
        <w:spacing w:line="480" w:lineRule="auto"/>
        <w:jc w:val="both"/>
        <w:textAlignment w:val="baseline"/>
        <w:rPr>
          <w:sz w:val="20"/>
          <w:szCs w:val="20"/>
        </w:rPr>
      </w:pPr>
    </w:p>
    <w:p w14:paraId="5135D09B" w14:textId="743C5936" w:rsidR="0018712A" w:rsidRPr="00CF6F9E" w:rsidRDefault="0018712A" w:rsidP="00C355EC">
      <w:pPr>
        <w:pStyle w:val="paragraph"/>
        <w:spacing w:line="480" w:lineRule="auto"/>
        <w:jc w:val="both"/>
        <w:textAlignment w:val="baseline"/>
        <w:rPr>
          <w:i/>
          <w:sz w:val="20"/>
          <w:szCs w:val="20"/>
        </w:rPr>
      </w:pPr>
      <w:r w:rsidRPr="00CF6F9E">
        <w:rPr>
          <w:i/>
          <w:sz w:val="20"/>
          <w:szCs w:val="20"/>
        </w:rPr>
        <w:t>Statistical Analysis</w:t>
      </w:r>
    </w:p>
    <w:p w14:paraId="1890A174" w14:textId="381F3BCE" w:rsidR="00D9087B" w:rsidRPr="00CF6F9E" w:rsidRDefault="191E0035" w:rsidP="00C355EC">
      <w:pPr>
        <w:pStyle w:val="paragraph"/>
        <w:spacing w:line="480" w:lineRule="auto"/>
        <w:jc w:val="both"/>
        <w:textAlignment w:val="baseline"/>
        <w:rPr>
          <w:sz w:val="20"/>
          <w:szCs w:val="20"/>
        </w:rPr>
      </w:pPr>
      <w:r w:rsidRPr="00CF6F9E">
        <w:rPr>
          <w:sz w:val="20"/>
          <w:szCs w:val="20"/>
        </w:rPr>
        <w:t>Following confirmation of normality by a D’Agostino &amp; Pearson normality test, cytokine data were examined by one-way analysis of variance (ANOVA) or Kruskal-Wallis test as appropriate, with post hoc interrogation by Dunnett’s multiple comparison test (</w:t>
      </w:r>
      <w:r w:rsidR="00CF6317" w:rsidRPr="00CF6F9E">
        <w:rPr>
          <w:sz w:val="20"/>
          <w:szCs w:val="20"/>
        </w:rPr>
        <w:t>younger</w:t>
      </w:r>
      <w:r w:rsidRPr="00CF6F9E">
        <w:rPr>
          <w:sz w:val="20"/>
          <w:szCs w:val="20"/>
        </w:rPr>
        <w:t xml:space="preserve"> as comparison group). Descriptive statistics (</w:t>
      </w:r>
      <w:r w:rsidR="00CF6317" w:rsidRPr="00CF6F9E">
        <w:rPr>
          <w:sz w:val="20"/>
          <w:szCs w:val="20"/>
        </w:rPr>
        <w:t>younger</w:t>
      </w:r>
      <w:r w:rsidRPr="00CF6F9E">
        <w:rPr>
          <w:sz w:val="20"/>
          <w:szCs w:val="20"/>
        </w:rPr>
        <w:t xml:space="preserve"> vs older pre-training) and training effects (older group only) were examined by unpaired t-test or Mann Whitney test as appropriate. Fisher's exact test tested for dichotomous differences in whether a cytokine was above or below the minimum level of detection in the old</w:t>
      </w:r>
      <w:r w:rsidR="008C5FB5" w:rsidRPr="00CF6F9E">
        <w:rPr>
          <w:sz w:val="20"/>
          <w:szCs w:val="20"/>
        </w:rPr>
        <w:t>er</w:t>
      </w:r>
      <w:r w:rsidRPr="00CF6F9E">
        <w:rPr>
          <w:sz w:val="20"/>
          <w:szCs w:val="20"/>
        </w:rPr>
        <w:t xml:space="preserve"> and </w:t>
      </w:r>
      <w:r w:rsidR="00CF6317" w:rsidRPr="00CF6F9E">
        <w:rPr>
          <w:sz w:val="20"/>
          <w:szCs w:val="20"/>
        </w:rPr>
        <w:t>younger</w:t>
      </w:r>
      <w:r w:rsidRPr="00CF6F9E">
        <w:rPr>
          <w:sz w:val="20"/>
          <w:szCs w:val="20"/>
        </w:rPr>
        <w:t xml:space="preserve"> group. Relationships between variables were determined using Pearson’s product-moment correlation coefficient. Effect size for paired comparisons is reported as Cohen’s </w:t>
      </w:r>
      <w:r w:rsidRPr="00CF6F9E">
        <w:rPr>
          <w:i/>
          <w:iCs/>
          <w:sz w:val="20"/>
          <w:szCs w:val="20"/>
        </w:rPr>
        <w:t>d</w:t>
      </w:r>
      <w:r w:rsidRPr="00CF6F9E">
        <w:rPr>
          <w:sz w:val="20"/>
          <w:szCs w:val="20"/>
        </w:rPr>
        <w:t>, interpreted as trivial (&lt;0.2</w:t>
      </w:r>
      <w:r w:rsidR="00044FC6" w:rsidRPr="00CF6F9E">
        <w:rPr>
          <w:sz w:val="20"/>
          <w:szCs w:val="20"/>
        </w:rPr>
        <w:t>0</w:t>
      </w:r>
      <w:r w:rsidRPr="00CF6F9E">
        <w:rPr>
          <w:sz w:val="20"/>
          <w:szCs w:val="20"/>
        </w:rPr>
        <w:t>), small (≥0.20-0.49), moderate (≥0.50-0.79), and large (≥0.80). Parametric data sets are summari</w:t>
      </w:r>
      <w:r w:rsidR="00ED33BE" w:rsidRPr="00CF6F9E">
        <w:rPr>
          <w:sz w:val="20"/>
          <w:szCs w:val="20"/>
        </w:rPr>
        <w:t>s</w:t>
      </w:r>
      <w:r w:rsidRPr="00CF6F9E">
        <w:rPr>
          <w:sz w:val="20"/>
          <w:szCs w:val="20"/>
        </w:rPr>
        <w:t xml:space="preserve">ed in text as mean and standard deviation (SD) whilst non-parametric are given as median (upper - lower quartile). Figures are presented as grouped dot plots, as recommended by </w:t>
      </w:r>
      <w:r w:rsidR="0018712A" w:rsidRPr="00CF6F9E">
        <w:rPr>
          <w:sz w:val="20"/>
          <w:szCs w:val="20"/>
        </w:rPr>
        <w:fldChar w:fldCharType="begin"/>
      </w:r>
      <w:r w:rsidR="0018712A" w:rsidRPr="00CF6F9E">
        <w:rPr>
          <w:sz w:val="20"/>
          <w:szCs w:val="20"/>
        </w:rPr>
        <w:instrText xml:space="preserve"> ADDIN EN.CITE &lt;EndNote&gt;&lt;Cite AuthorYear="1"&gt;&lt;Author&gt;Drummond&lt;/Author&gt;&lt;Year&gt;2012&lt;/Year&gt;&lt;RecNum&gt;1764&lt;/RecNum&gt;&lt;DisplayText&gt;Drummond and Vowler (2012)&lt;/DisplayText&gt;&lt;record&gt;&lt;rec-number&gt;1764&lt;/rec-number&gt;&lt;foreign-keys&gt;&lt;key app="EN" db-id="9p95wrf2525dvpevxdi5zz5wz5zpv5s0dxzd"&gt;1764&lt;/key&gt;&lt;/foreign-keys&gt;&lt;ref-type name="Journal Article"&gt;17&lt;/ref-type&gt;&lt;contributors&gt;&lt;authors&gt;&lt;author&gt;Drummond, G. B.&lt;/author&gt;&lt;author&gt;Vowler, S. L.&lt;/author&gt;&lt;/authors&gt;&lt;/contributors&gt;&lt;auth-address&gt;Department of Anaesthesia and Pain Medicine, University of Edinburgh, Royal Infirmary, Edinburgh, 51 Little France Crescent, Edinburgh EH16 4HA, UK. g.b.drummond@ed.ac.uk&lt;/auth-address&gt;&lt;titles&gt;&lt;title&gt;Do as you would be done by: write as you would wish to read&lt;/title&gt;&lt;secondary-title&gt;J Physiol&lt;/secondary-title&gt;&lt;alt-title&gt;The Journal of physiology&lt;/alt-title&gt;&lt;/titles&gt;&lt;periodical&gt;&lt;full-title&gt;J Physiol&lt;/full-title&gt;&lt;/periodical&gt;&lt;pages&gt;6251-4&lt;/pages&gt;&lt;volume&gt;590&lt;/volume&gt;&lt;number&gt;Pt 24&lt;/number&gt;&lt;edition&gt;2012/12/18&lt;/edition&gt;&lt;keywords&gt;&lt;keyword&gt;Animals&lt;/keyword&gt;&lt;keyword&gt;Biomedical Research/*statistics &amp;amp; numerical data&lt;/keyword&gt;&lt;keyword&gt;Comprehension&lt;/keyword&gt;&lt;keyword&gt;Confounding Factors (Epidemiology)&lt;/keyword&gt;&lt;keyword&gt;*Data Interpretation, Statistical&lt;/keyword&gt;&lt;keyword&gt;Editorial Policies&lt;/keyword&gt;&lt;keyword&gt;Humans&lt;/keyword&gt;&lt;keyword&gt;*Models, Statistical&lt;/keyword&gt;&lt;keyword&gt;Peer Review, Research&lt;/keyword&gt;&lt;keyword&gt;*Periodicals as Topic/standards&lt;/keyword&gt;&lt;keyword&gt;Reading&lt;/keyword&gt;&lt;keyword&gt;Research Design/*statistics &amp;amp; numerical data&lt;/keyword&gt;&lt;keyword&gt;Writing&lt;/keyword&gt;&lt;/keywords&gt;&lt;dates&gt;&lt;year&gt;2012&lt;/year&gt;&lt;pub-dates&gt;&lt;date&gt;Dec 15&lt;/date&gt;&lt;/pub-dates&gt;&lt;/dates&gt;&lt;isbn&gt;1469-7793 (Electronic)&amp;#xD;0022-3751 (Linking)&lt;/isbn&gt;&lt;accession-num&gt;23241920&lt;/accession-num&gt;&lt;urls&gt;&lt;related-urls&gt;&lt;url&gt;http://www.ncbi.nlm.nih.gov/pubmed/23241920&lt;/url&gt;&lt;/related-urls&gt;&lt;/urls&gt;&lt;custom2&gt;3533185&lt;/custom2&gt;&lt;electronic-resource-num&gt;10.1113/jphysiol.2012.248278&lt;/electronic-resource-num&gt;&lt;language&gt;eng&lt;/language&gt;&lt;/record&gt;&lt;/Cite&gt;&lt;/EndNote&gt;</w:instrText>
      </w:r>
      <w:r w:rsidR="0018712A" w:rsidRPr="00CF6F9E">
        <w:rPr>
          <w:sz w:val="20"/>
          <w:szCs w:val="20"/>
        </w:rPr>
        <w:fldChar w:fldCharType="separate"/>
      </w:r>
      <w:r w:rsidRPr="00CF6F9E">
        <w:rPr>
          <w:sz w:val="20"/>
          <w:szCs w:val="20"/>
        </w:rPr>
        <w:t>Drummond and Vowler (201</w:t>
      </w:r>
      <w:r w:rsidR="00770038" w:rsidRPr="00CF6F9E">
        <w:rPr>
          <w:sz w:val="20"/>
          <w:szCs w:val="20"/>
        </w:rPr>
        <w:t>1</w:t>
      </w:r>
      <w:r w:rsidRPr="00CF6F9E">
        <w:rPr>
          <w:sz w:val="20"/>
          <w:szCs w:val="20"/>
        </w:rPr>
        <w:t>)</w:t>
      </w:r>
      <w:r w:rsidR="0018712A" w:rsidRPr="00CF6F9E">
        <w:rPr>
          <w:sz w:val="20"/>
          <w:szCs w:val="20"/>
        </w:rPr>
        <w:fldChar w:fldCharType="end"/>
      </w:r>
      <w:r w:rsidRPr="00CF6F9E">
        <w:rPr>
          <w:sz w:val="20"/>
          <w:szCs w:val="20"/>
        </w:rPr>
        <w:t xml:space="preserve">. Alpha level was not set dichotomously as significant or non-significant as recommended by Hurlbert and colleagues (2019). All figures were generated in GraphPad (5.02, GraphPad </w:t>
      </w:r>
      <w:r w:rsidRPr="00CF6F9E">
        <w:rPr>
          <w:sz w:val="20"/>
          <w:szCs w:val="20"/>
        </w:rPr>
        <w:lastRenderedPageBreak/>
        <w:t xml:space="preserve">Software, USA) or R (version 3.6.1, [R Core Team (2019)]) utilizing the </w:t>
      </w:r>
      <w:r w:rsidRPr="00CF6F9E">
        <w:rPr>
          <w:i/>
          <w:iCs/>
          <w:sz w:val="20"/>
          <w:szCs w:val="20"/>
        </w:rPr>
        <w:t>Hmisc</w:t>
      </w:r>
      <w:r w:rsidRPr="00CF6F9E">
        <w:rPr>
          <w:sz w:val="20"/>
          <w:szCs w:val="20"/>
        </w:rPr>
        <w:t xml:space="preserve"> [Harrell et al. 2020] and the </w:t>
      </w:r>
      <w:r w:rsidRPr="00CF6F9E">
        <w:rPr>
          <w:i/>
          <w:iCs/>
          <w:sz w:val="20"/>
          <w:szCs w:val="20"/>
        </w:rPr>
        <w:t>corrplot</w:t>
      </w:r>
      <w:r w:rsidRPr="00CF6F9E">
        <w:rPr>
          <w:sz w:val="20"/>
          <w:szCs w:val="20"/>
        </w:rPr>
        <w:t xml:space="preserve"> [Wei et al. 2017] packages. </w:t>
      </w:r>
    </w:p>
    <w:p w14:paraId="34042943" w14:textId="77777777" w:rsidR="00044FC6" w:rsidRPr="00CF6F9E" w:rsidRDefault="00044FC6" w:rsidP="00C355EC">
      <w:pPr>
        <w:pStyle w:val="paragraph"/>
        <w:spacing w:line="480" w:lineRule="auto"/>
        <w:jc w:val="both"/>
        <w:textAlignment w:val="baseline"/>
        <w:rPr>
          <w:sz w:val="20"/>
          <w:szCs w:val="20"/>
        </w:rPr>
      </w:pPr>
    </w:p>
    <w:p w14:paraId="4B88D571" w14:textId="00D63036" w:rsidR="00D050CA" w:rsidRPr="00CF6F9E" w:rsidRDefault="00B96E77" w:rsidP="00C355EC">
      <w:pPr>
        <w:pStyle w:val="paragraph"/>
        <w:spacing w:line="480" w:lineRule="auto"/>
        <w:jc w:val="both"/>
        <w:textAlignment w:val="baseline"/>
        <w:rPr>
          <w:sz w:val="20"/>
          <w:szCs w:val="20"/>
        </w:rPr>
      </w:pPr>
      <w:r w:rsidRPr="00CF6F9E">
        <w:rPr>
          <w:sz w:val="20"/>
          <w:szCs w:val="20"/>
        </w:rPr>
        <w:t>RESULTS</w:t>
      </w:r>
    </w:p>
    <w:p w14:paraId="1C1EFF6E" w14:textId="3CC150A6" w:rsidR="00AC2124" w:rsidRPr="00CF6F9E" w:rsidRDefault="191E0035" w:rsidP="00C355EC">
      <w:pPr>
        <w:pStyle w:val="paragraph"/>
        <w:spacing w:line="480" w:lineRule="auto"/>
        <w:jc w:val="both"/>
        <w:textAlignment w:val="baseline"/>
        <w:rPr>
          <w:i/>
          <w:iCs/>
          <w:sz w:val="20"/>
          <w:szCs w:val="20"/>
        </w:rPr>
      </w:pPr>
      <w:r w:rsidRPr="00CF6F9E">
        <w:rPr>
          <w:i/>
          <w:iCs/>
          <w:sz w:val="20"/>
          <w:szCs w:val="20"/>
        </w:rPr>
        <w:t>Anthropometric and performance</w:t>
      </w:r>
      <w:bookmarkStart w:id="16" w:name="_Hlk37841497"/>
      <w:bookmarkStart w:id="17" w:name="_Hlk37840570"/>
      <w:bookmarkEnd w:id="16"/>
      <w:bookmarkEnd w:id="17"/>
      <w:r w:rsidR="00335FF2" w:rsidRPr="00CF6F9E">
        <w:rPr>
          <w:i/>
          <w:iCs/>
          <w:sz w:val="20"/>
          <w:szCs w:val="20"/>
        </w:rPr>
        <w:t xml:space="preserve"> measures</w:t>
      </w:r>
    </w:p>
    <w:p w14:paraId="5B713A99" w14:textId="4D77EAAD" w:rsidR="00AC2124" w:rsidRPr="00CF6F9E" w:rsidRDefault="0E34C0A0" w:rsidP="00C355EC">
      <w:pPr>
        <w:pStyle w:val="paragraph"/>
        <w:spacing w:line="480" w:lineRule="auto"/>
        <w:jc w:val="both"/>
        <w:textAlignment w:val="baseline"/>
        <w:rPr>
          <w:sz w:val="20"/>
          <w:szCs w:val="20"/>
        </w:rPr>
      </w:pPr>
      <w:bookmarkStart w:id="18" w:name="_Hlk58241588"/>
      <w:r w:rsidRPr="00CF6F9E">
        <w:rPr>
          <w:sz w:val="20"/>
          <w:szCs w:val="20"/>
        </w:rPr>
        <w:t xml:space="preserve">At baseline, older men did not differ from younger men in terms of body mass (p = 0.635, Cohen's </w:t>
      </w:r>
      <w:r w:rsidRPr="00CF6F9E">
        <w:rPr>
          <w:i/>
          <w:iCs/>
          <w:sz w:val="20"/>
          <w:szCs w:val="20"/>
        </w:rPr>
        <w:t>d</w:t>
      </w:r>
      <w:r w:rsidRPr="00CF6F9E">
        <w:rPr>
          <w:sz w:val="20"/>
          <w:szCs w:val="20"/>
        </w:rPr>
        <w:t xml:space="preserve"> = 0.13), BMI (p = 0.070, Cohen's </w:t>
      </w:r>
      <w:r w:rsidRPr="00CF6F9E">
        <w:rPr>
          <w:i/>
          <w:iCs/>
          <w:sz w:val="20"/>
          <w:szCs w:val="20"/>
        </w:rPr>
        <w:t>d</w:t>
      </w:r>
      <w:r w:rsidRPr="00CF6F9E">
        <w:rPr>
          <w:sz w:val="20"/>
          <w:szCs w:val="20"/>
        </w:rPr>
        <w:t xml:space="preserve"> = 0.04) resting heart rate BMI (p = 0.517, Cohen's d = 0.30), systolic blood pressure BMI (p = 0.803, Cohen's d = 0.11), diastolic blood pressure BMI (p = 0.896, Cohen's d = 0.06),  or BMI (p = 0.070, Cohen's d = 0.04). However, older men did exhibit a lower VO</w:t>
      </w:r>
      <w:r w:rsidRPr="00CF6F9E">
        <w:rPr>
          <w:sz w:val="20"/>
          <w:szCs w:val="20"/>
          <w:vertAlign w:val="subscript"/>
        </w:rPr>
        <w:t>2peak</w:t>
      </w:r>
      <w:r w:rsidRPr="00CF6F9E">
        <w:rPr>
          <w:sz w:val="20"/>
          <w:szCs w:val="20"/>
        </w:rPr>
        <w:t xml:space="preserve"> (p = 0.004, Cohen's </w:t>
      </w:r>
      <w:r w:rsidRPr="00CF6F9E">
        <w:rPr>
          <w:i/>
          <w:iCs/>
          <w:sz w:val="20"/>
          <w:szCs w:val="20"/>
        </w:rPr>
        <w:t>d</w:t>
      </w:r>
      <w:r w:rsidRPr="00CF6F9E">
        <w:rPr>
          <w:sz w:val="20"/>
          <w:szCs w:val="20"/>
        </w:rPr>
        <w:t xml:space="preserve"> = 1.48) and PPO (p &lt; 0.001 </w:t>
      </w:r>
      <w:r w:rsidRPr="00CF6F9E">
        <w:rPr>
          <w:sz w:val="20"/>
          <w:szCs w:val="20"/>
          <w:lang w:val="en-US"/>
        </w:rPr>
        <w:t xml:space="preserve">Cohen’s </w:t>
      </w:r>
      <w:r w:rsidRPr="00CF6F9E">
        <w:rPr>
          <w:i/>
          <w:iCs/>
          <w:sz w:val="20"/>
          <w:szCs w:val="20"/>
          <w:lang w:val="en-US"/>
        </w:rPr>
        <w:t>d</w:t>
      </w:r>
      <w:r w:rsidRPr="00CF6F9E">
        <w:rPr>
          <w:sz w:val="20"/>
          <w:szCs w:val="20"/>
        </w:rPr>
        <w:t xml:space="preserve"> = 4.05; Table 1). The SIT intervention produced a trivial increase in older participants' BMI (p = 0.039, Cohen's </w:t>
      </w:r>
      <w:r w:rsidRPr="00CF6F9E">
        <w:rPr>
          <w:i/>
          <w:iCs/>
          <w:sz w:val="20"/>
          <w:szCs w:val="20"/>
        </w:rPr>
        <w:t>d</w:t>
      </w:r>
      <w:r w:rsidRPr="00CF6F9E">
        <w:rPr>
          <w:sz w:val="20"/>
          <w:szCs w:val="20"/>
        </w:rPr>
        <w:t xml:space="preserve"> = 0.12), a small increase in VO</w:t>
      </w:r>
      <w:r w:rsidRPr="00CF6F9E">
        <w:rPr>
          <w:sz w:val="20"/>
          <w:szCs w:val="20"/>
          <w:vertAlign w:val="subscript"/>
        </w:rPr>
        <w:t>2peak</w:t>
      </w:r>
      <w:r w:rsidRPr="00CF6F9E">
        <w:rPr>
          <w:sz w:val="20"/>
          <w:szCs w:val="20"/>
        </w:rPr>
        <w:t xml:space="preserve"> (p = 0.268, Cohen's </w:t>
      </w:r>
      <w:r w:rsidRPr="00CF6F9E">
        <w:rPr>
          <w:i/>
          <w:iCs/>
          <w:sz w:val="20"/>
          <w:szCs w:val="20"/>
        </w:rPr>
        <w:t>d</w:t>
      </w:r>
      <w:r w:rsidRPr="00CF6F9E">
        <w:rPr>
          <w:sz w:val="20"/>
          <w:szCs w:val="20"/>
        </w:rPr>
        <w:t xml:space="preserve"> = 0.23), a small increase in PPO (p = 0.072, Cohen's </w:t>
      </w:r>
      <w:r w:rsidRPr="00CF6F9E">
        <w:rPr>
          <w:i/>
          <w:iCs/>
          <w:sz w:val="20"/>
          <w:szCs w:val="20"/>
        </w:rPr>
        <w:t>d</w:t>
      </w:r>
      <w:r w:rsidRPr="00CF6F9E">
        <w:rPr>
          <w:sz w:val="20"/>
          <w:szCs w:val="20"/>
        </w:rPr>
        <w:t xml:space="preserve"> = 0.35), a small decrease in resting heart rate (p = 0.263, </w:t>
      </w:r>
      <w:r w:rsidRPr="00CF6F9E">
        <w:rPr>
          <w:sz w:val="20"/>
          <w:szCs w:val="20"/>
          <w:lang w:val="en-US"/>
        </w:rPr>
        <w:t xml:space="preserve">Cohen’s </w:t>
      </w:r>
      <w:r w:rsidRPr="00CF6F9E">
        <w:rPr>
          <w:i/>
          <w:iCs/>
          <w:sz w:val="20"/>
          <w:szCs w:val="20"/>
          <w:lang w:val="en-US"/>
        </w:rPr>
        <w:t>d</w:t>
      </w:r>
      <w:r w:rsidRPr="00CF6F9E">
        <w:rPr>
          <w:sz w:val="20"/>
          <w:szCs w:val="20"/>
        </w:rPr>
        <w:t xml:space="preserve"> = 0.40) a trivial reduction in systolic blood pressure (p = 0.701, Cohen's </w:t>
      </w:r>
      <w:r w:rsidRPr="00CF6F9E">
        <w:rPr>
          <w:i/>
          <w:iCs/>
          <w:sz w:val="20"/>
          <w:szCs w:val="20"/>
        </w:rPr>
        <w:t>d</w:t>
      </w:r>
      <w:r w:rsidRPr="00CF6F9E">
        <w:rPr>
          <w:sz w:val="20"/>
          <w:szCs w:val="20"/>
        </w:rPr>
        <w:t xml:space="preserve"> = 0.13), and a small decrease in diastolic blood pressure (p = 0.347, </w:t>
      </w:r>
      <w:r w:rsidRPr="00CF6F9E">
        <w:rPr>
          <w:sz w:val="20"/>
          <w:szCs w:val="20"/>
          <w:lang w:val="en-US"/>
        </w:rPr>
        <w:t xml:space="preserve">Cohen’s </w:t>
      </w:r>
      <w:r w:rsidRPr="00CF6F9E">
        <w:rPr>
          <w:i/>
          <w:iCs/>
          <w:sz w:val="20"/>
          <w:szCs w:val="20"/>
          <w:lang w:val="en-US"/>
        </w:rPr>
        <w:t>d</w:t>
      </w:r>
      <w:r w:rsidRPr="00CF6F9E">
        <w:rPr>
          <w:sz w:val="20"/>
          <w:szCs w:val="20"/>
        </w:rPr>
        <w:t xml:space="preserve"> = 0.33).</w:t>
      </w:r>
    </w:p>
    <w:bookmarkEnd w:id="18"/>
    <w:p w14:paraId="08236D8D" w14:textId="598982BC" w:rsidR="00E556AD" w:rsidRPr="00CF6F9E" w:rsidRDefault="00E556AD" w:rsidP="00C355EC">
      <w:pPr>
        <w:pStyle w:val="paragraph"/>
        <w:spacing w:line="480" w:lineRule="auto"/>
        <w:jc w:val="both"/>
        <w:textAlignment w:val="baseline"/>
        <w:rPr>
          <w:sz w:val="20"/>
          <w:szCs w:val="20"/>
        </w:rPr>
      </w:pPr>
    </w:p>
    <w:p w14:paraId="408803E0" w14:textId="77777777" w:rsidR="00CF6F9E" w:rsidRPr="00CF6F9E" w:rsidRDefault="00CF6F9E" w:rsidP="00CF6F9E">
      <w:pPr>
        <w:keepNext/>
        <w:spacing w:line="480" w:lineRule="auto"/>
        <w:rPr>
          <w:rFonts w:ascii="Times New Roman" w:hAnsi="Times New Roman"/>
          <w:b/>
          <w:bCs/>
          <w:sz w:val="20"/>
          <w:szCs w:val="20"/>
        </w:rPr>
      </w:pPr>
      <w:bookmarkStart w:id="19" w:name="_Ref37343023"/>
      <w:bookmarkStart w:id="20" w:name="_Hlk38631092"/>
      <w:r w:rsidRPr="00CF6F9E">
        <w:rPr>
          <w:rFonts w:ascii="Times New Roman" w:hAnsi="Times New Roman"/>
          <w:b/>
          <w:bCs/>
          <w:sz w:val="20"/>
          <w:szCs w:val="20"/>
        </w:rPr>
        <w:t xml:space="preserve">Table 1: </w:t>
      </w:r>
      <w:r w:rsidRPr="00CF6F9E">
        <w:rPr>
          <w:rFonts w:ascii="Times New Roman" w:hAnsi="Times New Roman"/>
          <w:sz w:val="20"/>
          <w:szCs w:val="20"/>
        </w:rPr>
        <w:t>Participant anthropometric and performance parameters at baseline (young and older pre-training) and following sprint interval training (SIT; older post-training). Values given as mean (SD).</w:t>
      </w:r>
      <w:bookmarkEnd w:id="19"/>
    </w:p>
    <w:tbl>
      <w:tblPr>
        <w:tblW w:w="0" w:type="auto"/>
        <w:tblBorders>
          <w:top w:val="single" w:sz="4" w:space="0" w:color="auto"/>
          <w:bottom w:val="single" w:sz="4" w:space="0" w:color="auto"/>
        </w:tblBorders>
        <w:tblLook w:val="04A0" w:firstRow="1" w:lastRow="0" w:firstColumn="1" w:lastColumn="0" w:noHBand="0" w:noVBand="1"/>
      </w:tblPr>
      <w:tblGrid>
        <w:gridCol w:w="2660"/>
        <w:gridCol w:w="2126"/>
        <w:gridCol w:w="2268"/>
        <w:gridCol w:w="2188"/>
      </w:tblGrid>
      <w:tr w:rsidR="00CF6F9E" w:rsidRPr="00CF6F9E" w14:paraId="1DEE037D" w14:textId="77777777" w:rsidTr="002147FF">
        <w:tc>
          <w:tcPr>
            <w:tcW w:w="2660" w:type="dxa"/>
            <w:tcBorders>
              <w:top w:val="single" w:sz="4" w:space="0" w:color="auto"/>
              <w:left w:val="nil"/>
              <w:bottom w:val="nil"/>
              <w:right w:val="nil"/>
            </w:tcBorders>
            <w:shd w:val="clear" w:color="auto" w:fill="auto"/>
          </w:tcPr>
          <w:p w14:paraId="3D097241"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p>
        </w:tc>
        <w:tc>
          <w:tcPr>
            <w:tcW w:w="2126" w:type="dxa"/>
            <w:tcBorders>
              <w:top w:val="single" w:sz="4" w:space="0" w:color="auto"/>
              <w:left w:val="nil"/>
              <w:bottom w:val="nil"/>
              <w:right w:val="nil"/>
            </w:tcBorders>
            <w:shd w:val="clear" w:color="auto" w:fill="auto"/>
          </w:tcPr>
          <w:p w14:paraId="2E710533"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p>
        </w:tc>
        <w:tc>
          <w:tcPr>
            <w:tcW w:w="4456" w:type="dxa"/>
            <w:gridSpan w:val="2"/>
            <w:tcBorders>
              <w:top w:val="single" w:sz="4" w:space="0" w:color="auto"/>
              <w:left w:val="nil"/>
              <w:bottom w:val="nil"/>
              <w:right w:val="nil"/>
            </w:tcBorders>
            <w:shd w:val="clear" w:color="auto" w:fill="auto"/>
          </w:tcPr>
          <w:p w14:paraId="40E14A59"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Older</w:t>
            </w:r>
          </w:p>
        </w:tc>
      </w:tr>
      <w:tr w:rsidR="00CF6F9E" w:rsidRPr="00CF6F9E" w14:paraId="7FB7DE26" w14:textId="77777777" w:rsidTr="002147FF">
        <w:tc>
          <w:tcPr>
            <w:tcW w:w="2660" w:type="dxa"/>
            <w:tcBorders>
              <w:top w:val="nil"/>
              <w:left w:val="nil"/>
              <w:bottom w:val="single" w:sz="4" w:space="0" w:color="auto"/>
              <w:right w:val="nil"/>
            </w:tcBorders>
            <w:shd w:val="clear" w:color="auto" w:fill="auto"/>
          </w:tcPr>
          <w:p w14:paraId="4F088D01"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p>
        </w:tc>
        <w:tc>
          <w:tcPr>
            <w:tcW w:w="2126" w:type="dxa"/>
            <w:tcBorders>
              <w:top w:val="nil"/>
              <w:left w:val="nil"/>
              <w:bottom w:val="single" w:sz="4" w:space="0" w:color="auto"/>
              <w:right w:val="nil"/>
            </w:tcBorders>
            <w:shd w:val="clear" w:color="auto" w:fill="auto"/>
          </w:tcPr>
          <w:p w14:paraId="16163ADB" w14:textId="77777777" w:rsidR="00CF6F9E" w:rsidRPr="00CF6F9E" w:rsidRDefault="00CF6F9E" w:rsidP="00CF6F9E">
            <w:pPr>
              <w:spacing w:after="0" w:line="480" w:lineRule="auto"/>
              <w:jc w:val="center"/>
              <w:textAlignment w:val="baseline"/>
              <w:rPr>
                <w:rFonts w:ascii="Times New Roman" w:eastAsia="Times New Roman" w:hAnsi="Times New Roman"/>
                <w:b/>
                <w:bCs/>
                <w:sz w:val="20"/>
                <w:szCs w:val="20"/>
                <w:lang w:eastAsia="en-GB"/>
              </w:rPr>
            </w:pPr>
            <w:r w:rsidRPr="00CF6F9E">
              <w:rPr>
                <w:rFonts w:ascii="Times New Roman" w:eastAsia="Times New Roman" w:hAnsi="Times New Roman"/>
                <w:b/>
                <w:bCs/>
                <w:sz w:val="20"/>
                <w:szCs w:val="20"/>
                <w:lang w:eastAsia="en-GB"/>
              </w:rPr>
              <w:t>Young (n = 11)</w:t>
            </w:r>
          </w:p>
        </w:tc>
        <w:tc>
          <w:tcPr>
            <w:tcW w:w="2268" w:type="dxa"/>
            <w:tcBorders>
              <w:top w:val="single" w:sz="4" w:space="0" w:color="auto"/>
              <w:left w:val="nil"/>
              <w:bottom w:val="single" w:sz="4" w:space="0" w:color="auto"/>
              <w:right w:val="nil"/>
            </w:tcBorders>
            <w:shd w:val="clear" w:color="auto" w:fill="auto"/>
          </w:tcPr>
          <w:p w14:paraId="6DDC8EB7"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Pre-SIT (n = 9)</w:t>
            </w:r>
          </w:p>
        </w:tc>
        <w:tc>
          <w:tcPr>
            <w:tcW w:w="2188" w:type="dxa"/>
            <w:tcBorders>
              <w:top w:val="single" w:sz="4" w:space="0" w:color="auto"/>
              <w:left w:val="nil"/>
              <w:bottom w:val="single" w:sz="4" w:space="0" w:color="auto"/>
              <w:right w:val="nil"/>
            </w:tcBorders>
            <w:shd w:val="clear" w:color="auto" w:fill="auto"/>
          </w:tcPr>
          <w:p w14:paraId="415BF44C"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Post-SIT (n = 9)</w:t>
            </w:r>
          </w:p>
        </w:tc>
      </w:tr>
      <w:tr w:rsidR="00CF6F9E" w:rsidRPr="00CF6F9E" w14:paraId="285740FE" w14:textId="77777777" w:rsidTr="002147FF">
        <w:tc>
          <w:tcPr>
            <w:tcW w:w="2660" w:type="dxa"/>
            <w:tcBorders>
              <w:top w:val="single" w:sz="4" w:space="0" w:color="auto"/>
            </w:tcBorders>
            <w:shd w:val="clear" w:color="auto" w:fill="auto"/>
          </w:tcPr>
          <w:p w14:paraId="4BD25024"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Age (years)</w:t>
            </w:r>
          </w:p>
        </w:tc>
        <w:tc>
          <w:tcPr>
            <w:tcW w:w="2126" w:type="dxa"/>
            <w:tcBorders>
              <w:top w:val="single" w:sz="4" w:space="0" w:color="auto"/>
            </w:tcBorders>
            <w:shd w:val="clear" w:color="auto" w:fill="auto"/>
          </w:tcPr>
          <w:p w14:paraId="5E59442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28 (5)</w:t>
            </w:r>
          </w:p>
        </w:tc>
        <w:tc>
          <w:tcPr>
            <w:tcW w:w="2268" w:type="dxa"/>
            <w:tcBorders>
              <w:top w:val="single" w:sz="4" w:space="0" w:color="auto"/>
            </w:tcBorders>
            <w:shd w:val="clear" w:color="auto" w:fill="auto"/>
          </w:tcPr>
          <w:p w14:paraId="219771AB"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68 (</w:t>
            </w:r>
            <w:proofErr w:type="gramStart"/>
            <w:r w:rsidRPr="00CF6F9E">
              <w:rPr>
                <w:rFonts w:ascii="Times New Roman" w:eastAsia="Times New Roman" w:hAnsi="Times New Roman"/>
                <w:sz w:val="20"/>
                <w:szCs w:val="20"/>
                <w:lang w:eastAsia="en-GB"/>
              </w:rPr>
              <w:t>3)*</w:t>
            </w:r>
            <w:proofErr w:type="gramEnd"/>
          </w:p>
        </w:tc>
        <w:tc>
          <w:tcPr>
            <w:tcW w:w="2188" w:type="dxa"/>
            <w:tcBorders>
              <w:top w:val="single" w:sz="4" w:space="0" w:color="auto"/>
            </w:tcBorders>
            <w:shd w:val="clear" w:color="auto" w:fill="auto"/>
          </w:tcPr>
          <w:p w14:paraId="49F07221"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w:t>
            </w:r>
          </w:p>
        </w:tc>
      </w:tr>
      <w:tr w:rsidR="00CF6F9E" w:rsidRPr="00CF6F9E" w14:paraId="4F3D6B54" w14:textId="77777777" w:rsidTr="002147FF">
        <w:tc>
          <w:tcPr>
            <w:tcW w:w="2660" w:type="dxa"/>
            <w:shd w:val="clear" w:color="auto" w:fill="auto"/>
          </w:tcPr>
          <w:p w14:paraId="3665246B"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BMI (kg.m</w:t>
            </w:r>
            <w:r w:rsidRPr="00CF6F9E">
              <w:rPr>
                <w:rFonts w:ascii="Times New Roman" w:eastAsia="Times New Roman" w:hAnsi="Times New Roman"/>
                <w:b/>
                <w:sz w:val="20"/>
                <w:szCs w:val="20"/>
                <w:vertAlign w:val="superscript"/>
                <w:lang w:eastAsia="en-GB"/>
              </w:rPr>
              <w:t>-2</w:t>
            </w:r>
            <w:r w:rsidRPr="00CF6F9E">
              <w:rPr>
                <w:rFonts w:ascii="Times New Roman" w:eastAsia="Times New Roman" w:hAnsi="Times New Roman"/>
                <w:b/>
                <w:sz w:val="20"/>
                <w:szCs w:val="20"/>
                <w:lang w:eastAsia="en-GB"/>
              </w:rPr>
              <w:t>)</w:t>
            </w:r>
          </w:p>
        </w:tc>
        <w:tc>
          <w:tcPr>
            <w:tcW w:w="2126" w:type="dxa"/>
            <w:shd w:val="clear" w:color="auto" w:fill="auto"/>
          </w:tcPr>
          <w:p w14:paraId="6132F609"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23 (2)</w:t>
            </w:r>
          </w:p>
        </w:tc>
        <w:tc>
          <w:tcPr>
            <w:tcW w:w="2268" w:type="dxa"/>
            <w:shd w:val="clear" w:color="auto" w:fill="auto"/>
          </w:tcPr>
          <w:p w14:paraId="7B1596F3"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23 (3)</w:t>
            </w:r>
          </w:p>
        </w:tc>
        <w:tc>
          <w:tcPr>
            <w:tcW w:w="2188" w:type="dxa"/>
            <w:shd w:val="clear" w:color="auto" w:fill="auto"/>
          </w:tcPr>
          <w:p w14:paraId="064CE6C3"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24 (3) †</w:t>
            </w:r>
          </w:p>
        </w:tc>
      </w:tr>
      <w:tr w:rsidR="00CF6F9E" w:rsidRPr="00CF6F9E" w14:paraId="06B5E128" w14:textId="77777777" w:rsidTr="002147FF">
        <w:tc>
          <w:tcPr>
            <w:tcW w:w="2660" w:type="dxa"/>
            <w:shd w:val="clear" w:color="auto" w:fill="auto"/>
          </w:tcPr>
          <w:p w14:paraId="024B60F8"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VO</w:t>
            </w:r>
            <w:r w:rsidRPr="00CF6F9E">
              <w:rPr>
                <w:rFonts w:ascii="Times New Roman" w:eastAsia="Times New Roman" w:hAnsi="Times New Roman"/>
                <w:b/>
                <w:sz w:val="20"/>
                <w:szCs w:val="20"/>
                <w:vertAlign w:val="subscript"/>
                <w:lang w:eastAsia="en-GB"/>
              </w:rPr>
              <w:t>2peak</w:t>
            </w:r>
            <w:r w:rsidRPr="00CF6F9E">
              <w:rPr>
                <w:rFonts w:ascii="Times New Roman" w:eastAsia="Times New Roman" w:hAnsi="Times New Roman"/>
                <w:b/>
                <w:sz w:val="20"/>
                <w:szCs w:val="20"/>
                <w:lang w:eastAsia="en-GB"/>
              </w:rPr>
              <w:t xml:space="preserve"> (mL.kg.min</w:t>
            </w:r>
            <w:r w:rsidRPr="00CF6F9E">
              <w:rPr>
                <w:rFonts w:ascii="Times New Roman" w:eastAsia="Times New Roman" w:hAnsi="Times New Roman"/>
                <w:b/>
                <w:sz w:val="20"/>
                <w:szCs w:val="20"/>
                <w:vertAlign w:val="superscript"/>
                <w:lang w:eastAsia="en-GB"/>
              </w:rPr>
              <w:t>-1</w:t>
            </w:r>
            <w:r w:rsidRPr="00CF6F9E">
              <w:rPr>
                <w:rFonts w:ascii="Times New Roman" w:eastAsia="Times New Roman" w:hAnsi="Times New Roman"/>
                <w:b/>
                <w:sz w:val="20"/>
                <w:szCs w:val="20"/>
                <w:lang w:eastAsia="en-GB"/>
              </w:rPr>
              <w:t>)</w:t>
            </w:r>
          </w:p>
        </w:tc>
        <w:tc>
          <w:tcPr>
            <w:tcW w:w="2126" w:type="dxa"/>
            <w:shd w:val="clear" w:color="auto" w:fill="auto"/>
          </w:tcPr>
          <w:p w14:paraId="20D3A957"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55 (11)</w:t>
            </w:r>
          </w:p>
        </w:tc>
        <w:tc>
          <w:tcPr>
            <w:tcW w:w="2268" w:type="dxa"/>
            <w:shd w:val="clear" w:color="auto" w:fill="auto"/>
          </w:tcPr>
          <w:p w14:paraId="73143EA1"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39 (</w:t>
            </w:r>
            <w:proofErr w:type="gramStart"/>
            <w:r w:rsidRPr="00CF6F9E">
              <w:rPr>
                <w:rFonts w:ascii="Times New Roman" w:eastAsia="Times New Roman" w:hAnsi="Times New Roman"/>
                <w:sz w:val="20"/>
                <w:szCs w:val="20"/>
                <w:lang w:eastAsia="en-GB"/>
              </w:rPr>
              <w:t>6)*</w:t>
            </w:r>
            <w:proofErr w:type="gramEnd"/>
          </w:p>
        </w:tc>
        <w:tc>
          <w:tcPr>
            <w:tcW w:w="2188" w:type="dxa"/>
            <w:shd w:val="clear" w:color="auto" w:fill="auto"/>
          </w:tcPr>
          <w:p w14:paraId="6AB39707"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41 (8)</w:t>
            </w:r>
          </w:p>
        </w:tc>
      </w:tr>
      <w:tr w:rsidR="00CF6F9E" w:rsidRPr="00CF6F9E" w14:paraId="499EC510" w14:textId="77777777" w:rsidTr="002147FF">
        <w:tc>
          <w:tcPr>
            <w:tcW w:w="2660" w:type="dxa"/>
            <w:shd w:val="clear" w:color="auto" w:fill="auto"/>
          </w:tcPr>
          <w:p w14:paraId="0A8B6771"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PPO (W)</w:t>
            </w:r>
          </w:p>
        </w:tc>
        <w:tc>
          <w:tcPr>
            <w:tcW w:w="2126" w:type="dxa"/>
            <w:shd w:val="clear" w:color="auto" w:fill="auto"/>
          </w:tcPr>
          <w:p w14:paraId="210C1E7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1149 (131)</w:t>
            </w:r>
          </w:p>
        </w:tc>
        <w:tc>
          <w:tcPr>
            <w:tcW w:w="2268" w:type="dxa"/>
            <w:shd w:val="clear" w:color="auto" w:fill="auto"/>
          </w:tcPr>
          <w:p w14:paraId="68F9687C"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696 (</w:t>
            </w:r>
            <w:proofErr w:type="gramStart"/>
            <w:r w:rsidRPr="00CF6F9E">
              <w:rPr>
                <w:rFonts w:ascii="Times New Roman" w:eastAsia="Times New Roman" w:hAnsi="Times New Roman"/>
                <w:sz w:val="20"/>
                <w:szCs w:val="20"/>
                <w:lang w:eastAsia="en-GB"/>
              </w:rPr>
              <w:t>89)*</w:t>
            </w:r>
            <w:proofErr w:type="gramEnd"/>
          </w:p>
        </w:tc>
        <w:tc>
          <w:tcPr>
            <w:tcW w:w="2188" w:type="dxa"/>
            <w:shd w:val="clear" w:color="auto" w:fill="auto"/>
          </w:tcPr>
          <w:p w14:paraId="432A5229"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727 (76)</w:t>
            </w:r>
          </w:p>
        </w:tc>
      </w:tr>
      <w:tr w:rsidR="00CF6F9E" w:rsidRPr="00CF6F9E" w14:paraId="70FB0CC8" w14:textId="77777777" w:rsidTr="002147FF">
        <w:tc>
          <w:tcPr>
            <w:tcW w:w="2660" w:type="dxa"/>
            <w:shd w:val="clear" w:color="auto" w:fill="auto"/>
          </w:tcPr>
          <w:p w14:paraId="6AFACC4E"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Resting heart rate (</w:t>
            </w:r>
            <w:r w:rsidRPr="00CF6F9E">
              <w:rPr>
                <w:rFonts w:ascii="Times New Roman" w:eastAsia="Times New Roman" w:hAnsi="Times New Roman"/>
                <w:b/>
                <w:sz w:val="20"/>
                <w:szCs w:val="20"/>
                <w:lang w:val="en-US" w:eastAsia="en-GB"/>
              </w:rPr>
              <w:t>b·</w:t>
            </w:r>
            <w:proofErr w:type="gramStart"/>
            <w:r w:rsidRPr="00CF6F9E">
              <w:rPr>
                <w:rFonts w:ascii="Times New Roman" w:eastAsia="Times New Roman" w:hAnsi="Times New Roman"/>
                <w:b/>
                <w:sz w:val="20"/>
                <w:szCs w:val="20"/>
                <w:lang w:val="en-US" w:eastAsia="en-GB"/>
              </w:rPr>
              <w:t>min</w:t>
            </w:r>
            <w:r w:rsidRPr="00CF6F9E">
              <w:rPr>
                <w:rFonts w:ascii="Times New Roman" w:eastAsia="Times New Roman" w:hAnsi="Times New Roman"/>
                <w:b/>
                <w:sz w:val="20"/>
                <w:szCs w:val="20"/>
                <w:vertAlign w:val="superscript"/>
                <w:lang w:val="en-US" w:eastAsia="en-GB"/>
              </w:rPr>
              <w:t>-1</w:t>
            </w:r>
            <w:proofErr w:type="gramEnd"/>
            <w:r w:rsidRPr="00CF6F9E">
              <w:rPr>
                <w:rFonts w:ascii="Times New Roman" w:eastAsia="Times New Roman" w:hAnsi="Times New Roman"/>
                <w:b/>
                <w:sz w:val="20"/>
                <w:szCs w:val="20"/>
                <w:lang w:eastAsia="en-GB"/>
              </w:rPr>
              <w:t>)</w:t>
            </w:r>
          </w:p>
        </w:tc>
        <w:tc>
          <w:tcPr>
            <w:tcW w:w="2126" w:type="dxa"/>
            <w:shd w:val="clear" w:color="auto" w:fill="auto"/>
          </w:tcPr>
          <w:p w14:paraId="327CAFD8"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53 (10)</w:t>
            </w:r>
          </w:p>
        </w:tc>
        <w:tc>
          <w:tcPr>
            <w:tcW w:w="2268" w:type="dxa"/>
            <w:shd w:val="clear" w:color="auto" w:fill="auto"/>
          </w:tcPr>
          <w:p w14:paraId="7472AD55"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56 (7)</w:t>
            </w:r>
          </w:p>
        </w:tc>
        <w:tc>
          <w:tcPr>
            <w:tcW w:w="2188" w:type="dxa"/>
            <w:shd w:val="clear" w:color="auto" w:fill="auto"/>
          </w:tcPr>
          <w:p w14:paraId="6E709B19"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55 (7)</w:t>
            </w:r>
          </w:p>
        </w:tc>
      </w:tr>
      <w:tr w:rsidR="00CF6F9E" w:rsidRPr="00CF6F9E" w14:paraId="74D3B807" w14:textId="77777777" w:rsidTr="002147FF">
        <w:tc>
          <w:tcPr>
            <w:tcW w:w="2660" w:type="dxa"/>
            <w:shd w:val="clear" w:color="auto" w:fill="auto"/>
          </w:tcPr>
          <w:p w14:paraId="6A265ADA"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Systolic blood pressure (mmHg)</w:t>
            </w:r>
          </w:p>
        </w:tc>
        <w:tc>
          <w:tcPr>
            <w:tcW w:w="2126" w:type="dxa"/>
            <w:shd w:val="clear" w:color="auto" w:fill="auto"/>
          </w:tcPr>
          <w:p w14:paraId="5C784352"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127 (10)</w:t>
            </w:r>
          </w:p>
        </w:tc>
        <w:tc>
          <w:tcPr>
            <w:tcW w:w="2268" w:type="dxa"/>
            <w:shd w:val="clear" w:color="auto" w:fill="auto"/>
          </w:tcPr>
          <w:p w14:paraId="0CBB90BC"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129 (16)</w:t>
            </w:r>
          </w:p>
        </w:tc>
        <w:tc>
          <w:tcPr>
            <w:tcW w:w="2188" w:type="dxa"/>
            <w:shd w:val="clear" w:color="auto" w:fill="auto"/>
          </w:tcPr>
          <w:p w14:paraId="12AC3E03"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126 (14)</w:t>
            </w:r>
          </w:p>
        </w:tc>
      </w:tr>
      <w:tr w:rsidR="00CF6F9E" w:rsidRPr="00CF6F9E" w14:paraId="4A4BEA2C" w14:textId="77777777" w:rsidTr="002147FF">
        <w:tc>
          <w:tcPr>
            <w:tcW w:w="2660" w:type="dxa"/>
            <w:shd w:val="clear" w:color="auto" w:fill="auto"/>
          </w:tcPr>
          <w:p w14:paraId="7947D48F"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Diastolic blood pressure (mmHg)</w:t>
            </w:r>
          </w:p>
        </w:tc>
        <w:tc>
          <w:tcPr>
            <w:tcW w:w="2126" w:type="dxa"/>
            <w:shd w:val="clear" w:color="auto" w:fill="auto"/>
          </w:tcPr>
          <w:p w14:paraId="53B26111"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77 (8)</w:t>
            </w:r>
          </w:p>
        </w:tc>
        <w:tc>
          <w:tcPr>
            <w:tcW w:w="2268" w:type="dxa"/>
            <w:shd w:val="clear" w:color="auto" w:fill="auto"/>
          </w:tcPr>
          <w:p w14:paraId="7D42B16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77 (10)</w:t>
            </w:r>
          </w:p>
        </w:tc>
        <w:tc>
          <w:tcPr>
            <w:tcW w:w="2188" w:type="dxa"/>
            <w:shd w:val="clear" w:color="auto" w:fill="auto"/>
          </w:tcPr>
          <w:p w14:paraId="029C894C"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77 (10)</w:t>
            </w:r>
          </w:p>
        </w:tc>
      </w:tr>
    </w:tbl>
    <w:p w14:paraId="5D63715A" w14:textId="77777777" w:rsidR="00CF6F9E" w:rsidRPr="00CF6F9E" w:rsidRDefault="00CF6F9E" w:rsidP="00CF6F9E">
      <w:pPr>
        <w:spacing w:after="0" w:line="480" w:lineRule="auto"/>
        <w:jc w:val="both"/>
        <w:textAlignment w:val="baseline"/>
        <w:rPr>
          <w:rFonts w:ascii="Times New Roman" w:eastAsia="Times New Roman" w:hAnsi="Times New Roman"/>
          <w:sz w:val="20"/>
          <w:szCs w:val="20"/>
          <w:lang w:eastAsia="en-GB"/>
        </w:rPr>
      </w:pPr>
      <w:bookmarkStart w:id="21" w:name="_Hlk57713746"/>
      <w:r w:rsidRPr="00CF6F9E">
        <w:rPr>
          <w:rFonts w:ascii="Times New Roman" w:eastAsia="Times New Roman" w:hAnsi="Times New Roman"/>
          <w:sz w:val="20"/>
          <w:szCs w:val="20"/>
          <w:lang w:eastAsia="en-GB"/>
        </w:rPr>
        <w:lastRenderedPageBreak/>
        <w:t xml:space="preserve">SIT = sprint interval training, BMI = body mass index, </w:t>
      </w:r>
      <w:r w:rsidRPr="00CF6F9E">
        <w:rPr>
          <w:rFonts w:ascii="Times New Roman" w:eastAsia="Times New Roman" w:hAnsi="Times New Roman"/>
          <w:sz w:val="20"/>
          <w:szCs w:val="20"/>
          <w:lang w:val="en-US" w:eastAsia="en-GB"/>
        </w:rPr>
        <w:t>VO</w:t>
      </w:r>
      <w:r w:rsidRPr="00CF6F9E">
        <w:rPr>
          <w:rFonts w:ascii="Times New Roman" w:eastAsia="Times New Roman" w:hAnsi="Times New Roman"/>
          <w:sz w:val="20"/>
          <w:szCs w:val="20"/>
          <w:vertAlign w:val="subscript"/>
          <w:lang w:val="en-US" w:eastAsia="en-GB"/>
        </w:rPr>
        <w:t>2peak</w:t>
      </w:r>
      <w:r w:rsidRPr="00CF6F9E">
        <w:rPr>
          <w:rFonts w:ascii="Times New Roman" w:eastAsia="Times New Roman" w:hAnsi="Times New Roman"/>
          <w:sz w:val="20"/>
          <w:szCs w:val="20"/>
          <w:lang w:eastAsia="en-GB"/>
        </w:rPr>
        <w:t xml:space="preserve"> = peak oxygen uptake, PPO = peak power output. </w:t>
      </w:r>
      <w:bookmarkEnd w:id="21"/>
      <w:r w:rsidRPr="00CF6F9E">
        <w:rPr>
          <w:rFonts w:ascii="Times New Roman" w:eastAsia="Times New Roman" w:hAnsi="Times New Roman"/>
          <w:sz w:val="20"/>
          <w:szCs w:val="20"/>
          <w:lang w:eastAsia="en-GB"/>
        </w:rPr>
        <w:t xml:space="preserve">* young different to older </w:t>
      </w:r>
      <w:bookmarkStart w:id="22" w:name="_Hlk44410290"/>
      <w:r w:rsidRPr="00CF6F9E">
        <w:rPr>
          <w:rFonts w:ascii="Times New Roman" w:eastAsia="Times New Roman" w:hAnsi="Times New Roman"/>
          <w:sz w:val="20"/>
          <w:szCs w:val="20"/>
          <w:lang w:eastAsia="en-GB"/>
        </w:rPr>
        <w:t>at the p &lt; 0.05 level</w:t>
      </w:r>
      <w:bookmarkEnd w:id="22"/>
      <w:r w:rsidRPr="00CF6F9E">
        <w:rPr>
          <w:rFonts w:ascii="Times New Roman" w:eastAsia="Times New Roman" w:hAnsi="Times New Roman"/>
          <w:sz w:val="20"/>
          <w:szCs w:val="20"/>
          <w:lang w:eastAsia="en-GB"/>
        </w:rPr>
        <w:t>, †older pre-SIT different to older post-SIT at the p &lt; 0.05 level.</w:t>
      </w:r>
    </w:p>
    <w:bookmarkEnd w:id="20"/>
    <w:p w14:paraId="21E1E4AA" w14:textId="77777777" w:rsidR="002858C7" w:rsidRPr="00CF6F9E" w:rsidRDefault="002858C7" w:rsidP="00C355EC">
      <w:pPr>
        <w:pStyle w:val="paragraph"/>
        <w:spacing w:line="480" w:lineRule="auto"/>
        <w:jc w:val="both"/>
        <w:textAlignment w:val="baseline"/>
        <w:rPr>
          <w:sz w:val="20"/>
          <w:szCs w:val="20"/>
        </w:rPr>
      </w:pPr>
    </w:p>
    <w:p w14:paraId="46A339F2" w14:textId="27FFC30D" w:rsidR="002858C7" w:rsidRPr="00CF6F9E" w:rsidRDefault="191E0035" w:rsidP="00C355EC">
      <w:pPr>
        <w:pStyle w:val="paragraph"/>
        <w:spacing w:line="480" w:lineRule="auto"/>
        <w:jc w:val="both"/>
        <w:textAlignment w:val="baseline"/>
        <w:rPr>
          <w:i/>
          <w:iCs/>
          <w:sz w:val="20"/>
          <w:szCs w:val="20"/>
        </w:rPr>
      </w:pPr>
      <w:r w:rsidRPr="00CF6F9E">
        <w:rPr>
          <w:i/>
          <w:iCs/>
          <w:sz w:val="20"/>
          <w:szCs w:val="20"/>
        </w:rPr>
        <w:t>Cytokines</w:t>
      </w:r>
    </w:p>
    <w:p w14:paraId="720E0281" w14:textId="59D33E40" w:rsidR="002858C7" w:rsidRPr="00CF6F9E" w:rsidRDefault="191E0035" w:rsidP="00C355EC">
      <w:pPr>
        <w:pStyle w:val="paragraph"/>
        <w:spacing w:line="480" w:lineRule="auto"/>
        <w:jc w:val="both"/>
        <w:textAlignment w:val="baseline"/>
        <w:rPr>
          <w:sz w:val="20"/>
          <w:szCs w:val="20"/>
        </w:rPr>
      </w:pPr>
      <w:r w:rsidRPr="00CF6F9E">
        <w:rPr>
          <w:sz w:val="20"/>
          <w:szCs w:val="20"/>
        </w:rPr>
        <w:t xml:space="preserve">Of the 12 cytokines measured by chip array, IL-1a, IL-1b, IL-2, IL-4, IL-6, IL-10, IFN-γ and TNFα were frequently below the limit of detection of array methodology and thus concentrations are not further reported. </w:t>
      </w:r>
      <w:bookmarkStart w:id="23" w:name="_Hlk57721997"/>
      <w:r w:rsidR="00044FC6" w:rsidRPr="00CF6F9E">
        <w:rPr>
          <w:sz w:val="20"/>
          <w:szCs w:val="20"/>
        </w:rPr>
        <w:t xml:space="preserve">For clarity, we </w:t>
      </w:r>
      <w:r w:rsidR="00AB1F8D" w:rsidRPr="00CF6F9E">
        <w:rPr>
          <w:sz w:val="20"/>
          <w:szCs w:val="20"/>
        </w:rPr>
        <w:t>report on cytokines whereby</w:t>
      </w:r>
      <w:r w:rsidR="00044FC6" w:rsidRPr="00CF6F9E">
        <w:rPr>
          <w:sz w:val="20"/>
          <w:szCs w:val="20"/>
        </w:rPr>
        <w:t xml:space="preserve"> &gt; 75% of samples returned with </w:t>
      </w:r>
      <w:r w:rsidR="00AB1F8D" w:rsidRPr="00CF6F9E">
        <w:rPr>
          <w:sz w:val="20"/>
          <w:szCs w:val="20"/>
        </w:rPr>
        <w:t>values</w:t>
      </w:r>
      <w:r w:rsidR="00044FC6" w:rsidRPr="00CF6F9E">
        <w:rPr>
          <w:sz w:val="20"/>
          <w:szCs w:val="20"/>
        </w:rPr>
        <w:t xml:space="preserve"> above the lower limit of detection. </w:t>
      </w:r>
      <w:bookmarkEnd w:id="23"/>
      <w:r w:rsidRPr="00CF6F9E">
        <w:rPr>
          <w:sz w:val="20"/>
          <w:szCs w:val="20"/>
        </w:rPr>
        <w:t xml:space="preserve">Ordinal analysis of the data suggests that pro-inflammatory cytokines IL-1a, IL-1b, IL-6 were more frequently observed in the older cohort, whilst classically anti-inflammatory cytokines IL-2 and IL-10 were more often observed quantifiable in the </w:t>
      </w:r>
      <w:r w:rsidR="00CF6317" w:rsidRPr="00CF6F9E">
        <w:rPr>
          <w:sz w:val="20"/>
          <w:szCs w:val="20"/>
        </w:rPr>
        <w:t>younger</w:t>
      </w:r>
      <w:r w:rsidRPr="00CF6F9E">
        <w:rPr>
          <w:sz w:val="20"/>
          <w:szCs w:val="20"/>
        </w:rPr>
        <w:t xml:space="preserve"> cohort. However, Fisher's exact test revealed no differences between </w:t>
      </w:r>
      <w:r w:rsidR="00CF6317" w:rsidRPr="00CF6F9E">
        <w:rPr>
          <w:sz w:val="20"/>
          <w:szCs w:val="20"/>
        </w:rPr>
        <w:t>younger</w:t>
      </w:r>
      <w:r w:rsidRPr="00CF6F9E">
        <w:rPr>
          <w:sz w:val="20"/>
          <w:szCs w:val="20"/>
        </w:rPr>
        <w:t xml:space="preserve"> and older for the frequency of cytokines above or below the limit of detection (Table </w:t>
      </w:r>
      <w:r w:rsidR="00F64620" w:rsidRPr="00CF6F9E">
        <w:rPr>
          <w:sz w:val="20"/>
          <w:szCs w:val="20"/>
        </w:rPr>
        <w:t>2</w:t>
      </w:r>
      <w:r w:rsidRPr="00CF6F9E">
        <w:rPr>
          <w:sz w:val="20"/>
          <w:szCs w:val="20"/>
        </w:rPr>
        <w:t>). Pro-inflammatory cytokines IL-8 and MCP-1, and growth factors VEGF and EGF were consistently detected and further described below.</w:t>
      </w:r>
    </w:p>
    <w:p w14:paraId="673EFAE4" w14:textId="03AC5CCE" w:rsidR="00F03053" w:rsidRPr="00CF6F9E" w:rsidRDefault="00F03053" w:rsidP="00C355EC">
      <w:pPr>
        <w:pStyle w:val="paragraph"/>
        <w:spacing w:line="480" w:lineRule="auto"/>
        <w:jc w:val="both"/>
        <w:textAlignment w:val="baseline"/>
        <w:rPr>
          <w:sz w:val="20"/>
          <w:szCs w:val="20"/>
        </w:rPr>
      </w:pPr>
    </w:p>
    <w:p w14:paraId="72756742" w14:textId="77777777" w:rsidR="00CF6F9E" w:rsidRPr="00CF6F9E" w:rsidRDefault="00CF6F9E" w:rsidP="00CF6F9E">
      <w:pPr>
        <w:keepNext/>
        <w:spacing w:line="480" w:lineRule="auto"/>
        <w:rPr>
          <w:rFonts w:ascii="Times New Roman" w:hAnsi="Times New Roman"/>
          <w:sz w:val="20"/>
          <w:szCs w:val="20"/>
        </w:rPr>
      </w:pPr>
      <w:bookmarkStart w:id="24" w:name="_Ref37343038"/>
      <w:r w:rsidRPr="00CF6F9E">
        <w:rPr>
          <w:rFonts w:ascii="Times New Roman" w:hAnsi="Times New Roman"/>
          <w:b/>
          <w:bCs/>
          <w:sz w:val="20"/>
          <w:szCs w:val="20"/>
        </w:rPr>
        <w:t xml:space="preserve">Table 2: </w:t>
      </w:r>
      <w:bookmarkStart w:id="25" w:name="_Hlk57720943"/>
      <w:r w:rsidRPr="00CF6F9E">
        <w:rPr>
          <w:rFonts w:ascii="Times New Roman" w:hAnsi="Times New Roman"/>
          <w:sz w:val="20"/>
          <w:szCs w:val="20"/>
        </w:rPr>
        <w:t xml:space="preserve">Cytokine marker state at baseline for young (n = 11) and older (n = 9). Markers were accepted if &gt; 75% of samples returned concentrations &gt; lower limit of detection. </w:t>
      </w:r>
      <w:bookmarkEnd w:id="25"/>
      <w:r w:rsidRPr="00CF6F9E">
        <w:rPr>
          <w:rFonts w:ascii="Times New Roman" w:hAnsi="Times New Roman"/>
          <w:sz w:val="20"/>
          <w:szCs w:val="20"/>
        </w:rPr>
        <w:t>P values represent Fisher's exact test for whether the proportion of cytokine detected was different between the young and older group.</w:t>
      </w:r>
      <w:bookmarkEnd w:id="24"/>
    </w:p>
    <w:tbl>
      <w:tblPr>
        <w:tblW w:w="0" w:type="auto"/>
        <w:tblBorders>
          <w:top w:val="single" w:sz="4" w:space="0" w:color="auto"/>
          <w:bottom w:val="single" w:sz="4" w:space="0" w:color="auto"/>
        </w:tblBorders>
        <w:tblLook w:val="04A0" w:firstRow="1" w:lastRow="0" w:firstColumn="1" w:lastColumn="0" w:noHBand="0" w:noVBand="1"/>
      </w:tblPr>
      <w:tblGrid>
        <w:gridCol w:w="1745"/>
        <w:gridCol w:w="1567"/>
        <w:gridCol w:w="1495"/>
        <w:gridCol w:w="1964"/>
        <w:gridCol w:w="1093"/>
        <w:gridCol w:w="1378"/>
      </w:tblGrid>
      <w:tr w:rsidR="00CF6F9E" w:rsidRPr="00CF6F9E" w14:paraId="59F8CB78" w14:textId="77777777" w:rsidTr="002147FF">
        <w:trPr>
          <w:trHeight w:val="828"/>
        </w:trPr>
        <w:tc>
          <w:tcPr>
            <w:tcW w:w="1745" w:type="dxa"/>
            <w:tcBorders>
              <w:top w:val="single" w:sz="4" w:space="0" w:color="auto"/>
              <w:bottom w:val="single" w:sz="4" w:space="0" w:color="auto"/>
            </w:tcBorders>
            <w:shd w:val="clear" w:color="auto" w:fill="auto"/>
          </w:tcPr>
          <w:p w14:paraId="1D0744B1"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Cytokine</w:t>
            </w:r>
          </w:p>
        </w:tc>
        <w:tc>
          <w:tcPr>
            <w:tcW w:w="1567" w:type="dxa"/>
            <w:tcBorders>
              <w:top w:val="single" w:sz="4" w:space="0" w:color="auto"/>
              <w:bottom w:val="single" w:sz="4" w:space="0" w:color="auto"/>
            </w:tcBorders>
            <w:shd w:val="clear" w:color="auto" w:fill="auto"/>
          </w:tcPr>
          <w:p w14:paraId="3AE2FB90" w14:textId="77777777" w:rsidR="00CF6F9E" w:rsidRPr="00CF6F9E" w:rsidRDefault="00CF6F9E" w:rsidP="00CF6F9E">
            <w:pPr>
              <w:spacing w:after="0" w:line="480" w:lineRule="auto"/>
              <w:jc w:val="center"/>
              <w:textAlignment w:val="baseline"/>
              <w:rPr>
                <w:rFonts w:ascii="Times New Roman" w:eastAsia="Times New Roman" w:hAnsi="Times New Roman"/>
                <w:b/>
                <w:bCs/>
                <w:sz w:val="20"/>
                <w:szCs w:val="20"/>
                <w:lang w:eastAsia="en-GB"/>
              </w:rPr>
            </w:pPr>
            <w:r w:rsidRPr="00CF6F9E">
              <w:rPr>
                <w:rFonts w:ascii="Times New Roman" w:eastAsia="Times New Roman" w:hAnsi="Times New Roman"/>
                <w:b/>
                <w:bCs/>
                <w:sz w:val="20"/>
                <w:szCs w:val="20"/>
                <w:lang w:eastAsia="en-GB"/>
              </w:rPr>
              <w:t>Young</w:t>
            </w:r>
          </w:p>
          <w:p w14:paraId="30D9A52C"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N = 11</w:t>
            </w:r>
          </w:p>
        </w:tc>
        <w:tc>
          <w:tcPr>
            <w:tcW w:w="1495" w:type="dxa"/>
            <w:tcBorders>
              <w:top w:val="single" w:sz="4" w:space="0" w:color="auto"/>
              <w:bottom w:val="single" w:sz="4" w:space="0" w:color="auto"/>
            </w:tcBorders>
            <w:shd w:val="clear" w:color="auto" w:fill="auto"/>
          </w:tcPr>
          <w:p w14:paraId="28A24501"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Older</w:t>
            </w:r>
          </w:p>
          <w:p w14:paraId="743DFDCB"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N = 9</w:t>
            </w:r>
          </w:p>
        </w:tc>
        <w:tc>
          <w:tcPr>
            <w:tcW w:w="1964" w:type="dxa"/>
            <w:tcBorders>
              <w:top w:val="single" w:sz="4" w:space="0" w:color="auto"/>
              <w:bottom w:val="single" w:sz="4" w:space="0" w:color="auto"/>
            </w:tcBorders>
          </w:tcPr>
          <w:p w14:paraId="093E4B10"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Lower limit of detection (</w:t>
            </w:r>
            <w:proofErr w:type="gramStart"/>
            <w:r w:rsidRPr="00CF6F9E">
              <w:rPr>
                <w:rFonts w:ascii="Times New Roman" w:eastAsia="Times New Roman" w:hAnsi="Times New Roman"/>
                <w:b/>
                <w:sz w:val="20"/>
                <w:szCs w:val="20"/>
                <w:lang w:eastAsia="en-GB"/>
              </w:rPr>
              <w:t>pg.mL</w:t>
            </w:r>
            <w:proofErr w:type="gramEnd"/>
            <w:r w:rsidRPr="00CF6F9E">
              <w:rPr>
                <w:rFonts w:ascii="Times New Roman" w:eastAsia="Times New Roman" w:hAnsi="Times New Roman"/>
                <w:b/>
                <w:sz w:val="20"/>
                <w:szCs w:val="20"/>
                <w:vertAlign w:val="superscript"/>
                <w:lang w:eastAsia="en-GB"/>
              </w:rPr>
              <w:t>-1</w:t>
            </w:r>
            <w:r w:rsidRPr="00CF6F9E">
              <w:rPr>
                <w:rFonts w:ascii="Times New Roman" w:eastAsia="Times New Roman" w:hAnsi="Times New Roman"/>
                <w:b/>
                <w:sz w:val="20"/>
                <w:szCs w:val="20"/>
                <w:lang w:eastAsia="en-GB"/>
              </w:rPr>
              <w:t>)</w:t>
            </w:r>
          </w:p>
        </w:tc>
        <w:tc>
          <w:tcPr>
            <w:tcW w:w="1093" w:type="dxa"/>
            <w:tcBorders>
              <w:top w:val="single" w:sz="4" w:space="0" w:color="auto"/>
              <w:bottom w:val="single" w:sz="4" w:space="0" w:color="auto"/>
            </w:tcBorders>
            <w:shd w:val="clear" w:color="auto" w:fill="auto"/>
          </w:tcPr>
          <w:p w14:paraId="35D25119"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Accepted (y/n)</w:t>
            </w:r>
          </w:p>
        </w:tc>
        <w:tc>
          <w:tcPr>
            <w:tcW w:w="1378" w:type="dxa"/>
            <w:tcBorders>
              <w:top w:val="single" w:sz="4" w:space="0" w:color="auto"/>
              <w:bottom w:val="single" w:sz="4" w:space="0" w:color="auto"/>
            </w:tcBorders>
          </w:tcPr>
          <w:p w14:paraId="607DECF8" w14:textId="77777777" w:rsidR="00CF6F9E" w:rsidRPr="00CF6F9E" w:rsidRDefault="00CF6F9E" w:rsidP="00CF6F9E">
            <w:pPr>
              <w:spacing w:after="0" w:line="480" w:lineRule="auto"/>
              <w:jc w:val="center"/>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P value</w:t>
            </w:r>
          </w:p>
        </w:tc>
      </w:tr>
      <w:tr w:rsidR="00CF6F9E" w:rsidRPr="00CF6F9E" w14:paraId="6480B32B" w14:textId="77777777" w:rsidTr="002147FF">
        <w:tc>
          <w:tcPr>
            <w:tcW w:w="1745" w:type="dxa"/>
            <w:tcBorders>
              <w:top w:val="single" w:sz="4" w:space="0" w:color="auto"/>
            </w:tcBorders>
            <w:shd w:val="clear" w:color="auto" w:fill="C5E0B3"/>
          </w:tcPr>
          <w:p w14:paraId="38A2B195"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EGF</w:t>
            </w:r>
          </w:p>
        </w:tc>
        <w:tc>
          <w:tcPr>
            <w:tcW w:w="1567" w:type="dxa"/>
            <w:tcBorders>
              <w:top w:val="single" w:sz="4" w:space="0" w:color="auto"/>
            </w:tcBorders>
            <w:shd w:val="clear" w:color="auto" w:fill="C5E0B3"/>
            <w:vAlign w:val="center"/>
          </w:tcPr>
          <w:p w14:paraId="548365B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11</w:t>
            </w:r>
          </w:p>
        </w:tc>
        <w:tc>
          <w:tcPr>
            <w:tcW w:w="1495" w:type="dxa"/>
            <w:tcBorders>
              <w:top w:val="single" w:sz="4" w:space="0" w:color="auto"/>
            </w:tcBorders>
            <w:shd w:val="clear" w:color="auto" w:fill="C5E0B3"/>
            <w:vAlign w:val="center"/>
          </w:tcPr>
          <w:p w14:paraId="4FE0F27E" w14:textId="77777777" w:rsidR="00CF6F9E" w:rsidRPr="00CF6F9E" w:rsidRDefault="00CF6F9E" w:rsidP="00CF6F9E">
            <w:pPr>
              <w:tabs>
                <w:tab w:val="left" w:pos="810"/>
                <w:tab w:val="center" w:pos="1019"/>
              </w:tabs>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9</w:t>
            </w:r>
          </w:p>
        </w:tc>
        <w:tc>
          <w:tcPr>
            <w:tcW w:w="1964" w:type="dxa"/>
            <w:tcBorders>
              <w:top w:val="single" w:sz="4" w:space="0" w:color="auto"/>
            </w:tcBorders>
            <w:shd w:val="clear" w:color="auto" w:fill="C5E0B3"/>
          </w:tcPr>
          <w:p w14:paraId="03C3B8A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2.9</w:t>
            </w:r>
          </w:p>
        </w:tc>
        <w:tc>
          <w:tcPr>
            <w:tcW w:w="1093" w:type="dxa"/>
            <w:tcBorders>
              <w:top w:val="single" w:sz="4" w:space="0" w:color="auto"/>
            </w:tcBorders>
            <w:shd w:val="clear" w:color="auto" w:fill="C5E0B3"/>
            <w:vAlign w:val="center"/>
          </w:tcPr>
          <w:p w14:paraId="068F68DD"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Yes</w:t>
            </w:r>
          </w:p>
        </w:tc>
        <w:tc>
          <w:tcPr>
            <w:tcW w:w="1378" w:type="dxa"/>
            <w:tcBorders>
              <w:top w:val="single" w:sz="4" w:space="0" w:color="auto"/>
            </w:tcBorders>
            <w:shd w:val="clear" w:color="auto" w:fill="C5E0B3"/>
          </w:tcPr>
          <w:p w14:paraId="46B68E5F"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1.000</w:t>
            </w:r>
          </w:p>
        </w:tc>
      </w:tr>
      <w:tr w:rsidR="00CF6F9E" w:rsidRPr="00CF6F9E" w14:paraId="13436EAA" w14:textId="77777777" w:rsidTr="002147FF">
        <w:tc>
          <w:tcPr>
            <w:tcW w:w="1745" w:type="dxa"/>
            <w:shd w:val="clear" w:color="auto" w:fill="F0A4A4"/>
          </w:tcPr>
          <w:p w14:paraId="38665E99"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IL-1a</w:t>
            </w:r>
          </w:p>
        </w:tc>
        <w:tc>
          <w:tcPr>
            <w:tcW w:w="1567" w:type="dxa"/>
            <w:shd w:val="clear" w:color="auto" w:fill="F0A4A4"/>
            <w:vAlign w:val="center"/>
          </w:tcPr>
          <w:p w14:paraId="4A47F597"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4</w:t>
            </w:r>
          </w:p>
        </w:tc>
        <w:tc>
          <w:tcPr>
            <w:tcW w:w="1495" w:type="dxa"/>
            <w:shd w:val="clear" w:color="auto" w:fill="F0A4A4"/>
            <w:vAlign w:val="center"/>
          </w:tcPr>
          <w:p w14:paraId="45A56BCF"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5</w:t>
            </w:r>
          </w:p>
        </w:tc>
        <w:tc>
          <w:tcPr>
            <w:tcW w:w="1964" w:type="dxa"/>
            <w:shd w:val="clear" w:color="auto" w:fill="F0A4A4"/>
          </w:tcPr>
          <w:p w14:paraId="7625C8C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0.8</w:t>
            </w:r>
          </w:p>
        </w:tc>
        <w:tc>
          <w:tcPr>
            <w:tcW w:w="1093" w:type="dxa"/>
            <w:shd w:val="clear" w:color="auto" w:fill="F0A4A4"/>
            <w:vAlign w:val="bottom"/>
          </w:tcPr>
          <w:p w14:paraId="229364D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0B8F4B2B"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0.653</w:t>
            </w:r>
          </w:p>
        </w:tc>
      </w:tr>
      <w:tr w:rsidR="00CF6F9E" w:rsidRPr="00CF6F9E" w14:paraId="1F7D58C4" w14:textId="77777777" w:rsidTr="002147FF">
        <w:tc>
          <w:tcPr>
            <w:tcW w:w="1745" w:type="dxa"/>
            <w:shd w:val="clear" w:color="auto" w:fill="F0A4A4"/>
          </w:tcPr>
          <w:p w14:paraId="1CF93285"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IL-1b</w:t>
            </w:r>
          </w:p>
        </w:tc>
        <w:tc>
          <w:tcPr>
            <w:tcW w:w="1567" w:type="dxa"/>
            <w:shd w:val="clear" w:color="auto" w:fill="F0A4A4"/>
            <w:vAlign w:val="center"/>
          </w:tcPr>
          <w:p w14:paraId="1F13EC17"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3</w:t>
            </w:r>
          </w:p>
        </w:tc>
        <w:tc>
          <w:tcPr>
            <w:tcW w:w="1495" w:type="dxa"/>
            <w:shd w:val="clear" w:color="auto" w:fill="F0A4A4"/>
            <w:vAlign w:val="center"/>
          </w:tcPr>
          <w:p w14:paraId="5A54E4AD"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4</w:t>
            </w:r>
          </w:p>
        </w:tc>
        <w:tc>
          <w:tcPr>
            <w:tcW w:w="1964" w:type="dxa"/>
            <w:shd w:val="clear" w:color="auto" w:fill="F0A4A4"/>
          </w:tcPr>
          <w:p w14:paraId="05D5B524"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1.6</w:t>
            </w:r>
          </w:p>
        </w:tc>
        <w:tc>
          <w:tcPr>
            <w:tcW w:w="1093" w:type="dxa"/>
            <w:shd w:val="clear" w:color="auto" w:fill="F0A4A4"/>
            <w:vAlign w:val="center"/>
          </w:tcPr>
          <w:p w14:paraId="7292D5F4"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0626F478"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0.642</w:t>
            </w:r>
          </w:p>
        </w:tc>
      </w:tr>
      <w:tr w:rsidR="00CF6F9E" w:rsidRPr="00CF6F9E" w14:paraId="4F81E20A" w14:textId="77777777" w:rsidTr="002147FF">
        <w:tc>
          <w:tcPr>
            <w:tcW w:w="1745" w:type="dxa"/>
            <w:shd w:val="clear" w:color="auto" w:fill="F0A4A4"/>
          </w:tcPr>
          <w:p w14:paraId="26C32162"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IL-2</w:t>
            </w:r>
          </w:p>
        </w:tc>
        <w:tc>
          <w:tcPr>
            <w:tcW w:w="1567" w:type="dxa"/>
            <w:shd w:val="clear" w:color="auto" w:fill="F0A4A4"/>
            <w:vAlign w:val="center"/>
          </w:tcPr>
          <w:p w14:paraId="26E47FB3"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3</w:t>
            </w:r>
          </w:p>
        </w:tc>
        <w:tc>
          <w:tcPr>
            <w:tcW w:w="1495" w:type="dxa"/>
            <w:shd w:val="clear" w:color="auto" w:fill="F0A4A4"/>
            <w:vAlign w:val="center"/>
          </w:tcPr>
          <w:p w14:paraId="2703BA5D"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964" w:type="dxa"/>
            <w:shd w:val="clear" w:color="auto" w:fill="F0A4A4"/>
          </w:tcPr>
          <w:p w14:paraId="55114E7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4.8</w:t>
            </w:r>
          </w:p>
        </w:tc>
        <w:tc>
          <w:tcPr>
            <w:tcW w:w="1093" w:type="dxa"/>
            <w:shd w:val="clear" w:color="auto" w:fill="F0A4A4"/>
            <w:vAlign w:val="center"/>
          </w:tcPr>
          <w:p w14:paraId="13FAF19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1D11D0BF"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0.218</w:t>
            </w:r>
          </w:p>
        </w:tc>
      </w:tr>
      <w:tr w:rsidR="00CF6F9E" w:rsidRPr="00CF6F9E" w14:paraId="11B9DE96" w14:textId="77777777" w:rsidTr="002147FF">
        <w:tc>
          <w:tcPr>
            <w:tcW w:w="1745" w:type="dxa"/>
            <w:shd w:val="clear" w:color="auto" w:fill="F0A4A4"/>
          </w:tcPr>
          <w:p w14:paraId="44C96B61"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IL-4</w:t>
            </w:r>
          </w:p>
        </w:tc>
        <w:tc>
          <w:tcPr>
            <w:tcW w:w="1567" w:type="dxa"/>
            <w:shd w:val="clear" w:color="auto" w:fill="F0A4A4"/>
            <w:vAlign w:val="center"/>
          </w:tcPr>
          <w:p w14:paraId="7E294898"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495" w:type="dxa"/>
            <w:shd w:val="clear" w:color="auto" w:fill="F0A4A4"/>
            <w:vAlign w:val="center"/>
          </w:tcPr>
          <w:p w14:paraId="10D2DFB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964" w:type="dxa"/>
            <w:shd w:val="clear" w:color="auto" w:fill="F0A4A4"/>
          </w:tcPr>
          <w:p w14:paraId="04DC2F25"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6.6</w:t>
            </w:r>
          </w:p>
        </w:tc>
        <w:tc>
          <w:tcPr>
            <w:tcW w:w="1093" w:type="dxa"/>
            <w:shd w:val="clear" w:color="auto" w:fill="F0A4A4"/>
            <w:vAlign w:val="center"/>
          </w:tcPr>
          <w:p w14:paraId="0E094781"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1508E80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1.000</w:t>
            </w:r>
          </w:p>
        </w:tc>
      </w:tr>
      <w:tr w:rsidR="00CF6F9E" w:rsidRPr="00CF6F9E" w14:paraId="649C268A" w14:textId="77777777" w:rsidTr="002147FF">
        <w:tc>
          <w:tcPr>
            <w:tcW w:w="1745" w:type="dxa"/>
            <w:shd w:val="clear" w:color="auto" w:fill="F0A4A4"/>
          </w:tcPr>
          <w:p w14:paraId="229CE102"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IL-6</w:t>
            </w:r>
          </w:p>
        </w:tc>
        <w:tc>
          <w:tcPr>
            <w:tcW w:w="1567" w:type="dxa"/>
            <w:shd w:val="clear" w:color="auto" w:fill="F0A4A4"/>
            <w:vAlign w:val="center"/>
          </w:tcPr>
          <w:p w14:paraId="7770CC43"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4</w:t>
            </w:r>
          </w:p>
        </w:tc>
        <w:tc>
          <w:tcPr>
            <w:tcW w:w="1495" w:type="dxa"/>
            <w:shd w:val="clear" w:color="auto" w:fill="F0A4A4"/>
            <w:vAlign w:val="center"/>
          </w:tcPr>
          <w:p w14:paraId="3D590B92"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6</w:t>
            </w:r>
          </w:p>
        </w:tc>
        <w:tc>
          <w:tcPr>
            <w:tcW w:w="1964" w:type="dxa"/>
            <w:shd w:val="clear" w:color="auto" w:fill="F0A4A4"/>
          </w:tcPr>
          <w:p w14:paraId="1C1DA2CD"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1.2</w:t>
            </w:r>
          </w:p>
        </w:tc>
        <w:tc>
          <w:tcPr>
            <w:tcW w:w="1093" w:type="dxa"/>
            <w:shd w:val="clear" w:color="auto" w:fill="F0A4A4"/>
            <w:vAlign w:val="center"/>
          </w:tcPr>
          <w:p w14:paraId="37FB663E"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428E353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0.370</w:t>
            </w:r>
          </w:p>
        </w:tc>
      </w:tr>
      <w:tr w:rsidR="00CF6F9E" w:rsidRPr="00CF6F9E" w14:paraId="2718E51A" w14:textId="77777777" w:rsidTr="002147FF">
        <w:tc>
          <w:tcPr>
            <w:tcW w:w="1745" w:type="dxa"/>
            <w:shd w:val="clear" w:color="auto" w:fill="C5E0B3"/>
          </w:tcPr>
          <w:p w14:paraId="557F78BD"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IL-8</w:t>
            </w:r>
          </w:p>
        </w:tc>
        <w:tc>
          <w:tcPr>
            <w:tcW w:w="1567" w:type="dxa"/>
            <w:shd w:val="clear" w:color="auto" w:fill="C5E0B3"/>
            <w:vAlign w:val="center"/>
          </w:tcPr>
          <w:p w14:paraId="1647C72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w:t>
            </w:r>
          </w:p>
        </w:tc>
        <w:tc>
          <w:tcPr>
            <w:tcW w:w="1495" w:type="dxa"/>
            <w:shd w:val="clear" w:color="auto" w:fill="C5E0B3"/>
            <w:vAlign w:val="center"/>
          </w:tcPr>
          <w:p w14:paraId="5AAECFA5"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7</w:t>
            </w:r>
          </w:p>
        </w:tc>
        <w:tc>
          <w:tcPr>
            <w:tcW w:w="1964" w:type="dxa"/>
            <w:shd w:val="clear" w:color="auto" w:fill="C5E0B3"/>
          </w:tcPr>
          <w:p w14:paraId="7F60CF8B"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4.9</w:t>
            </w:r>
          </w:p>
        </w:tc>
        <w:tc>
          <w:tcPr>
            <w:tcW w:w="1093" w:type="dxa"/>
            <w:shd w:val="clear" w:color="auto" w:fill="C5E0B3"/>
            <w:vAlign w:val="center"/>
          </w:tcPr>
          <w:p w14:paraId="40070933"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Yes</w:t>
            </w:r>
          </w:p>
        </w:tc>
        <w:tc>
          <w:tcPr>
            <w:tcW w:w="1378" w:type="dxa"/>
            <w:shd w:val="clear" w:color="auto" w:fill="C5E0B3"/>
          </w:tcPr>
          <w:p w14:paraId="68F8AD2F"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0.569</w:t>
            </w:r>
          </w:p>
        </w:tc>
      </w:tr>
      <w:tr w:rsidR="00CF6F9E" w:rsidRPr="00CF6F9E" w14:paraId="72352D68" w14:textId="77777777" w:rsidTr="002147FF">
        <w:tc>
          <w:tcPr>
            <w:tcW w:w="1745" w:type="dxa"/>
            <w:shd w:val="clear" w:color="auto" w:fill="F0A4A4"/>
          </w:tcPr>
          <w:p w14:paraId="0119E80C"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IL-10</w:t>
            </w:r>
          </w:p>
        </w:tc>
        <w:tc>
          <w:tcPr>
            <w:tcW w:w="1567" w:type="dxa"/>
            <w:shd w:val="clear" w:color="auto" w:fill="F0A4A4"/>
            <w:vAlign w:val="center"/>
          </w:tcPr>
          <w:p w14:paraId="59E7C06A"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2</w:t>
            </w:r>
          </w:p>
        </w:tc>
        <w:tc>
          <w:tcPr>
            <w:tcW w:w="1495" w:type="dxa"/>
            <w:shd w:val="clear" w:color="auto" w:fill="F0A4A4"/>
            <w:vAlign w:val="center"/>
          </w:tcPr>
          <w:p w14:paraId="2ACD9B38"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964" w:type="dxa"/>
            <w:shd w:val="clear" w:color="auto" w:fill="F0A4A4"/>
          </w:tcPr>
          <w:p w14:paraId="2CC88A3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1.8</w:t>
            </w:r>
          </w:p>
        </w:tc>
        <w:tc>
          <w:tcPr>
            <w:tcW w:w="1093" w:type="dxa"/>
            <w:shd w:val="clear" w:color="auto" w:fill="F0A4A4"/>
            <w:vAlign w:val="center"/>
          </w:tcPr>
          <w:p w14:paraId="246A1AEC"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15978E27"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0.479</w:t>
            </w:r>
          </w:p>
        </w:tc>
      </w:tr>
      <w:tr w:rsidR="00CF6F9E" w:rsidRPr="00CF6F9E" w14:paraId="34D20225" w14:textId="77777777" w:rsidTr="002147FF">
        <w:tc>
          <w:tcPr>
            <w:tcW w:w="1745" w:type="dxa"/>
            <w:shd w:val="clear" w:color="auto" w:fill="F0A4A4"/>
          </w:tcPr>
          <w:p w14:paraId="7D1BD44E"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IFN-γ</w:t>
            </w:r>
          </w:p>
        </w:tc>
        <w:tc>
          <w:tcPr>
            <w:tcW w:w="1567" w:type="dxa"/>
            <w:shd w:val="clear" w:color="auto" w:fill="F0A4A4"/>
            <w:vAlign w:val="center"/>
          </w:tcPr>
          <w:p w14:paraId="2FACB95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495" w:type="dxa"/>
            <w:shd w:val="clear" w:color="auto" w:fill="F0A4A4"/>
            <w:vAlign w:val="center"/>
          </w:tcPr>
          <w:p w14:paraId="104EDB9B"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964" w:type="dxa"/>
            <w:shd w:val="clear" w:color="auto" w:fill="F0A4A4"/>
          </w:tcPr>
          <w:p w14:paraId="3C4B8819"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3.5</w:t>
            </w:r>
          </w:p>
        </w:tc>
        <w:tc>
          <w:tcPr>
            <w:tcW w:w="1093" w:type="dxa"/>
            <w:shd w:val="clear" w:color="auto" w:fill="F0A4A4"/>
            <w:vAlign w:val="center"/>
          </w:tcPr>
          <w:p w14:paraId="38B1092A"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7AB9612D"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1.000</w:t>
            </w:r>
          </w:p>
        </w:tc>
      </w:tr>
      <w:tr w:rsidR="00CF6F9E" w:rsidRPr="00CF6F9E" w14:paraId="0993E6C1" w14:textId="77777777" w:rsidTr="002147FF">
        <w:tc>
          <w:tcPr>
            <w:tcW w:w="1745" w:type="dxa"/>
            <w:shd w:val="clear" w:color="auto" w:fill="C5E0B3"/>
          </w:tcPr>
          <w:p w14:paraId="77A91696"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lastRenderedPageBreak/>
              <w:t>MCP-1</w:t>
            </w:r>
          </w:p>
        </w:tc>
        <w:tc>
          <w:tcPr>
            <w:tcW w:w="1567" w:type="dxa"/>
            <w:shd w:val="clear" w:color="auto" w:fill="C5E0B3"/>
            <w:vAlign w:val="center"/>
          </w:tcPr>
          <w:p w14:paraId="2CD46DD5"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11</w:t>
            </w:r>
          </w:p>
        </w:tc>
        <w:tc>
          <w:tcPr>
            <w:tcW w:w="1495" w:type="dxa"/>
            <w:shd w:val="clear" w:color="auto" w:fill="C5E0B3"/>
            <w:vAlign w:val="center"/>
          </w:tcPr>
          <w:p w14:paraId="6C86493C"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9</w:t>
            </w:r>
          </w:p>
        </w:tc>
        <w:tc>
          <w:tcPr>
            <w:tcW w:w="1964" w:type="dxa"/>
            <w:shd w:val="clear" w:color="auto" w:fill="C5E0B3"/>
          </w:tcPr>
          <w:p w14:paraId="76B48039"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13.2</w:t>
            </w:r>
          </w:p>
        </w:tc>
        <w:tc>
          <w:tcPr>
            <w:tcW w:w="1093" w:type="dxa"/>
            <w:shd w:val="clear" w:color="auto" w:fill="C5E0B3"/>
            <w:vAlign w:val="center"/>
          </w:tcPr>
          <w:p w14:paraId="05A80D9C"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Yes</w:t>
            </w:r>
          </w:p>
        </w:tc>
        <w:tc>
          <w:tcPr>
            <w:tcW w:w="1378" w:type="dxa"/>
            <w:shd w:val="clear" w:color="auto" w:fill="C5E0B3"/>
          </w:tcPr>
          <w:p w14:paraId="1B1ED9BD"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1.000</w:t>
            </w:r>
          </w:p>
        </w:tc>
      </w:tr>
      <w:tr w:rsidR="00CF6F9E" w:rsidRPr="00CF6F9E" w14:paraId="65FAF7A2" w14:textId="77777777" w:rsidTr="002147FF">
        <w:tc>
          <w:tcPr>
            <w:tcW w:w="1745" w:type="dxa"/>
            <w:shd w:val="clear" w:color="auto" w:fill="F0A4A4"/>
          </w:tcPr>
          <w:p w14:paraId="0A082B58"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TNFα</w:t>
            </w:r>
          </w:p>
        </w:tc>
        <w:tc>
          <w:tcPr>
            <w:tcW w:w="1567" w:type="dxa"/>
            <w:shd w:val="clear" w:color="auto" w:fill="F0A4A4"/>
            <w:vAlign w:val="center"/>
          </w:tcPr>
          <w:p w14:paraId="76738F67"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495" w:type="dxa"/>
            <w:shd w:val="clear" w:color="auto" w:fill="F0A4A4"/>
            <w:vAlign w:val="center"/>
          </w:tcPr>
          <w:p w14:paraId="4A516AB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0</w:t>
            </w:r>
          </w:p>
        </w:tc>
        <w:tc>
          <w:tcPr>
            <w:tcW w:w="1964" w:type="dxa"/>
            <w:shd w:val="clear" w:color="auto" w:fill="F0A4A4"/>
          </w:tcPr>
          <w:p w14:paraId="3077B18B"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4.4</w:t>
            </w:r>
          </w:p>
        </w:tc>
        <w:tc>
          <w:tcPr>
            <w:tcW w:w="1093" w:type="dxa"/>
            <w:shd w:val="clear" w:color="auto" w:fill="F0A4A4"/>
            <w:vAlign w:val="center"/>
          </w:tcPr>
          <w:p w14:paraId="7AE2EAC6"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No</w:t>
            </w:r>
          </w:p>
        </w:tc>
        <w:tc>
          <w:tcPr>
            <w:tcW w:w="1378" w:type="dxa"/>
            <w:shd w:val="clear" w:color="auto" w:fill="F0A4A4"/>
          </w:tcPr>
          <w:p w14:paraId="6E55A07E"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1.000</w:t>
            </w:r>
          </w:p>
        </w:tc>
      </w:tr>
      <w:tr w:rsidR="00CF6F9E" w:rsidRPr="00CF6F9E" w14:paraId="1554B969" w14:textId="77777777" w:rsidTr="002147FF">
        <w:tc>
          <w:tcPr>
            <w:tcW w:w="1745" w:type="dxa"/>
            <w:shd w:val="clear" w:color="auto" w:fill="C5E0B3"/>
          </w:tcPr>
          <w:p w14:paraId="67FAF769" w14:textId="77777777" w:rsidR="00CF6F9E" w:rsidRPr="00CF6F9E" w:rsidRDefault="00CF6F9E" w:rsidP="00CF6F9E">
            <w:pPr>
              <w:spacing w:after="0" w:line="480" w:lineRule="auto"/>
              <w:jc w:val="both"/>
              <w:textAlignment w:val="baseline"/>
              <w:rPr>
                <w:rFonts w:ascii="Times New Roman" w:eastAsia="Times New Roman" w:hAnsi="Times New Roman"/>
                <w:b/>
                <w:sz w:val="20"/>
                <w:szCs w:val="20"/>
                <w:lang w:eastAsia="en-GB"/>
              </w:rPr>
            </w:pPr>
            <w:r w:rsidRPr="00CF6F9E">
              <w:rPr>
                <w:rFonts w:ascii="Times New Roman" w:eastAsia="Times New Roman" w:hAnsi="Times New Roman"/>
                <w:b/>
                <w:sz w:val="20"/>
                <w:szCs w:val="20"/>
                <w:lang w:eastAsia="en-GB"/>
              </w:rPr>
              <w:t>VEGF</w:t>
            </w:r>
          </w:p>
        </w:tc>
        <w:tc>
          <w:tcPr>
            <w:tcW w:w="1567" w:type="dxa"/>
            <w:shd w:val="clear" w:color="auto" w:fill="C5E0B3"/>
            <w:vAlign w:val="center"/>
          </w:tcPr>
          <w:p w14:paraId="21F27720"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w:t>
            </w:r>
          </w:p>
        </w:tc>
        <w:tc>
          <w:tcPr>
            <w:tcW w:w="1495" w:type="dxa"/>
            <w:shd w:val="clear" w:color="auto" w:fill="C5E0B3"/>
            <w:vAlign w:val="center"/>
          </w:tcPr>
          <w:p w14:paraId="6DD0C364"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9</w:t>
            </w:r>
          </w:p>
        </w:tc>
        <w:tc>
          <w:tcPr>
            <w:tcW w:w="1964" w:type="dxa"/>
            <w:shd w:val="clear" w:color="auto" w:fill="C5E0B3"/>
          </w:tcPr>
          <w:p w14:paraId="7CE4B914"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14.6</w:t>
            </w:r>
          </w:p>
        </w:tc>
        <w:tc>
          <w:tcPr>
            <w:tcW w:w="1093" w:type="dxa"/>
            <w:shd w:val="clear" w:color="auto" w:fill="C5E0B3"/>
            <w:vAlign w:val="center"/>
          </w:tcPr>
          <w:p w14:paraId="6D9D27E1"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Yes</w:t>
            </w:r>
          </w:p>
        </w:tc>
        <w:tc>
          <w:tcPr>
            <w:tcW w:w="1378" w:type="dxa"/>
            <w:shd w:val="clear" w:color="auto" w:fill="C5E0B3"/>
          </w:tcPr>
          <w:p w14:paraId="410FC711" w14:textId="77777777" w:rsidR="00CF6F9E" w:rsidRPr="00CF6F9E" w:rsidRDefault="00CF6F9E" w:rsidP="00CF6F9E">
            <w:pPr>
              <w:spacing w:after="0" w:line="480" w:lineRule="auto"/>
              <w:jc w:val="center"/>
              <w:textAlignment w:val="baseline"/>
              <w:rPr>
                <w:rFonts w:ascii="Times New Roman" w:eastAsia="Times New Roman" w:hAnsi="Times New Roman"/>
                <w:sz w:val="20"/>
                <w:szCs w:val="20"/>
                <w:lang w:eastAsia="en-GB"/>
              </w:rPr>
            </w:pPr>
            <w:r w:rsidRPr="00CF6F9E">
              <w:rPr>
                <w:rFonts w:ascii="Times New Roman" w:eastAsia="Times New Roman" w:hAnsi="Times New Roman"/>
                <w:sz w:val="20"/>
                <w:szCs w:val="20"/>
                <w:lang w:eastAsia="en-GB"/>
              </w:rPr>
              <w:t>1.000</w:t>
            </w:r>
          </w:p>
        </w:tc>
      </w:tr>
    </w:tbl>
    <w:p w14:paraId="1E830A46" w14:textId="77777777" w:rsidR="006223D2" w:rsidRPr="00CF6F9E" w:rsidRDefault="006223D2" w:rsidP="00C355EC">
      <w:pPr>
        <w:pStyle w:val="paragraph"/>
        <w:spacing w:line="480" w:lineRule="auto"/>
        <w:jc w:val="both"/>
        <w:textAlignment w:val="baseline"/>
        <w:rPr>
          <w:sz w:val="20"/>
          <w:szCs w:val="20"/>
        </w:rPr>
      </w:pPr>
    </w:p>
    <w:p w14:paraId="4E7F8E93" w14:textId="7011CCE3" w:rsidR="00AA092A" w:rsidRPr="00CF6F9E" w:rsidRDefault="191E0035" w:rsidP="00C355EC">
      <w:pPr>
        <w:pStyle w:val="paragraph"/>
        <w:spacing w:line="480" w:lineRule="auto"/>
        <w:jc w:val="both"/>
        <w:textAlignment w:val="baseline"/>
        <w:rPr>
          <w:sz w:val="20"/>
          <w:szCs w:val="20"/>
        </w:rPr>
      </w:pPr>
      <w:r w:rsidRPr="00CF6F9E">
        <w:rPr>
          <w:sz w:val="20"/>
          <w:szCs w:val="20"/>
        </w:rPr>
        <w:t>The effect of age and SIT on EGF, IL-8, VEGF and MCP-1, was compared by one-way (condition [</w:t>
      </w:r>
      <w:r w:rsidR="00CF6317" w:rsidRPr="00CF6F9E">
        <w:rPr>
          <w:sz w:val="20"/>
          <w:szCs w:val="20"/>
        </w:rPr>
        <w:t>younger</w:t>
      </w:r>
      <w:r w:rsidRPr="00CF6F9E">
        <w:rPr>
          <w:sz w:val="20"/>
          <w:szCs w:val="20"/>
        </w:rPr>
        <w:t>, older pre-training, older post-training]) ANOVA. EGF showed an effect of condition (p = 0.00</w:t>
      </w:r>
      <w:r w:rsidR="00591F95" w:rsidRPr="00CF6F9E">
        <w:rPr>
          <w:sz w:val="20"/>
          <w:szCs w:val="20"/>
        </w:rPr>
        <w:t>2</w:t>
      </w:r>
      <w:r w:rsidRPr="00CF6F9E">
        <w:rPr>
          <w:sz w:val="20"/>
          <w:szCs w:val="20"/>
        </w:rPr>
        <w:t xml:space="preserve">). The effect of condition was examined post hoc by Dunnett’s multiple comparison test, with the </w:t>
      </w:r>
      <w:r w:rsidR="00CF6317" w:rsidRPr="00CF6F9E">
        <w:rPr>
          <w:sz w:val="20"/>
          <w:szCs w:val="20"/>
        </w:rPr>
        <w:t>younger</w:t>
      </w:r>
      <w:r w:rsidRPr="00CF6F9E">
        <w:rPr>
          <w:sz w:val="20"/>
          <w:szCs w:val="20"/>
        </w:rPr>
        <w:t xml:space="preserve"> condition as the comparison. Older pre-training EGF was higher compared </w:t>
      </w:r>
      <w:r w:rsidR="00591F95" w:rsidRPr="00CF6F9E">
        <w:rPr>
          <w:sz w:val="20"/>
          <w:szCs w:val="20"/>
        </w:rPr>
        <w:t>to the</w:t>
      </w:r>
      <w:r w:rsidRPr="00CF6F9E">
        <w:rPr>
          <w:sz w:val="20"/>
          <w:szCs w:val="20"/>
        </w:rPr>
        <w:t xml:space="preserve"> </w:t>
      </w:r>
      <w:r w:rsidR="00CF6317" w:rsidRPr="00CF6F9E">
        <w:rPr>
          <w:sz w:val="20"/>
          <w:szCs w:val="20"/>
        </w:rPr>
        <w:t>younger</w:t>
      </w:r>
      <w:r w:rsidRPr="00CF6F9E">
        <w:rPr>
          <w:sz w:val="20"/>
          <w:szCs w:val="20"/>
        </w:rPr>
        <w:t xml:space="preserve"> group (p = 0.00</w:t>
      </w:r>
      <w:r w:rsidR="00591F95" w:rsidRPr="00CF6F9E">
        <w:rPr>
          <w:sz w:val="20"/>
          <w:szCs w:val="20"/>
        </w:rPr>
        <w:t>1</w:t>
      </w:r>
      <w:r w:rsidRPr="00CF6F9E">
        <w:rPr>
          <w:sz w:val="20"/>
          <w:szCs w:val="20"/>
        </w:rPr>
        <w:t xml:space="preserve">, Cohen's </w:t>
      </w:r>
      <w:r w:rsidRPr="00CF6F9E">
        <w:rPr>
          <w:i/>
          <w:iCs/>
          <w:sz w:val="20"/>
          <w:szCs w:val="20"/>
        </w:rPr>
        <w:t>d</w:t>
      </w:r>
      <w:r w:rsidRPr="00CF6F9E">
        <w:rPr>
          <w:sz w:val="20"/>
          <w:szCs w:val="20"/>
        </w:rPr>
        <w:t xml:space="preserve"> = 1.64; </w:t>
      </w:r>
      <w:r w:rsidR="00CF1219" w:rsidRPr="00CF6F9E">
        <w:rPr>
          <w:sz w:val="20"/>
          <w:szCs w:val="20"/>
        </w:rPr>
        <w:t xml:space="preserve">Fig </w:t>
      </w:r>
      <w:r w:rsidR="00DE4566" w:rsidRPr="00CF6F9E">
        <w:rPr>
          <w:sz w:val="20"/>
          <w:szCs w:val="20"/>
        </w:rPr>
        <w:t>3</w:t>
      </w:r>
      <w:r w:rsidRPr="00CF6F9E">
        <w:rPr>
          <w:sz w:val="20"/>
          <w:szCs w:val="20"/>
        </w:rPr>
        <w:t xml:space="preserve">), whilst the older post-training values were the same as the </w:t>
      </w:r>
      <w:r w:rsidR="00CF6317" w:rsidRPr="00CF6F9E">
        <w:rPr>
          <w:sz w:val="20"/>
          <w:szCs w:val="20"/>
        </w:rPr>
        <w:t>younger</w:t>
      </w:r>
      <w:r w:rsidRPr="00CF6F9E">
        <w:rPr>
          <w:sz w:val="20"/>
          <w:szCs w:val="20"/>
        </w:rPr>
        <w:t xml:space="preserve"> group</w:t>
      </w:r>
      <w:r w:rsidR="0098549D" w:rsidRPr="00CF6F9E">
        <w:rPr>
          <w:sz w:val="20"/>
          <w:szCs w:val="20"/>
        </w:rPr>
        <w:t xml:space="preserve"> </w:t>
      </w:r>
      <w:r w:rsidRPr="00CF6F9E">
        <w:rPr>
          <w:sz w:val="20"/>
          <w:szCs w:val="20"/>
        </w:rPr>
        <w:t>(p = 0.11</w:t>
      </w:r>
      <w:r w:rsidR="0098549D" w:rsidRPr="00CF6F9E">
        <w:rPr>
          <w:sz w:val="20"/>
          <w:szCs w:val="20"/>
        </w:rPr>
        <w:t>3</w:t>
      </w:r>
      <w:r w:rsidRPr="00CF6F9E">
        <w:rPr>
          <w:sz w:val="20"/>
          <w:szCs w:val="20"/>
        </w:rPr>
        <w:t xml:space="preserve">, Cohen's </w:t>
      </w:r>
      <w:r w:rsidRPr="00CF6F9E">
        <w:rPr>
          <w:i/>
          <w:iCs/>
          <w:sz w:val="20"/>
          <w:szCs w:val="20"/>
        </w:rPr>
        <w:t>d</w:t>
      </w:r>
      <w:r w:rsidRPr="00CF6F9E">
        <w:rPr>
          <w:sz w:val="20"/>
          <w:szCs w:val="20"/>
        </w:rPr>
        <w:t xml:space="preserve"> = 1.07; </w:t>
      </w:r>
      <w:r w:rsidR="00CF6317" w:rsidRPr="00CF6F9E">
        <w:rPr>
          <w:sz w:val="20"/>
          <w:szCs w:val="20"/>
        </w:rPr>
        <w:t>younger</w:t>
      </w:r>
      <w:r w:rsidRPr="00CF6F9E">
        <w:rPr>
          <w:sz w:val="20"/>
          <w:szCs w:val="20"/>
        </w:rPr>
        <w:t xml:space="preserve"> 60 [1</w:t>
      </w:r>
      <w:r w:rsidR="00D205E3" w:rsidRPr="00CF6F9E">
        <w:rPr>
          <w:sz w:val="20"/>
          <w:szCs w:val="20"/>
        </w:rPr>
        <w:t>2</w:t>
      </w:r>
      <w:r w:rsidRPr="00CF6F9E">
        <w:rPr>
          <w:sz w:val="20"/>
          <w:szCs w:val="20"/>
        </w:rPr>
        <w:t>] pg.mL</w:t>
      </w:r>
      <w:r w:rsidRPr="00CF6F9E">
        <w:rPr>
          <w:sz w:val="20"/>
          <w:szCs w:val="20"/>
          <w:vertAlign w:val="superscript"/>
        </w:rPr>
        <w:t>-1</w:t>
      </w:r>
      <w:r w:rsidRPr="00CF6F9E">
        <w:rPr>
          <w:sz w:val="20"/>
          <w:szCs w:val="20"/>
        </w:rPr>
        <w:t>, older pre-training 142 [</w:t>
      </w:r>
      <w:r w:rsidR="00D205E3" w:rsidRPr="00CF6F9E">
        <w:rPr>
          <w:sz w:val="20"/>
          <w:szCs w:val="20"/>
        </w:rPr>
        <w:t>20</w:t>
      </w:r>
      <w:r w:rsidRPr="00CF6F9E">
        <w:rPr>
          <w:sz w:val="20"/>
          <w:szCs w:val="20"/>
        </w:rPr>
        <w:t>] pg.mL</w:t>
      </w:r>
      <w:r w:rsidRPr="00CF6F9E">
        <w:rPr>
          <w:sz w:val="20"/>
          <w:szCs w:val="20"/>
          <w:vertAlign w:val="superscript"/>
        </w:rPr>
        <w:t>-1</w:t>
      </w:r>
      <w:r w:rsidRPr="00CF6F9E">
        <w:rPr>
          <w:sz w:val="20"/>
          <w:szCs w:val="20"/>
        </w:rPr>
        <w:t xml:space="preserve">, older post-training </w:t>
      </w:r>
      <w:r w:rsidR="00D205E3" w:rsidRPr="00CF6F9E">
        <w:rPr>
          <w:sz w:val="20"/>
          <w:szCs w:val="20"/>
        </w:rPr>
        <w:t>100</w:t>
      </w:r>
      <w:r w:rsidRPr="00CF6F9E">
        <w:rPr>
          <w:sz w:val="20"/>
          <w:szCs w:val="20"/>
        </w:rPr>
        <w:t xml:space="preserve"> [1</w:t>
      </w:r>
      <w:r w:rsidR="00D205E3" w:rsidRPr="00CF6F9E">
        <w:rPr>
          <w:sz w:val="20"/>
          <w:szCs w:val="20"/>
        </w:rPr>
        <w:t>2</w:t>
      </w:r>
      <w:r w:rsidRPr="00CF6F9E">
        <w:rPr>
          <w:sz w:val="20"/>
          <w:szCs w:val="20"/>
        </w:rPr>
        <w:t>] pg.mL</w:t>
      </w:r>
      <w:r w:rsidRPr="00CF6F9E">
        <w:rPr>
          <w:sz w:val="20"/>
          <w:szCs w:val="20"/>
          <w:vertAlign w:val="superscript"/>
        </w:rPr>
        <w:t>-1</w:t>
      </w:r>
      <w:r w:rsidRPr="00CF6F9E">
        <w:rPr>
          <w:sz w:val="20"/>
          <w:szCs w:val="20"/>
        </w:rPr>
        <w:t>). There was a large decrease in EGF in the older cohort as a result of SIT (p = 0.10</w:t>
      </w:r>
      <w:r w:rsidR="0098549D" w:rsidRPr="00CF6F9E">
        <w:rPr>
          <w:sz w:val="20"/>
          <w:szCs w:val="20"/>
        </w:rPr>
        <w:t>1</w:t>
      </w:r>
      <w:r w:rsidRPr="00CF6F9E">
        <w:rPr>
          <w:sz w:val="20"/>
          <w:szCs w:val="20"/>
        </w:rPr>
        <w:t xml:space="preserve">, Cohen's </w:t>
      </w:r>
      <w:r w:rsidRPr="00CF6F9E">
        <w:rPr>
          <w:i/>
          <w:iCs/>
          <w:sz w:val="20"/>
          <w:szCs w:val="20"/>
        </w:rPr>
        <w:t>d</w:t>
      </w:r>
      <w:r w:rsidRPr="00CF6F9E">
        <w:rPr>
          <w:sz w:val="20"/>
          <w:szCs w:val="20"/>
        </w:rPr>
        <w:t xml:space="preserve"> = 0.87).</w:t>
      </w:r>
      <w:r w:rsidR="004F466E" w:rsidRPr="00CF6F9E">
        <w:rPr>
          <w:sz w:val="20"/>
          <w:szCs w:val="20"/>
        </w:rPr>
        <w:t xml:space="preserve"> </w:t>
      </w:r>
      <w:r w:rsidRPr="00CF6F9E">
        <w:rPr>
          <w:sz w:val="20"/>
          <w:szCs w:val="20"/>
        </w:rPr>
        <w:t>There was no effect of group on remaining pro-inflammatory cytokines (IL-8, p = 0.819</w:t>
      </w:r>
      <w:r w:rsidR="00320A7A" w:rsidRPr="00CF6F9E">
        <w:rPr>
          <w:sz w:val="20"/>
          <w:szCs w:val="20"/>
        </w:rPr>
        <w:t xml:space="preserve">, Cohen's </w:t>
      </w:r>
      <w:r w:rsidR="00320A7A" w:rsidRPr="00CF6F9E">
        <w:rPr>
          <w:i/>
          <w:iCs/>
          <w:sz w:val="20"/>
          <w:szCs w:val="20"/>
        </w:rPr>
        <w:t>d</w:t>
      </w:r>
      <w:r w:rsidR="00320A7A" w:rsidRPr="00CF6F9E">
        <w:rPr>
          <w:sz w:val="20"/>
          <w:szCs w:val="20"/>
        </w:rPr>
        <w:t xml:space="preserve"> = 0.28;</w:t>
      </w:r>
      <w:r w:rsidR="00D103C7" w:rsidRPr="00CF6F9E">
        <w:rPr>
          <w:sz w:val="20"/>
          <w:szCs w:val="20"/>
        </w:rPr>
        <w:t xml:space="preserve"> younger 9 [3] pg.mL</w:t>
      </w:r>
      <w:r w:rsidR="00D103C7" w:rsidRPr="00CF6F9E">
        <w:rPr>
          <w:sz w:val="20"/>
          <w:szCs w:val="20"/>
          <w:vertAlign w:val="superscript"/>
        </w:rPr>
        <w:t>-1</w:t>
      </w:r>
      <w:r w:rsidR="00D103C7" w:rsidRPr="00CF6F9E">
        <w:rPr>
          <w:sz w:val="20"/>
          <w:szCs w:val="20"/>
        </w:rPr>
        <w:t>, older pre-training 8 [4] pg.mL</w:t>
      </w:r>
      <w:r w:rsidR="00D103C7" w:rsidRPr="00CF6F9E">
        <w:rPr>
          <w:sz w:val="20"/>
          <w:szCs w:val="20"/>
          <w:vertAlign w:val="superscript"/>
        </w:rPr>
        <w:t>-1</w:t>
      </w:r>
      <w:r w:rsidR="00D103C7" w:rsidRPr="00CF6F9E">
        <w:rPr>
          <w:sz w:val="20"/>
          <w:szCs w:val="20"/>
        </w:rPr>
        <w:t>, older post-training 9 [4] pg.mL</w:t>
      </w:r>
      <w:r w:rsidR="00D103C7" w:rsidRPr="00CF6F9E">
        <w:rPr>
          <w:sz w:val="20"/>
          <w:szCs w:val="20"/>
          <w:vertAlign w:val="superscript"/>
        </w:rPr>
        <w:t>-1</w:t>
      </w:r>
      <w:r w:rsidR="00D103C7" w:rsidRPr="00CF6F9E">
        <w:rPr>
          <w:sz w:val="20"/>
          <w:szCs w:val="20"/>
        </w:rPr>
        <w:t xml:space="preserve">; </w:t>
      </w:r>
      <w:r w:rsidRPr="00CF6F9E">
        <w:rPr>
          <w:sz w:val="20"/>
          <w:szCs w:val="20"/>
        </w:rPr>
        <w:t>MCP-1, p = 0.24</w:t>
      </w:r>
      <w:r w:rsidR="0098549D" w:rsidRPr="00CF6F9E">
        <w:rPr>
          <w:sz w:val="20"/>
          <w:szCs w:val="20"/>
        </w:rPr>
        <w:t>8</w:t>
      </w:r>
      <w:r w:rsidR="00320A7A" w:rsidRPr="00CF6F9E">
        <w:rPr>
          <w:sz w:val="20"/>
          <w:szCs w:val="20"/>
        </w:rPr>
        <w:t xml:space="preserve">, Cohen's </w:t>
      </w:r>
      <w:r w:rsidR="00320A7A" w:rsidRPr="00CF6F9E">
        <w:rPr>
          <w:i/>
          <w:iCs/>
          <w:sz w:val="20"/>
          <w:szCs w:val="20"/>
        </w:rPr>
        <w:t>d</w:t>
      </w:r>
      <w:r w:rsidR="00320A7A" w:rsidRPr="00CF6F9E">
        <w:rPr>
          <w:sz w:val="20"/>
          <w:szCs w:val="20"/>
        </w:rPr>
        <w:t xml:space="preserve"> = 0.68</w:t>
      </w:r>
      <w:r w:rsidR="00D103C7" w:rsidRPr="00CF6F9E">
        <w:rPr>
          <w:sz w:val="20"/>
          <w:szCs w:val="20"/>
        </w:rPr>
        <w:t>; younger 274 [102] pg.mL</w:t>
      </w:r>
      <w:r w:rsidR="00D103C7" w:rsidRPr="00CF6F9E">
        <w:rPr>
          <w:sz w:val="20"/>
          <w:szCs w:val="20"/>
          <w:vertAlign w:val="superscript"/>
        </w:rPr>
        <w:t>-1</w:t>
      </w:r>
      <w:r w:rsidR="00D103C7" w:rsidRPr="00CF6F9E">
        <w:rPr>
          <w:sz w:val="20"/>
          <w:szCs w:val="20"/>
        </w:rPr>
        <w:t>, older pre-training 341 [95] pg.mL</w:t>
      </w:r>
      <w:r w:rsidR="00D103C7" w:rsidRPr="00CF6F9E">
        <w:rPr>
          <w:sz w:val="20"/>
          <w:szCs w:val="20"/>
          <w:vertAlign w:val="superscript"/>
        </w:rPr>
        <w:t>-1</w:t>
      </w:r>
      <w:r w:rsidR="00D103C7" w:rsidRPr="00CF6F9E">
        <w:rPr>
          <w:sz w:val="20"/>
          <w:szCs w:val="20"/>
        </w:rPr>
        <w:t>, older post-training 333 [88] pg.mL</w:t>
      </w:r>
      <w:r w:rsidR="00D103C7" w:rsidRPr="00CF6F9E">
        <w:rPr>
          <w:sz w:val="20"/>
          <w:szCs w:val="20"/>
          <w:vertAlign w:val="superscript"/>
        </w:rPr>
        <w:t>-1</w:t>
      </w:r>
      <w:r w:rsidRPr="00CF6F9E">
        <w:rPr>
          <w:sz w:val="20"/>
          <w:szCs w:val="20"/>
        </w:rPr>
        <w:t>) or VEGF (p = 0.264</w:t>
      </w:r>
      <w:r w:rsidR="00302AEC" w:rsidRPr="00CF6F9E">
        <w:rPr>
          <w:sz w:val="20"/>
          <w:szCs w:val="20"/>
        </w:rPr>
        <w:t xml:space="preserve">, Cohen's </w:t>
      </w:r>
      <w:r w:rsidR="00302AEC" w:rsidRPr="00CF6F9E">
        <w:rPr>
          <w:i/>
          <w:iCs/>
          <w:sz w:val="20"/>
          <w:szCs w:val="20"/>
        </w:rPr>
        <w:t>d</w:t>
      </w:r>
      <w:r w:rsidR="00302AEC" w:rsidRPr="00CF6F9E">
        <w:rPr>
          <w:sz w:val="20"/>
          <w:szCs w:val="20"/>
        </w:rPr>
        <w:t xml:space="preserve"> = 0.72</w:t>
      </w:r>
      <w:r w:rsidRPr="00CF6F9E">
        <w:rPr>
          <w:sz w:val="20"/>
          <w:szCs w:val="20"/>
        </w:rPr>
        <w:t>;</w:t>
      </w:r>
      <w:r w:rsidR="00D103C7" w:rsidRPr="00CF6F9E">
        <w:rPr>
          <w:sz w:val="20"/>
          <w:szCs w:val="20"/>
        </w:rPr>
        <w:t xml:space="preserve"> younger 117 [79] pg.mL</w:t>
      </w:r>
      <w:r w:rsidR="00D103C7" w:rsidRPr="00CF6F9E">
        <w:rPr>
          <w:sz w:val="20"/>
          <w:szCs w:val="20"/>
          <w:vertAlign w:val="superscript"/>
        </w:rPr>
        <w:t>-1</w:t>
      </w:r>
      <w:r w:rsidR="00D103C7" w:rsidRPr="00CF6F9E">
        <w:rPr>
          <w:sz w:val="20"/>
          <w:szCs w:val="20"/>
        </w:rPr>
        <w:t>, older pre-training 191 [123] pg.mL</w:t>
      </w:r>
      <w:r w:rsidR="00D103C7" w:rsidRPr="00CF6F9E">
        <w:rPr>
          <w:sz w:val="20"/>
          <w:szCs w:val="20"/>
          <w:vertAlign w:val="superscript"/>
        </w:rPr>
        <w:t>-1</w:t>
      </w:r>
      <w:r w:rsidR="00D103C7" w:rsidRPr="00CF6F9E">
        <w:rPr>
          <w:sz w:val="20"/>
          <w:szCs w:val="20"/>
        </w:rPr>
        <w:t>, older post-training 152 [80] pg.mL</w:t>
      </w:r>
      <w:r w:rsidR="00D103C7" w:rsidRPr="00CF6F9E">
        <w:rPr>
          <w:sz w:val="20"/>
          <w:szCs w:val="20"/>
          <w:vertAlign w:val="superscript"/>
        </w:rPr>
        <w:t>-1</w:t>
      </w:r>
      <w:r w:rsidR="00D103C7" w:rsidRPr="00CF6F9E">
        <w:rPr>
          <w:sz w:val="20"/>
          <w:szCs w:val="20"/>
        </w:rPr>
        <w:t xml:space="preserve">; </w:t>
      </w:r>
      <w:r w:rsidRPr="00CF6F9E">
        <w:rPr>
          <w:sz w:val="20"/>
          <w:szCs w:val="20"/>
        </w:rPr>
        <w:t>Fig</w:t>
      </w:r>
      <w:r w:rsidR="00DE4566" w:rsidRPr="00CF6F9E">
        <w:rPr>
          <w:sz w:val="20"/>
          <w:szCs w:val="20"/>
        </w:rPr>
        <w:t xml:space="preserve"> 3</w:t>
      </w:r>
      <w:r w:rsidRPr="00CF6F9E">
        <w:rPr>
          <w:sz w:val="20"/>
          <w:szCs w:val="20"/>
        </w:rPr>
        <w:t xml:space="preserve">b-d). When examining the magnitude of effect of training in the older group, there was a trivial effect of SIT on MCP-1 (n = 9; Cohen's </w:t>
      </w:r>
      <w:r w:rsidRPr="00CF6F9E">
        <w:rPr>
          <w:i/>
          <w:iCs/>
          <w:sz w:val="20"/>
          <w:szCs w:val="20"/>
        </w:rPr>
        <w:t>d</w:t>
      </w:r>
      <w:r w:rsidRPr="00CF6F9E">
        <w:rPr>
          <w:sz w:val="20"/>
          <w:szCs w:val="20"/>
        </w:rPr>
        <w:t xml:space="preserve"> = 0.09), and a small </w:t>
      </w:r>
      <w:r w:rsidR="00F91A4B" w:rsidRPr="00CF6F9E">
        <w:rPr>
          <w:sz w:val="20"/>
          <w:szCs w:val="20"/>
        </w:rPr>
        <w:t>increase in</w:t>
      </w:r>
      <w:r w:rsidRPr="00CF6F9E">
        <w:rPr>
          <w:sz w:val="20"/>
          <w:szCs w:val="20"/>
        </w:rPr>
        <w:t xml:space="preserve"> IL-8 (n = 7; Cohen's </w:t>
      </w:r>
      <w:r w:rsidRPr="00CF6F9E">
        <w:rPr>
          <w:i/>
          <w:iCs/>
          <w:sz w:val="20"/>
          <w:szCs w:val="20"/>
        </w:rPr>
        <w:t>d</w:t>
      </w:r>
      <w:r w:rsidRPr="00CF6F9E">
        <w:rPr>
          <w:sz w:val="20"/>
          <w:szCs w:val="20"/>
        </w:rPr>
        <w:t xml:space="preserve"> = 0.30) and </w:t>
      </w:r>
      <w:r w:rsidR="00F91A4B" w:rsidRPr="00CF6F9E">
        <w:rPr>
          <w:sz w:val="20"/>
          <w:szCs w:val="20"/>
        </w:rPr>
        <w:t xml:space="preserve">a small decrease in </w:t>
      </w:r>
      <w:r w:rsidRPr="00CF6F9E">
        <w:rPr>
          <w:sz w:val="20"/>
          <w:szCs w:val="20"/>
        </w:rPr>
        <w:t xml:space="preserve">VEGF (n = 9; Cohen's </w:t>
      </w:r>
      <w:r w:rsidRPr="00CF6F9E">
        <w:rPr>
          <w:i/>
          <w:iCs/>
          <w:sz w:val="20"/>
          <w:szCs w:val="20"/>
        </w:rPr>
        <w:t>d</w:t>
      </w:r>
      <w:r w:rsidRPr="00CF6F9E">
        <w:rPr>
          <w:sz w:val="20"/>
          <w:szCs w:val="20"/>
        </w:rPr>
        <w:t xml:space="preserve"> = 0.38).</w:t>
      </w:r>
      <w:bookmarkStart w:id="26" w:name="_Hlk42691133"/>
      <w:bookmarkStart w:id="27" w:name="_Hlk42691344"/>
      <w:bookmarkEnd w:id="26"/>
      <w:bookmarkEnd w:id="27"/>
    </w:p>
    <w:p w14:paraId="2CB8AD7E" w14:textId="202453B9" w:rsidR="006C5358" w:rsidRPr="00CF6F9E" w:rsidRDefault="006C5358" w:rsidP="00C355EC">
      <w:pPr>
        <w:pStyle w:val="paragraph"/>
        <w:spacing w:line="480" w:lineRule="auto"/>
        <w:jc w:val="both"/>
        <w:textAlignment w:val="baseline"/>
        <w:rPr>
          <w:sz w:val="20"/>
          <w:szCs w:val="20"/>
        </w:rPr>
      </w:pPr>
    </w:p>
    <w:p w14:paraId="705519F2" w14:textId="5D1882C0" w:rsidR="00AA092A" w:rsidRDefault="00CF6F9E" w:rsidP="00C355EC">
      <w:pPr>
        <w:pStyle w:val="paragraph"/>
        <w:spacing w:line="480" w:lineRule="auto"/>
        <w:jc w:val="both"/>
        <w:textAlignment w:val="baseline"/>
      </w:pPr>
      <w:r>
        <w:lastRenderedPageBreak/>
        <w:pict w14:anchorId="000D257E">
          <v:shape id="_x0000_i1029" type="#_x0000_t75" style="width:477pt;height:348pt">
            <v:imagedata r:id="rId12" o:title=""/>
          </v:shape>
        </w:pict>
      </w:r>
    </w:p>
    <w:p w14:paraId="3B54AC80" w14:textId="77777777" w:rsidR="00CF6F9E" w:rsidRPr="00CF6F9E" w:rsidRDefault="00CF6F9E" w:rsidP="00CF6F9E">
      <w:pPr>
        <w:pStyle w:val="Caption"/>
        <w:spacing w:line="480" w:lineRule="auto"/>
        <w:jc w:val="both"/>
        <w:rPr>
          <w:rFonts w:ascii="Times New Roman" w:hAnsi="Times New Roman"/>
          <w:b w:val="0"/>
        </w:rPr>
      </w:pPr>
      <w:bookmarkStart w:id="28" w:name="_Ref37345062"/>
      <w:r w:rsidRPr="00CF6F9E">
        <w:rPr>
          <w:rFonts w:ascii="Times New Roman" w:hAnsi="Times New Roman"/>
        </w:rPr>
        <w:t xml:space="preserve">Fig </w:t>
      </w:r>
      <w:bookmarkEnd w:id="28"/>
      <w:r w:rsidRPr="00CF6F9E">
        <w:rPr>
          <w:rFonts w:ascii="Times New Roman" w:hAnsi="Times New Roman"/>
        </w:rPr>
        <w:t>3</w:t>
      </w:r>
      <w:r w:rsidRPr="00CF6F9E">
        <w:rPr>
          <w:rFonts w:ascii="Times New Roman" w:hAnsi="Times New Roman"/>
          <w:b w:val="0"/>
        </w:rPr>
        <w:t xml:space="preserve"> Cytokine concentrations of young, older pre- and older post-sprint interval training. a) EGF, b) IL-8, c) VEGF and d) MCP-1. Young shown in black circles, older shown in grey. Red horizontal lines indicate group means</w:t>
      </w:r>
    </w:p>
    <w:p w14:paraId="1EB80352" w14:textId="77777777" w:rsidR="00CF6F9E" w:rsidRPr="00CF6F9E" w:rsidRDefault="00CF6F9E" w:rsidP="00C355EC">
      <w:pPr>
        <w:pStyle w:val="paragraph"/>
        <w:spacing w:line="480" w:lineRule="auto"/>
        <w:jc w:val="both"/>
        <w:textAlignment w:val="baseline"/>
        <w:rPr>
          <w:sz w:val="20"/>
          <w:szCs w:val="20"/>
        </w:rPr>
      </w:pPr>
    </w:p>
    <w:p w14:paraId="4E857C56" w14:textId="58FCDC9D" w:rsidR="00AA092A" w:rsidRPr="00CF6F9E" w:rsidRDefault="191E0035" w:rsidP="00C355EC">
      <w:pPr>
        <w:pStyle w:val="paragraph"/>
        <w:spacing w:line="480" w:lineRule="auto"/>
        <w:jc w:val="both"/>
        <w:textAlignment w:val="baseline"/>
        <w:rPr>
          <w:sz w:val="20"/>
          <w:szCs w:val="20"/>
        </w:rPr>
      </w:pPr>
      <w:r w:rsidRPr="00CF6F9E">
        <w:rPr>
          <w:sz w:val="20"/>
          <w:szCs w:val="20"/>
        </w:rPr>
        <w:t>Relationships between baseline characteristics and circulating cytokines were examined by Pearson’s correlation matrix (</w:t>
      </w:r>
      <w:r w:rsidR="00CF1219" w:rsidRPr="00CF6F9E">
        <w:rPr>
          <w:sz w:val="20"/>
          <w:szCs w:val="20"/>
        </w:rPr>
        <w:t xml:space="preserve">Fig </w:t>
      </w:r>
      <w:r w:rsidR="00DE4566" w:rsidRPr="00CF6F9E">
        <w:rPr>
          <w:sz w:val="20"/>
          <w:szCs w:val="20"/>
        </w:rPr>
        <w:t>4</w:t>
      </w:r>
      <w:r w:rsidRPr="00CF6F9E">
        <w:rPr>
          <w:sz w:val="20"/>
          <w:szCs w:val="20"/>
        </w:rPr>
        <w:t>a). Age was strongly and negatively correlated with PPO and VO</w:t>
      </w:r>
      <w:r w:rsidRPr="00CF6F9E">
        <w:rPr>
          <w:sz w:val="20"/>
          <w:szCs w:val="20"/>
          <w:vertAlign w:val="subscript"/>
        </w:rPr>
        <w:t>2peak</w:t>
      </w:r>
      <w:r w:rsidRPr="00CF6F9E">
        <w:rPr>
          <w:sz w:val="20"/>
          <w:szCs w:val="20"/>
        </w:rPr>
        <w:t>, and moderately associated with EGF (</w:t>
      </w:r>
      <w:r w:rsidR="00CF1219" w:rsidRPr="00CF6F9E">
        <w:rPr>
          <w:sz w:val="20"/>
          <w:szCs w:val="20"/>
        </w:rPr>
        <w:t xml:space="preserve">Fig </w:t>
      </w:r>
      <w:r w:rsidR="00DE4566" w:rsidRPr="00CF6F9E">
        <w:rPr>
          <w:sz w:val="20"/>
          <w:szCs w:val="20"/>
        </w:rPr>
        <w:t>4</w:t>
      </w:r>
      <w:r w:rsidRPr="00CF6F9E">
        <w:rPr>
          <w:sz w:val="20"/>
          <w:szCs w:val="20"/>
        </w:rPr>
        <w:t>b). The EGF-PPO relationship was moderate (p = 0.004, r</w:t>
      </w:r>
      <w:r w:rsidRPr="00CF6F9E">
        <w:rPr>
          <w:sz w:val="20"/>
          <w:szCs w:val="20"/>
          <w:vertAlign w:val="superscript"/>
        </w:rPr>
        <w:t>2</w:t>
      </w:r>
      <w:r w:rsidRPr="00CF6F9E">
        <w:rPr>
          <w:sz w:val="20"/>
          <w:szCs w:val="20"/>
        </w:rPr>
        <w:t xml:space="preserve"> = 0.391; Fig 3b), and the EGF-VO</w:t>
      </w:r>
      <w:r w:rsidRPr="00CF6F9E">
        <w:rPr>
          <w:sz w:val="20"/>
          <w:szCs w:val="20"/>
          <w:vertAlign w:val="subscript"/>
        </w:rPr>
        <w:t>2peak</w:t>
      </w:r>
      <w:r w:rsidRPr="00CF6F9E">
        <w:rPr>
          <w:sz w:val="20"/>
          <w:szCs w:val="20"/>
        </w:rPr>
        <w:t xml:space="preserve"> relationship was weak (p = 0.16</w:t>
      </w:r>
      <w:r w:rsidR="009818AC" w:rsidRPr="00CF6F9E">
        <w:rPr>
          <w:sz w:val="20"/>
          <w:szCs w:val="20"/>
        </w:rPr>
        <w:t>2</w:t>
      </w:r>
      <w:r w:rsidRPr="00CF6F9E">
        <w:rPr>
          <w:sz w:val="20"/>
          <w:szCs w:val="20"/>
        </w:rPr>
        <w:t>, r</w:t>
      </w:r>
      <w:r w:rsidRPr="00CF6F9E">
        <w:rPr>
          <w:sz w:val="20"/>
          <w:szCs w:val="20"/>
          <w:vertAlign w:val="superscript"/>
        </w:rPr>
        <w:t>2</w:t>
      </w:r>
      <w:r w:rsidRPr="00CF6F9E">
        <w:rPr>
          <w:sz w:val="20"/>
          <w:szCs w:val="20"/>
        </w:rPr>
        <w:t xml:space="preserve"> = 0.10</w:t>
      </w:r>
      <w:r w:rsidR="009818AC" w:rsidRPr="00CF6F9E">
        <w:rPr>
          <w:sz w:val="20"/>
          <w:szCs w:val="20"/>
        </w:rPr>
        <w:t>6</w:t>
      </w:r>
      <w:r w:rsidRPr="00CF6F9E">
        <w:rPr>
          <w:sz w:val="20"/>
          <w:szCs w:val="20"/>
        </w:rPr>
        <w:t xml:space="preserve">; Fig </w:t>
      </w:r>
      <w:r w:rsidR="00DE4566" w:rsidRPr="00CF6F9E">
        <w:rPr>
          <w:sz w:val="20"/>
          <w:szCs w:val="20"/>
        </w:rPr>
        <w:t>4</w:t>
      </w:r>
      <w:r w:rsidRPr="00CF6F9E">
        <w:rPr>
          <w:sz w:val="20"/>
          <w:szCs w:val="20"/>
        </w:rPr>
        <w:t>c).</w:t>
      </w:r>
    </w:p>
    <w:p w14:paraId="37F74403" w14:textId="4C7D191F" w:rsidR="006C5358" w:rsidRPr="00CF6F9E" w:rsidRDefault="00CF6F9E" w:rsidP="00C355EC">
      <w:pPr>
        <w:pStyle w:val="paragraph"/>
        <w:spacing w:line="480" w:lineRule="auto"/>
        <w:jc w:val="both"/>
        <w:textAlignment w:val="baseline"/>
        <w:rPr>
          <w:sz w:val="20"/>
          <w:szCs w:val="20"/>
        </w:rPr>
      </w:pPr>
      <w:r>
        <w:lastRenderedPageBreak/>
        <w:pict w14:anchorId="52EF96E8">
          <v:shape id="_x0000_i1039" type="#_x0000_t75" style="width:255.75pt;height:585.75pt">
            <v:imagedata r:id="rId13" o:title=""/>
          </v:shape>
        </w:pict>
      </w:r>
    </w:p>
    <w:p w14:paraId="7A4E8BC9" w14:textId="119F2D10" w:rsidR="00CF6F9E" w:rsidRDefault="00CF6F9E" w:rsidP="00CF6F9E">
      <w:pPr>
        <w:pStyle w:val="Caption"/>
        <w:spacing w:line="480" w:lineRule="auto"/>
        <w:rPr>
          <w:rFonts w:ascii="Times New Roman" w:hAnsi="Times New Roman"/>
          <w:b w:val="0"/>
          <w:bCs w:val="0"/>
        </w:rPr>
      </w:pPr>
      <w:bookmarkStart w:id="29" w:name="_Ref37348664"/>
      <w:r w:rsidRPr="00CF6F9E">
        <w:rPr>
          <w:rFonts w:ascii="Times New Roman" w:hAnsi="Times New Roman"/>
        </w:rPr>
        <w:t xml:space="preserve">Fig 4 </w:t>
      </w:r>
      <w:r w:rsidRPr="00CF6F9E">
        <w:rPr>
          <w:rFonts w:ascii="Times New Roman" w:hAnsi="Times New Roman"/>
          <w:b w:val="0"/>
          <w:bCs w:val="0"/>
        </w:rPr>
        <w:t xml:space="preserve">Correlations between physiological and cytokine markers. a) Correlation matrix where values indicate r correlation coefficient and filled squares indicate where </w:t>
      </w:r>
      <w:bookmarkStart w:id="30" w:name="_Hlk44410258"/>
      <w:r w:rsidRPr="00CF6F9E">
        <w:rPr>
          <w:rFonts w:ascii="Times New Roman" w:hAnsi="Times New Roman"/>
          <w:b w:val="0"/>
          <w:bCs w:val="0"/>
        </w:rPr>
        <w:t>p &lt; 0.05</w:t>
      </w:r>
      <w:bookmarkEnd w:id="30"/>
      <w:r w:rsidRPr="00CF6F9E">
        <w:rPr>
          <w:rFonts w:ascii="Times New Roman" w:hAnsi="Times New Roman"/>
          <w:b w:val="0"/>
          <w:bCs w:val="0"/>
        </w:rPr>
        <w:t>. Shading indicates strength of relationship (blue = positive, red = negative correlation). b) EGF (</w:t>
      </w:r>
      <w:proofErr w:type="gramStart"/>
      <w:r w:rsidRPr="00CF6F9E">
        <w:rPr>
          <w:rFonts w:ascii="Times New Roman" w:hAnsi="Times New Roman"/>
          <w:b w:val="0"/>
          <w:bCs w:val="0"/>
        </w:rPr>
        <w:t>pg.mL</w:t>
      </w:r>
      <w:proofErr w:type="gramEnd"/>
      <w:r w:rsidRPr="00CF6F9E">
        <w:rPr>
          <w:rFonts w:ascii="Times New Roman" w:hAnsi="Times New Roman"/>
          <w:b w:val="0"/>
          <w:bCs w:val="0"/>
          <w:vertAlign w:val="superscript"/>
        </w:rPr>
        <w:t>-1</w:t>
      </w:r>
      <w:r w:rsidRPr="00CF6F9E">
        <w:rPr>
          <w:rFonts w:ascii="Times New Roman" w:hAnsi="Times New Roman"/>
          <w:b w:val="0"/>
          <w:bCs w:val="0"/>
        </w:rPr>
        <w:t>) as a function of PPO (W), C) EGF (pg.mL</w:t>
      </w:r>
      <w:r w:rsidRPr="00CF6F9E">
        <w:rPr>
          <w:rFonts w:ascii="Times New Roman" w:hAnsi="Times New Roman"/>
          <w:b w:val="0"/>
          <w:bCs w:val="0"/>
          <w:vertAlign w:val="superscript"/>
        </w:rPr>
        <w:t>-1</w:t>
      </w:r>
      <w:r w:rsidRPr="00CF6F9E">
        <w:rPr>
          <w:rFonts w:ascii="Times New Roman" w:hAnsi="Times New Roman"/>
          <w:b w:val="0"/>
          <w:bCs w:val="0"/>
        </w:rPr>
        <w:t xml:space="preserve">) as a </w:t>
      </w:r>
      <w:r w:rsidRPr="00CF6F9E">
        <w:rPr>
          <w:rFonts w:ascii="Times New Roman" w:hAnsi="Times New Roman"/>
          <w:b w:val="0"/>
          <w:bCs w:val="0"/>
        </w:rPr>
        <w:lastRenderedPageBreak/>
        <w:t>function of VO</w:t>
      </w:r>
      <w:r w:rsidRPr="00CF6F9E">
        <w:rPr>
          <w:rFonts w:ascii="Times New Roman" w:hAnsi="Times New Roman"/>
          <w:b w:val="0"/>
          <w:bCs w:val="0"/>
          <w:vertAlign w:val="subscript"/>
        </w:rPr>
        <w:t>2peak</w:t>
      </w:r>
      <w:r w:rsidRPr="00CF6F9E">
        <w:rPr>
          <w:rFonts w:ascii="Times New Roman" w:hAnsi="Times New Roman"/>
          <w:b w:val="0"/>
          <w:bCs w:val="0"/>
        </w:rPr>
        <w:t xml:space="preserve"> (mL.kg.min</w:t>
      </w:r>
      <w:r w:rsidRPr="00CF6F9E">
        <w:rPr>
          <w:rFonts w:ascii="Times New Roman" w:hAnsi="Times New Roman"/>
          <w:b w:val="0"/>
          <w:bCs w:val="0"/>
          <w:vertAlign w:val="superscript"/>
        </w:rPr>
        <w:t>-1</w:t>
      </w:r>
      <w:r w:rsidRPr="00CF6F9E">
        <w:rPr>
          <w:rFonts w:ascii="Times New Roman" w:hAnsi="Times New Roman"/>
          <w:b w:val="0"/>
          <w:bCs w:val="0"/>
        </w:rPr>
        <w:t>). For both b) and c), linear correlation indicated by red line, 95% confidence indicated by red dashed lines. Grey circles indicate older, black indicates young</w:t>
      </w:r>
      <w:bookmarkEnd w:id="29"/>
      <w:r w:rsidRPr="00CF6F9E">
        <w:rPr>
          <w:rFonts w:ascii="Times New Roman" w:hAnsi="Times New Roman"/>
          <w:b w:val="0"/>
          <w:bCs w:val="0"/>
        </w:rPr>
        <w:t>er</w:t>
      </w:r>
    </w:p>
    <w:p w14:paraId="22906E52" w14:textId="77777777" w:rsidR="00CF6F9E" w:rsidRPr="00CF6F9E" w:rsidRDefault="00CF6F9E" w:rsidP="00CF6F9E"/>
    <w:p w14:paraId="32ECCFFB" w14:textId="77777777" w:rsidR="008E4376" w:rsidRPr="00CF6F9E" w:rsidRDefault="008E4376" w:rsidP="00C355EC">
      <w:pPr>
        <w:pStyle w:val="paragraph"/>
        <w:spacing w:line="480" w:lineRule="auto"/>
        <w:jc w:val="both"/>
        <w:textAlignment w:val="baseline"/>
        <w:rPr>
          <w:sz w:val="20"/>
          <w:szCs w:val="20"/>
        </w:rPr>
      </w:pPr>
      <w:r w:rsidRPr="00CF6F9E">
        <w:rPr>
          <w:sz w:val="20"/>
          <w:szCs w:val="20"/>
        </w:rPr>
        <w:t>DISCUSSION</w:t>
      </w:r>
    </w:p>
    <w:p w14:paraId="749118F1" w14:textId="20A6A790" w:rsidR="00D278DD" w:rsidRPr="00CF6F9E" w:rsidRDefault="352D8890" w:rsidP="00C355EC">
      <w:pPr>
        <w:pStyle w:val="paragraph"/>
        <w:spacing w:line="480" w:lineRule="auto"/>
        <w:jc w:val="both"/>
        <w:textAlignment w:val="baseline"/>
        <w:rPr>
          <w:sz w:val="20"/>
          <w:szCs w:val="20"/>
        </w:rPr>
      </w:pPr>
      <w:r w:rsidRPr="00CF6F9E">
        <w:rPr>
          <w:sz w:val="20"/>
          <w:szCs w:val="20"/>
        </w:rPr>
        <w:t xml:space="preserve">The primary findings from the present study were 1) baseline EGF was greater in trained older men compared to younger participants, 2) there was no baseline differences in most (IL-1a, IL-1b, IL-2, IL-6, IL-8, IFN-γ, MCP-1, and TNFα) pro-inflammatory cytokines between trained older men and trained younger men, and 3) we make the novel observation that EGF was reduced to levels of younger men by a novel 8 week SIT intervention in trained older men. </w:t>
      </w:r>
      <w:bookmarkStart w:id="31" w:name="_Hlk57722915"/>
      <w:bookmarkEnd w:id="31"/>
    </w:p>
    <w:p w14:paraId="79172C38" w14:textId="57D26D74" w:rsidR="191E0035" w:rsidRPr="00CF6F9E" w:rsidRDefault="191E0035" w:rsidP="00C355EC">
      <w:pPr>
        <w:pStyle w:val="paragraph"/>
        <w:spacing w:line="480" w:lineRule="auto"/>
        <w:jc w:val="both"/>
        <w:rPr>
          <w:sz w:val="20"/>
          <w:szCs w:val="20"/>
        </w:rPr>
      </w:pPr>
    </w:p>
    <w:p w14:paraId="2A148B48" w14:textId="4AC029A3" w:rsidR="00BC557A" w:rsidRPr="00CF6F9E" w:rsidRDefault="0E34C0A0" w:rsidP="00C355EC">
      <w:pPr>
        <w:pStyle w:val="paragraph"/>
        <w:spacing w:line="480" w:lineRule="auto"/>
        <w:jc w:val="both"/>
        <w:textAlignment w:val="baseline"/>
        <w:rPr>
          <w:sz w:val="20"/>
          <w:szCs w:val="20"/>
        </w:rPr>
      </w:pPr>
      <w:r w:rsidRPr="00CF6F9E">
        <w:rPr>
          <w:sz w:val="20"/>
          <w:szCs w:val="20"/>
        </w:rPr>
        <w:t xml:space="preserve">Of the cytokines measured in the present work, only EGF was different between younger and older at baseline. EGF has a well understood action via the activation of the EGF receptor which is linked to inflammatory responses in terms of wound healing in mouse model keratinocytes, cellular proliferation, chronic kidney disease and tumorigenesis in humans, all of which are negative outcomes of ageing (Choi et al. 2018; Kasza 2013; Rayego-Mateos et al. 2018). However, data presented here should not be read as support of EGF as an activity-independent marker of biological age, as the addition of a novel exercise stimulus reduced EGF concentration in older participants. Indeed, it has been previously shown that overweight sedentary individuals possess lower plasma EGF compared to normal weight controls (Accattato et al. 2017). What physiological effect these alterations in EGF have on healthspan and lifespan can only be speculated at with the data presented here, but it is interesting to observe that a gain-of-function mutation in the EGF receptor promotes longevity in the model organism </w:t>
      </w:r>
      <w:r w:rsidRPr="00CF6F9E">
        <w:rPr>
          <w:i/>
          <w:iCs/>
          <w:sz w:val="20"/>
          <w:szCs w:val="20"/>
        </w:rPr>
        <w:t>C. elegans</w:t>
      </w:r>
      <w:r w:rsidRPr="00CF6F9E">
        <w:rPr>
          <w:sz w:val="20"/>
          <w:szCs w:val="20"/>
        </w:rPr>
        <w:t>, whilst loss-of-function mutations negatively affect longevity (Iwasa et al. 2010; Rongo 2011; Siddiqui et al. 2012).</w:t>
      </w:r>
    </w:p>
    <w:p w14:paraId="22914D85" w14:textId="77777777" w:rsidR="00132267" w:rsidRPr="00CF6F9E" w:rsidRDefault="00132267" w:rsidP="00C355EC">
      <w:pPr>
        <w:pStyle w:val="paragraph"/>
        <w:spacing w:line="480" w:lineRule="auto"/>
        <w:jc w:val="both"/>
        <w:textAlignment w:val="baseline"/>
        <w:rPr>
          <w:sz w:val="20"/>
          <w:szCs w:val="20"/>
        </w:rPr>
      </w:pPr>
    </w:p>
    <w:p w14:paraId="1B973A32" w14:textId="65DC770C" w:rsidR="008343BB" w:rsidRPr="00CF6F9E" w:rsidRDefault="0A6EED94" w:rsidP="00C355EC">
      <w:pPr>
        <w:spacing w:line="480" w:lineRule="auto"/>
        <w:jc w:val="both"/>
        <w:textAlignment w:val="baseline"/>
        <w:rPr>
          <w:rFonts w:ascii="Times New Roman" w:eastAsia="Times New Roman" w:hAnsi="Times New Roman"/>
          <w:sz w:val="20"/>
          <w:szCs w:val="20"/>
        </w:rPr>
      </w:pPr>
      <w:r w:rsidRPr="00CF6F9E">
        <w:rPr>
          <w:rFonts w:ascii="Times New Roman" w:eastAsia="Times New Roman" w:hAnsi="Times New Roman"/>
          <w:sz w:val="20"/>
          <w:szCs w:val="20"/>
        </w:rPr>
        <w:t xml:space="preserve">We demonstrated 8 weeks of SIT reduced EGF in SIT-naïve but aerobically trained older men. We are unaware of other studies </w:t>
      </w:r>
      <w:r w:rsidR="00E417AF" w:rsidRPr="00CF6F9E">
        <w:rPr>
          <w:rFonts w:ascii="Times New Roman" w:eastAsia="Times New Roman" w:hAnsi="Times New Roman"/>
          <w:sz w:val="20"/>
          <w:szCs w:val="20"/>
        </w:rPr>
        <w:t>that</w:t>
      </w:r>
      <w:r w:rsidRPr="00CF6F9E">
        <w:rPr>
          <w:rFonts w:ascii="Times New Roman" w:eastAsia="Times New Roman" w:hAnsi="Times New Roman"/>
          <w:sz w:val="20"/>
          <w:szCs w:val="20"/>
        </w:rPr>
        <w:t xml:space="preserve"> investigate the effect of exercise training (i.e. &gt;1 month) on EGF in older men. However, Accattato et al. (2017) established a single bout of endurance exercise (20 min run at 70% </w:t>
      </w:r>
      <w:r w:rsidRPr="00CF6F9E">
        <w:rPr>
          <w:rFonts w:ascii="Times New Roman" w:eastAsia="Times New Roman" w:hAnsi="Times New Roman"/>
          <w:sz w:val="20"/>
          <w:szCs w:val="20"/>
          <w:lang w:val="en-US"/>
        </w:rPr>
        <w:t>VO</w:t>
      </w:r>
      <w:r w:rsidRPr="00CF6F9E">
        <w:rPr>
          <w:rFonts w:ascii="Times New Roman" w:eastAsia="Times New Roman" w:hAnsi="Times New Roman"/>
          <w:sz w:val="20"/>
          <w:szCs w:val="20"/>
          <w:vertAlign w:val="subscript"/>
          <w:lang w:val="en-US"/>
        </w:rPr>
        <w:t>2peak</w:t>
      </w:r>
      <w:r w:rsidRPr="00CF6F9E">
        <w:rPr>
          <w:rFonts w:ascii="Times New Roman" w:eastAsia="Times New Roman" w:hAnsi="Times New Roman"/>
          <w:sz w:val="20"/>
          <w:szCs w:val="20"/>
        </w:rPr>
        <w:t xml:space="preserve">) acutely suppresses EGF in younger individuals, yet resistance training has been shown to acutely increase EGF in healthy trained men (Diaz-Castro et al. 2020). </w:t>
      </w:r>
      <w:bookmarkStart w:id="32" w:name="_Hlk58918600"/>
      <w:r w:rsidR="0060253E" w:rsidRPr="00CF6F9E">
        <w:rPr>
          <w:rFonts w:ascii="Times New Roman" w:eastAsia="Times New Roman" w:hAnsi="Times New Roman"/>
          <w:sz w:val="20"/>
          <w:szCs w:val="20"/>
        </w:rPr>
        <w:t>Thus, it is clear the type of exercise (resistance vs endurance) influences EGF response after a period of training as r</w:t>
      </w:r>
      <w:r w:rsidR="00647D07" w:rsidRPr="00CF6F9E">
        <w:rPr>
          <w:rFonts w:ascii="Times New Roman" w:eastAsia="Times New Roman" w:hAnsi="Times New Roman"/>
          <w:sz w:val="20"/>
          <w:szCs w:val="20"/>
        </w:rPr>
        <w:t xml:space="preserve">ecent studies in C2C12 myotubes have shown that EGF </w:t>
      </w:r>
      <w:r w:rsidR="00647D07" w:rsidRPr="00CF6F9E">
        <w:rPr>
          <w:rFonts w:ascii="Times New Roman" w:eastAsia="Times New Roman" w:hAnsi="Times New Roman"/>
          <w:sz w:val="20"/>
          <w:szCs w:val="20"/>
        </w:rPr>
        <w:lastRenderedPageBreak/>
        <w:t>receptor inhibition promotes a slow twitch (oxidative) over a fast-twitch muscle phenotype (Ciano et al., 2019). Thus, after resistance training, an increase in EGF would be associated with an increase in muscle protein synthesis and hypertrophy whereas a decrease in EGF after endurance exercise is associated with oxidative adaptation.</w:t>
      </w:r>
      <w:r w:rsidR="0060253E" w:rsidRPr="00CF6F9E">
        <w:rPr>
          <w:rFonts w:ascii="Times New Roman" w:eastAsia="Times New Roman" w:hAnsi="Times New Roman"/>
          <w:sz w:val="20"/>
          <w:szCs w:val="20"/>
        </w:rPr>
        <w:t xml:space="preserve"> The clinical significance of these </w:t>
      </w:r>
      <w:r w:rsidR="008343BB" w:rsidRPr="00CF6F9E">
        <w:rPr>
          <w:rFonts w:ascii="Times New Roman" w:eastAsia="Times New Roman" w:hAnsi="Times New Roman"/>
          <w:sz w:val="20"/>
          <w:szCs w:val="20"/>
        </w:rPr>
        <w:t xml:space="preserve">changes in EGF </w:t>
      </w:r>
      <w:r w:rsidR="0060253E" w:rsidRPr="00CF6F9E">
        <w:rPr>
          <w:rFonts w:ascii="Times New Roman" w:eastAsia="Times New Roman" w:hAnsi="Times New Roman"/>
          <w:sz w:val="20"/>
          <w:szCs w:val="20"/>
        </w:rPr>
        <w:t xml:space="preserve">following exercise training </w:t>
      </w:r>
      <w:r w:rsidR="008343BB" w:rsidRPr="00CF6F9E">
        <w:rPr>
          <w:rFonts w:ascii="Times New Roman" w:eastAsia="Times New Roman" w:hAnsi="Times New Roman"/>
          <w:sz w:val="20"/>
          <w:szCs w:val="20"/>
        </w:rPr>
        <w:t xml:space="preserve">is </w:t>
      </w:r>
      <w:proofErr w:type="gramStart"/>
      <w:r w:rsidR="008343BB" w:rsidRPr="00CF6F9E">
        <w:rPr>
          <w:rFonts w:ascii="Times New Roman" w:eastAsia="Times New Roman" w:hAnsi="Times New Roman"/>
          <w:sz w:val="20"/>
          <w:szCs w:val="20"/>
        </w:rPr>
        <w:t>unclear</w:t>
      </w:r>
      <w:proofErr w:type="gramEnd"/>
      <w:r w:rsidR="0060253E" w:rsidRPr="00CF6F9E">
        <w:rPr>
          <w:rFonts w:ascii="Times New Roman" w:eastAsia="Times New Roman" w:hAnsi="Times New Roman"/>
          <w:sz w:val="20"/>
          <w:szCs w:val="20"/>
        </w:rPr>
        <w:t xml:space="preserve"> however</w:t>
      </w:r>
      <w:r w:rsidR="008343BB" w:rsidRPr="00CF6F9E">
        <w:rPr>
          <w:rFonts w:ascii="Times New Roman" w:eastAsia="Times New Roman" w:hAnsi="Times New Roman"/>
          <w:sz w:val="20"/>
          <w:szCs w:val="20"/>
        </w:rPr>
        <w:t xml:space="preserve">. Whilst </w:t>
      </w:r>
      <w:r w:rsidR="00210169" w:rsidRPr="00CF6F9E">
        <w:rPr>
          <w:rFonts w:ascii="Times New Roman" w:eastAsia="Times New Roman" w:hAnsi="Times New Roman"/>
          <w:sz w:val="20"/>
          <w:szCs w:val="20"/>
        </w:rPr>
        <w:t xml:space="preserve">greater </w:t>
      </w:r>
      <w:r w:rsidR="008343BB" w:rsidRPr="00CF6F9E">
        <w:rPr>
          <w:rFonts w:ascii="Times New Roman" w:eastAsia="Times New Roman" w:hAnsi="Times New Roman"/>
          <w:sz w:val="20"/>
          <w:szCs w:val="20"/>
        </w:rPr>
        <w:t xml:space="preserve">EGF receptor prevalence is associated with </w:t>
      </w:r>
      <w:r w:rsidR="00210169" w:rsidRPr="00CF6F9E">
        <w:rPr>
          <w:rFonts w:ascii="Times New Roman" w:eastAsia="Times New Roman" w:hAnsi="Times New Roman"/>
          <w:sz w:val="20"/>
          <w:szCs w:val="20"/>
        </w:rPr>
        <w:t>multiple cancer</w:t>
      </w:r>
      <w:r w:rsidR="008343BB" w:rsidRPr="00CF6F9E">
        <w:rPr>
          <w:rFonts w:ascii="Times New Roman" w:eastAsia="Times New Roman" w:hAnsi="Times New Roman"/>
          <w:sz w:val="20"/>
          <w:szCs w:val="20"/>
        </w:rPr>
        <w:t xml:space="preserve"> types</w:t>
      </w:r>
      <w:r w:rsidR="00210169" w:rsidRPr="00CF6F9E">
        <w:rPr>
          <w:rFonts w:ascii="Times New Roman" w:eastAsia="Times New Roman" w:hAnsi="Times New Roman"/>
          <w:sz w:val="20"/>
          <w:szCs w:val="20"/>
        </w:rPr>
        <w:t xml:space="preserve"> (Fisher et al., 2018; Gao et al., 2016; Tokunaga et al., 1995), cardiovascular disease (Makki et al., 2013),</w:t>
      </w:r>
      <w:r w:rsidR="008343BB" w:rsidRPr="00CF6F9E">
        <w:rPr>
          <w:rFonts w:ascii="Times New Roman" w:eastAsia="Times New Roman" w:hAnsi="Times New Roman"/>
          <w:sz w:val="20"/>
          <w:szCs w:val="20"/>
        </w:rPr>
        <w:t xml:space="preserve"> and in vitro EGF has been shown to influence cellular proliferation and differentiation rates (included in C2C12 myocyte</w:t>
      </w:r>
      <w:r w:rsidR="00210169" w:rsidRPr="00CF6F9E">
        <w:rPr>
          <w:rFonts w:ascii="Times New Roman" w:eastAsia="Times New Roman" w:hAnsi="Times New Roman"/>
          <w:sz w:val="20"/>
          <w:szCs w:val="20"/>
        </w:rPr>
        <w:t>s [Ciano et al., 2019])</w:t>
      </w:r>
      <w:r w:rsidR="008343BB" w:rsidRPr="00CF6F9E">
        <w:rPr>
          <w:rFonts w:ascii="Times New Roman" w:eastAsia="Times New Roman" w:hAnsi="Times New Roman"/>
          <w:sz w:val="20"/>
          <w:szCs w:val="20"/>
        </w:rPr>
        <w:t xml:space="preserve">, it is difficult to speculate </w:t>
      </w:r>
      <w:r w:rsidR="00210169" w:rsidRPr="00CF6F9E">
        <w:rPr>
          <w:rFonts w:ascii="Times New Roman" w:eastAsia="Times New Roman" w:hAnsi="Times New Roman"/>
          <w:sz w:val="20"/>
          <w:szCs w:val="20"/>
        </w:rPr>
        <w:t>concerning the</w:t>
      </w:r>
      <w:r w:rsidR="008343BB" w:rsidRPr="00CF6F9E">
        <w:rPr>
          <w:rFonts w:ascii="Times New Roman" w:eastAsia="Times New Roman" w:hAnsi="Times New Roman"/>
          <w:sz w:val="20"/>
          <w:szCs w:val="20"/>
        </w:rPr>
        <w:t xml:space="preserve"> biological role that </w:t>
      </w:r>
      <w:r w:rsidR="00210169" w:rsidRPr="00CF6F9E">
        <w:rPr>
          <w:rFonts w:ascii="Times New Roman" w:eastAsia="Times New Roman" w:hAnsi="Times New Roman"/>
          <w:sz w:val="20"/>
          <w:szCs w:val="20"/>
        </w:rPr>
        <w:t xml:space="preserve">post-SIT </w:t>
      </w:r>
      <w:r w:rsidR="008343BB" w:rsidRPr="00CF6F9E">
        <w:rPr>
          <w:rFonts w:ascii="Times New Roman" w:eastAsia="Times New Roman" w:hAnsi="Times New Roman"/>
          <w:sz w:val="20"/>
          <w:szCs w:val="20"/>
        </w:rPr>
        <w:t xml:space="preserve">EGF suppression </w:t>
      </w:r>
      <w:r w:rsidR="00210169" w:rsidRPr="00CF6F9E">
        <w:rPr>
          <w:rFonts w:ascii="Times New Roman" w:eastAsia="Times New Roman" w:hAnsi="Times New Roman"/>
          <w:sz w:val="20"/>
          <w:szCs w:val="20"/>
        </w:rPr>
        <w:t>exerts in</w:t>
      </w:r>
      <w:r w:rsidR="008343BB" w:rsidRPr="00CF6F9E">
        <w:rPr>
          <w:rFonts w:ascii="Times New Roman" w:eastAsia="Times New Roman" w:hAnsi="Times New Roman"/>
          <w:sz w:val="20"/>
          <w:szCs w:val="20"/>
        </w:rPr>
        <w:t xml:space="preserve"> older </w:t>
      </w:r>
      <w:r w:rsidR="00210169" w:rsidRPr="00CF6F9E">
        <w:rPr>
          <w:rFonts w:ascii="Times New Roman" w:eastAsia="Times New Roman" w:hAnsi="Times New Roman"/>
          <w:sz w:val="20"/>
          <w:szCs w:val="20"/>
        </w:rPr>
        <w:t>men</w:t>
      </w:r>
      <w:r w:rsidR="008343BB" w:rsidRPr="00CF6F9E">
        <w:rPr>
          <w:rFonts w:ascii="Times New Roman" w:eastAsia="Times New Roman" w:hAnsi="Times New Roman"/>
          <w:sz w:val="20"/>
          <w:szCs w:val="20"/>
        </w:rPr>
        <w:t xml:space="preserve"> here. </w:t>
      </w:r>
    </w:p>
    <w:bookmarkEnd w:id="32"/>
    <w:p w14:paraId="32B7775B" w14:textId="77777777" w:rsidR="00B46B84" w:rsidRPr="00CF6F9E" w:rsidRDefault="00B46B84" w:rsidP="00C355EC">
      <w:pPr>
        <w:pStyle w:val="paragraph"/>
        <w:spacing w:line="480" w:lineRule="auto"/>
        <w:jc w:val="both"/>
        <w:textAlignment w:val="baseline"/>
        <w:rPr>
          <w:sz w:val="20"/>
          <w:szCs w:val="20"/>
        </w:rPr>
      </w:pPr>
    </w:p>
    <w:p w14:paraId="5F799727" w14:textId="5FB11FE7" w:rsidR="002D7556" w:rsidRPr="00CF6F9E" w:rsidRDefault="191E0035" w:rsidP="00C355EC">
      <w:pPr>
        <w:pStyle w:val="paragraph"/>
        <w:spacing w:line="480" w:lineRule="auto"/>
        <w:jc w:val="both"/>
        <w:textAlignment w:val="baseline"/>
        <w:rPr>
          <w:sz w:val="20"/>
          <w:szCs w:val="20"/>
        </w:rPr>
      </w:pPr>
      <w:r w:rsidRPr="00CF6F9E">
        <w:rPr>
          <w:sz w:val="20"/>
          <w:szCs w:val="20"/>
        </w:rPr>
        <w:t>Ageing is associated with a fast-to-slow muscle fibre type shift (Brunner et al. 2007; Deschenes 2004), as is chronic endurance training (Hawley et al. 2014), and this observation is maintained in lifelong endurance trained older individuals (Dub</w:t>
      </w:r>
      <w:r w:rsidR="004F2D6C" w:rsidRPr="00CF6F9E">
        <w:rPr>
          <w:sz w:val="20"/>
          <w:szCs w:val="20"/>
        </w:rPr>
        <w:t>é</w:t>
      </w:r>
      <w:r w:rsidRPr="00CF6F9E">
        <w:rPr>
          <w:sz w:val="20"/>
          <w:szCs w:val="20"/>
        </w:rPr>
        <w:t xml:space="preserve"> et al. 2016).</w:t>
      </w:r>
      <w:r w:rsidR="00CD37E8" w:rsidRPr="00CF6F9E">
        <w:rPr>
          <w:sz w:val="20"/>
          <w:szCs w:val="20"/>
        </w:rPr>
        <w:t xml:space="preserve"> </w:t>
      </w:r>
      <w:r w:rsidR="00986909" w:rsidRPr="00CF6F9E">
        <w:rPr>
          <w:sz w:val="20"/>
          <w:szCs w:val="20"/>
        </w:rPr>
        <w:t>I</w:t>
      </w:r>
      <w:r w:rsidR="00CD37E8" w:rsidRPr="00CF6F9E">
        <w:rPr>
          <w:sz w:val="20"/>
          <w:szCs w:val="20"/>
        </w:rPr>
        <w:t xml:space="preserve">n a cohort of both healthy controls and chronic obstructive pulmonary disease patients, greater muscle EGF messenger ribonucleic acid (mRNA) expression was associated with fewer slow twitch muscle fibres and lower </w:t>
      </w:r>
      <w:r w:rsidRPr="00CF6F9E">
        <w:rPr>
          <w:sz w:val="20"/>
          <w:szCs w:val="20"/>
        </w:rPr>
        <w:t>VO</w:t>
      </w:r>
      <w:r w:rsidRPr="00CF6F9E">
        <w:rPr>
          <w:sz w:val="20"/>
          <w:szCs w:val="20"/>
          <w:vertAlign w:val="subscript"/>
        </w:rPr>
        <w:t>2peak</w:t>
      </w:r>
      <w:r w:rsidRPr="00CF6F9E">
        <w:rPr>
          <w:sz w:val="20"/>
          <w:szCs w:val="20"/>
        </w:rPr>
        <w:t xml:space="preserve"> (Ciano et al. 2019). </w:t>
      </w:r>
      <w:r w:rsidR="00CD37E8" w:rsidRPr="00CF6F9E">
        <w:rPr>
          <w:sz w:val="20"/>
          <w:szCs w:val="20"/>
        </w:rPr>
        <w:t xml:space="preserve">Interestingly, our data suggest lifelong endurance training </w:t>
      </w:r>
      <w:r w:rsidR="00986909" w:rsidRPr="00CF6F9E">
        <w:rPr>
          <w:sz w:val="20"/>
          <w:szCs w:val="20"/>
        </w:rPr>
        <w:t xml:space="preserve">into older age </w:t>
      </w:r>
      <w:r w:rsidR="00CD37E8" w:rsidRPr="00CF6F9E">
        <w:rPr>
          <w:sz w:val="20"/>
          <w:szCs w:val="20"/>
        </w:rPr>
        <w:t>is associated with higher EGF expression</w:t>
      </w:r>
      <w:r w:rsidR="00986909" w:rsidRPr="00CF6F9E">
        <w:rPr>
          <w:sz w:val="20"/>
          <w:szCs w:val="20"/>
        </w:rPr>
        <w:t xml:space="preserve"> than younger adults</w:t>
      </w:r>
      <w:r w:rsidR="00CD37E8" w:rsidRPr="00CF6F9E">
        <w:rPr>
          <w:sz w:val="20"/>
          <w:szCs w:val="20"/>
        </w:rPr>
        <w:t xml:space="preserve">, yet a relatively high </w:t>
      </w:r>
      <w:r w:rsidR="00CD37E8" w:rsidRPr="00CF6F9E">
        <w:rPr>
          <w:sz w:val="20"/>
          <w:szCs w:val="20"/>
          <w:lang w:val="en-US"/>
        </w:rPr>
        <w:t>VO</w:t>
      </w:r>
      <w:r w:rsidR="00CD37E8" w:rsidRPr="00CF6F9E">
        <w:rPr>
          <w:sz w:val="20"/>
          <w:szCs w:val="20"/>
          <w:vertAlign w:val="subscript"/>
          <w:lang w:val="en-US"/>
        </w:rPr>
        <w:t>2peak</w:t>
      </w:r>
      <w:r w:rsidR="00CD37E8" w:rsidRPr="00CF6F9E">
        <w:rPr>
          <w:sz w:val="20"/>
          <w:szCs w:val="20"/>
        </w:rPr>
        <w:t xml:space="preserve">. </w:t>
      </w:r>
      <w:r w:rsidRPr="00CF6F9E">
        <w:rPr>
          <w:sz w:val="20"/>
          <w:szCs w:val="20"/>
        </w:rPr>
        <w:t xml:space="preserve"> The reasonably expected large percentage of slow twitch fibre type expression in our trained older participants may correlate with higher EGF expression, and the introduction of a ‘fast twitch’ promoting training stimulus could thus be speculated to induce the witnessed depression in circulating EGF</w:t>
      </w:r>
      <w:r w:rsidR="00986909" w:rsidRPr="00CF6F9E">
        <w:rPr>
          <w:sz w:val="20"/>
          <w:szCs w:val="20"/>
        </w:rPr>
        <w:t>, yet muscle biopsies would be required to confirm the fibre type shift</w:t>
      </w:r>
      <w:r w:rsidRPr="00CF6F9E">
        <w:rPr>
          <w:sz w:val="20"/>
          <w:szCs w:val="20"/>
        </w:rPr>
        <w:t xml:space="preserve">. </w:t>
      </w:r>
    </w:p>
    <w:p w14:paraId="3EC0D310" w14:textId="77777777" w:rsidR="006E371B" w:rsidRPr="00CF6F9E" w:rsidRDefault="006E371B" w:rsidP="00C355EC">
      <w:pPr>
        <w:pStyle w:val="paragraph"/>
        <w:spacing w:line="480" w:lineRule="auto"/>
        <w:jc w:val="both"/>
        <w:textAlignment w:val="baseline"/>
        <w:rPr>
          <w:sz w:val="20"/>
          <w:szCs w:val="20"/>
        </w:rPr>
      </w:pPr>
    </w:p>
    <w:p w14:paraId="1FA5363A" w14:textId="03F4BD96" w:rsidR="001E766F" w:rsidRPr="00CF6F9E" w:rsidRDefault="0E34C0A0" w:rsidP="00C355EC">
      <w:pPr>
        <w:pStyle w:val="paragraph"/>
        <w:spacing w:line="480" w:lineRule="auto"/>
        <w:jc w:val="both"/>
        <w:textAlignment w:val="baseline"/>
        <w:rPr>
          <w:sz w:val="20"/>
          <w:szCs w:val="20"/>
        </w:rPr>
      </w:pPr>
      <w:r w:rsidRPr="00CF6F9E">
        <w:rPr>
          <w:sz w:val="20"/>
          <w:szCs w:val="20"/>
        </w:rPr>
        <w:t xml:space="preserve">Ageing is associated with an increased basal expression of circulating pro-inflammatory cytokines (Michaud et al. 2013). A recent meta-analysis concluded that chronic (at least 4 weeks) aerobic exercise in middle aged and older individuals decreased pro-inflammatory markers TNFα and IL-6 (Zheng et al. 2019). In addition, low physical activity levels and high sitting time increase overall risk of death from inflammation-related chronic disorders in people aged &gt;60 years (Cabanas-Sanchez et al. 2018). In line with this, our results demonstrate that aerobically trained older men possess low circulating concentrations of several pro-inflammatory cytokines. </w:t>
      </w:r>
      <w:bookmarkStart w:id="33" w:name="_Hlk61517381"/>
      <w:r w:rsidRPr="00CF6F9E">
        <w:rPr>
          <w:sz w:val="20"/>
          <w:szCs w:val="20"/>
        </w:rPr>
        <w:t xml:space="preserve">Our data are thus in line with the hypothesis that basal inflammation seen in older individuals may be partly inactivity-induced, and not a result of chronological ageing </w:t>
      </w:r>
      <w:r w:rsidRPr="00CF6F9E">
        <w:rPr>
          <w:i/>
          <w:iCs/>
          <w:sz w:val="20"/>
          <w:szCs w:val="20"/>
        </w:rPr>
        <w:t>per se</w:t>
      </w:r>
      <w:r w:rsidRPr="00CF6F9E">
        <w:rPr>
          <w:sz w:val="20"/>
          <w:szCs w:val="20"/>
        </w:rPr>
        <w:t xml:space="preserve">. </w:t>
      </w:r>
      <w:bookmarkStart w:id="34" w:name="_Hlk38374636"/>
      <w:r w:rsidR="00761B53" w:rsidRPr="00CF6F9E">
        <w:rPr>
          <w:sz w:val="20"/>
          <w:szCs w:val="20"/>
        </w:rPr>
        <w:t xml:space="preserve">This is supported by the fact that several of </w:t>
      </w:r>
      <w:r w:rsidR="001E766F" w:rsidRPr="00CF6F9E">
        <w:rPr>
          <w:sz w:val="20"/>
          <w:szCs w:val="20"/>
        </w:rPr>
        <w:lastRenderedPageBreak/>
        <w:t>the</w:t>
      </w:r>
      <w:r w:rsidR="00761B53" w:rsidRPr="00CF6F9E">
        <w:rPr>
          <w:sz w:val="20"/>
          <w:szCs w:val="20"/>
        </w:rPr>
        <w:t xml:space="preserve"> cytokines </w:t>
      </w:r>
      <w:r w:rsidR="001E766F" w:rsidRPr="00CF6F9E">
        <w:rPr>
          <w:sz w:val="20"/>
          <w:szCs w:val="20"/>
        </w:rPr>
        <w:t xml:space="preserve">reported here </w:t>
      </w:r>
      <w:r w:rsidR="00761B53" w:rsidRPr="00CF6F9E">
        <w:rPr>
          <w:sz w:val="20"/>
          <w:szCs w:val="20"/>
        </w:rPr>
        <w:t xml:space="preserve">were below </w:t>
      </w:r>
      <w:r w:rsidR="001E766F" w:rsidRPr="00CF6F9E">
        <w:rPr>
          <w:sz w:val="20"/>
          <w:szCs w:val="20"/>
        </w:rPr>
        <w:t>assay</w:t>
      </w:r>
      <w:r w:rsidR="00761B53" w:rsidRPr="00CF6F9E">
        <w:rPr>
          <w:sz w:val="20"/>
          <w:szCs w:val="20"/>
        </w:rPr>
        <w:t xml:space="preserve"> limits of detection</w:t>
      </w:r>
      <w:bookmarkStart w:id="35" w:name="_Hlk61863527"/>
      <w:bookmarkStart w:id="36" w:name="_Hlk61517397"/>
      <w:bookmarkEnd w:id="33"/>
      <w:r w:rsidR="001E766F" w:rsidRPr="00CF6F9E">
        <w:rPr>
          <w:sz w:val="20"/>
          <w:szCs w:val="20"/>
        </w:rPr>
        <w:t xml:space="preserve">, </w:t>
      </w:r>
      <w:r w:rsidR="009766DF" w:rsidRPr="00CF6F9E">
        <w:rPr>
          <w:sz w:val="20"/>
          <w:szCs w:val="20"/>
        </w:rPr>
        <w:t xml:space="preserve">our participants </w:t>
      </w:r>
      <w:r w:rsidR="001E766F" w:rsidRPr="00CF6F9E">
        <w:rPr>
          <w:sz w:val="20"/>
          <w:szCs w:val="20"/>
        </w:rPr>
        <w:t>did not show the elevated systemic inflammation typically seen in inactive older populations</w:t>
      </w:r>
      <w:bookmarkStart w:id="37" w:name="_Hlk61863599"/>
      <w:r w:rsidR="001E766F" w:rsidRPr="00CF6F9E">
        <w:rPr>
          <w:sz w:val="20"/>
          <w:szCs w:val="20"/>
        </w:rPr>
        <w:t xml:space="preserve">. </w:t>
      </w:r>
      <w:bookmarkEnd w:id="35"/>
      <w:bookmarkEnd w:id="37"/>
    </w:p>
    <w:bookmarkEnd w:id="34"/>
    <w:bookmarkEnd w:id="36"/>
    <w:p w14:paraId="61470204" w14:textId="77777777" w:rsidR="00722B8B" w:rsidRPr="00CF6F9E" w:rsidRDefault="00722B8B" w:rsidP="00C355EC">
      <w:pPr>
        <w:pStyle w:val="paragraph"/>
        <w:spacing w:line="480" w:lineRule="auto"/>
        <w:jc w:val="both"/>
        <w:textAlignment w:val="baseline"/>
        <w:rPr>
          <w:sz w:val="20"/>
          <w:szCs w:val="20"/>
        </w:rPr>
      </w:pPr>
    </w:p>
    <w:p w14:paraId="352C99D5" w14:textId="48BF30E4" w:rsidR="00A01017" w:rsidRPr="00CF6F9E" w:rsidRDefault="3BABD305" w:rsidP="00C355EC">
      <w:pPr>
        <w:pStyle w:val="paragraph"/>
        <w:spacing w:line="480" w:lineRule="auto"/>
        <w:jc w:val="both"/>
        <w:textAlignment w:val="baseline"/>
        <w:rPr>
          <w:b/>
          <w:bCs/>
          <w:sz w:val="20"/>
          <w:szCs w:val="20"/>
        </w:rPr>
      </w:pPr>
      <w:r w:rsidRPr="00CF6F9E">
        <w:rPr>
          <w:sz w:val="20"/>
          <w:szCs w:val="20"/>
        </w:rPr>
        <w:t>VEGF is a potent angiogenetic factor (Apte et al. 2019) and is essential for exercise-induced angiogenesis and subsequent improvements in performance (Wagner et al. 200</w:t>
      </w:r>
      <w:r w:rsidR="0015525E" w:rsidRPr="00CF6F9E">
        <w:rPr>
          <w:sz w:val="20"/>
          <w:szCs w:val="20"/>
        </w:rPr>
        <w:t>6</w:t>
      </w:r>
      <w:r w:rsidRPr="00CF6F9E">
        <w:rPr>
          <w:sz w:val="20"/>
          <w:szCs w:val="20"/>
        </w:rPr>
        <w:t>). In younger adults, resting VEGF was not changed following a HIIT intervention of 6 weeks (</w:t>
      </w:r>
      <w:r w:rsidR="0015525E" w:rsidRPr="00CF6F9E">
        <w:rPr>
          <w:sz w:val="20"/>
          <w:szCs w:val="20"/>
        </w:rPr>
        <w:t>Ż</w:t>
      </w:r>
      <w:r w:rsidRPr="00CF6F9E">
        <w:rPr>
          <w:sz w:val="20"/>
          <w:szCs w:val="20"/>
        </w:rPr>
        <w:t xml:space="preserve">ebrowska et al. 2019). VEGF positively associates with age in adults (Ruggiero et al. 2011) and has previously been reported to be increased in sedentary older individuals relative to lifelong exercisers, and further increased in sedentary individuals by 6 weeks of HIIT (Grace et al. 2015). We see no difference either in </w:t>
      </w:r>
      <w:r w:rsidR="00CF6317" w:rsidRPr="00CF6F9E">
        <w:rPr>
          <w:sz w:val="20"/>
          <w:szCs w:val="20"/>
        </w:rPr>
        <w:t>younger</w:t>
      </w:r>
      <w:r w:rsidRPr="00CF6F9E">
        <w:rPr>
          <w:sz w:val="20"/>
          <w:szCs w:val="20"/>
        </w:rPr>
        <w:t xml:space="preserve"> vs older trained individuals, </w:t>
      </w:r>
      <w:r w:rsidR="00880217" w:rsidRPr="00CF6F9E">
        <w:rPr>
          <w:sz w:val="20"/>
          <w:szCs w:val="20"/>
        </w:rPr>
        <w:t>or</w:t>
      </w:r>
      <w:r w:rsidRPr="00CF6F9E">
        <w:rPr>
          <w:sz w:val="20"/>
          <w:szCs w:val="20"/>
        </w:rPr>
        <w:t xml:space="preserve"> any pre-to-post training effect in our older population. Thus, any effects of </w:t>
      </w:r>
      <w:r w:rsidR="004D659F" w:rsidRPr="00CF6F9E">
        <w:rPr>
          <w:sz w:val="20"/>
          <w:szCs w:val="20"/>
        </w:rPr>
        <w:t>ageing</w:t>
      </w:r>
      <w:r w:rsidRPr="00CF6F9E">
        <w:rPr>
          <w:sz w:val="20"/>
          <w:szCs w:val="20"/>
        </w:rPr>
        <w:t xml:space="preserve"> on circulated VEGF may be negated by lifelong exercise behaviour. In a similar manner MCP-1 positivity associates with age in mice and is elevated in older frail individuals relative to non-frail age matched controls (Yousefzadeh et al. 2018). As MCP-1 was not elevated in our cohort of trained</w:t>
      </w:r>
      <w:r w:rsidR="00880217" w:rsidRPr="00CF6F9E">
        <w:rPr>
          <w:sz w:val="20"/>
          <w:szCs w:val="20"/>
        </w:rPr>
        <w:t xml:space="preserve"> older</w:t>
      </w:r>
      <w:r w:rsidRPr="00CF6F9E">
        <w:rPr>
          <w:sz w:val="20"/>
          <w:szCs w:val="20"/>
        </w:rPr>
        <w:t xml:space="preserve"> individuals relative to our </w:t>
      </w:r>
      <w:r w:rsidR="00CF6317" w:rsidRPr="00CF6F9E">
        <w:rPr>
          <w:sz w:val="20"/>
          <w:szCs w:val="20"/>
        </w:rPr>
        <w:t>younger</w:t>
      </w:r>
      <w:r w:rsidRPr="00CF6F9E">
        <w:rPr>
          <w:sz w:val="20"/>
          <w:szCs w:val="20"/>
        </w:rPr>
        <w:t xml:space="preserve"> population, this provides further support of the use of MCP-1 and VEGF as</w:t>
      </w:r>
      <w:r w:rsidR="00986D22" w:rsidRPr="00CF6F9E">
        <w:rPr>
          <w:sz w:val="20"/>
          <w:szCs w:val="20"/>
        </w:rPr>
        <w:t xml:space="preserve"> a</w:t>
      </w:r>
      <w:r w:rsidRPr="00CF6F9E">
        <w:rPr>
          <w:sz w:val="20"/>
          <w:szCs w:val="20"/>
        </w:rPr>
        <w:t xml:space="preserve"> </w:t>
      </w:r>
      <w:r w:rsidR="00986D22" w:rsidRPr="00CF6F9E">
        <w:rPr>
          <w:sz w:val="20"/>
          <w:szCs w:val="20"/>
        </w:rPr>
        <w:t>marker of biological age</w:t>
      </w:r>
      <w:r w:rsidRPr="00CF6F9E">
        <w:rPr>
          <w:sz w:val="20"/>
          <w:szCs w:val="20"/>
        </w:rPr>
        <w:t xml:space="preserve">, however, the addition of an inactive </w:t>
      </w:r>
      <w:r w:rsidR="004D659F" w:rsidRPr="00CF6F9E">
        <w:rPr>
          <w:sz w:val="20"/>
          <w:szCs w:val="20"/>
        </w:rPr>
        <w:t>ageing</w:t>
      </w:r>
      <w:r w:rsidRPr="00CF6F9E">
        <w:rPr>
          <w:sz w:val="20"/>
          <w:szCs w:val="20"/>
        </w:rPr>
        <w:t xml:space="preserve"> control group to our model is needed to confirm this. </w:t>
      </w:r>
    </w:p>
    <w:p w14:paraId="44ABB9DE" w14:textId="77777777" w:rsidR="00DB552F" w:rsidRPr="00CF6F9E" w:rsidRDefault="00DB552F" w:rsidP="00C355EC">
      <w:pPr>
        <w:pStyle w:val="paragraph"/>
        <w:spacing w:line="480" w:lineRule="auto"/>
        <w:jc w:val="both"/>
        <w:textAlignment w:val="baseline"/>
        <w:rPr>
          <w:sz w:val="20"/>
          <w:szCs w:val="20"/>
        </w:rPr>
      </w:pPr>
    </w:p>
    <w:p w14:paraId="70020BCB" w14:textId="54B6093E" w:rsidR="00BC58B5" w:rsidRPr="00CF6F9E" w:rsidRDefault="191E0035" w:rsidP="00C355EC">
      <w:pPr>
        <w:pStyle w:val="paragraph"/>
        <w:spacing w:line="480" w:lineRule="auto"/>
        <w:jc w:val="both"/>
        <w:textAlignment w:val="baseline"/>
        <w:rPr>
          <w:sz w:val="20"/>
          <w:szCs w:val="20"/>
        </w:rPr>
      </w:pPr>
      <w:r w:rsidRPr="00CF6F9E">
        <w:rPr>
          <w:sz w:val="20"/>
          <w:szCs w:val="20"/>
        </w:rPr>
        <w:t xml:space="preserve">Some limitations to our study design should be acknowledged. We specifically sought to examine trained older individuals, comparing them to trained </w:t>
      </w:r>
      <w:r w:rsidR="00CF6317" w:rsidRPr="00CF6F9E">
        <w:rPr>
          <w:sz w:val="20"/>
          <w:szCs w:val="20"/>
        </w:rPr>
        <w:t>younger</w:t>
      </w:r>
      <w:r w:rsidRPr="00CF6F9E">
        <w:rPr>
          <w:sz w:val="20"/>
          <w:szCs w:val="20"/>
        </w:rPr>
        <w:t xml:space="preserve"> adults to remove any effect of inactivity on ageing. However, the addition of an inactive older group would have been a useful addition to confirm inactivity-associated </w:t>
      </w:r>
      <w:r w:rsidR="004D659F" w:rsidRPr="00CF6F9E">
        <w:rPr>
          <w:sz w:val="20"/>
          <w:szCs w:val="20"/>
        </w:rPr>
        <w:t>ageing</w:t>
      </w:r>
      <w:r w:rsidRPr="00CF6F9E">
        <w:rPr>
          <w:sz w:val="20"/>
          <w:szCs w:val="20"/>
        </w:rPr>
        <w:t xml:space="preserve"> changes in pro-inflammatory cytokines and growth factors that others have reported. </w:t>
      </w:r>
      <w:bookmarkStart w:id="38" w:name="_Hlk57707848"/>
      <w:r w:rsidR="00FA4831" w:rsidRPr="00CF6F9E">
        <w:rPr>
          <w:sz w:val="20"/>
          <w:szCs w:val="20"/>
        </w:rPr>
        <w:t xml:space="preserve">Likewise, a young training group would have provided insight as to whether they possess more plasticity with regards to serum cytokine concentrations. </w:t>
      </w:r>
      <w:bookmarkEnd w:id="38"/>
      <w:r w:rsidR="00E73F5D" w:rsidRPr="00CF6F9E">
        <w:rPr>
          <w:sz w:val="20"/>
          <w:szCs w:val="20"/>
        </w:rPr>
        <w:t xml:space="preserve">Additionally, this study did not include women and therefore findings cannot be extrapolated to </w:t>
      </w:r>
      <w:r w:rsidR="00B63B1A" w:rsidRPr="00CF6F9E">
        <w:rPr>
          <w:sz w:val="20"/>
          <w:szCs w:val="20"/>
        </w:rPr>
        <w:t>wom</w:t>
      </w:r>
      <w:r w:rsidR="00FE2682" w:rsidRPr="00CF6F9E">
        <w:rPr>
          <w:sz w:val="20"/>
          <w:szCs w:val="20"/>
        </w:rPr>
        <w:t>e</w:t>
      </w:r>
      <w:r w:rsidR="00B63B1A" w:rsidRPr="00CF6F9E">
        <w:rPr>
          <w:sz w:val="20"/>
          <w:szCs w:val="20"/>
        </w:rPr>
        <w:t>n</w:t>
      </w:r>
      <w:r w:rsidR="00E73F5D" w:rsidRPr="00CF6F9E">
        <w:rPr>
          <w:sz w:val="20"/>
          <w:szCs w:val="20"/>
        </w:rPr>
        <w:t xml:space="preserve">. </w:t>
      </w:r>
      <w:r w:rsidRPr="00CF6F9E">
        <w:rPr>
          <w:sz w:val="20"/>
          <w:szCs w:val="20"/>
        </w:rPr>
        <w:t>Having multiple cytokine markers below useful limits of detection was a methodological weakness of the approach that we have utili</w:t>
      </w:r>
      <w:r w:rsidR="00ED33BE" w:rsidRPr="00CF6F9E">
        <w:rPr>
          <w:sz w:val="20"/>
          <w:szCs w:val="20"/>
        </w:rPr>
        <w:t>s</w:t>
      </w:r>
      <w:r w:rsidRPr="00CF6F9E">
        <w:rPr>
          <w:sz w:val="20"/>
          <w:szCs w:val="20"/>
        </w:rPr>
        <w:t xml:space="preserve">ed here, and future studies will need to consider the use of high-sensitivity biochip cytokine arrays, individual ELISA per marker, or the use of multiplex ELISA techniques, however, these methodological approaches are associated with greater resource commitments. </w:t>
      </w:r>
      <w:bookmarkStart w:id="39" w:name="_Hlk58314898"/>
      <w:r w:rsidR="00954F9B" w:rsidRPr="00CF6F9E">
        <w:rPr>
          <w:sz w:val="20"/>
          <w:szCs w:val="20"/>
        </w:rPr>
        <w:t xml:space="preserve">Additionally, the present study did not verify </w:t>
      </w:r>
      <w:r w:rsidR="00FF4F1C" w:rsidRPr="00CF6F9E">
        <w:rPr>
          <w:sz w:val="20"/>
          <w:szCs w:val="20"/>
        </w:rPr>
        <w:t xml:space="preserve">objectively measured </w:t>
      </w:r>
      <w:r w:rsidR="00954F9B" w:rsidRPr="00CF6F9E">
        <w:rPr>
          <w:sz w:val="20"/>
          <w:szCs w:val="20"/>
        </w:rPr>
        <w:t xml:space="preserve">physical activity of participants </w:t>
      </w:r>
      <w:r w:rsidR="00FF4F1C" w:rsidRPr="00CF6F9E">
        <w:rPr>
          <w:sz w:val="20"/>
          <w:szCs w:val="20"/>
        </w:rPr>
        <w:t>during the study</w:t>
      </w:r>
      <w:r w:rsidR="00954F9B" w:rsidRPr="00CF6F9E">
        <w:rPr>
          <w:sz w:val="20"/>
          <w:szCs w:val="20"/>
        </w:rPr>
        <w:t xml:space="preserve">. Instead, the present study relied on self-reporting, which is subject to self-reporting bias.  </w:t>
      </w:r>
    </w:p>
    <w:bookmarkEnd w:id="39"/>
    <w:p w14:paraId="17E79003" w14:textId="77777777" w:rsidR="00745392" w:rsidRPr="00CF6F9E" w:rsidRDefault="00745392" w:rsidP="00C355EC">
      <w:pPr>
        <w:pStyle w:val="paragraph"/>
        <w:spacing w:line="480" w:lineRule="auto"/>
        <w:jc w:val="both"/>
        <w:textAlignment w:val="baseline"/>
        <w:rPr>
          <w:sz w:val="20"/>
          <w:szCs w:val="20"/>
        </w:rPr>
      </w:pPr>
    </w:p>
    <w:p w14:paraId="1459142B" w14:textId="644E6C68" w:rsidR="009B7DCE" w:rsidRPr="00CF6F9E" w:rsidRDefault="3BABD305" w:rsidP="00C355EC">
      <w:pPr>
        <w:pStyle w:val="paragraph"/>
        <w:spacing w:line="480" w:lineRule="auto"/>
        <w:jc w:val="both"/>
        <w:textAlignment w:val="baseline"/>
        <w:rPr>
          <w:sz w:val="20"/>
          <w:szCs w:val="20"/>
        </w:rPr>
      </w:pPr>
      <w:r w:rsidRPr="00CF6F9E">
        <w:rPr>
          <w:sz w:val="20"/>
          <w:szCs w:val="20"/>
        </w:rPr>
        <w:lastRenderedPageBreak/>
        <w:t xml:space="preserve">In conclusion, here we make novel observations on the state of circulating pro- and anti-inflammatory markers in trained older individuals. EGF was greater in endurance trained older individuals compared to </w:t>
      </w:r>
      <w:r w:rsidR="00CF6317" w:rsidRPr="00CF6F9E">
        <w:rPr>
          <w:sz w:val="20"/>
          <w:szCs w:val="20"/>
        </w:rPr>
        <w:t>younger</w:t>
      </w:r>
      <w:r w:rsidRPr="00CF6F9E">
        <w:rPr>
          <w:sz w:val="20"/>
          <w:szCs w:val="20"/>
        </w:rPr>
        <w:t xml:space="preserve"> men, however, the addition of a novel SIT intervention in older men can shift circulating EGF towards trained </w:t>
      </w:r>
      <w:r w:rsidR="00CF6317" w:rsidRPr="00CF6F9E">
        <w:rPr>
          <w:sz w:val="20"/>
          <w:szCs w:val="20"/>
        </w:rPr>
        <w:t>younger</w:t>
      </w:r>
      <w:r w:rsidRPr="00CF6F9E">
        <w:rPr>
          <w:sz w:val="20"/>
          <w:szCs w:val="20"/>
        </w:rPr>
        <w:t xml:space="preserve"> concentrations. As EGF has previously been associated with longevity in </w:t>
      </w:r>
      <w:r w:rsidRPr="00CF6F9E">
        <w:rPr>
          <w:i/>
          <w:iCs/>
          <w:sz w:val="20"/>
          <w:szCs w:val="20"/>
        </w:rPr>
        <w:t>C</w:t>
      </w:r>
      <w:r w:rsidR="00997571" w:rsidRPr="00CF6F9E">
        <w:rPr>
          <w:i/>
          <w:iCs/>
          <w:sz w:val="20"/>
          <w:szCs w:val="20"/>
        </w:rPr>
        <w:t>.</w:t>
      </w:r>
      <w:r w:rsidRPr="00CF6F9E">
        <w:rPr>
          <w:i/>
          <w:iCs/>
          <w:sz w:val="20"/>
          <w:szCs w:val="20"/>
        </w:rPr>
        <w:t xml:space="preserve"> elegans</w:t>
      </w:r>
      <w:r w:rsidRPr="00CF6F9E">
        <w:rPr>
          <w:sz w:val="20"/>
          <w:szCs w:val="20"/>
        </w:rPr>
        <w:t xml:space="preserve">, the manipulative effect of SIT on EGF in healthy </w:t>
      </w:r>
      <w:r w:rsidR="004D659F" w:rsidRPr="00CF6F9E">
        <w:rPr>
          <w:sz w:val="20"/>
          <w:szCs w:val="20"/>
        </w:rPr>
        <w:t>ageing</w:t>
      </w:r>
      <w:r w:rsidRPr="00CF6F9E">
        <w:rPr>
          <w:sz w:val="20"/>
          <w:szCs w:val="20"/>
        </w:rPr>
        <w:t xml:space="preserve"> in the human may be of further interest. </w:t>
      </w:r>
    </w:p>
    <w:p w14:paraId="288DEF6F" w14:textId="77777777" w:rsidR="00132267" w:rsidRPr="00CF6F9E" w:rsidRDefault="00132267" w:rsidP="00C355EC">
      <w:pPr>
        <w:pStyle w:val="paragraph"/>
        <w:spacing w:line="480" w:lineRule="auto"/>
        <w:jc w:val="both"/>
        <w:textAlignment w:val="baseline"/>
        <w:rPr>
          <w:b/>
          <w:bCs/>
          <w:sz w:val="20"/>
          <w:szCs w:val="20"/>
        </w:rPr>
      </w:pPr>
    </w:p>
    <w:p w14:paraId="7033D631" w14:textId="58B811C1" w:rsidR="00E7224E" w:rsidRPr="00CF6F9E" w:rsidRDefault="00E7224E" w:rsidP="00C355EC">
      <w:pPr>
        <w:pStyle w:val="paragraph"/>
        <w:spacing w:line="480" w:lineRule="auto"/>
        <w:jc w:val="both"/>
        <w:textAlignment w:val="baseline"/>
        <w:rPr>
          <w:b/>
          <w:bCs/>
          <w:sz w:val="20"/>
          <w:szCs w:val="20"/>
        </w:rPr>
      </w:pPr>
      <w:r w:rsidRPr="00CF6F9E">
        <w:rPr>
          <w:b/>
          <w:bCs/>
          <w:sz w:val="20"/>
          <w:szCs w:val="20"/>
        </w:rPr>
        <w:t>Declarations</w:t>
      </w:r>
    </w:p>
    <w:p w14:paraId="665C2256" w14:textId="63408E87" w:rsidR="003C059F" w:rsidRPr="00CF6F9E" w:rsidRDefault="003C059F" w:rsidP="00C355EC">
      <w:pPr>
        <w:pStyle w:val="paragraph"/>
        <w:spacing w:line="480" w:lineRule="auto"/>
        <w:jc w:val="both"/>
        <w:textAlignment w:val="baseline"/>
        <w:rPr>
          <w:i/>
          <w:iCs/>
          <w:sz w:val="20"/>
          <w:szCs w:val="20"/>
        </w:rPr>
      </w:pPr>
      <w:r w:rsidRPr="00CF6F9E">
        <w:rPr>
          <w:i/>
          <w:iCs/>
          <w:sz w:val="20"/>
          <w:szCs w:val="20"/>
        </w:rPr>
        <w:t>Funding</w:t>
      </w:r>
    </w:p>
    <w:p w14:paraId="79D85EDD" w14:textId="37738904" w:rsidR="003C059F" w:rsidRPr="00CF6F9E" w:rsidRDefault="00E7224E" w:rsidP="00C355EC">
      <w:pPr>
        <w:pStyle w:val="paragraph"/>
        <w:spacing w:line="480" w:lineRule="auto"/>
        <w:jc w:val="both"/>
        <w:textAlignment w:val="baseline"/>
        <w:rPr>
          <w:sz w:val="20"/>
          <w:szCs w:val="20"/>
        </w:rPr>
      </w:pPr>
      <w:r w:rsidRPr="00CF6F9E">
        <w:rPr>
          <w:sz w:val="20"/>
          <w:szCs w:val="20"/>
        </w:rPr>
        <w:t>Funding was provided by institutions employing the authors.</w:t>
      </w:r>
    </w:p>
    <w:p w14:paraId="0740B355" w14:textId="37D1F1F4" w:rsidR="003C059F" w:rsidRPr="00CF6F9E" w:rsidRDefault="003C059F" w:rsidP="00C355EC">
      <w:pPr>
        <w:pStyle w:val="paragraph"/>
        <w:spacing w:line="480" w:lineRule="auto"/>
        <w:jc w:val="both"/>
        <w:textAlignment w:val="baseline"/>
        <w:rPr>
          <w:sz w:val="20"/>
          <w:szCs w:val="20"/>
        </w:rPr>
      </w:pPr>
    </w:p>
    <w:p w14:paraId="0C3BEB92" w14:textId="50CDE8AD" w:rsidR="003C059F" w:rsidRPr="00CF6F9E" w:rsidRDefault="003C059F" w:rsidP="00C355EC">
      <w:pPr>
        <w:pStyle w:val="paragraph"/>
        <w:spacing w:line="480" w:lineRule="auto"/>
        <w:jc w:val="both"/>
        <w:textAlignment w:val="baseline"/>
        <w:rPr>
          <w:i/>
          <w:iCs/>
          <w:sz w:val="20"/>
          <w:szCs w:val="20"/>
        </w:rPr>
      </w:pPr>
      <w:r w:rsidRPr="00CF6F9E">
        <w:rPr>
          <w:i/>
          <w:iCs/>
          <w:sz w:val="20"/>
          <w:szCs w:val="20"/>
        </w:rPr>
        <w:t>Conflict of interests</w:t>
      </w:r>
    </w:p>
    <w:p w14:paraId="1A227273" w14:textId="77777777" w:rsidR="003C059F" w:rsidRPr="00CF6F9E" w:rsidRDefault="00E7224E" w:rsidP="00C355EC">
      <w:pPr>
        <w:pStyle w:val="paragraph"/>
        <w:spacing w:line="480" w:lineRule="auto"/>
        <w:jc w:val="both"/>
        <w:textAlignment w:val="baseline"/>
        <w:rPr>
          <w:sz w:val="20"/>
          <w:szCs w:val="20"/>
        </w:rPr>
      </w:pPr>
      <w:r w:rsidRPr="00CF6F9E">
        <w:rPr>
          <w:sz w:val="20"/>
          <w:szCs w:val="20"/>
        </w:rPr>
        <w:t>We declare no conflict of interest or competing interests.</w:t>
      </w:r>
    </w:p>
    <w:p w14:paraId="54170C1C" w14:textId="2B8955CC" w:rsidR="003C059F" w:rsidRPr="00CF6F9E" w:rsidRDefault="003C059F" w:rsidP="00C355EC">
      <w:pPr>
        <w:pStyle w:val="paragraph"/>
        <w:spacing w:line="480" w:lineRule="auto"/>
        <w:jc w:val="both"/>
        <w:textAlignment w:val="baseline"/>
        <w:rPr>
          <w:sz w:val="20"/>
          <w:szCs w:val="20"/>
        </w:rPr>
      </w:pPr>
    </w:p>
    <w:p w14:paraId="4EAD478E" w14:textId="319B7970" w:rsidR="003C059F" w:rsidRPr="00CF6F9E" w:rsidRDefault="003C059F" w:rsidP="00C355EC">
      <w:pPr>
        <w:pStyle w:val="paragraph"/>
        <w:spacing w:line="480" w:lineRule="auto"/>
        <w:jc w:val="both"/>
        <w:textAlignment w:val="baseline"/>
        <w:rPr>
          <w:i/>
          <w:iCs/>
          <w:sz w:val="20"/>
          <w:szCs w:val="20"/>
        </w:rPr>
      </w:pPr>
      <w:r w:rsidRPr="00CF6F9E">
        <w:rPr>
          <w:i/>
          <w:iCs/>
          <w:sz w:val="20"/>
          <w:szCs w:val="20"/>
        </w:rPr>
        <w:t>Ethical approval</w:t>
      </w:r>
    </w:p>
    <w:p w14:paraId="0FAD1B1A" w14:textId="6BEBE758" w:rsidR="00E7224E" w:rsidRPr="00CF6F9E" w:rsidRDefault="00E7224E" w:rsidP="00C355EC">
      <w:pPr>
        <w:pStyle w:val="paragraph"/>
        <w:spacing w:line="480" w:lineRule="auto"/>
        <w:jc w:val="both"/>
        <w:textAlignment w:val="baseline"/>
        <w:rPr>
          <w:sz w:val="20"/>
          <w:szCs w:val="20"/>
        </w:rPr>
      </w:pPr>
      <w:r w:rsidRPr="00CF6F9E">
        <w:rPr>
          <w:sz w:val="20"/>
          <w:szCs w:val="20"/>
        </w:rPr>
        <w:t>Ethical approval was obtained for this study and all participants provided informed consent. All authors have read the manuscript and consent for this work to be published. Data can be made available on request. Code details are not applicable within this manuscript, but all software details are given.</w:t>
      </w:r>
    </w:p>
    <w:p w14:paraId="7EF56D50" w14:textId="77777777" w:rsidR="00E7224E" w:rsidRPr="00CF6F9E" w:rsidRDefault="00E7224E" w:rsidP="00C355EC">
      <w:pPr>
        <w:pStyle w:val="paragraph"/>
        <w:spacing w:line="480" w:lineRule="auto"/>
        <w:jc w:val="both"/>
        <w:textAlignment w:val="baseline"/>
        <w:rPr>
          <w:sz w:val="20"/>
          <w:szCs w:val="20"/>
        </w:rPr>
      </w:pPr>
    </w:p>
    <w:p w14:paraId="286F9119" w14:textId="77777777" w:rsidR="00E7224E" w:rsidRPr="00CF6F9E" w:rsidRDefault="00E7224E" w:rsidP="00C355EC">
      <w:pPr>
        <w:pStyle w:val="paragraph"/>
        <w:spacing w:line="480" w:lineRule="auto"/>
        <w:jc w:val="both"/>
        <w:textAlignment w:val="baseline"/>
        <w:rPr>
          <w:b/>
          <w:bCs/>
          <w:sz w:val="20"/>
          <w:szCs w:val="20"/>
        </w:rPr>
      </w:pPr>
      <w:r w:rsidRPr="00CF6F9E">
        <w:rPr>
          <w:b/>
          <w:bCs/>
          <w:sz w:val="20"/>
          <w:szCs w:val="20"/>
        </w:rPr>
        <w:t>Authors' contributions are given according to the CRediT taxonomy:</w:t>
      </w:r>
    </w:p>
    <w:p w14:paraId="5B1E2972" w14:textId="77777777" w:rsidR="00E7224E" w:rsidRPr="00CF6F9E" w:rsidRDefault="00E7224E" w:rsidP="00C355EC">
      <w:pPr>
        <w:pStyle w:val="paragraph"/>
        <w:spacing w:line="480" w:lineRule="auto"/>
        <w:jc w:val="both"/>
        <w:textAlignment w:val="baseline"/>
        <w:rPr>
          <w:sz w:val="20"/>
          <w:szCs w:val="20"/>
        </w:rPr>
      </w:pPr>
      <w:r w:rsidRPr="00CF6F9E">
        <w:rPr>
          <w:sz w:val="20"/>
          <w:szCs w:val="20"/>
        </w:rPr>
        <w:t>Conceptualization: Zerbu Yasar, Bradley T Elliott, Susan Dewhurst, Lawrence D Hayes;  Methodology: Zerbu Yasar, Bradley T Elliott, Susan Dewhurst, Lawrence D Hayes; Formal analysis and investigation: Zerbu Yasar, Bradley T Elliott, Chiazor T Nwokoma, Lawrence D Hayes; Investigation: Zerbu Yasar, Bradley T Elliott, Ruth D Postlethwaite, Christopher J Gaffney, Lawrence D Hayes; Resources: Zerbu Yasar, Bradley T Elliott, Ruth D Postlethwaite, Christopher J Gaffney, Lawrence D Hayes, Affinity biomarker labs; Writing - original draft preparation: Zerbu Yasar, Bradley T Elliott, Lawrence D Hayes; Writing - review and editing: Zerbu Yasar, Bradley T Elliott, Yvoni Kyriakidou, Chiazor T Nwokoma, Ruth D Postlethwaite, Christopher J Gaffney, Susan Dewhurst, and Lawrence D Hayes; Visualization: Bradley T Elliott; Supervision: Bradley T Elliott, Susan Dewhurst, Lawrence D Hayes; Project administration: Zerbu Yasar, Bradley T Elliott, Lawrence D Hayes; Funding acquisition: Bradley T Elliott, Susan Dewhurst, Lawrence D Hayes.</w:t>
      </w:r>
    </w:p>
    <w:p w14:paraId="2F28F18D" w14:textId="77777777" w:rsidR="00E7224E" w:rsidRPr="00CF6F9E" w:rsidRDefault="00E7224E" w:rsidP="00C355EC">
      <w:pPr>
        <w:pStyle w:val="paragraph"/>
        <w:spacing w:line="480" w:lineRule="auto"/>
        <w:jc w:val="both"/>
        <w:textAlignment w:val="baseline"/>
        <w:rPr>
          <w:sz w:val="20"/>
          <w:szCs w:val="20"/>
        </w:rPr>
      </w:pPr>
    </w:p>
    <w:p w14:paraId="50C780B8" w14:textId="77777777" w:rsidR="00E7224E" w:rsidRPr="00CF6F9E" w:rsidRDefault="00E7224E" w:rsidP="00C355EC">
      <w:pPr>
        <w:pStyle w:val="paragraph"/>
        <w:spacing w:line="480" w:lineRule="auto"/>
        <w:jc w:val="both"/>
        <w:textAlignment w:val="baseline"/>
        <w:rPr>
          <w:sz w:val="20"/>
          <w:szCs w:val="20"/>
        </w:rPr>
      </w:pPr>
    </w:p>
    <w:p w14:paraId="1867B750" w14:textId="7B69EDA1" w:rsidR="00F6036C" w:rsidRPr="00CF6F9E" w:rsidRDefault="00507E1C" w:rsidP="00C355EC">
      <w:pPr>
        <w:pStyle w:val="paragraph"/>
        <w:spacing w:line="480" w:lineRule="auto"/>
        <w:jc w:val="both"/>
        <w:textAlignment w:val="baseline"/>
        <w:rPr>
          <w:sz w:val="20"/>
          <w:szCs w:val="20"/>
        </w:rPr>
      </w:pPr>
      <w:r w:rsidRPr="00CF6F9E">
        <w:rPr>
          <w:sz w:val="20"/>
          <w:szCs w:val="20"/>
        </w:rPr>
        <w:br w:type="page"/>
      </w:r>
      <w:r w:rsidR="3BABD305" w:rsidRPr="00CF6F9E">
        <w:rPr>
          <w:sz w:val="20"/>
          <w:szCs w:val="20"/>
        </w:rPr>
        <w:lastRenderedPageBreak/>
        <w:t xml:space="preserve">REFERENCES </w:t>
      </w:r>
    </w:p>
    <w:p w14:paraId="320984E9" w14:textId="04D9B4D4"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Accattato F</w:t>
      </w:r>
      <w:r w:rsidR="001107B0" w:rsidRPr="00CF6F9E">
        <w:rPr>
          <w:rFonts w:ascii="Times New Roman" w:hAnsi="Times New Roman"/>
          <w:sz w:val="20"/>
          <w:szCs w:val="20"/>
        </w:rPr>
        <w:t>,</w:t>
      </w:r>
      <w:r w:rsidRPr="00CF6F9E">
        <w:rPr>
          <w:rFonts w:ascii="Times New Roman" w:hAnsi="Times New Roman"/>
          <w:sz w:val="20"/>
          <w:szCs w:val="20"/>
        </w:rPr>
        <w:t xml:space="preserve"> Greco M</w:t>
      </w:r>
      <w:r w:rsidR="001107B0" w:rsidRPr="00CF6F9E">
        <w:rPr>
          <w:rFonts w:ascii="Times New Roman" w:hAnsi="Times New Roman"/>
          <w:sz w:val="20"/>
          <w:szCs w:val="20"/>
        </w:rPr>
        <w:t>,</w:t>
      </w:r>
      <w:r w:rsidRPr="00CF6F9E">
        <w:rPr>
          <w:rFonts w:ascii="Times New Roman" w:hAnsi="Times New Roman"/>
          <w:sz w:val="20"/>
          <w:szCs w:val="20"/>
        </w:rPr>
        <w:t xml:space="preserve"> Pullano SA</w:t>
      </w:r>
      <w:r w:rsidR="001107B0" w:rsidRPr="00CF6F9E">
        <w:rPr>
          <w:rFonts w:ascii="Times New Roman" w:hAnsi="Times New Roman"/>
          <w:sz w:val="20"/>
          <w:szCs w:val="20"/>
        </w:rPr>
        <w:t>,</w:t>
      </w:r>
      <w:r w:rsidRPr="00CF6F9E">
        <w:rPr>
          <w:rFonts w:ascii="Times New Roman" w:hAnsi="Times New Roman"/>
          <w:sz w:val="20"/>
          <w:szCs w:val="20"/>
        </w:rPr>
        <w:t xml:space="preserve"> Carè I</w:t>
      </w:r>
      <w:r w:rsidR="001107B0" w:rsidRPr="00CF6F9E">
        <w:rPr>
          <w:rFonts w:ascii="Times New Roman" w:hAnsi="Times New Roman"/>
          <w:sz w:val="20"/>
          <w:szCs w:val="20"/>
        </w:rPr>
        <w:t>,</w:t>
      </w:r>
      <w:r w:rsidRPr="00CF6F9E">
        <w:rPr>
          <w:rFonts w:ascii="Times New Roman" w:hAnsi="Times New Roman"/>
          <w:sz w:val="20"/>
          <w:szCs w:val="20"/>
        </w:rPr>
        <w:t xml:space="preserve"> Fiorillo AS</w:t>
      </w:r>
      <w:r w:rsidR="001107B0" w:rsidRPr="00CF6F9E">
        <w:rPr>
          <w:rFonts w:ascii="Times New Roman" w:hAnsi="Times New Roman"/>
          <w:sz w:val="20"/>
          <w:szCs w:val="20"/>
        </w:rPr>
        <w:t>,</w:t>
      </w:r>
      <w:r w:rsidRPr="00CF6F9E">
        <w:rPr>
          <w:rFonts w:ascii="Times New Roman" w:hAnsi="Times New Roman"/>
          <w:sz w:val="20"/>
          <w:szCs w:val="20"/>
        </w:rPr>
        <w:t xml:space="preserve"> Pujia A</w:t>
      </w:r>
      <w:r w:rsidR="001107B0" w:rsidRPr="00CF6F9E">
        <w:rPr>
          <w:rFonts w:ascii="Times New Roman" w:hAnsi="Times New Roman"/>
          <w:sz w:val="20"/>
          <w:szCs w:val="20"/>
        </w:rPr>
        <w:t>,</w:t>
      </w:r>
      <w:r w:rsidRPr="00CF6F9E">
        <w:rPr>
          <w:rFonts w:ascii="Times New Roman" w:hAnsi="Times New Roman"/>
          <w:sz w:val="20"/>
          <w:szCs w:val="20"/>
        </w:rPr>
        <w:t xml:space="preserve"> Montalcini T</w:t>
      </w:r>
      <w:r w:rsidR="001107B0" w:rsidRPr="00CF6F9E">
        <w:rPr>
          <w:rFonts w:ascii="Times New Roman" w:hAnsi="Times New Roman"/>
          <w:sz w:val="20"/>
          <w:szCs w:val="20"/>
        </w:rPr>
        <w:t>,</w:t>
      </w:r>
      <w:r w:rsidRPr="00CF6F9E">
        <w:rPr>
          <w:rFonts w:ascii="Times New Roman" w:hAnsi="Times New Roman"/>
          <w:sz w:val="20"/>
          <w:szCs w:val="20"/>
        </w:rPr>
        <w:t xml:space="preserve"> Foti DP</w:t>
      </w:r>
      <w:r w:rsidR="001107B0" w:rsidRPr="00CF6F9E">
        <w:rPr>
          <w:rFonts w:ascii="Times New Roman" w:hAnsi="Times New Roman"/>
          <w:sz w:val="20"/>
          <w:szCs w:val="20"/>
        </w:rPr>
        <w:t>,</w:t>
      </w:r>
      <w:r w:rsidRPr="00CF6F9E">
        <w:rPr>
          <w:rFonts w:ascii="Times New Roman" w:hAnsi="Times New Roman"/>
          <w:sz w:val="20"/>
          <w:szCs w:val="20"/>
        </w:rPr>
        <w:t xml:space="preserve"> Brunetti A</w:t>
      </w:r>
      <w:r w:rsidR="001107B0" w:rsidRPr="00CF6F9E">
        <w:rPr>
          <w:rFonts w:ascii="Times New Roman" w:hAnsi="Times New Roman"/>
          <w:sz w:val="20"/>
          <w:szCs w:val="20"/>
        </w:rPr>
        <w:t>,</w:t>
      </w:r>
      <w:r w:rsidRPr="00CF6F9E">
        <w:rPr>
          <w:rFonts w:ascii="Times New Roman" w:hAnsi="Times New Roman"/>
          <w:sz w:val="20"/>
          <w:szCs w:val="20"/>
        </w:rPr>
        <w:t xml:space="preserve"> Gulletta E</w:t>
      </w:r>
      <w:r w:rsidR="001107B0" w:rsidRPr="00CF6F9E">
        <w:rPr>
          <w:rFonts w:ascii="Times New Roman" w:hAnsi="Times New Roman"/>
          <w:sz w:val="20"/>
          <w:szCs w:val="20"/>
        </w:rPr>
        <w:t xml:space="preserve"> (2017)</w:t>
      </w:r>
      <w:r w:rsidRPr="00CF6F9E">
        <w:rPr>
          <w:rFonts w:ascii="Times New Roman" w:hAnsi="Times New Roman"/>
          <w:sz w:val="20"/>
          <w:szCs w:val="20"/>
        </w:rPr>
        <w:t xml:space="preserve"> Effects of acute physical exercise on oxidative stress and inflammatory status in young, sedentary obese subjects. PLoS One 12</w:t>
      </w:r>
      <w:r w:rsidR="00F3666C" w:rsidRPr="00CF6F9E">
        <w:rPr>
          <w:rFonts w:ascii="Times New Roman" w:hAnsi="Times New Roman"/>
          <w:sz w:val="20"/>
          <w:szCs w:val="20"/>
        </w:rPr>
        <w:t>: e0178900.</w:t>
      </w:r>
      <w:r w:rsidR="00EF260C" w:rsidRPr="00CF6F9E">
        <w:rPr>
          <w:rFonts w:ascii="Times New Roman" w:hAnsi="Times New Roman"/>
          <w:sz w:val="20"/>
          <w:szCs w:val="20"/>
        </w:rPr>
        <w:t xml:space="preserve"> </w:t>
      </w:r>
      <w:hyperlink r:id="rId14" w:history="1">
        <w:r w:rsidR="00EF260C" w:rsidRPr="00CF6F9E">
          <w:rPr>
            <w:rStyle w:val="Hyperlink"/>
            <w:rFonts w:ascii="Times New Roman" w:hAnsi="Times New Roman"/>
            <w:color w:val="auto"/>
            <w:sz w:val="20"/>
            <w:szCs w:val="20"/>
          </w:rPr>
          <w:t>https://doi.org/10.1371/journal.pone.0178900</w:t>
        </w:r>
      </w:hyperlink>
    </w:p>
    <w:p w14:paraId="6EBE34DA" w14:textId="77777777" w:rsidR="005D7876" w:rsidRPr="00CF6F9E" w:rsidRDefault="005D7876" w:rsidP="00C355EC">
      <w:pPr>
        <w:spacing w:line="480" w:lineRule="auto"/>
        <w:rPr>
          <w:rFonts w:ascii="Times New Roman" w:hAnsi="Times New Roman"/>
          <w:sz w:val="20"/>
          <w:szCs w:val="20"/>
        </w:rPr>
      </w:pPr>
      <w:r w:rsidRPr="00CF6F9E">
        <w:rPr>
          <w:rFonts w:ascii="Times New Roman" w:hAnsi="Times New Roman"/>
          <w:sz w:val="20"/>
          <w:szCs w:val="20"/>
        </w:rPr>
        <w:t xml:space="preserve">Álvarez-Rodríguez L, López-Hoyos M, Muñoz-Cacho P, Martínez-Taboada VM (2012) Aging is associated with circulating cytokine dysregulation. Cell Immunol 273: 124-132. </w:t>
      </w:r>
      <w:hyperlink r:id="rId15" w:history="1">
        <w:r w:rsidRPr="00CF6F9E">
          <w:rPr>
            <w:rStyle w:val="Hyperlink"/>
            <w:rFonts w:ascii="Times New Roman" w:hAnsi="Times New Roman"/>
            <w:color w:val="auto"/>
            <w:sz w:val="20"/>
            <w:szCs w:val="20"/>
          </w:rPr>
          <w:t>https://doi.org/10.1016/j.cellimm.2012.01.001</w:t>
        </w:r>
      </w:hyperlink>
      <w:r w:rsidRPr="00CF6F9E">
        <w:rPr>
          <w:rFonts w:ascii="Times New Roman" w:hAnsi="Times New Roman"/>
          <w:sz w:val="20"/>
          <w:szCs w:val="20"/>
        </w:rPr>
        <w:t xml:space="preserve">. </w:t>
      </w:r>
    </w:p>
    <w:p w14:paraId="323CA48E" w14:textId="4FBE5E02"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Apte RS</w:t>
      </w:r>
      <w:r w:rsidR="001107B0" w:rsidRPr="00CF6F9E">
        <w:rPr>
          <w:rFonts w:ascii="Times New Roman" w:hAnsi="Times New Roman"/>
          <w:sz w:val="20"/>
          <w:szCs w:val="20"/>
        </w:rPr>
        <w:t>,</w:t>
      </w:r>
      <w:r w:rsidRPr="00CF6F9E">
        <w:rPr>
          <w:rFonts w:ascii="Times New Roman" w:hAnsi="Times New Roman"/>
          <w:sz w:val="20"/>
          <w:szCs w:val="20"/>
        </w:rPr>
        <w:t xml:space="preserve"> Chen DS</w:t>
      </w:r>
      <w:r w:rsidR="001107B0" w:rsidRPr="00CF6F9E">
        <w:rPr>
          <w:rFonts w:ascii="Times New Roman" w:hAnsi="Times New Roman"/>
          <w:sz w:val="20"/>
          <w:szCs w:val="20"/>
        </w:rPr>
        <w:t xml:space="preserve">, </w:t>
      </w:r>
      <w:r w:rsidRPr="00CF6F9E">
        <w:rPr>
          <w:rFonts w:ascii="Times New Roman" w:hAnsi="Times New Roman"/>
          <w:sz w:val="20"/>
          <w:szCs w:val="20"/>
        </w:rPr>
        <w:t>Ferrara N</w:t>
      </w:r>
      <w:r w:rsidR="001107B0" w:rsidRPr="00CF6F9E">
        <w:rPr>
          <w:rFonts w:ascii="Times New Roman" w:hAnsi="Times New Roman"/>
          <w:sz w:val="20"/>
          <w:szCs w:val="20"/>
        </w:rPr>
        <w:t xml:space="preserve"> (2019)</w:t>
      </w:r>
      <w:r w:rsidRPr="00CF6F9E">
        <w:rPr>
          <w:rFonts w:ascii="Times New Roman" w:hAnsi="Times New Roman"/>
          <w:sz w:val="20"/>
          <w:szCs w:val="20"/>
        </w:rPr>
        <w:t xml:space="preserve"> VEGF in </w:t>
      </w:r>
      <w:r w:rsidR="00C42DC6" w:rsidRPr="00CF6F9E">
        <w:rPr>
          <w:rFonts w:ascii="Times New Roman" w:hAnsi="Times New Roman"/>
          <w:sz w:val="20"/>
          <w:szCs w:val="20"/>
        </w:rPr>
        <w:t>signaling and disease</w:t>
      </w:r>
      <w:r w:rsidRPr="00CF6F9E">
        <w:rPr>
          <w:rFonts w:ascii="Times New Roman" w:hAnsi="Times New Roman"/>
          <w:sz w:val="20"/>
          <w:szCs w:val="20"/>
        </w:rPr>
        <w:t xml:space="preserve">: Beyond </w:t>
      </w:r>
      <w:r w:rsidR="00C42DC6" w:rsidRPr="00CF6F9E">
        <w:rPr>
          <w:rFonts w:ascii="Times New Roman" w:hAnsi="Times New Roman"/>
          <w:sz w:val="20"/>
          <w:szCs w:val="20"/>
        </w:rPr>
        <w:t>discovery and development</w:t>
      </w:r>
      <w:r w:rsidRPr="00CF6F9E">
        <w:rPr>
          <w:rFonts w:ascii="Times New Roman" w:hAnsi="Times New Roman"/>
          <w:sz w:val="20"/>
          <w:szCs w:val="20"/>
        </w:rPr>
        <w:t>. Cell 176</w:t>
      </w:r>
      <w:r w:rsidR="001107B0" w:rsidRPr="00CF6F9E">
        <w:rPr>
          <w:rFonts w:ascii="Times New Roman" w:hAnsi="Times New Roman"/>
          <w:sz w:val="20"/>
          <w:szCs w:val="20"/>
        </w:rPr>
        <w:t>:1</w:t>
      </w:r>
      <w:r w:rsidRPr="00CF6F9E">
        <w:rPr>
          <w:rFonts w:ascii="Times New Roman" w:hAnsi="Times New Roman"/>
          <w:sz w:val="20"/>
          <w:szCs w:val="20"/>
        </w:rPr>
        <w:t>248–1264</w:t>
      </w:r>
      <w:r w:rsidR="001107B0" w:rsidRPr="00CF6F9E">
        <w:rPr>
          <w:rFonts w:ascii="Times New Roman" w:hAnsi="Times New Roman"/>
          <w:sz w:val="20"/>
          <w:szCs w:val="20"/>
        </w:rPr>
        <w:t>.</w:t>
      </w:r>
      <w:r w:rsidR="00EF260C" w:rsidRPr="00CF6F9E">
        <w:rPr>
          <w:rFonts w:ascii="Times New Roman" w:hAnsi="Times New Roman"/>
          <w:sz w:val="20"/>
          <w:szCs w:val="20"/>
        </w:rPr>
        <w:t xml:space="preserve"> </w:t>
      </w:r>
      <w:hyperlink r:id="rId16" w:history="1">
        <w:r w:rsidR="00EF260C" w:rsidRPr="00CF6F9E">
          <w:rPr>
            <w:rStyle w:val="Hyperlink"/>
            <w:rFonts w:ascii="Times New Roman" w:hAnsi="Times New Roman"/>
            <w:color w:val="auto"/>
            <w:sz w:val="20"/>
            <w:szCs w:val="20"/>
          </w:rPr>
          <w:t>https://doi.org/10.1016/j.cell.2019.01.021</w:t>
        </w:r>
      </w:hyperlink>
    </w:p>
    <w:p w14:paraId="5B81A11E" w14:textId="1A132BC9" w:rsidR="00760A4E" w:rsidRPr="00CF6F9E" w:rsidRDefault="00253146" w:rsidP="00C355EC">
      <w:pPr>
        <w:spacing w:line="480" w:lineRule="auto"/>
        <w:rPr>
          <w:rFonts w:ascii="Times New Roman" w:hAnsi="Times New Roman"/>
          <w:sz w:val="20"/>
          <w:szCs w:val="20"/>
        </w:rPr>
      </w:pPr>
      <w:r w:rsidRPr="00CF6F9E">
        <w:rPr>
          <w:rFonts w:ascii="Times New Roman" w:hAnsi="Times New Roman"/>
          <w:sz w:val="20"/>
          <w:szCs w:val="20"/>
        </w:rPr>
        <w:t>Drummond</w:t>
      </w:r>
      <w:r w:rsidR="00760A4E" w:rsidRPr="00CF6F9E">
        <w:rPr>
          <w:rFonts w:ascii="Times New Roman" w:hAnsi="Times New Roman"/>
          <w:sz w:val="20"/>
          <w:szCs w:val="20"/>
        </w:rPr>
        <w:t xml:space="preserve"> </w:t>
      </w:r>
      <w:r w:rsidRPr="00CF6F9E">
        <w:rPr>
          <w:rFonts w:ascii="Times New Roman" w:hAnsi="Times New Roman"/>
          <w:sz w:val="20"/>
          <w:szCs w:val="20"/>
        </w:rPr>
        <w:t>GB</w:t>
      </w:r>
      <w:r w:rsidR="00DD233E" w:rsidRPr="00CF6F9E">
        <w:rPr>
          <w:rFonts w:ascii="Times New Roman" w:hAnsi="Times New Roman"/>
          <w:sz w:val="20"/>
          <w:szCs w:val="20"/>
        </w:rPr>
        <w:t>,</w:t>
      </w:r>
      <w:r w:rsidRPr="00CF6F9E">
        <w:rPr>
          <w:rFonts w:ascii="Times New Roman" w:hAnsi="Times New Roman"/>
          <w:sz w:val="20"/>
          <w:szCs w:val="20"/>
        </w:rPr>
        <w:t xml:space="preserve"> Vowler SL</w:t>
      </w:r>
      <w:r w:rsidR="00DD233E" w:rsidRPr="00CF6F9E">
        <w:rPr>
          <w:rFonts w:ascii="Times New Roman" w:hAnsi="Times New Roman"/>
          <w:sz w:val="20"/>
          <w:szCs w:val="20"/>
        </w:rPr>
        <w:t xml:space="preserve"> (2011)</w:t>
      </w:r>
      <w:r w:rsidR="00760A4E" w:rsidRPr="00CF6F9E">
        <w:rPr>
          <w:rFonts w:ascii="Times New Roman" w:hAnsi="Times New Roman"/>
          <w:sz w:val="20"/>
          <w:szCs w:val="20"/>
        </w:rPr>
        <w:t xml:space="preserve"> </w:t>
      </w:r>
      <w:r w:rsidR="00770038" w:rsidRPr="00CF6F9E">
        <w:rPr>
          <w:rFonts w:ascii="Times New Roman" w:hAnsi="Times New Roman"/>
          <w:sz w:val="20"/>
          <w:szCs w:val="20"/>
        </w:rPr>
        <w:t>Show the data, don't conceal them</w:t>
      </w:r>
      <w:r w:rsidR="00760A4E" w:rsidRPr="00CF6F9E">
        <w:rPr>
          <w:rFonts w:ascii="Times New Roman" w:hAnsi="Times New Roman"/>
          <w:sz w:val="20"/>
          <w:szCs w:val="20"/>
        </w:rPr>
        <w:t xml:space="preserve"> B</w:t>
      </w:r>
      <w:r w:rsidR="00C42DC6" w:rsidRPr="00CF6F9E">
        <w:rPr>
          <w:rFonts w:ascii="Times New Roman" w:hAnsi="Times New Roman"/>
          <w:sz w:val="20"/>
          <w:szCs w:val="20"/>
        </w:rPr>
        <w:t>r</w:t>
      </w:r>
      <w:r w:rsidR="00760A4E" w:rsidRPr="00CF6F9E">
        <w:rPr>
          <w:rFonts w:ascii="Times New Roman" w:hAnsi="Times New Roman"/>
          <w:sz w:val="20"/>
          <w:szCs w:val="20"/>
        </w:rPr>
        <w:t xml:space="preserve"> J Pharmacol 16</w:t>
      </w:r>
      <w:r w:rsidR="00770038" w:rsidRPr="00CF6F9E">
        <w:rPr>
          <w:rFonts w:ascii="Times New Roman" w:hAnsi="Times New Roman"/>
          <w:sz w:val="20"/>
          <w:szCs w:val="20"/>
        </w:rPr>
        <w:t>3</w:t>
      </w:r>
      <w:r w:rsidR="00F3666C" w:rsidRPr="00CF6F9E">
        <w:rPr>
          <w:rFonts w:ascii="Times New Roman" w:hAnsi="Times New Roman"/>
          <w:sz w:val="20"/>
          <w:szCs w:val="20"/>
        </w:rPr>
        <w:t>:</w:t>
      </w:r>
      <w:r w:rsidR="00760A4E" w:rsidRPr="00CF6F9E">
        <w:rPr>
          <w:rFonts w:ascii="Times New Roman" w:hAnsi="Times New Roman"/>
          <w:sz w:val="20"/>
          <w:szCs w:val="20"/>
        </w:rPr>
        <w:t>1392</w:t>
      </w:r>
      <w:r w:rsidR="00F3666C" w:rsidRPr="00CF6F9E">
        <w:rPr>
          <w:rFonts w:ascii="Times New Roman" w:hAnsi="Times New Roman"/>
          <w:sz w:val="20"/>
          <w:szCs w:val="20"/>
        </w:rPr>
        <w:t xml:space="preserve">. </w:t>
      </w:r>
      <w:hyperlink r:id="rId17" w:history="1">
        <w:r w:rsidR="00545312" w:rsidRPr="00CF6F9E">
          <w:rPr>
            <w:rStyle w:val="Hyperlink"/>
            <w:rFonts w:ascii="Times New Roman" w:hAnsi="Times New Roman"/>
            <w:color w:val="auto"/>
            <w:sz w:val="20"/>
            <w:szCs w:val="20"/>
          </w:rPr>
          <w:t>https://doi.org/10.1111/j.1476-5381.2011.01251.x</w:t>
        </w:r>
      </w:hyperlink>
    </w:p>
    <w:p w14:paraId="170EEB52" w14:textId="1869C952"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Baylis D</w:t>
      </w:r>
      <w:r w:rsidR="00F3666C" w:rsidRPr="00CF6F9E">
        <w:rPr>
          <w:rFonts w:ascii="Times New Roman" w:hAnsi="Times New Roman"/>
          <w:sz w:val="20"/>
          <w:szCs w:val="20"/>
        </w:rPr>
        <w:t>,</w:t>
      </w:r>
      <w:r w:rsidRPr="00CF6F9E">
        <w:rPr>
          <w:rFonts w:ascii="Times New Roman" w:hAnsi="Times New Roman"/>
          <w:sz w:val="20"/>
          <w:szCs w:val="20"/>
        </w:rPr>
        <w:t xml:space="preserve"> Bartlett DB</w:t>
      </w:r>
      <w:r w:rsidR="00F3666C" w:rsidRPr="00CF6F9E">
        <w:rPr>
          <w:rFonts w:ascii="Times New Roman" w:hAnsi="Times New Roman"/>
          <w:sz w:val="20"/>
          <w:szCs w:val="20"/>
        </w:rPr>
        <w:t>,</w:t>
      </w:r>
      <w:r w:rsidRPr="00CF6F9E">
        <w:rPr>
          <w:rFonts w:ascii="Times New Roman" w:hAnsi="Times New Roman"/>
          <w:sz w:val="20"/>
          <w:szCs w:val="20"/>
        </w:rPr>
        <w:t xml:space="preserve"> Patel HP</w:t>
      </w:r>
      <w:r w:rsidR="00F3666C" w:rsidRPr="00CF6F9E">
        <w:rPr>
          <w:rFonts w:ascii="Times New Roman" w:hAnsi="Times New Roman"/>
          <w:sz w:val="20"/>
          <w:szCs w:val="20"/>
        </w:rPr>
        <w:t>,</w:t>
      </w:r>
      <w:r w:rsidRPr="00CF6F9E">
        <w:rPr>
          <w:rFonts w:ascii="Times New Roman" w:hAnsi="Times New Roman"/>
          <w:sz w:val="20"/>
          <w:szCs w:val="20"/>
        </w:rPr>
        <w:t xml:space="preserve"> Roberts HC</w:t>
      </w:r>
      <w:r w:rsidR="00F3666C" w:rsidRPr="00CF6F9E">
        <w:rPr>
          <w:rFonts w:ascii="Times New Roman" w:hAnsi="Times New Roman"/>
          <w:sz w:val="20"/>
          <w:szCs w:val="20"/>
        </w:rPr>
        <w:t xml:space="preserve"> (2013)</w:t>
      </w:r>
      <w:r w:rsidRPr="00CF6F9E">
        <w:rPr>
          <w:rFonts w:ascii="Times New Roman" w:hAnsi="Times New Roman"/>
          <w:sz w:val="20"/>
          <w:szCs w:val="20"/>
        </w:rPr>
        <w:t xml:space="preserve"> Understanding how we age: insights into inflammaging. Longev Healthspan 2</w:t>
      </w:r>
      <w:r w:rsidR="00545312" w:rsidRPr="00CF6F9E">
        <w:rPr>
          <w:rFonts w:ascii="Times New Roman" w:hAnsi="Times New Roman"/>
          <w:sz w:val="20"/>
          <w:szCs w:val="20"/>
        </w:rPr>
        <w:t>:</w:t>
      </w:r>
      <w:r w:rsidRPr="00CF6F9E">
        <w:rPr>
          <w:rFonts w:ascii="Times New Roman" w:hAnsi="Times New Roman"/>
          <w:sz w:val="20"/>
          <w:szCs w:val="20"/>
        </w:rPr>
        <w:t>8</w:t>
      </w:r>
      <w:r w:rsidR="00545312" w:rsidRPr="00CF6F9E">
        <w:rPr>
          <w:rFonts w:ascii="Times New Roman" w:hAnsi="Times New Roman"/>
          <w:sz w:val="20"/>
          <w:szCs w:val="20"/>
        </w:rPr>
        <w:t>.</w:t>
      </w:r>
      <w:r w:rsidR="00EF260C" w:rsidRPr="00CF6F9E">
        <w:rPr>
          <w:rFonts w:ascii="Times New Roman" w:hAnsi="Times New Roman"/>
          <w:sz w:val="20"/>
          <w:szCs w:val="20"/>
        </w:rPr>
        <w:t xml:space="preserve"> </w:t>
      </w:r>
      <w:hyperlink r:id="rId18" w:history="1">
        <w:r w:rsidR="00EF260C" w:rsidRPr="00CF6F9E">
          <w:rPr>
            <w:rStyle w:val="Hyperlink"/>
            <w:rFonts w:ascii="Times New Roman" w:hAnsi="Times New Roman"/>
            <w:color w:val="auto"/>
            <w:sz w:val="20"/>
            <w:szCs w:val="20"/>
          </w:rPr>
          <w:t>https://doi.org/10.1186/2046-2395-2-8</w:t>
        </w:r>
      </w:hyperlink>
    </w:p>
    <w:p w14:paraId="4676396B" w14:textId="4A29F854" w:rsidR="008F12D4" w:rsidRPr="00CF6F9E" w:rsidRDefault="008F12D4" w:rsidP="00C355EC">
      <w:pPr>
        <w:spacing w:line="480" w:lineRule="auto"/>
        <w:rPr>
          <w:rFonts w:ascii="Times New Roman" w:hAnsi="Times New Roman"/>
          <w:sz w:val="20"/>
          <w:szCs w:val="20"/>
        </w:rPr>
      </w:pPr>
      <w:r w:rsidRPr="00CF6F9E">
        <w:rPr>
          <w:rFonts w:ascii="Times New Roman" w:hAnsi="Times New Roman"/>
          <w:sz w:val="20"/>
          <w:szCs w:val="20"/>
        </w:rPr>
        <w:t>Borg G</w:t>
      </w:r>
      <w:r w:rsidR="00545312" w:rsidRPr="00CF6F9E">
        <w:rPr>
          <w:rFonts w:ascii="Times New Roman" w:hAnsi="Times New Roman"/>
          <w:sz w:val="20"/>
          <w:szCs w:val="20"/>
        </w:rPr>
        <w:t xml:space="preserve"> (1998)</w:t>
      </w:r>
      <w:r w:rsidRPr="00CF6F9E">
        <w:rPr>
          <w:rFonts w:ascii="Times New Roman" w:hAnsi="Times New Roman"/>
          <w:sz w:val="20"/>
          <w:szCs w:val="20"/>
        </w:rPr>
        <w:t xml:space="preserve"> Borg’s perceived exertion and pain scales. </w:t>
      </w:r>
      <w:r w:rsidR="00545312" w:rsidRPr="00CF6F9E">
        <w:rPr>
          <w:rFonts w:ascii="Times New Roman" w:hAnsi="Times New Roman"/>
          <w:sz w:val="20"/>
          <w:szCs w:val="20"/>
        </w:rPr>
        <w:t xml:space="preserve">Human Kinetics, </w:t>
      </w:r>
      <w:r w:rsidRPr="00CF6F9E">
        <w:rPr>
          <w:rFonts w:ascii="Times New Roman" w:hAnsi="Times New Roman"/>
          <w:sz w:val="20"/>
          <w:szCs w:val="20"/>
        </w:rPr>
        <w:t>Champaign, IL</w:t>
      </w:r>
    </w:p>
    <w:p w14:paraId="32666016" w14:textId="591C3D0A"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Brunner</w:t>
      </w:r>
      <w:r w:rsidR="00545312" w:rsidRPr="00CF6F9E">
        <w:rPr>
          <w:rFonts w:ascii="Times New Roman" w:hAnsi="Times New Roman"/>
          <w:sz w:val="20"/>
          <w:szCs w:val="20"/>
        </w:rPr>
        <w:t xml:space="preserve"> </w:t>
      </w:r>
      <w:r w:rsidRPr="00CF6F9E">
        <w:rPr>
          <w:rFonts w:ascii="Times New Roman" w:hAnsi="Times New Roman"/>
          <w:sz w:val="20"/>
          <w:szCs w:val="20"/>
        </w:rPr>
        <w:t>F</w:t>
      </w:r>
      <w:r w:rsidR="00545312" w:rsidRPr="00CF6F9E">
        <w:rPr>
          <w:rFonts w:ascii="Times New Roman" w:hAnsi="Times New Roman"/>
          <w:sz w:val="20"/>
          <w:szCs w:val="20"/>
        </w:rPr>
        <w:t>,</w:t>
      </w:r>
      <w:r w:rsidRPr="00CF6F9E">
        <w:rPr>
          <w:rFonts w:ascii="Times New Roman" w:hAnsi="Times New Roman"/>
          <w:sz w:val="20"/>
          <w:szCs w:val="20"/>
        </w:rPr>
        <w:t xml:space="preserve"> Schmid A</w:t>
      </w:r>
      <w:r w:rsidR="00545312" w:rsidRPr="00CF6F9E">
        <w:rPr>
          <w:rFonts w:ascii="Times New Roman" w:hAnsi="Times New Roman"/>
          <w:sz w:val="20"/>
          <w:szCs w:val="20"/>
        </w:rPr>
        <w:t>,</w:t>
      </w:r>
      <w:r w:rsidRPr="00CF6F9E">
        <w:rPr>
          <w:rFonts w:ascii="Times New Roman" w:hAnsi="Times New Roman"/>
          <w:sz w:val="20"/>
          <w:szCs w:val="20"/>
        </w:rPr>
        <w:t xml:space="preserve"> Sheikhzadeh A</w:t>
      </w:r>
      <w:r w:rsidR="00545312" w:rsidRPr="00CF6F9E">
        <w:rPr>
          <w:rFonts w:ascii="Times New Roman" w:hAnsi="Times New Roman"/>
          <w:sz w:val="20"/>
          <w:szCs w:val="20"/>
        </w:rPr>
        <w:t>,</w:t>
      </w:r>
      <w:r w:rsidRPr="00CF6F9E">
        <w:rPr>
          <w:rFonts w:ascii="Times New Roman" w:hAnsi="Times New Roman"/>
          <w:sz w:val="20"/>
          <w:szCs w:val="20"/>
        </w:rPr>
        <w:t xml:space="preserve"> Nordin M</w:t>
      </w:r>
      <w:r w:rsidR="00545312" w:rsidRPr="00CF6F9E">
        <w:rPr>
          <w:rFonts w:ascii="Times New Roman" w:hAnsi="Times New Roman"/>
          <w:sz w:val="20"/>
          <w:szCs w:val="20"/>
        </w:rPr>
        <w:t>,</w:t>
      </w:r>
      <w:r w:rsidRPr="00CF6F9E">
        <w:rPr>
          <w:rFonts w:ascii="Times New Roman" w:hAnsi="Times New Roman"/>
          <w:sz w:val="20"/>
          <w:szCs w:val="20"/>
        </w:rPr>
        <w:t xml:space="preserve"> Yoon J</w:t>
      </w:r>
      <w:r w:rsidR="00545312" w:rsidRPr="00CF6F9E">
        <w:rPr>
          <w:rFonts w:ascii="Times New Roman" w:hAnsi="Times New Roman"/>
          <w:sz w:val="20"/>
          <w:szCs w:val="20"/>
        </w:rPr>
        <w:t>,</w:t>
      </w:r>
      <w:r w:rsidRPr="00CF6F9E">
        <w:rPr>
          <w:rFonts w:ascii="Times New Roman" w:hAnsi="Times New Roman"/>
          <w:sz w:val="20"/>
          <w:szCs w:val="20"/>
        </w:rPr>
        <w:t xml:space="preserve"> Frankel V</w:t>
      </w:r>
      <w:r w:rsidR="00545312" w:rsidRPr="00CF6F9E">
        <w:rPr>
          <w:rFonts w:ascii="Times New Roman" w:hAnsi="Times New Roman"/>
          <w:sz w:val="20"/>
          <w:szCs w:val="20"/>
        </w:rPr>
        <w:t xml:space="preserve"> (2007)</w:t>
      </w:r>
      <w:r w:rsidRPr="00CF6F9E">
        <w:rPr>
          <w:rFonts w:ascii="Times New Roman" w:hAnsi="Times New Roman"/>
          <w:sz w:val="20"/>
          <w:szCs w:val="20"/>
        </w:rPr>
        <w:t xml:space="preserve"> Effects of aging on Type II muscle fibers: </w:t>
      </w:r>
      <w:r w:rsidR="00C42DC6" w:rsidRPr="00CF6F9E">
        <w:rPr>
          <w:rFonts w:ascii="Times New Roman" w:hAnsi="Times New Roman"/>
          <w:sz w:val="20"/>
          <w:szCs w:val="20"/>
        </w:rPr>
        <w:t>A</w:t>
      </w:r>
      <w:r w:rsidRPr="00CF6F9E">
        <w:rPr>
          <w:rFonts w:ascii="Times New Roman" w:hAnsi="Times New Roman"/>
          <w:sz w:val="20"/>
          <w:szCs w:val="20"/>
        </w:rPr>
        <w:t xml:space="preserve"> systematic review of the literature. J Aging Phys Act 15</w:t>
      </w:r>
      <w:r w:rsidR="00545312" w:rsidRPr="00CF6F9E">
        <w:rPr>
          <w:rFonts w:ascii="Times New Roman" w:hAnsi="Times New Roman"/>
          <w:sz w:val="20"/>
          <w:szCs w:val="20"/>
        </w:rPr>
        <w:t>:</w:t>
      </w:r>
      <w:r w:rsidRPr="00CF6F9E">
        <w:rPr>
          <w:rFonts w:ascii="Times New Roman" w:hAnsi="Times New Roman"/>
          <w:sz w:val="20"/>
          <w:szCs w:val="20"/>
        </w:rPr>
        <w:t>336–348</w:t>
      </w:r>
      <w:r w:rsidR="00545312" w:rsidRPr="00CF6F9E">
        <w:rPr>
          <w:rFonts w:ascii="Times New Roman" w:hAnsi="Times New Roman"/>
          <w:sz w:val="20"/>
          <w:szCs w:val="20"/>
        </w:rPr>
        <w:t>.</w:t>
      </w:r>
      <w:r w:rsidR="00EF260C" w:rsidRPr="00CF6F9E">
        <w:rPr>
          <w:rFonts w:ascii="Times New Roman" w:hAnsi="Times New Roman"/>
          <w:sz w:val="20"/>
          <w:szCs w:val="20"/>
        </w:rPr>
        <w:t xml:space="preserve"> </w:t>
      </w:r>
      <w:hyperlink r:id="rId19" w:history="1">
        <w:r w:rsidR="00EF260C" w:rsidRPr="00CF6F9E">
          <w:rPr>
            <w:rStyle w:val="Hyperlink"/>
            <w:rFonts w:ascii="Times New Roman" w:hAnsi="Times New Roman"/>
            <w:color w:val="auto"/>
            <w:sz w:val="20"/>
            <w:szCs w:val="20"/>
          </w:rPr>
          <w:t>https://doi.org/10.1123/japa.15.3.336</w:t>
        </w:r>
      </w:hyperlink>
    </w:p>
    <w:p w14:paraId="1C8107C8" w14:textId="571DFE2D"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Bruunsgaard H</w:t>
      </w:r>
      <w:r w:rsidR="00545312" w:rsidRPr="00CF6F9E">
        <w:rPr>
          <w:rFonts w:ascii="Times New Roman" w:hAnsi="Times New Roman"/>
          <w:sz w:val="20"/>
          <w:szCs w:val="20"/>
        </w:rPr>
        <w:t>,</w:t>
      </w:r>
      <w:r w:rsidRPr="00CF6F9E">
        <w:rPr>
          <w:rFonts w:ascii="Times New Roman" w:hAnsi="Times New Roman"/>
          <w:sz w:val="20"/>
          <w:szCs w:val="20"/>
        </w:rPr>
        <w:t xml:space="preserve"> Andersen-Ranberg K</w:t>
      </w:r>
      <w:r w:rsidR="00545312" w:rsidRPr="00CF6F9E">
        <w:rPr>
          <w:rFonts w:ascii="Times New Roman" w:hAnsi="Times New Roman"/>
          <w:sz w:val="20"/>
          <w:szCs w:val="20"/>
        </w:rPr>
        <w:t>,</w:t>
      </w:r>
      <w:r w:rsidRPr="00CF6F9E">
        <w:rPr>
          <w:rFonts w:ascii="Times New Roman" w:hAnsi="Times New Roman"/>
          <w:sz w:val="20"/>
          <w:szCs w:val="20"/>
        </w:rPr>
        <w:t xml:space="preserve"> Jeune B</w:t>
      </w:r>
      <w:r w:rsidR="00545312" w:rsidRPr="00CF6F9E">
        <w:rPr>
          <w:rFonts w:ascii="Times New Roman" w:hAnsi="Times New Roman"/>
          <w:sz w:val="20"/>
          <w:szCs w:val="20"/>
        </w:rPr>
        <w:t>,</w:t>
      </w:r>
      <w:r w:rsidRPr="00CF6F9E">
        <w:rPr>
          <w:rFonts w:ascii="Times New Roman" w:hAnsi="Times New Roman"/>
          <w:sz w:val="20"/>
          <w:szCs w:val="20"/>
        </w:rPr>
        <w:t xml:space="preserve"> Pedersen AN</w:t>
      </w:r>
      <w:r w:rsidR="00545312" w:rsidRPr="00CF6F9E">
        <w:rPr>
          <w:rFonts w:ascii="Times New Roman" w:hAnsi="Times New Roman"/>
          <w:sz w:val="20"/>
          <w:szCs w:val="20"/>
        </w:rPr>
        <w:t>,</w:t>
      </w:r>
      <w:r w:rsidRPr="00CF6F9E">
        <w:rPr>
          <w:rFonts w:ascii="Times New Roman" w:hAnsi="Times New Roman"/>
          <w:sz w:val="20"/>
          <w:szCs w:val="20"/>
        </w:rPr>
        <w:t xml:space="preserve"> Skinhøj P</w:t>
      </w:r>
      <w:r w:rsidR="00545312" w:rsidRPr="00CF6F9E">
        <w:rPr>
          <w:rFonts w:ascii="Times New Roman" w:hAnsi="Times New Roman"/>
          <w:sz w:val="20"/>
          <w:szCs w:val="20"/>
        </w:rPr>
        <w:t>,</w:t>
      </w:r>
      <w:r w:rsidRPr="00CF6F9E">
        <w:rPr>
          <w:rFonts w:ascii="Times New Roman" w:hAnsi="Times New Roman"/>
          <w:sz w:val="20"/>
          <w:szCs w:val="20"/>
        </w:rPr>
        <w:t xml:space="preserve"> Pedersen BK</w:t>
      </w:r>
      <w:r w:rsidR="00545312" w:rsidRPr="00CF6F9E">
        <w:rPr>
          <w:rFonts w:ascii="Times New Roman" w:hAnsi="Times New Roman"/>
          <w:sz w:val="20"/>
          <w:szCs w:val="20"/>
        </w:rPr>
        <w:t xml:space="preserve"> (1999)</w:t>
      </w:r>
      <w:r w:rsidRPr="00CF6F9E">
        <w:rPr>
          <w:rFonts w:ascii="Times New Roman" w:hAnsi="Times New Roman"/>
          <w:sz w:val="20"/>
          <w:szCs w:val="20"/>
        </w:rPr>
        <w:t xml:space="preserve"> A high plasma concentration of TNF-alpha is associated with dementia in centenarians. J Gerontol </w:t>
      </w:r>
      <w:proofErr w:type="gramStart"/>
      <w:r w:rsidRPr="00CF6F9E">
        <w:rPr>
          <w:rFonts w:ascii="Times New Roman" w:hAnsi="Times New Roman"/>
          <w:sz w:val="20"/>
          <w:szCs w:val="20"/>
        </w:rPr>
        <w:t>A</w:t>
      </w:r>
      <w:proofErr w:type="gramEnd"/>
      <w:r w:rsidRPr="00CF6F9E">
        <w:rPr>
          <w:rFonts w:ascii="Times New Roman" w:hAnsi="Times New Roman"/>
          <w:sz w:val="20"/>
          <w:szCs w:val="20"/>
        </w:rPr>
        <w:t xml:space="preserve"> Biol Sci</w:t>
      </w:r>
      <w:r w:rsidR="00472F4F" w:rsidRPr="00CF6F9E">
        <w:rPr>
          <w:rFonts w:ascii="Times New Roman" w:hAnsi="Times New Roman"/>
          <w:sz w:val="20"/>
          <w:szCs w:val="20"/>
        </w:rPr>
        <w:t xml:space="preserve"> </w:t>
      </w:r>
      <w:r w:rsidRPr="00CF6F9E">
        <w:rPr>
          <w:rFonts w:ascii="Times New Roman" w:hAnsi="Times New Roman"/>
          <w:sz w:val="20"/>
          <w:szCs w:val="20"/>
        </w:rPr>
        <w:t>Med Sci 54</w:t>
      </w:r>
      <w:r w:rsidR="00545312" w:rsidRPr="00CF6F9E">
        <w:rPr>
          <w:rFonts w:ascii="Times New Roman" w:hAnsi="Times New Roman"/>
          <w:sz w:val="20"/>
          <w:szCs w:val="20"/>
        </w:rPr>
        <w:t>:</w:t>
      </w:r>
      <w:r w:rsidRPr="00CF6F9E">
        <w:rPr>
          <w:rFonts w:ascii="Times New Roman" w:hAnsi="Times New Roman"/>
          <w:sz w:val="20"/>
          <w:szCs w:val="20"/>
        </w:rPr>
        <w:t>M357-364</w:t>
      </w:r>
      <w:r w:rsidR="00757948" w:rsidRPr="00CF6F9E">
        <w:rPr>
          <w:rFonts w:ascii="Times New Roman" w:hAnsi="Times New Roman"/>
          <w:sz w:val="20"/>
          <w:szCs w:val="20"/>
        </w:rPr>
        <w:t>.</w:t>
      </w:r>
      <w:r w:rsidRPr="00CF6F9E">
        <w:rPr>
          <w:rFonts w:ascii="Times New Roman" w:hAnsi="Times New Roman"/>
          <w:sz w:val="20"/>
          <w:szCs w:val="20"/>
        </w:rPr>
        <w:t xml:space="preserve"> </w:t>
      </w:r>
      <w:hyperlink r:id="rId20" w:history="1">
        <w:r w:rsidR="00757948" w:rsidRPr="00CF6F9E">
          <w:rPr>
            <w:rStyle w:val="Hyperlink"/>
            <w:rFonts w:ascii="Times New Roman" w:hAnsi="Times New Roman"/>
            <w:color w:val="auto"/>
            <w:sz w:val="20"/>
            <w:szCs w:val="20"/>
          </w:rPr>
          <w:t>https://doi.org/10.1093/gerona/54.7.M35</w:t>
        </w:r>
      </w:hyperlink>
    </w:p>
    <w:p w14:paraId="1D144AB1" w14:textId="1C580E37"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Buchheit M</w:t>
      </w:r>
      <w:r w:rsidR="00757948" w:rsidRPr="00CF6F9E">
        <w:rPr>
          <w:rFonts w:ascii="Times New Roman" w:hAnsi="Times New Roman"/>
          <w:sz w:val="20"/>
          <w:szCs w:val="20"/>
        </w:rPr>
        <w:t>,</w:t>
      </w:r>
      <w:r w:rsidRPr="00CF6F9E">
        <w:rPr>
          <w:rFonts w:ascii="Times New Roman" w:hAnsi="Times New Roman"/>
          <w:sz w:val="20"/>
          <w:szCs w:val="20"/>
        </w:rPr>
        <w:t xml:space="preserve"> Laursen PB</w:t>
      </w:r>
      <w:r w:rsidR="00757948" w:rsidRPr="00CF6F9E">
        <w:rPr>
          <w:rFonts w:ascii="Times New Roman" w:hAnsi="Times New Roman"/>
          <w:sz w:val="20"/>
          <w:szCs w:val="20"/>
        </w:rPr>
        <w:t xml:space="preserve"> (2013)</w:t>
      </w:r>
      <w:r w:rsidRPr="00CF6F9E">
        <w:rPr>
          <w:rFonts w:ascii="Times New Roman" w:hAnsi="Times New Roman"/>
          <w:sz w:val="20"/>
          <w:szCs w:val="20"/>
        </w:rPr>
        <w:t xml:space="preserve"> High-</w:t>
      </w:r>
      <w:r w:rsidR="00C42DC6" w:rsidRPr="00CF6F9E">
        <w:rPr>
          <w:rFonts w:ascii="Times New Roman" w:hAnsi="Times New Roman"/>
          <w:sz w:val="20"/>
          <w:szCs w:val="20"/>
        </w:rPr>
        <w:t>intensity interval training, solutions to the programming puzzle</w:t>
      </w:r>
      <w:r w:rsidRPr="00CF6F9E">
        <w:rPr>
          <w:rFonts w:ascii="Times New Roman" w:hAnsi="Times New Roman"/>
          <w:sz w:val="20"/>
          <w:szCs w:val="20"/>
        </w:rPr>
        <w:t xml:space="preserve">: Part I: </w:t>
      </w:r>
      <w:r w:rsidR="00757948" w:rsidRPr="00CF6F9E">
        <w:rPr>
          <w:rFonts w:ascii="Times New Roman" w:hAnsi="Times New Roman"/>
          <w:sz w:val="20"/>
          <w:szCs w:val="20"/>
        </w:rPr>
        <w:t>C</w:t>
      </w:r>
      <w:r w:rsidR="00C42DC6" w:rsidRPr="00CF6F9E">
        <w:rPr>
          <w:rFonts w:ascii="Times New Roman" w:hAnsi="Times New Roman"/>
          <w:sz w:val="20"/>
          <w:szCs w:val="20"/>
        </w:rPr>
        <w:t>ardiopulmonary emphasis</w:t>
      </w:r>
      <w:r w:rsidRPr="00CF6F9E">
        <w:rPr>
          <w:rFonts w:ascii="Times New Roman" w:hAnsi="Times New Roman"/>
          <w:sz w:val="20"/>
          <w:szCs w:val="20"/>
        </w:rPr>
        <w:t>. Sports Med 43</w:t>
      </w:r>
      <w:r w:rsidR="00757948" w:rsidRPr="00CF6F9E">
        <w:rPr>
          <w:rFonts w:ascii="Times New Roman" w:hAnsi="Times New Roman"/>
          <w:sz w:val="20"/>
          <w:szCs w:val="20"/>
        </w:rPr>
        <w:t>:</w:t>
      </w:r>
      <w:r w:rsidRPr="00CF6F9E">
        <w:rPr>
          <w:rFonts w:ascii="Times New Roman" w:hAnsi="Times New Roman"/>
          <w:sz w:val="20"/>
          <w:szCs w:val="20"/>
        </w:rPr>
        <w:t>313–338</w:t>
      </w:r>
      <w:r w:rsidR="00757948" w:rsidRPr="00CF6F9E">
        <w:rPr>
          <w:rFonts w:ascii="Times New Roman" w:hAnsi="Times New Roman"/>
          <w:sz w:val="20"/>
          <w:szCs w:val="20"/>
        </w:rPr>
        <w:t xml:space="preserve">. </w:t>
      </w:r>
      <w:hyperlink r:id="rId21" w:history="1">
        <w:r w:rsidR="00EF260C" w:rsidRPr="00CF6F9E">
          <w:rPr>
            <w:rStyle w:val="Hyperlink"/>
            <w:rFonts w:ascii="Times New Roman" w:hAnsi="Times New Roman"/>
            <w:color w:val="auto"/>
            <w:sz w:val="20"/>
            <w:szCs w:val="20"/>
          </w:rPr>
          <w:t>https://doi.org/10.1007/s40279-013-0029-x</w:t>
        </w:r>
      </w:hyperlink>
      <w:r w:rsidRPr="00CF6F9E">
        <w:rPr>
          <w:rFonts w:ascii="Times New Roman" w:hAnsi="Times New Roman"/>
          <w:sz w:val="20"/>
          <w:szCs w:val="20"/>
        </w:rPr>
        <w:t>.</w:t>
      </w:r>
    </w:p>
    <w:p w14:paraId="2E822345" w14:textId="1DB67DC1"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Cabanas-Sánchez V</w:t>
      </w:r>
      <w:r w:rsidR="003463B2" w:rsidRPr="00CF6F9E">
        <w:rPr>
          <w:rFonts w:ascii="Times New Roman" w:hAnsi="Times New Roman"/>
          <w:sz w:val="20"/>
          <w:szCs w:val="20"/>
        </w:rPr>
        <w:t>,</w:t>
      </w:r>
      <w:r w:rsidRPr="00CF6F9E">
        <w:rPr>
          <w:rFonts w:ascii="Times New Roman" w:hAnsi="Times New Roman"/>
          <w:sz w:val="20"/>
          <w:szCs w:val="20"/>
        </w:rPr>
        <w:t xml:space="preserve"> Guallar-Castillón P</w:t>
      </w:r>
      <w:r w:rsidR="003463B2" w:rsidRPr="00CF6F9E">
        <w:rPr>
          <w:rFonts w:ascii="Times New Roman" w:hAnsi="Times New Roman"/>
          <w:sz w:val="20"/>
          <w:szCs w:val="20"/>
        </w:rPr>
        <w:t>,</w:t>
      </w:r>
      <w:r w:rsidRPr="00CF6F9E">
        <w:rPr>
          <w:rFonts w:ascii="Times New Roman" w:hAnsi="Times New Roman"/>
          <w:sz w:val="20"/>
          <w:szCs w:val="20"/>
        </w:rPr>
        <w:t xml:space="preserve"> Higueras-Fresnillo S</w:t>
      </w:r>
      <w:r w:rsidR="003463B2" w:rsidRPr="00CF6F9E">
        <w:rPr>
          <w:rFonts w:ascii="Times New Roman" w:hAnsi="Times New Roman"/>
          <w:sz w:val="20"/>
          <w:szCs w:val="20"/>
        </w:rPr>
        <w:t>,</w:t>
      </w:r>
      <w:r w:rsidRPr="00CF6F9E">
        <w:rPr>
          <w:rFonts w:ascii="Times New Roman" w:hAnsi="Times New Roman"/>
          <w:sz w:val="20"/>
          <w:szCs w:val="20"/>
        </w:rPr>
        <w:t xml:space="preserve"> García-Esquinas E</w:t>
      </w:r>
      <w:r w:rsidR="003463B2" w:rsidRPr="00CF6F9E">
        <w:rPr>
          <w:rFonts w:ascii="Times New Roman" w:hAnsi="Times New Roman"/>
          <w:sz w:val="20"/>
          <w:szCs w:val="20"/>
        </w:rPr>
        <w:t>,</w:t>
      </w:r>
      <w:r w:rsidRPr="00CF6F9E">
        <w:rPr>
          <w:rFonts w:ascii="Times New Roman" w:hAnsi="Times New Roman"/>
          <w:sz w:val="20"/>
          <w:szCs w:val="20"/>
        </w:rPr>
        <w:t xml:space="preserve"> Rodríguez-Artalejo F</w:t>
      </w:r>
      <w:r w:rsidR="003463B2" w:rsidRPr="00CF6F9E">
        <w:rPr>
          <w:rFonts w:ascii="Times New Roman" w:hAnsi="Times New Roman"/>
          <w:sz w:val="20"/>
          <w:szCs w:val="20"/>
        </w:rPr>
        <w:t>,</w:t>
      </w:r>
      <w:r w:rsidRPr="00CF6F9E">
        <w:rPr>
          <w:rFonts w:ascii="Times New Roman" w:hAnsi="Times New Roman"/>
          <w:sz w:val="20"/>
          <w:szCs w:val="20"/>
        </w:rPr>
        <w:t xml:space="preserve"> Martinez-Gomez D</w:t>
      </w:r>
      <w:r w:rsidR="003463B2" w:rsidRPr="00CF6F9E">
        <w:rPr>
          <w:rFonts w:ascii="Times New Roman" w:hAnsi="Times New Roman"/>
          <w:sz w:val="20"/>
          <w:szCs w:val="20"/>
        </w:rPr>
        <w:t xml:space="preserve"> (2018)</w:t>
      </w:r>
      <w:r w:rsidRPr="00CF6F9E">
        <w:rPr>
          <w:rFonts w:ascii="Times New Roman" w:hAnsi="Times New Roman"/>
          <w:sz w:val="20"/>
          <w:szCs w:val="20"/>
        </w:rPr>
        <w:t xml:space="preserve"> Physical </w:t>
      </w:r>
      <w:r w:rsidR="00C42DC6" w:rsidRPr="00CF6F9E">
        <w:rPr>
          <w:rFonts w:ascii="Times New Roman" w:hAnsi="Times New Roman"/>
          <w:sz w:val="20"/>
          <w:szCs w:val="20"/>
        </w:rPr>
        <w:t>activity, sitting time, and mortality from inflammatory diseases in older adults</w:t>
      </w:r>
      <w:r w:rsidRPr="00CF6F9E">
        <w:rPr>
          <w:rFonts w:ascii="Times New Roman" w:hAnsi="Times New Roman"/>
          <w:sz w:val="20"/>
          <w:szCs w:val="20"/>
        </w:rPr>
        <w:t>. Front Physiol 9</w:t>
      </w:r>
      <w:r w:rsidR="003463B2" w:rsidRPr="00CF6F9E">
        <w:rPr>
          <w:rFonts w:ascii="Times New Roman" w:hAnsi="Times New Roman"/>
          <w:sz w:val="20"/>
          <w:szCs w:val="20"/>
        </w:rPr>
        <w:t>:</w:t>
      </w:r>
      <w:r w:rsidRPr="00CF6F9E">
        <w:rPr>
          <w:rFonts w:ascii="Times New Roman" w:hAnsi="Times New Roman"/>
          <w:sz w:val="20"/>
          <w:szCs w:val="20"/>
        </w:rPr>
        <w:t>898</w:t>
      </w:r>
      <w:r w:rsidR="003463B2" w:rsidRPr="00CF6F9E">
        <w:rPr>
          <w:rFonts w:ascii="Times New Roman" w:hAnsi="Times New Roman"/>
          <w:sz w:val="20"/>
          <w:szCs w:val="20"/>
        </w:rPr>
        <w:t xml:space="preserve">. </w:t>
      </w:r>
      <w:hyperlink r:id="rId22" w:history="1">
        <w:r w:rsidR="00EF260C" w:rsidRPr="00CF6F9E">
          <w:rPr>
            <w:rStyle w:val="Hyperlink"/>
            <w:rFonts w:ascii="Times New Roman" w:hAnsi="Times New Roman"/>
            <w:color w:val="auto"/>
            <w:sz w:val="20"/>
            <w:szCs w:val="20"/>
          </w:rPr>
          <w:t>https://doi.org/10.3389/fphys.2018.00898</w:t>
        </w:r>
      </w:hyperlink>
    </w:p>
    <w:p w14:paraId="518FE608" w14:textId="3FAA1176"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lastRenderedPageBreak/>
        <w:t>Campbell A</w:t>
      </w:r>
      <w:r w:rsidR="003463B2" w:rsidRPr="00CF6F9E">
        <w:rPr>
          <w:rFonts w:ascii="Times New Roman" w:hAnsi="Times New Roman"/>
          <w:sz w:val="20"/>
          <w:szCs w:val="20"/>
        </w:rPr>
        <w:t>,</w:t>
      </w:r>
      <w:r w:rsidRPr="00CF6F9E">
        <w:rPr>
          <w:rFonts w:ascii="Times New Roman" w:hAnsi="Times New Roman"/>
          <w:sz w:val="20"/>
          <w:szCs w:val="20"/>
        </w:rPr>
        <w:t xml:space="preserve"> Grace F</w:t>
      </w:r>
      <w:r w:rsidR="003463B2" w:rsidRPr="00CF6F9E">
        <w:rPr>
          <w:rFonts w:ascii="Times New Roman" w:hAnsi="Times New Roman"/>
          <w:sz w:val="20"/>
          <w:szCs w:val="20"/>
        </w:rPr>
        <w:t>,</w:t>
      </w:r>
      <w:r w:rsidRPr="00CF6F9E">
        <w:rPr>
          <w:rFonts w:ascii="Times New Roman" w:hAnsi="Times New Roman"/>
          <w:sz w:val="20"/>
          <w:szCs w:val="20"/>
        </w:rPr>
        <w:t xml:space="preserve"> Ritchie L</w:t>
      </w:r>
      <w:r w:rsidR="003463B2" w:rsidRPr="00CF6F9E">
        <w:rPr>
          <w:rFonts w:ascii="Times New Roman" w:hAnsi="Times New Roman"/>
          <w:sz w:val="20"/>
          <w:szCs w:val="20"/>
        </w:rPr>
        <w:t>,</w:t>
      </w:r>
      <w:r w:rsidRPr="00CF6F9E">
        <w:rPr>
          <w:rFonts w:ascii="Times New Roman" w:hAnsi="Times New Roman"/>
          <w:sz w:val="20"/>
          <w:szCs w:val="20"/>
        </w:rPr>
        <w:t xml:space="preserve"> Beaumont</w:t>
      </w:r>
      <w:r w:rsidR="003463B2" w:rsidRPr="00CF6F9E">
        <w:rPr>
          <w:rFonts w:ascii="Times New Roman" w:hAnsi="Times New Roman"/>
          <w:sz w:val="20"/>
          <w:szCs w:val="20"/>
        </w:rPr>
        <w:t xml:space="preserve"> </w:t>
      </w:r>
      <w:r w:rsidRPr="00CF6F9E">
        <w:rPr>
          <w:rFonts w:ascii="Times New Roman" w:hAnsi="Times New Roman"/>
          <w:sz w:val="20"/>
          <w:szCs w:val="20"/>
        </w:rPr>
        <w:t>A</w:t>
      </w:r>
      <w:r w:rsidR="003463B2" w:rsidRPr="00CF6F9E">
        <w:rPr>
          <w:rFonts w:ascii="Times New Roman" w:hAnsi="Times New Roman"/>
          <w:sz w:val="20"/>
          <w:szCs w:val="20"/>
        </w:rPr>
        <w:t>,</w:t>
      </w:r>
      <w:r w:rsidRPr="00CF6F9E">
        <w:rPr>
          <w:rFonts w:ascii="Times New Roman" w:hAnsi="Times New Roman"/>
          <w:sz w:val="20"/>
          <w:szCs w:val="20"/>
        </w:rPr>
        <w:t xml:space="preserve"> Sculthorpe N</w:t>
      </w:r>
      <w:r w:rsidR="003463B2" w:rsidRPr="00CF6F9E">
        <w:rPr>
          <w:rFonts w:ascii="Times New Roman" w:hAnsi="Times New Roman"/>
          <w:sz w:val="20"/>
          <w:szCs w:val="20"/>
        </w:rPr>
        <w:t xml:space="preserve"> (2019)</w:t>
      </w:r>
      <w:r w:rsidRPr="00CF6F9E">
        <w:rPr>
          <w:rFonts w:ascii="Times New Roman" w:hAnsi="Times New Roman"/>
          <w:sz w:val="20"/>
          <w:szCs w:val="20"/>
        </w:rPr>
        <w:t xml:space="preserve"> Long-</w:t>
      </w:r>
      <w:r w:rsidR="00C42DC6" w:rsidRPr="00CF6F9E">
        <w:rPr>
          <w:rFonts w:ascii="Times New Roman" w:hAnsi="Times New Roman"/>
          <w:sz w:val="20"/>
          <w:szCs w:val="20"/>
        </w:rPr>
        <w:t>term aerobic exercise improves vascular function into old age: A systematic review, meta-analysis and meta regression of observational and interventional studies</w:t>
      </w:r>
      <w:r w:rsidRPr="00CF6F9E">
        <w:rPr>
          <w:rFonts w:ascii="Times New Roman" w:hAnsi="Times New Roman"/>
          <w:sz w:val="20"/>
          <w:szCs w:val="20"/>
        </w:rPr>
        <w:t>. Front Physiol 10</w:t>
      </w:r>
      <w:r w:rsidR="003463B2" w:rsidRPr="00CF6F9E">
        <w:rPr>
          <w:rFonts w:ascii="Times New Roman" w:hAnsi="Times New Roman"/>
          <w:sz w:val="20"/>
          <w:szCs w:val="20"/>
        </w:rPr>
        <w:t>:</w:t>
      </w:r>
      <w:r w:rsidRPr="00CF6F9E">
        <w:rPr>
          <w:rFonts w:ascii="Times New Roman" w:hAnsi="Times New Roman"/>
          <w:sz w:val="20"/>
          <w:szCs w:val="20"/>
        </w:rPr>
        <w:t>31</w:t>
      </w:r>
      <w:r w:rsidR="003463B2" w:rsidRPr="00CF6F9E">
        <w:rPr>
          <w:rFonts w:ascii="Times New Roman" w:hAnsi="Times New Roman"/>
          <w:sz w:val="20"/>
          <w:szCs w:val="20"/>
        </w:rPr>
        <w:t xml:space="preserve">. </w:t>
      </w:r>
      <w:hyperlink r:id="rId23" w:history="1">
        <w:r w:rsidR="00EF260C" w:rsidRPr="00CF6F9E">
          <w:rPr>
            <w:rStyle w:val="Hyperlink"/>
            <w:rFonts w:ascii="Times New Roman" w:hAnsi="Times New Roman"/>
            <w:color w:val="auto"/>
            <w:sz w:val="20"/>
            <w:szCs w:val="20"/>
          </w:rPr>
          <w:t>https://doi.org/10.3389/fphys.2019.00031</w:t>
        </w:r>
      </w:hyperlink>
    </w:p>
    <w:p w14:paraId="1878A430" w14:textId="4B73CFC9"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Choi SY</w:t>
      </w:r>
      <w:r w:rsidR="003463B2" w:rsidRPr="00CF6F9E">
        <w:rPr>
          <w:rFonts w:ascii="Times New Roman" w:hAnsi="Times New Roman"/>
          <w:sz w:val="20"/>
          <w:szCs w:val="20"/>
        </w:rPr>
        <w:t>,</w:t>
      </w:r>
      <w:r w:rsidRPr="00CF6F9E">
        <w:rPr>
          <w:rFonts w:ascii="Times New Roman" w:hAnsi="Times New Roman"/>
          <w:sz w:val="20"/>
          <w:szCs w:val="20"/>
        </w:rPr>
        <w:t xml:space="preserve"> Lee YJ</w:t>
      </w:r>
      <w:r w:rsidR="003463B2" w:rsidRPr="00CF6F9E">
        <w:rPr>
          <w:rFonts w:ascii="Times New Roman" w:hAnsi="Times New Roman"/>
          <w:sz w:val="20"/>
          <w:szCs w:val="20"/>
        </w:rPr>
        <w:t>,</w:t>
      </w:r>
      <w:r w:rsidRPr="00CF6F9E">
        <w:rPr>
          <w:rFonts w:ascii="Times New Roman" w:hAnsi="Times New Roman"/>
          <w:sz w:val="20"/>
          <w:szCs w:val="20"/>
        </w:rPr>
        <w:t xml:space="preserve"> Kim JM</w:t>
      </w:r>
      <w:r w:rsidR="003463B2" w:rsidRPr="00CF6F9E">
        <w:rPr>
          <w:rFonts w:ascii="Times New Roman" w:hAnsi="Times New Roman"/>
          <w:sz w:val="20"/>
          <w:szCs w:val="20"/>
        </w:rPr>
        <w:t>,</w:t>
      </w:r>
      <w:r w:rsidRPr="00CF6F9E">
        <w:rPr>
          <w:rFonts w:ascii="Times New Roman" w:hAnsi="Times New Roman"/>
          <w:sz w:val="20"/>
          <w:szCs w:val="20"/>
        </w:rPr>
        <w:t xml:space="preserve"> Kang</w:t>
      </w:r>
      <w:r w:rsidR="003463B2" w:rsidRPr="00CF6F9E">
        <w:rPr>
          <w:rFonts w:ascii="Times New Roman" w:hAnsi="Times New Roman"/>
          <w:sz w:val="20"/>
          <w:szCs w:val="20"/>
        </w:rPr>
        <w:t xml:space="preserve"> </w:t>
      </w:r>
      <w:r w:rsidRPr="00CF6F9E">
        <w:rPr>
          <w:rFonts w:ascii="Times New Roman" w:hAnsi="Times New Roman"/>
          <w:sz w:val="20"/>
          <w:szCs w:val="20"/>
        </w:rPr>
        <w:t>HJ</w:t>
      </w:r>
      <w:r w:rsidR="003463B2" w:rsidRPr="00CF6F9E">
        <w:rPr>
          <w:rFonts w:ascii="Times New Roman" w:hAnsi="Times New Roman"/>
          <w:sz w:val="20"/>
          <w:szCs w:val="20"/>
        </w:rPr>
        <w:t>,</w:t>
      </w:r>
      <w:r w:rsidRPr="00CF6F9E">
        <w:rPr>
          <w:rFonts w:ascii="Times New Roman" w:hAnsi="Times New Roman"/>
          <w:sz w:val="20"/>
          <w:szCs w:val="20"/>
        </w:rPr>
        <w:t xml:space="preserve"> Cho SH</w:t>
      </w:r>
      <w:r w:rsidR="003463B2" w:rsidRPr="00CF6F9E">
        <w:rPr>
          <w:rFonts w:ascii="Times New Roman" w:hAnsi="Times New Roman"/>
          <w:sz w:val="20"/>
          <w:szCs w:val="20"/>
        </w:rPr>
        <w:t>,</w:t>
      </w:r>
      <w:r w:rsidRPr="00CF6F9E">
        <w:rPr>
          <w:rFonts w:ascii="Times New Roman" w:hAnsi="Times New Roman"/>
          <w:sz w:val="20"/>
          <w:szCs w:val="20"/>
        </w:rPr>
        <w:t xml:space="preserve"> Chang SE</w:t>
      </w:r>
      <w:r w:rsidR="003463B2" w:rsidRPr="00CF6F9E">
        <w:rPr>
          <w:rFonts w:ascii="Times New Roman" w:hAnsi="Times New Roman"/>
          <w:sz w:val="20"/>
          <w:szCs w:val="20"/>
        </w:rPr>
        <w:t xml:space="preserve"> (2018)</w:t>
      </w:r>
      <w:r w:rsidRPr="00CF6F9E">
        <w:rPr>
          <w:rFonts w:ascii="Times New Roman" w:hAnsi="Times New Roman"/>
          <w:sz w:val="20"/>
          <w:szCs w:val="20"/>
        </w:rPr>
        <w:t xml:space="preserve"> Epidermal </w:t>
      </w:r>
      <w:r w:rsidR="00695BF6" w:rsidRPr="00CF6F9E">
        <w:rPr>
          <w:rFonts w:ascii="Times New Roman" w:hAnsi="Times New Roman"/>
          <w:sz w:val="20"/>
          <w:szCs w:val="20"/>
        </w:rPr>
        <w:t>growth factor relieves inflammatory signals in staphylococcus aureus-treated human epidermal keratinocytes and atopic dermatitis-like skin lesions in</w:t>
      </w:r>
      <w:r w:rsidRPr="00CF6F9E">
        <w:rPr>
          <w:rFonts w:ascii="Times New Roman" w:hAnsi="Times New Roman"/>
          <w:sz w:val="20"/>
          <w:szCs w:val="20"/>
        </w:rPr>
        <w:t xml:space="preserve"> Nc/Nga </w:t>
      </w:r>
      <w:r w:rsidR="00695BF6" w:rsidRPr="00CF6F9E">
        <w:rPr>
          <w:rFonts w:ascii="Times New Roman" w:hAnsi="Times New Roman"/>
          <w:sz w:val="20"/>
          <w:szCs w:val="20"/>
        </w:rPr>
        <w:t>mice. Biomed Red Int</w:t>
      </w:r>
      <w:r w:rsidR="003463B2" w:rsidRPr="00CF6F9E">
        <w:rPr>
          <w:rFonts w:ascii="Times New Roman" w:hAnsi="Times New Roman"/>
          <w:sz w:val="20"/>
          <w:szCs w:val="20"/>
        </w:rPr>
        <w:t xml:space="preserve"> </w:t>
      </w:r>
      <w:r w:rsidR="00695BF6" w:rsidRPr="00CF6F9E">
        <w:rPr>
          <w:rFonts w:ascii="Times New Roman" w:hAnsi="Times New Roman"/>
          <w:sz w:val="20"/>
          <w:szCs w:val="20"/>
        </w:rPr>
        <w:t>2018</w:t>
      </w:r>
      <w:r w:rsidR="003463B2" w:rsidRPr="00CF6F9E">
        <w:rPr>
          <w:rFonts w:ascii="Times New Roman" w:hAnsi="Times New Roman"/>
          <w:sz w:val="20"/>
          <w:szCs w:val="20"/>
        </w:rPr>
        <w:t>.</w:t>
      </w:r>
      <w:r w:rsidR="00AF3B05" w:rsidRPr="00CF6F9E">
        <w:rPr>
          <w:rFonts w:ascii="Times New Roman" w:hAnsi="Times New Roman"/>
          <w:sz w:val="20"/>
          <w:szCs w:val="20"/>
        </w:rPr>
        <w:t xml:space="preserve"> </w:t>
      </w:r>
      <w:hyperlink r:id="rId24" w:history="1">
        <w:r w:rsidR="00EF260C" w:rsidRPr="00CF6F9E">
          <w:rPr>
            <w:rStyle w:val="Hyperlink"/>
            <w:rFonts w:ascii="Times New Roman" w:hAnsi="Times New Roman"/>
            <w:color w:val="auto"/>
            <w:sz w:val="20"/>
            <w:szCs w:val="20"/>
          </w:rPr>
          <w:t>https://doi.org/10.1155/2018/9439182</w:t>
        </w:r>
      </w:hyperlink>
    </w:p>
    <w:p w14:paraId="673F92C3" w14:textId="09D11C4A"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Christiansen T</w:t>
      </w:r>
      <w:r w:rsidR="003463B2" w:rsidRPr="00CF6F9E">
        <w:rPr>
          <w:rFonts w:ascii="Times New Roman" w:hAnsi="Times New Roman"/>
          <w:sz w:val="20"/>
          <w:szCs w:val="20"/>
        </w:rPr>
        <w:t>,</w:t>
      </w:r>
      <w:r w:rsidRPr="00CF6F9E">
        <w:rPr>
          <w:rFonts w:ascii="Times New Roman" w:hAnsi="Times New Roman"/>
          <w:sz w:val="20"/>
          <w:szCs w:val="20"/>
        </w:rPr>
        <w:t xml:space="preserve"> Richelsen</w:t>
      </w:r>
      <w:r w:rsidR="003463B2" w:rsidRPr="00CF6F9E">
        <w:rPr>
          <w:rFonts w:ascii="Times New Roman" w:hAnsi="Times New Roman"/>
          <w:sz w:val="20"/>
          <w:szCs w:val="20"/>
        </w:rPr>
        <w:t xml:space="preserve"> </w:t>
      </w:r>
      <w:r w:rsidRPr="00CF6F9E">
        <w:rPr>
          <w:rFonts w:ascii="Times New Roman" w:hAnsi="Times New Roman"/>
          <w:sz w:val="20"/>
          <w:szCs w:val="20"/>
        </w:rPr>
        <w:t>B</w:t>
      </w:r>
      <w:r w:rsidR="003463B2" w:rsidRPr="00CF6F9E">
        <w:rPr>
          <w:rFonts w:ascii="Times New Roman" w:hAnsi="Times New Roman"/>
          <w:sz w:val="20"/>
          <w:szCs w:val="20"/>
        </w:rPr>
        <w:t>,</w:t>
      </w:r>
      <w:r w:rsidRPr="00CF6F9E">
        <w:rPr>
          <w:rFonts w:ascii="Times New Roman" w:hAnsi="Times New Roman"/>
          <w:sz w:val="20"/>
          <w:szCs w:val="20"/>
        </w:rPr>
        <w:t xml:space="preserve"> Bruun JM</w:t>
      </w:r>
      <w:r w:rsidR="003463B2" w:rsidRPr="00CF6F9E">
        <w:rPr>
          <w:rFonts w:ascii="Times New Roman" w:hAnsi="Times New Roman"/>
          <w:sz w:val="20"/>
          <w:szCs w:val="20"/>
        </w:rPr>
        <w:t xml:space="preserve"> (2005)</w:t>
      </w:r>
      <w:r w:rsidRPr="00CF6F9E">
        <w:rPr>
          <w:rFonts w:ascii="Times New Roman" w:hAnsi="Times New Roman"/>
          <w:sz w:val="20"/>
          <w:szCs w:val="20"/>
        </w:rPr>
        <w:t xml:space="preserve"> Monocyte chemoattractant protein-1 is produced in isolated adipocytes, associated with adiposity and reduced after weight loss in morbid obese subjects. Int J Obes 29</w:t>
      </w:r>
      <w:r w:rsidR="003463B2" w:rsidRPr="00CF6F9E">
        <w:rPr>
          <w:rFonts w:ascii="Times New Roman" w:hAnsi="Times New Roman"/>
          <w:sz w:val="20"/>
          <w:szCs w:val="20"/>
        </w:rPr>
        <w:t>:</w:t>
      </w:r>
      <w:r w:rsidRPr="00CF6F9E">
        <w:rPr>
          <w:rFonts w:ascii="Times New Roman" w:hAnsi="Times New Roman"/>
          <w:sz w:val="20"/>
          <w:szCs w:val="20"/>
        </w:rPr>
        <w:t>146–150</w:t>
      </w:r>
      <w:r w:rsidR="003463B2" w:rsidRPr="00CF6F9E">
        <w:rPr>
          <w:rFonts w:ascii="Times New Roman" w:hAnsi="Times New Roman"/>
          <w:sz w:val="20"/>
          <w:szCs w:val="20"/>
        </w:rPr>
        <w:t xml:space="preserve">. </w:t>
      </w:r>
      <w:hyperlink r:id="rId25" w:history="1">
        <w:r w:rsidR="00EF260C" w:rsidRPr="00CF6F9E">
          <w:rPr>
            <w:rStyle w:val="Hyperlink"/>
            <w:rFonts w:ascii="Times New Roman" w:hAnsi="Times New Roman"/>
            <w:color w:val="auto"/>
            <w:sz w:val="20"/>
            <w:szCs w:val="20"/>
          </w:rPr>
          <w:t>https://doi.org/10.1038/sj.ijo.0802839</w:t>
        </w:r>
      </w:hyperlink>
    </w:p>
    <w:p w14:paraId="0CEE2E11" w14:textId="3AD847F9"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Ciano M</w:t>
      </w:r>
      <w:r w:rsidR="003463B2" w:rsidRPr="00CF6F9E">
        <w:rPr>
          <w:rFonts w:ascii="Times New Roman" w:hAnsi="Times New Roman"/>
          <w:sz w:val="20"/>
          <w:szCs w:val="20"/>
        </w:rPr>
        <w:t>,</w:t>
      </w:r>
      <w:r w:rsidRPr="00CF6F9E">
        <w:rPr>
          <w:rFonts w:ascii="Times New Roman" w:hAnsi="Times New Roman"/>
          <w:sz w:val="20"/>
          <w:szCs w:val="20"/>
        </w:rPr>
        <w:t xml:space="preserve"> Mantellato G</w:t>
      </w:r>
      <w:r w:rsidR="003463B2" w:rsidRPr="00CF6F9E">
        <w:rPr>
          <w:rFonts w:ascii="Times New Roman" w:hAnsi="Times New Roman"/>
          <w:sz w:val="20"/>
          <w:szCs w:val="20"/>
        </w:rPr>
        <w:t>,</w:t>
      </w:r>
      <w:r w:rsidRPr="00CF6F9E">
        <w:rPr>
          <w:rFonts w:ascii="Times New Roman" w:hAnsi="Times New Roman"/>
          <w:sz w:val="20"/>
          <w:szCs w:val="20"/>
        </w:rPr>
        <w:t xml:space="preserve"> Connolly M</w:t>
      </w:r>
      <w:r w:rsidR="003463B2" w:rsidRPr="00CF6F9E">
        <w:rPr>
          <w:rFonts w:ascii="Times New Roman" w:hAnsi="Times New Roman"/>
          <w:sz w:val="20"/>
          <w:szCs w:val="20"/>
        </w:rPr>
        <w:t>,</w:t>
      </w:r>
      <w:r w:rsidRPr="00CF6F9E">
        <w:rPr>
          <w:rFonts w:ascii="Times New Roman" w:hAnsi="Times New Roman"/>
          <w:sz w:val="20"/>
          <w:szCs w:val="20"/>
        </w:rPr>
        <w:t xml:space="preserve"> Paul-Clark M</w:t>
      </w:r>
      <w:r w:rsidR="003463B2" w:rsidRPr="00CF6F9E">
        <w:rPr>
          <w:rFonts w:ascii="Times New Roman" w:hAnsi="Times New Roman"/>
          <w:sz w:val="20"/>
          <w:szCs w:val="20"/>
        </w:rPr>
        <w:t>,</w:t>
      </w:r>
      <w:r w:rsidRPr="00CF6F9E">
        <w:rPr>
          <w:rFonts w:ascii="Times New Roman" w:hAnsi="Times New Roman"/>
          <w:sz w:val="20"/>
          <w:szCs w:val="20"/>
        </w:rPr>
        <w:t xml:space="preserve"> Willis-Owen S</w:t>
      </w:r>
      <w:r w:rsidR="003463B2" w:rsidRPr="00CF6F9E">
        <w:rPr>
          <w:rFonts w:ascii="Times New Roman" w:hAnsi="Times New Roman"/>
          <w:sz w:val="20"/>
          <w:szCs w:val="20"/>
        </w:rPr>
        <w:t>,</w:t>
      </w:r>
      <w:r w:rsidRPr="00CF6F9E">
        <w:rPr>
          <w:rFonts w:ascii="Times New Roman" w:hAnsi="Times New Roman"/>
          <w:sz w:val="20"/>
          <w:szCs w:val="20"/>
        </w:rPr>
        <w:t xml:space="preserve"> Moffatt MF</w:t>
      </w:r>
      <w:r w:rsidR="002B173A" w:rsidRPr="00CF6F9E">
        <w:rPr>
          <w:rFonts w:ascii="Times New Roman" w:hAnsi="Times New Roman"/>
          <w:sz w:val="20"/>
          <w:szCs w:val="20"/>
        </w:rPr>
        <w:t>,</w:t>
      </w:r>
      <w:r w:rsidRPr="00CF6F9E">
        <w:rPr>
          <w:rFonts w:ascii="Times New Roman" w:hAnsi="Times New Roman"/>
          <w:sz w:val="20"/>
          <w:szCs w:val="20"/>
        </w:rPr>
        <w:t xml:space="preserve"> Cookson WOCM</w:t>
      </w:r>
      <w:r w:rsidR="002B173A" w:rsidRPr="00CF6F9E">
        <w:rPr>
          <w:rFonts w:ascii="Times New Roman" w:hAnsi="Times New Roman"/>
          <w:sz w:val="20"/>
          <w:szCs w:val="20"/>
        </w:rPr>
        <w:t>,</w:t>
      </w:r>
      <w:r w:rsidRPr="00CF6F9E">
        <w:rPr>
          <w:rFonts w:ascii="Times New Roman" w:hAnsi="Times New Roman"/>
          <w:sz w:val="20"/>
          <w:szCs w:val="20"/>
        </w:rPr>
        <w:t xml:space="preserve"> Mitchell JA</w:t>
      </w:r>
      <w:r w:rsidR="002B173A" w:rsidRPr="00CF6F9E">
        <w:rPr>
          <w:rFonts w:ascii="Times New Roman" w:hAnsi="Times New Roman"/>
          <w:sz w:val="20"/>
          <w:szCs w:val="20"/>
        </w:rPr>
        <w:t xml:space="preserve">, </w:t>
      </w:r>
      <w:r w:rsidRPr="00CF6F9E">
        <w:rPr>
          <w:rFonts w:ascii="Times New Roman" w:hAnsi="Times New Roman"/>
          <w:sz w:val="20"/>
          <w:szCs w:val="20"/>
        </w:rPr>
        <w:t>Polkey MI</w:t>
      </w:r>
      <w:r w:rsidR="002B173A" w:rsidRPr="00CF6F9E">
        <w:rPr>
          <w:rFonts w:ascii="Times New Roman" w:hAnsi="Times New Roman"/>
          <w:sz w:val="20"/>
          <w:szCs w:val="20"/>
        </w:rPr>
        <w:t>,</w:t>
      </w:r>
      <w:r w:rsidRPr="00CF6F9E">
        <w:rPr>
          <w:rFonts w:ascii="Times New Roman" w:hAnsi="Times New Roman"/>
          <w:sz w:val="20"/>
          <w:szCs w:val="20"/>
        </w:rPr>
        <w:t xml:space="preserve"> Hughes</w:t>
      </w:r>
      <w:r w:rsidR="002B173A" w:rsidRPr="00CF6F9E">
        <w:rPr>
          <w:rFonts w:ascii="Times New Roman" w:hAnsi="Times New Roman"/>
          <w:sz w:val="20"/>
          <w:szCs w:val="20"/>
        </w:rPr>
        <w:t xml:space="preserve"> </w:t>
      </w:r>
      <w:r w:rsidRPr="00CF6F9E">
        <w:rPr>
          <w:rFonts w:ascii="Times New Roman" w:hAnsi="Times New Roman"/>
          <w:sz w:val="20"/>
          <w:szCs w:val="20"/>
        </w:rPr>
        <w:t>SM</w:t>
      </w:r>
      <w:r w:rsidR="002B173A" w:rsidRPr="00CF6F9E">
        <w:rPr>
          <w:rFonts w:ascii="Times New Roman" w:hAnsi="Times New Roman"/>
          <w:sz w:val="20"/>
          <w:szCs w:val="20"/>
        </w:rPr>
        <w:t>, Kemp PR, Natanek SA (2019)</w:t>
      </w:r>
      <w:r w:rsidRPr="00CF6F9E">
        <w:rPr>
          <w:rFonts w:ascii="Times New Roman" w:hAnsi="Times New Roman"/>
          <w:sz w:val="20"/>
          <w:szCs w:val="20"/>
        </w:rPr>
        <w:t xml:space="preserve"> EGF receptor (EGFR) inhibition promotes a slow-twitch oxidative, over a fast-twitch, muscle phenotype. Sci Rep 9</w:t>
      </w:r>
      <w:r w:rsidR="002B173A" w:rsidRPr="00CF6F9E">
        <w:rPr>
          <w:rFonts w:ascii="Times New Roman" w:hAnsi="Times New Roman"/>
          <w:sz w:val="20"/>
          <w:szCs w:val="20"/>
        </w:rPr>
        <w:t>:</w:t>
      </w:r>
      <w:r w:rsidRPr="00CF6F9E">
        <w:rPr>
          <w:rFonts w:ascii="Times New Roman" w:hAnsi="Times New Roman"/>
          <w:sz w:val="20"/>
          <w:szCs w:val="20"/>
        </w:rPr>
        <w:t>9218</w:t>
      </w:r>
      <w:r w:rsidR="002B173A" w:rsidRPr="00CF6F9E">
        <w:rPr>
          <w:rFonts w:ascii="Times New Roman" w:hAnsi="Times New Roman"/>
          <w:sz w:val="20"/>
          <w:szCs w:val="20"/>
        </w:rPr>
        <w:t>.</w:t>
      </w:r>
      <w:r w:rsidR="003463B2" w:rsidRPr="00CF6F9E">
        <w:rPr>
          <w:rFonts w:ascii="Times New Roman" w:hAnsi="Times New Roman"/>
          <w:sz w:val="20"/>
          <w:szCs w:val="20"/>
        </w:rPr>
        <w:t xml:space="preserve"> </w:t>
      </w:r>
      <w:hyperlink r:id="rId26" w:history="1">
        <w:r w:rsidR="00EF260C" w:rsidRPr="00CF6F9E">
          <w:rPr>
            <w:rStyle w:val="Hyperlink"/>
            <w:rFonts w:ascii="Times New Roman" w:hAnsi="Times New Roman"/>
            <w:color w:val="auto"/>
            <w:sz w:val="20"/>
            <w:szCs w:val="20"/>
          </w:rPr>
          <w:t>https://doi.org/10.1038/s41598-019-45567-4</w:t>
        </w:r>
      </w:hyperlink>
    </w:p>
    <w:p w14:paraId="2869F2E2" w14:textId="14CDB719"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Coppé J-P</w:t>
      </w:r>
      <w:r w:rsidR="002E6142" w:rsidRPr="00CF6F9E">
        <w:rPr>
          <w:rFonts w:ascii="Times New Roman" w:hAnsi="Times New Roman"/>
          <w:sz w:val="20"/>
          <w:szCs w:val="20"/>
        </w:rPr>
        <w:t>,</w:t>
      </w:r>
      <w:r w:rsidRPr="00CF6F9E">
        <w:rPr>
          <w:rFonts w:ascii="Times New Roman" w:hAnsi="Times New Roman"/>
          <w:sz w:val="20"/>
          <w:szCs w:val="20"/>
        </w:rPr>
        <w:t xml:space="preserve"> Desprez P</w:t>
      </w:r>
      <w:r w:rsidR="002E6142" w:rsidRPr="00CF6F9E">
        <w:rPr>
          <w:rFonts w:ascii="Times New Roman" w:hAnsi="Times New Roman"/>
          <w:sz w:val="20"/>
          <w:szCs w:val="20"/>
        </w:rPr>
        <w:t>-</w:t>
      </w:r>
      <w:r w:rsidRPr="00CF6F9E">
        <w:rPr>
          <w:rFonts w:ascii="Times New Roman" w:hAnsi="Times New Roman"/>
          <w:sz w:val="20"/>
          <w:szCs w:val="20"/>
        </w:rPr>
        <w:t>Y</w:t>
      </w:r>
      <w:r w:rsidR="002E6142" w:rsidRPr="00CF6F9E">
        <w:rPr>
          <w:rFonts w:ascii="Times New Roman" w:hAnsi="Times New Roman"/>
          <w:sz w:val="20"/>
          <w:szCs w:val="20"/>
        </w:rPr>
        <w:t>,</w:t>
      </w:r>
      <w:r w:rsidRPr="00CF6F9E">
        <w:rPr>
          <w:rFonts w:ascii="Times New Roman" w:hAnsi="Times New Roman"/>
          <w:sz w:val="20"/>
          <w:szCs w:val="20"/>
        </w:rPr>
        <w:t xml:space="preserve"> Krtolica A</w:t>
      </w:r>
      <w:r w:rsidR="002E6142" w:rsidRPr="00CF6F9E">
        <w:rPr>
          <w:rFonts w:ascii="Times New Roman" w:hAnsi="Times New Roman"/>
          <w:sz w:val="20"/>
          <w:szCs w:val="20"/>
        </w:rPr>
        <w:t>,</w:t>
      </w:r>
      <w:r w:rsidRPr="00CF6F9E">
        <w:rPr>
          <w:rFonts w:ascii="Times New Roman" w:hAnsi="Times New Roman"/>
          <w:sz w:val="20"/>
          <w:szCs w:val="20"/>
        </w:rPr>
        <w:t xml:space="preserve"> Campisi J</w:t>
      </w:r>
      <w:r w:rsidR="002E6142" w:rsidRPr="00CF6F9E">
        <w:rPr>
          <w:rFonts w:ascii="Times New Roman" w:hAnsi="Times New Roman"/>
          <w:sz w:val="20"/>
          <w:szCs w:val="20"/>
        </w:rPr>
        <w:t xml:space="preserve"> (2010) </w:t>
      </w:r>
      <w:r w:rsidRPr="00CF6F9E">
        <w:rPr>
          <w:rFonts w:ascii="Times New Roman" w:hAnsi="Times New Roman"/>
          <w:sz w:val="20"/>
          <w:szCs w:val="20"/>
        </w:rPr>
        <w:t xml:space="preserve">The </w:t>
      </w:r>
      <w:r w:rsidR="00AF3B05" w:rsidRPr="00CF6F9E">
        <w:rPr>
          <w:rFonts w:ascii="Times New Roman" w:hAnsi="Times New Roman"/>
          <w:sz w:val="20"/>
          <w:szCs w:val="20"/>
        </w:rPr>
        <w:t>senescence-associated secretory phenotype</w:t>
      </w:r>
      <w:r w:rsidRPr="00CF6F9E">
        <w:rPr>
          <w:rFonts w:ascii="Times New Roman" w:hAnsi="Times New Roman"/>
          <w:sz w:val="20"/>
          <w:szCs w:val="20"/>
        </w:rPr>
        <w:t xml:space="preserve">: The </w:t>
      </w:r>
      <w:r w:rsidR="00AF3B05" w:rsidRPr="00CF6F9E">
        <w:rPr>
          <w:rFonts w:ascii="Times New Roman" w:hAnsi="Times New Roman"/>
          <w:sz w:val="20"/>
          <w:szCs w:val="20"/>
        </w:rPr>
        <w:t>dark side of tumor suppression</w:t>
      </w:r>
      <w:r w:rsidRPr="00CF6F9E">
        <w:rPr>
          <w:rFonts w:ascii="Times New Roman" w:hAnsi="Times New Roman"/>
          <w:sz w:val="20"/>
          <w:szCs w:val="20"/>
        </w:rPr>
        <w:t>. Annu Rev Pathol 5</w:t>
      </w:r>
      <w:r w:rsidR="002E6142" w:rsidRPr="00CF6F9E">
        <w:rPr>
          <w:rFonts w:ascii="Times New Roman" w:hAnsi="Times New Roman"/>
          <w:sz w:val="20"/>
          <w:szCs w:val="20"/>
        </w:rPr>
        <w:t>:</w:t>
      </w:r>
      <w:r w:rsidRPr="00CF6F9E">
        <w:rPr>
          <w:rFonts w:ascii="Times New Roman" w:hAnsi="Times New Roman"/>
          <w:sz w:val="20"/>
          <w:szCs w:val="20"/>
        </w:rPr>
        <w:t>99–118</w:t>
      </w:r>
      <w:r w:rsidR="002E6142" w:rsidRPr="00CF6F9E">
        <w:rPr>
          <w:rFonts w:ascii="Times New Roman" w:hAnsi="Times New Roman"/>
          <w:sz w:val="20"/>
          <w:szCs w:val="20"/>
        </w:rPr>
        <w:t xml:space="preserve">. </w:t>
      </w:r>
      <w:hyperlink r:id="rId27" w:history="1">
        <w:r w:rsidR="00AB71E7" w:rsidRPr="00CF6F9E">
          <w:rPr>
            <w:rStyle w:val="Hyperlink"/>
            <w:rFonts w:ascii="Times New Roman" w:hAnsi="Times New Roman"/>
            <w:color w:val="auto"/>
            <w:sz w:val="20"/>
            <w:szCs w:val="20"/>
          </w:rPr>
          <w:t>https://doi.org/10.1146/annurev-pathol-121808-102144</w:t>
        </w:r>
      </w:hyperlink>
    </w:p>
    <w:p w14:paraId="65CE6A0A" w14:textId="4AC3501D"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Deschenes MR</w:t>
      </w:r>
      <w:r w:rsidR="0015525E" w:rsidRPr="00CF6F9E">
        <w:rPr>
          <w:rFonts w:ascii="Times New Roman" w:hAnsi="Times New Roman"/>
          <w:sz w:val="20"/>
          <w:szCs w:val="20"/>
        </w:rPr>
        <w:t xml:space="preserve"> (2004)</w:t>
      </w:r>
      <w:r w:rsidRPr="00CF6F9E">
        <w:rPr>
          <w:rFonts w:ascii="Times New Roman" w:hAnsi="Times New Roman"/>
          <w:sz w:val="20"/>
          <w:szCs w:val="20"/>
        </w:rPr>
        <w:t xml:space="preserve"> Effects of aging on muscle fibre type and size. Sports Med 34</w:t>
      </w:r>
      <w:r w:rsidR="0015525E" w:rsidRPr="00CF6F9E">
        <w:rPr>
          <w:rFonts w:ascii="Times New Roman" w:hAnsi="Times New Roman"/>
          <w:sz w:val="20"/>
          <w:szCs w:val="20"/>
        </w:rPr>
        <w:t>:</w:t>
      </w:r>
      <w:r w:rsidRPr="00CF6F9E">
        <w:rPr>
          <w:rFonts w:ascii="Times New Roman" w:hAnsi="Times New Roman"/>
          <w:sz w:val="20"/>
          <w:szCs w:val="20"/>
        </w:rPr>
        <w:t>809–824</w:t>
      </w:r>
      <w:r w:rsidR="0015525E" w:rsidRPr="00CF6F9E">
        <w:rPr>
          <w:rFonts w:ascii="Times New Roman" w:hAnsi="Times New Roman"/>
          <w:sz w:val="20"/>
          <w:szCs w:val="20"/>
        </w:rPr>
        <w:t>.</w:t>
      </w:r>
      <w:r w:rsidR="00AB71E7" w:rsidRPr="00CF6F9E">
        <w:rPr>
          <w:rFonts w:ascii="Times New Roman" w:hAnsi="Times New Roman"/>
          <w:sz w:val="20"/>
          <w:szCs w:val="20"/>
        </w:rPr>
        <w:t xml:space="preserve"> </w:t>
      </w:r>
      <w:hyperlink r:id="rId28" w:history="1">
        <w:r w:rsidR="00AB71E7" w:rsidRPr="00CF6F9E">
          <w:rPr>
            <w:rStyle w:val="Hyperlink"/>
            <w:rFonts w:ascii="Times New Roman" w:hAnsi="Times New Roman"/>
            <w:color w:val="auto"/>
            <w:sz w:val="20"/>
            <w:szCs w:val="20"/>
          </w:rPr>
          <w:t>https://doi.org/10.2165/00007256-200434120-00002</w:t>
        </w:r>
      </w:hyperlink>
    </w:p>
    <w:p w14:paraId="3AC6E85C" w14:textId="60C6EBCB"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Diaz-Castro</w:t>
      </w:r>
      <w:r w:rsidR="0015525E" w:rsidRPr="00CF6F9E">
        <w:rPr>
          <w:rFonts w:ascii="Times New Roman" w:hAnsi="Times New Roman"/>
          <w:sz w:val="20"/>
          <w:szCs w:val="20"/>
        </w:rPr>
        <w:t xml:space="preserve"> </w:t>
      </w:r>
      <w:r w:rsidRPr="00CF6F9E">
        <w:rPr>
          <w:rFonts w:ascii="Times New Roman" w:hAnsi="Times New Roman"/>
          <w:sz w:val="20"/>
          <w:szCs w:val="20"/>
        </w:rPr>
        <w:t>J</w:t>
      </w:r>
      <w:r w:rsidR="0015525E" w:rsidRPr="00CF6F9E">
        <w:rPr>
          <w:rFonts w:ascii="Times New Roman" w:hAnsi="Times New Roman"/>
          <w:sz w:val="20"/>
          <w:szCs w:val="20"/>
        </w:rPr>
        <w:t>,</w:t>
      </w:r>
      <w:r w:rsidRPr="00CF6F9E">
        <w:rPr>
          <w:rFonts w:ascii="Times New Roman" w:hAnsi="Times New Roman"/>
          <w:sz w:val="20"/>
          <w:szCs w:val="20"/>
        </w:rPr>
        <w:t xml:space="preserve"> Moreno-Fernandez</w:t>
      </w:r>
      <w:r w:rsidR="0015525E" w:rsidRPr="00CF6F9E">
        <w:rPr>
          <w:rFonts w:ascii="Times New Roman" w:hAnsi="Times New Roman"/>
          <w:sz w:val="20"/>
          <w:szCs w:val="20"/>
        </w:rPr>
        <w:t xml:space="preserve"> </w:t>
      </w:r>
      <w:r w:rsidRPr="00CF6F9E">
        <w:rPr>
          <w:rFonts w:ascii="Times New Roman" w:hAnsi="Times New Roman"/>
          <w:sz w:val="20"/>
          <w:szCs w:val="20"/>
        </w:rPr>
        <w:t>J</w:t>
      </w:r>
      <w:r w:rsidR="0015525E" w:rsidRPr="00CF6F9E">
        <w:rPr>
          <w:rFonts w:ascii="Times New Roman" w:hAnsi="Times New Roman"/>
          <w:sz w:val="20"/>
          <w:szCs w:val="20"/>
        </w:rPr>
        <w:t>,</w:t>
      </w:r>
      <w:r w:rsidRPr="00CF6F9E">
        <w:rPr>
          <w:rFonts w:ascii="Times New Roman" w:hAnsi="Times New Roman"/>
          <w:sz w:val="20"/>
          <w:szCs w:val="20"/>
        </w:rPr>
        <w:t xml:space="preserve"> Chirosa I</w:t>
      </w:r>
      <w:r w:rsidR="0015525E" w:rsidRPr="00CF6F9E">
        <w:rPr>
          <w:rFonts w:ascii="Times New Roman" w:hAnsi="Times New Roman"/>
          <w:sz w:val="20"/>
          <w:szCs w:val="20"/>
        </w:rPr>
        <w:t>,</w:t>
      </w:r>
      <w:r w:rsidRPr="00CF6F9E">
        <w:rPr>
          <w:rFonts w:ascii="Times New Roman" w:hAnsi="Times New Roman"/>
          <w:sz w:val="20"/>
          <w:szCs w:val="20"/>
        </w:rPr>
        <w:t xml:space="preserve"> Chirosa LJ</w:t>
      </w:r>
      <w:r w:rsidR="0015525E" w:rsidRPr="00CF6F9E">
        <w:rPr>
          <w:rFonts w:ascii="Times New Roman" w:hAnsi="Times New Roman"/>
          <w:sz w:val="20"/>
          <w:szCs w:val="20"/>
        </w:rPr>
        <w:t>,</w:t>
      </w:r>
      <w:r w:rsidRPr="00CF6F9E">
        <w:rPr>
          <w:rFonts w:ascii="Times New Roman" w:hAnsi="Times New Roman"/>
          <w:sz w:val="20"/>
          <w:szCs w:val="20"/>
        </w:rPr>
        <w:t xml:space="preserve"> Guisado R</w:t>
      </w:r>
      <w:r w:rsidR="0015525E" w:rsidRPr="00CF6F9E">
        <w:rPr>
          <w:rFonts w:ascii="Times New Roman" w:hAnsi="Times New Roman"/>
          <w:sz w:val="20"/>
          <w:szCs w:val="20"/>
        </w:rPr>
        <w:t>,</w:t>
      </w:r>
      <w:r w:rsidRPr="00CF6F9E">
        <w:rPr>
          <w:rFonts w:ascii="Times New Roman" w:hAnsi="Times New Roman"/>
          <w:sz w:val="20"/>
          <w:szCs w:val="20"/>
        </w:rPr>
        <w:t xml:space="preserve"> Ochoa JJ</w:t>
      </w:r>
      <w:r w:rsidR="0015525E" w:rsidRPr="00CF6F9E">
        <w:rPr>
          <w:rFonts w:ascii="Times New Roman" w:hAnsi="Times New Roman"/>
          <w:sz w:val="20"/>
          <w:szCs w:val="20"/>
        </w:rPr>
        <w:t xml:space="preserve"> (2020)</w:t>
      </w:r>
      <w:r w:rsidRPr="00CF6F9E">
        <w:rPr>
          <w:rFonts w:ascii="Times New Roman" w:hAnsi="Times New Roman"/>
          <w:sz w:val="20"/>
          <w:szCs w:val="20"/>
        </w:rPr>
        <w:t xml:space="preserve"> Beneficial </w:t>
      </w:r>
      <w:r w:rsidR="00AF3B05" w:rsidRPr="00CF6F9E">
        <w:rPr>
          <w:rFonts w:ascii="Times New Roman" w:hAnsi="Times New Roman"/>
          <w:sz w:val="20"/>
          <w:szCs w:val="20"/>
        </w:rPr>
        <w:t>effect of ubiquinol on hematological and inflammatory signaling during e</w:t>
      </w:r>
      <w:r w:rsidRPr="00CF6F9E">
        <w:rPr>
          <w:rFonts w:ascii="Times New Roman" w:hAnsi="Times New Roman"/>
          <w:sz w:val="20"/>
          <w:szCs w:val="20"/>
        </w:rPr>
        <w:t>xercise. Nutrients 12</w:t>
      </w:r>
      <w:r w:rsidR="00DF36EB" w:rsidRPr="00CF6F9E">
        <w:rPr>
          <w:rFonts w:ascii="Times New Roman" w:hAnsi="Times New Roman"/>
          <w:sz w:val="20"/>
          <w:szCs w:val="20"/>
        </w:rPr>
        <w:t>: 424.</w:t>
      </w:r>
      <w:r w:rsidR="009A3F0F" w:rsidRPr="00CF6F9E">
        <w:rPr>
          <w:sz w:val="20"/>
          <w:szCs w:val="20"/>
        </w:rPr>
        <w:t xml:space="preserve"> </w:t>
      </w:r>
      <w:hyperlink r:id="rId29" w:history="1">
        <w:r w:rsidR="00AB71E7" w:rsidRPr="00CF6F9E">
          <w:rPr>
            <w:rStyle w:val="Hyperlink"/>
            <w:rFonts w:ascii="Times New Roman" w:hAnsi="Times New Roman"/>
            <w:color w:val="auto"/>
            <w:sz w:val="20"/>
            <w:szCs w:val="20"/>
          </w:rPr>
          <w:t>https://doi.org/10.3390/nu12020424</w:t>
        </w:r>
      </w:hyperlink>
    </w:p>
    <w:p w14:paraId="7BCCEC62" w14:textId="390033CF"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Dubé JJ</w:t>
      </w:r>
      <w:r w:rsidR="009A3F0F" w:rsidRPr="00CF6F9E">
        <w:rPr>
          <w:rFonts w:ascii="Times New Roman" w:hAnsi="Times New Roman"/>
          <w:sz w:val="20"/>
          <w:szCs w:val="20"/>
        </w:rPr>
        <w:t>,</w:t>
      </w:r>
      <w:r w:rsidRPr="00CF6F9E">
        <w:rPr>
          <w:rFonts w:ascii="Times New Roman" w:hAnsi="Times New Roman"/>
          <w:sz w:val="20"/>
          <w:szCs w:val="20"/>
        </w:rPr>
        <w:t xml:space="preserve"> Broskey NT</w:t>
      </w:r>
      <w:r w:rsidR="009A3F0F" w:rsidRPr="00CF6F9E">
        <w:rPr>
          <w:rFonts w:ascii="Times New Roman" w:hAnsi="Times New Roman"/>
          <w:sz w:val="20"/>
          <w:szCs w:val="20"/>
        </w:rPr>
        <w:t>,</w:t>
      </w:r>
      <w:r w:rsidRPr="00CF6F9E">
        <w:rPr>
          <w:rFonts w:ascii="Times New Roman" w:hAnsi="Times New Roman"/>
          <w:sz w:val="20"/>
          <w:szCs w:val="20"/>
        </w:rPr>
        <w:t xml:space="preserve"> Despines AA</w:t>
      </w:r>
      <w:r w:rsidR="009A3F0F" w:rsidRPr="00CF6F9E">
        <w:rPr>
          <w:rFonts w:ascii="Times New Roman" w:hAnsi="Times New Roman"/>
          <w:sz w:val="20"/>
          <w:szCs w:val="20"/>
        </w:rPr>
        <w:t>,</w:t>
      </w:r>
      <w:r w:rsidRPr="00CF6F9E">
        <w:rPr>
          <w:rFonts w:ascii="Times New Roman" w:hAnsi="Times New Roman"/>
          <w:sz w:val="20"/>
          <w:szCs w:val="20"/>
        </w:rPr>
        <w:t xml:space="preserve"> Stefanovic-Racic M</w:t>
      </w:r>
      <w:r w:rsidR="009A3F0F" w:rsidRPr="00CF6F9E">
        <w:rPr>
          <w:rFonts w:ascii="Times New Roman" w:hAnsi="Times New Roman"/>
          <w:sz w:val="20"/>
          <w:szCs w:val="20"/>
        </w:rPr>
        <w:t>,</w:t>
      </w:r>
      <w:r w:rsidRPr="00CF6F9E">
        <w:rPr>
          <w:rFonts w:ascii="Times New Roman" w:hAnsi="Times New Roman"/>
          <w:sz w:val="20"/>
          <w:szCs w:val="20"/>
        </w:rPr>
        <w:t xml:space="preserve"> Toledo FGS</w:t>
      </w:r>
      <w:r w:rsidR="009A3F0F" w:rsidRPr="00CF6F9E">
        <w:rPr>
          <w:rFonts w:ascii="Times New Roman" w:hAnsi="Times New Roman"/>
          <w:sz w:val="20"/>
          <w:szCs w:val="20"/>
        </w:rPr>
        <w:t>,</w:t>
      </w:r>
      <w:r w:rsidRPr="00CF6F9E">
        <w:rPr>
          <w:rFonts w:ascii="Times New Roman" w:hAnsi="Times New Roman"/>
          <w:sz w:val="20"/>
          <w:szCs w:val="20"/>
        </w:rPr>
        <w:t xml:space="preserve"> Goodpaster BH</w:t>
      </w:r>
      <w:r w:rsidR="009A3F0F" w:rsidRPr="00CF6F9E">
        <w:rPr>
          <w:rFonts w:ascii="Times New Roman" w:hAnsi="Times New Roman"/>
          <w:sz w:val="20"/>
          <w:szCs w:val="20"/>
        </w:rPr>
        <w:t>,</w:t>
      </w:r>
      <w:r w:rsidRPr="00CF6F9E">
        <w:rPr>
          <w:rFonts w:ascii="Times New Roman" w:hAnsi="Times New Roman"/>
          <w:sz w:val="20"/>
          <w:szCs w:val="20"/>
        </w:rPr>
        <w:t xml:space="preserve"> Amati F</w:t>
      </w:r>
      <w:r w:rsidR="009A3F0F" w:rsidRPr="00CF6F9E">
        <w:rPr>
          <w:rFonts w:ascii="Times New Roman" w:hAnsi="Times New Roman"/>
          <w:sz w:val="20"/>
          <w:szCs w:val="20"/>
        </w:rPr>
        <w:t xml:space="preserve"> (2016)</w:t>
      </w:r>
      <w:r w:rsidRPr="00CF6F9E">
        <w:rPr>
          <w:rFonts w:ascii="Times New Roman" w:hAnsi="Times New Roman"/>
          <w:sz w:val="20"/>
          <w:szCs w:val="20"/>
        </w:rPr>
        <w:t xml:space="preserve"> </w:t>
      </w:r>
      <w:r w:rsidR="00AF3B05" w:rsidRPr="00CF6F9E">
        <w:rPr>
          <w:rFonts w:ascii="Times New Roman" w:hAnsi="Times New Roman"/>
          <w:sz w:val="20"/>
          <w:szCs w:val="20"/>
        </w:rPr>
        <w:t>Muscle characteristics and substrate energetics in lifelong endurance athletes</w:t>
      </w:r>
      <w:r w:rsidRPr="00CF6F9E">
        <w:rPr>
          <w:rFonts w:ascii="Times New Roman" w:hAnsi="Times New Roman"/>
          <w:sz w:val="20"/>
          <w:szCs w:val="20"/>
        </w:rPr>
        <w:t>. Med Sci Sports Exerc 48</w:t>
      </w:r>
      <w:r w:rsidR="009A3F0F" w:rsidRPr="00CF6F9E">
        <w:rPr>
          <w:rFonts w:ascii="Times New Roman" w:hAnsi="Times New Roman"/>
          <w:sz w:val="20"/>
          <w:szCs w:val="20"/>
        </w:rPr>
        <w:t>:</w:t>
      </w:r>
      <w:r w:rsidRPr="00CF6F9E">
        <w:rPr>
          <w:rFonts w:ascii="Times New Roman" w:hAnsi="Times New Roman"/>
          <w:sz w:val="20"/>
          <w:szCs w:val="20"/>
        </w:rPr>
        <w:t>472–480</w:t>
      </w:r>
      <w:r w:rsidR="009A3F0F" w:rsidRPr="00CF6F9E">
        <w:rPr>
          <w:rFonts w:ascii="Times New Roman" w:hAnsi="Times New Roman"/>
          <w:sz w:val="20"/>
          <w:szCs w:val="20"/>
        </w:rPr>
        <w:t>.</w:t>
      </w:r>
      <w:r w:rsidR="00AB71E7" w:rsidRPr="00CF6F9E">
        <w:rPr>
          <w:rFonts w:ascii="Times New Roman" w:hAnsi="Times New Roman"/>
          <w:sz w:val="20"/>
          <w:szCs w:val="20"/>
        </w:rPr>
        <w:t xml:space="preserve"> </w:t>
      </w:r>
      <w:hyperlink r:id="rId30" w:history="1">
        <w:r w:rsidR="00AB71E7" w:rsidRPr="00CF6F9E">
          <w:rPr>
            <w:rStyle w:val="Hyperlink"/>
            <w:rFonts w:ascii="Times New Roman" w:hAnsi="Times New Roman"/>
            <w:color w:val="auto"/>
            <w:sz w:val="20"/>
            <w:szCs w:val="20"/>
          </w:rPr>
          <w:t>https://doi.org/10.1249/MSS.0000000000000789</w:t>
        </w:r>
      </w:hyperlink>
    </w:p>
    <w:p w14:paraId="7F955911" w14:textId="3252BC8F"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lastRenderedPageBreak/>
        <w:t>Duggal NA</w:t>
      </w:r>
      <w:r w:rsidR="009A3F0F" w:rsidRPr="00CF6F9E">
        <w:rPr>
          <w:rFonts w:ascii="Times New Roman" w:hAnsi="Times New Roman"/>
          <w:sz w:val="20"/>
          <w:szCs w:val="20"/>
        </w:rPr>
        <w:t>,</w:t>
      </w:r>
      <w:r w:rsidRPr="00CF6F9E">
        <w:rPr>
          <w:rFonts w:ascii="Times New Roman" w:hAnsi="Times New Roman"/>
          <w:sz w:val="20"/>
          <w:szCs w:val="20"/>
        </w:rPr>
        <w:t xml:space="preserve"> Pollock RD</w:t>
      </w:r>
      <w:r w:rsidR="009A3F0F" w:rsidRPr="00CF6F9E">
        <w:rPr>
          <w:rFonts w:ascii="Times New Roman" w:hAnsi="Times New Roman"/>
          <w:sz w:val="20"/>
          <w:szCs w:val="20"/>
        </w:rPr>
        <w:t>,</w:t>
      </w:r>
      <w:r w:rsidRPr="00CF6F9E">
        <w:rPr>
          <w:rFonts w:ascii="Times New Roman" w:hAnsi="Times New Roman"/>
          <w:sz w:val="20"/>
          <w:szCs w:val="20"/>
        </w:rPr>
        <w:t xml:space="preserve"> Lazarus NR</w:t>
      </w:r>
      <w:r w:rsidR="009A3F0F" w:rsidRPr="00CF6F9E">
        <w:rPr>
          <w:rFonts w:ascii="Times New Roman" w:hAnsi="Times New Roman"/>
          <w:sz w:val="20"/>
          <w:szCs w:val="20"/>
        </w:rPr>
        <w:t>,</w:t>
      </w:r>
      <w:r w:rsidRPr="00CF6F9E">
        <w:rPr>
          <w:rFonts w:ascii="Times New Roman" w:hAnsi="Times New Roman"/>
          <w:sz w:val="20"/>
          <w:szCs w:val="20"/>
        </w:rPr>
        <w:t xml:space="preserve"> Harridge S</w:t>
      </w:r>
      <w:r w:rsidR="009A3F0F" w:rsidRPr="00CF6F9E">
        <w:rPr>
          <w:rFonts w:ascii="Times New Roman" w:hAnsi="Times New Roman"/>
          <w:sz w:val="20"/>
          <w:szCs w:val="20"/>
        </w:rPr>
        <w:t>,</w:t>
      </w:r>
      <w:r w:rsidRPr="00CF6F9E">
        <w:rPr>
          <w:rFonts w:ascii="Times New Roman" w:hAnsi="Times New Roman"/>
          <w:sz w:val="20"/>
          <w:szCs w:val="20"/>
        </w:rPr>
        <w:t xml:space="preserve"> Lord JM</w:t>
      </w:r>
      <w:r w:rsidR="009A3F0F" w:rsidRPr="00CF6F9E">
        <w:rPr>
          <w:rFonts w:ascii="Times New Roman" w:hAnsi="Times New Roman"/>
          <w:sz w:val="20"/>
          <w:szCs w:val="20"/>
        </w:rPr>
        <w:t xml:space="preserve"> (2018)</w:t>
      </w:r>
      <w:r w:rsidRPr="00CF6F9E">
        <w:rPr>
          <w:rFonts w:ascii="Times New Roman" w:hAnsi="Times New Roman"/>
          <w:sz w:val="20"/>
          <w:szCs w:val="20"/>
        </w:rPr>
        <w:t>. Major features of immunesenescence, including reduced thymic output, are ameliorated by high levels of physical activity in adulthood. Aging Cell 17</w:t>
      </w:r>
      <w:r w:rsidR="00DF36EB" w:rsidRPr="00CF6F9E">
        <w:rPr>
          <w:rFonts w:ascii="Times New Roman" w:hAnsi="Times New Roman"/>
          <w:sz w:val="20"/>
          <w:szCs w:val="20"/>
        </w:rPr>
        <w:t>:</w:t>
      </w:r>
      <w:r w:rsidR="00DF36EB" w:rsidRPr="00CF6F9E">
        <w:rPr>
          <w:sz w:val="20"/>
          <w:szCs w:val="20"/>
        </w:rPr>
        <w:t xml:space="preserve"> </w:t>
      </w:r>
      <w:r w:rsidR="00DF36EB" w:rsidRPr="00CF6F9E">
        <w:rPr>
          <w:rFonts w:ascii="Times New Roman" w:hAnsi="Times New Roman"/>
          <w:sz w:val="20"/>
          <w:szCs w:val="20"/>
        </w:rPr>
        <w:t>e12750.</w:t>
      </w:r>
      <w:r w:rsidR="00AB71E7" w:rsidRPr="00CF6F9E">
        <w:rPr>
          <w:rFonts w:ascii="Times New Roman" w:hAnsi="Times New Roman"/>
          <w:sz w:val="20"/>
          <w:szCs w:val="20"/>
        </w:rPr>
        <w:t xml:space="preserve"> </w:t>
      </w:r>
      <w:hyperlink r:id="rId31" w:history="1">
        <w:r w:rsidR="00AB71E7" w:rsidRPr="00CF6F9E">
          <w:rPr>
            <w:rStyle w:val="Hyperlink"/>
            <w:rFonts w:ascii="Times New Roman" w:hAnsi="Times New Roman"/>
            <w:color w:val="auto"/>
            <w:sz w:val="20"/>
            <w:szCs w:val="20"/>
          </w:rPr>
          <w:t>https://doi.org/10.1111/acel.12750</w:t>
        </w:r>
      </w:hyperlink>
    </w:p>
    <w:p w14:paraId="4A4B1959" w14:textId="0AB326DB" w:rsidR="00C42DC6" w:rsidRPr="00CF6F9E" w:rsidRDefault="00C42DC6" w:rsidP="00C355EC">
      <w:pPr>
        <w:spacing w:line="480" w:lineRule="auto"/>
        <w:rPr>
          <w:rFonts w:ascii="Times New Roman" w:hAnsi="Times New Roman"/>
          <w:sz w:val="20"/>
          <w:szCs w:val="20"/>
        </w:rPr>
      </w:pPr>
      <w:r w:rsidRPr="00CF6F9E">
        <w:rPr>
          <w:rFonts w:ascii="Times New Roman" w:hAnsi="Times New Roman"/>
          <w:sz w:val="20"/>
          <w:szCs w:val="20"/>
        </w:rPr>
        <w:t>Elliott B</w:t>
      </w:r>
      <w:r w:rsidR="009A3F0F" w:rsidRPr="00CF6F9E">
        <w:rPr>
          <w:rFonts w:ascii="Times New Roman" w:hAnsi="Times New Roman"/>
          <w:sz w:val="20"/>
          <w:szCs w:val="20"/>
        </w:rPr>
        <w:t>T,</w:t>
      </w:r>
      <w:r w:rsidRPr="00CF6F9E">
        <w:rPr>
          <w:rFonts w:ascii="Times New Roman" w:hAnsi="Times New Roman"/>
          <w:sz w:val="20"/>
          <w:szCs w:val="20"/>
        </w:rPr>
        <w:t xml:space="preserve"> Herbert P</w:t>
      </w:r>
      <w:r w:rsidR="009A3F0F" w:rsidRPr="00CF6F9E">
        <w:rPr>
          <w:rFonts w:ascii="Times New Roman" w:hAnsi="Times New Roman"/>
          <w:sz w:val="20"/>
          <w:szCs w:val="20"/>
        </w:rPr>
        <w:t>,</w:t>
      </w:r>
      <w:r w:rsidRPr="00CF6F9E">
        <w:rPr>
          <w:rFonts w:ascii="Times New Roman" w:hAnsi="Times New Roman"/>
          <w:sz w:val="20"/>
          <w:szCs w:val="20"/>
        </w:rPr>
        <w:t xml:space="preserve"> </w:t>
      </w:r>
      <w:r w:rsidR="00DD2B13" w:rsidRPr="00CF6F9E">
        <w:rPr>
          <w:rFonts w:ascii="Times New Roman" w:hAnsi="Times New Roman"/>
          <w:sz w:val="20"/>
          <w:szCs w:val="20"/>
        </w:rPr>
        <w:t>Sculthorpe</w:t>
      </w:r>
      <w:r w:rsidRPr="00CF6F9E">
        <w:rPr>
          <w:rFonts w:ascii="Times New Roman" w:hAnsi="Times New Roman"/>
          <w:sz w:val="20"/>
          <w:szCs w:val="20"/>
        </w:rPr>
        <w:t xml:space="preserve"> </w:t>
      </w:r>
      <w:r w:rsidR="00DD2B13" w:rsidRPr="00CF6F9E">
        <w:rPr>
          <w:rFonts w:ascii="Times New Roman" w:hAnsi="Times New Roman"/>
          <w:sz w:val="20"/>
          <w:szCs w:val="20"/>
        </w:rPr>
        <w:t>N</w:t>
      </w:r>
      <w:r w:rsidR="009A3F0F" w:rsidRPr="00CF6F9E">
        <w:rPr>
          <w:rFonts w:ascii="Times New Roman" w:hAnsi="Times New Roman"/>
          <w:sz w:val="20"/>
          <w:szCs w:val="20"/>
        </w:rPr>
        <w:t>,</w:t>
      </w:r>
      <w:r w:rsidRPr="00CF6F9E">
        <w:rPr>
          <w:rFonts w:ascii="Times New Roman" w:hAnsi="Times New Roman"/>
          <w:sz w:val="20"/>
          <w:szCs w:val="20"/>
        </w:rPr>
        <w:t xml:space="preserve"> </w:t>
      </w:r>
      <w:r w:rsidR="00DD2B13" w:rsidRPr="00CF6F9E">
        <w:rPr>
          <w:rFonts w:ascii="Times New Roman" w:hAnsi="Times New Roman"/>
          <w:sz w:val="20"/>
          <w:szCs w:val="20"/>
        </w:rPr>
        <w:t>Grace</w:t>
      </w:r>
      <w:r w:rsidRPr="00CF6F9E">
        <w:rPr>
          <w:rFonts w:ascii="Times New Roman" w:hAnsi="Times New Roman"/>
          <w:sz w:val="20"/>
          <w:szCs w:val="20"/>
        </w:rPr>
        <w:t xml:space="preserve"> FM</w:t>
      </w:r>
      <w:r w:rsidR="009A3F0F" w:rsidRPr="00CF6F9E">
        <w:rPr>
          <w:rFonts w:ascii="Times New Roman" w:hAnsi="Times New Roman"/>
          <w:sz w:val="20"/>
          <w:szCs w:val="20"/>
        </w:rPr>
        <w:t>,</w:t>
      </w:r>
      <w:r w:rsidRPr="00CF6F9E">
        <w:rPr>
          <w:rFonts w:ascii="Times New Roman" w:hAnsi="Times New Roman"/>
          <w:sz w:val="20"/>
          <w:szCs w:val="20"/>
        </w:rPr>
        <w:t xml:space="preserve"> </w:t>
      </w:r>
      <w:r w:rsidR="00DD2B13" w:rsidRPr="00CF6F9E">
        <w:rPr>
          <w:rFonts w:ascii="Times New Roman" w:hAnsi="Times New Roman"/>
          <w:sz w:val="20"/>
          <w:szCs w:val="20"/>
        </w:rPr>
        <w:t>Stratton</w:t>
      </w:r>
      <w:r w:rsidRPr="00CF6F9E">
        <w:rPr>
          <w:rFonts w:ascii="Times New Roman" w:hAnsi="Times New Roman"/>
          <w:sz w:val="20"/>
          <w:szCs w:val="20"/>
        </w:rPr>
        <w:t xml:space="preserve"> </w:t>
      </w:r>
      <w:r w:rsidR="00DD2B13" w:rsidRPr="00CF6F9E">
        <w:rPr>
          <w:rFonts w:ascii="Times New Roman" w:hAnsi="Times New Roman"/>
          <w:sz w:val="20"/>
          <w:szCs w:val="20"/>
        </w:rPr>
        <w:t>D</w:t>
      </w:r>
      <w:r w:rsidR="009A3F0F" w:rsidRPr="00CF6F9E">
        <w:rPr>
          <w:rFonts w:ascii="Times New Roman" w:hAnsi="Times New Roman"/>
          <w:sz w:val="20"/>
          <w:szCs w:val="20"/>
        </w:rPr>
        <w:t>,</w:t>
      </w:r>
      <w:r w:rsidR="00DD2B13" w:rsidRPr="00CF6F9E">
        <w:rPr>
          <w:rFonts w:ascii="Times New Roman" w:hAnsi="Times New Roman"/>
          <w:sz w:val="20"/>
          <w:szCs w:val="20"/>
        </w:rPr>
        <w:t xml:space="preserve"> Hayes</w:t>
      </w:r>
      <w:r w:rsidRPr="00CF6F9E">
        <w:rPr>
          <w:rFonts w:ascii="Times New Roman" w:hAnsi="Times New Roman"/>
          <w:sz w:val="20"/>
          <w:szCs w:val="20"/>
        </w:rPr>
        <w:t xml:space="preserve"> </w:t>
      </w:r>
      <w:r w:rsidR="00DD2B13" w:rsidRPr="00CF6F9E">
        <w:rPr>
          <w:rFonts w:ascii="Times New Roman" w:hAnsi="Times New Roman"/>
          <w:sz w:val="20"/>
          <w:szCs w:val="20"/>
        </w:rPr>
        <w:t>LD</w:t>
      </w:r>
      <w:r w:rsidR="009A3F0F" w:rsidRPr="00CF6F9E">
        <w:rPr>
          <w:rFonts w:ascii="Times New Roman" w:hAnsi="Times New Roman"/>
          <w:sz w:val="20"/>
          <w:szCs w:val="20"/>
        </w:rPr>
        <w:t xml:space="preserve"> </w:t>
      </w:r>
      <w:r w:rsidR="0054735E" w:rsidRPr="00CF6F9E">
        <w:rPr>
          <w:rFonts w:ascii="Times New Roman" w:hAnsi="Times New Roman"/>
          <w:sz w:val="20"/>
          <w:szCs w:val="20"/>
        </w:rPr>
        <w:t>(2018)</w:t>
      </w:r>
      <w:r w:rsidRPr="00CF6F9E">
        <w:rPr>
          <w:rFonts w:ascii="Times New Roman" w:hAnsi="Times New Roman"/>
          <w:sz w:val="20"/>
          <w:szCs w:val="20"/>
        </w:rPr>
        <w:t xml:space="preserve"> </w:t>
      </w:r>
      <w:r w:rsidR="00DD2B13" w:rsidRPr="00CF6F9E">
        <w:rPr>
          <w:rFonts w:ascii="Times New Roman" w:hAnsi="Times New Roman"/>
          <w:sz w:val="20"/>
          <w:szCs w:val="20"/>
        </w:rPr>
        <w:t>Lifelong exercise, but not short‐term high‐intensity interval training, increases GDF11, a marker of successful aging: a preliminary investigation</w:t>
      </w:r>
      <w:r w:rsidRPr="00CF6F9E">
        <w:rPr>
          <w:rFonts w:ascii="Times New Roman" w:hAnsi="Times New Roman"/>
          <w:sz w:val="20"/>
          <w:szCs w:val="20"/>
        </w:rPr>
        <w:t xml:space="preserve">. </w:t>
      </w:r>
      <w:r w:rsidR="00DD2B13" w:rsidRPr="00CF6F9E">
        <w:rPr>
          <w:rFonts w:ascii="Times New Roman" w:hAnsi="Times New Roman"/>
          <w:sz w:val="20"/>
          <w:szCs w:val="20"/>
        </w:rPr>
        <w:t>Physiol Rep</w:t>
      </w:r>
      <w:r w:rsidRPr="00CF6F9E">
        <w:rPr>
          <w:rFonts w:ascii="Times New Roman" w:hAnsi="Times New Roman"/>
          <w:sz w:val="20"/>
          <w:szCs w:val="20"/>
        </w:rPr>
        <w:t xml:space="preserve"> </w:t>
      </w:r>
      <w:proofErr w:type="gramStart"/>
      <w:r w:rsidR="00DD2B13" w:rsidRPr="00CF6F9E">
        <w:rPr>
          <w:rFonts w:ascii="Times New Roman" w:hAnsi="Times New Roman"/>
          <w:sz w:val="20"/>
          <w:szCs w:val="20"/>
        </w:rPr>
        <w:t>5</w:t>
      </w:r>
      <w:r w:rsidR="0054735E" w:rsidRPr="00CF6F9E">
        <w:rPr>
          <w:rFonts w:ascii="Times New Roman" w:hAnsi="Times New Roman"/>
          <w:sz w:val="20"/>
          <w:szCs w:val="20"/>
        </w:rPr>
        <w:t>:</w:t>
      </w:r>
      <w:r w:rsidR="00DD2B13" w:rsidRPr="00CF6F9E">
        <w:rPr>
          <w:rFonts w:ascii="Times New Roman" w:hAnsi="Times New Roman"/>
          <w:sz w:val="20"/>
          <w:szCs w:val="20"/>
        </w:rPr>
        <w:t>e</w:t>
      </w:r>
      <w:proofErr w:type="gramEnd"/>
      <w:r w:rsidR="00DD2B13" w:rsidRPr="00CF6F9E">
        <w:rPr>
          <w:rFonts w:ascii="Times New Roman" w:hAnsi="Times New Roman"/>
          <w:sz w:val="20"/>
          <w:szCs w:val="20"/>
        </w:rPr>
        <w:t>13343</w:t>
      </w:r>
      <w:r w:rsidR="0054735E" w:rsidRPr="00CF6F9E">
        <w:rPr>
          <w:rFonts w:ascii="Times New Roman" w:hAnsi="Times New Roman"/>
          <w:sz w:val="20"/>
          <w:szCs w:val="20"/>
        </w:rPr>
        <w:t>.</w:t>
      </w:r>
      <w:r w:rsidR="00DD2B13" w:rsidRPr="00CF6F9E">
        <w:rPr>
          <w:sz w:val="20"/>
          <w:szCs w:val="20"/>
        </w:rPr>
        <w:t xml:space="preserve"> </w:t>
      </w:r>
      <w:hyperlink r:id="rId32" w:history="1">
        <w:r w:rsidR="00AB71E7" w:rsidRPr="00CF6F9E">
          <w:rPr>
            <w:rStyle w:val="Hyperlink"/>
            <w:rFonts w:ascii="Times New Roman" w:hAnsi="Times New Roman"/>
            <w:color w:val="auto"/>
            <w:sz w:val="20"/>
            <w:szCs w:val="20"/>
          </w:rPr>
          <w:t>https://dx.doi.org/10.14814%2Fphy2.13343</w:t>
        </w:r>
      </w:hyperlink>
    </w:p>
    <w:p w14:paraId="2A83BF4D" w14:textId="227546E7" w:rsidR="002879ED" w:rsidRPr="00CF6F9E" w:rsidRDefault="002879ED" w:rsidP="00C355EC">
      <w:pPr>
        <w:spacing w:line="480" w:lineRule="auto"/>
        <w:rPr>
          <w:rFonts w:ascii="Times New Roman" w:hAnsi="Times New Roman"/>
          <w:sz w:val="20"/>
          <w:szCs w:val="20"/>
        </w:rPr>
      </w:pPr>
      <w:r w:rsidRPr="00CF6F9E">
        <w:rPr>
          <w:rFonts w:ascii="Times New Roman" w:hAnsi="Times New Roman"/>
          <w:sz w:val="20"/>
          <w:szCs w:val="20"/>
        </w:rPr>
        <w:t xml:space="preserve">Fisher SA, Tam YT, Fokina A, Mahmoodi MM, Distefano MD, Schoichet MS (2018) Photo-immobilized EGF chemical gradients differentially impact breast cancer cell invasion and drug response in defined 3D hydrogels. Biomaterials 178:751-766. </w:t>
      </w:r>
      <w:hyperlink r:id="rId33" w:history="1">
        <w:r w:rsidR="00DF36EB" w:rsidRPr="00CF6F9E">
          <w:rPr>
            <w:rStyle w:val="Hyperlink"/>
            <w:rFonts w:ascii="Times New Roman" w:hAnsi="Times New Roman"/>
            <w:color w:val="auto"/>
            <w:sz w:val="20"/>
            <w:szCs w:val="20"/>
          </w:rPr>
          <w:t>https://doi.org/10.1016/j.biomaterials.2018.01.032</w:t>
        </w:r>
      </w:hyperlink>
      <w:r w:rsidR="00DF36EB" w:rsidRPr="00CF6F9E">
        <w:rPr>
          <w:rFonts w:ascii="Times New Roman" w:hAnsi="Times New Roman"/>
          <w:sz w:val="20"/>
          <w:szCs w:val="20"/>
        </w:rPr>
        <w:t xml:space="preserve"> </w:t>
      </w:r>
    </w:p>
    <w:p w14:paraId="48DE3DB1" w14:textId="65488784"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Franceschi C</w:t>
      </w:r>
      <w:r w:rsidR="0054735E" w:rsidRPr="00CF6F9E">
        <w:rPr>
          <w:rFonts w:ascii="Times New Roman" w:hAnsi="Times New Roman"/>
          <w:sz w:val="20"/>
          <w:szCs w:val="20"/>
        </w:rPr>
        <w:t>,</w:t>
      </w:r>
      <w:r w:rsidRPr="00CF6F9E">
        <w:rPr>
          <w:rFonts w:ascii="Times New Roman" w:hAnsi="Times New Roman"/>
          <w:sz w:val="20"/>
          <w:szCs w:val="20"/>
        </w:rPr>
        <w:t xml:space="preserve"> Capri M</w:t>
      </w:r>
      <w:r w:rsidR="0054735E" w:rsidRPr="00CF6F9E">
        <w:rPr>
          <w:rFonts w:ascii="Times New Roman" w:hAnsi="Times New Roman"/>
          <w:sz w:val="20"/>
          <w:szCs w:val="20"/>
        </w:rPr>
        <w:t>,</w:t>
      </w:r>
      <w:r w:rsidRPr="00CF6F9E">
        <w:rPr>
          <w:rFonts w:ascii="Times New Roman" w:hAnsi="Times New Roman"/>
          <w:sz w:val="20"/>
          <w:szCs w:val="20"/>
        </w:rPr>
        <w:t xml:space="preserve"> Monti D</w:t>
      </w:r>
      <w:r w:rsidR="0054735E" w:rsidRPr="00CF6F9E">
        <w:rPr>
          <w:rFonts w:ascii="Times New Roman" w:hAnsi="Times New Roman"/>
          <w:sz w:val="20"/>
          <w:szCs w:val="20"/>
        </w:rPr>
        <w:t>,</w:t>
      </w:r>
      <w:r w:rsidRPr="00CF6F9E">
        <w:rPr>
          <w:rFonts w:ascii="Times New Roman" w:hAnsi="Times New Roman"/>
          <w:sz w:val="20"/>
          <w:szCs w:val="20"/>
        </w:rPr>
        <w:t xml:space="preserve"> Giunta S</w:t>
      </w:r>
      <w:r w:rsidR="0054735E" w:rsidRPr="00CF6F9E">
        <w:rPr>
          <w:rFonts w:ascii="Times New Roman" w:hAnsi="Times New Roman"/>
          <w:sz w:val="20"/>
          <w:szCs w:val="20"/>
        </w:rPr>
        <w:t>,</w:t>
      </w:r>
      <w:r w:rsidRPr="00CF6F9E">
        <w:rPr>
          <w:rFonts w:ascii="Times New Roman" w:hAnsi="Times New Roman"/>
          <w:sz w:val="20"/>
          <w:szCs w:val="20"/>
        </w:rPr>
        <w:t xml:space="preserve"> Olivieri F</w:t>
      </w:r>
      <w:r w:rsidR="0054735E" w:rsidRPr="00CF6F9E">
        <w:rPr>
          <w:rFonts w:ascii="Times New Roman" w:hAnsi="Times New Roman"/>
          <w:sz w:val="20"/>
          <w:szCs w:val="20"/>
        </w:rPr>
        <w:t>,</w:t>
      </w:r>
      <w:r w:rsidRPr="00CF6F9E">
        <w:rPr>
          <w:rFonts w:ascii="Times New Roman" w:hAnsi="Times New Roman"/>
          <w:sz w:val="20"/>
          <w:szCs w:val="20"/>
        </w:rPr>
        <w:t xml:space="preserve"> Sevini F</w:t>
      </w:r>
      <w:r w:rsidR="0054735E" w:rsidRPr="00CF6F9E">
        <w:rPr>
          <w:rFonts w:ascii="Times New Roman" w:hAnsi="Times New Roman"/>
          <w:sz w:val="20"/>
          <w:szCs w:val="20"/>
        </w:rPr>
        <w:t>,</w:t>
      </w:r>
      <w:r w:rsidRPr="00CF6F9E">
        <w:rPr>
          <w:rFonts w:ascii="Times New Roman" w:hAnsi="Times New Roman"/>
          <w:sz w:val="20"/>
          <w:szCs w:val="20"/>
        </w:rPr>
        <w:t xml:space="preserve"> Panourgia MP</w:t>
      </w:r>
      <w:r w:rsidR="0054735E" w:rsidRPr="00CF6F9E">
        <w:rPr>
          <w:rFonts w:ascii="Times New Roman" w:hAnsi="Times New Roman"/>
          <w:sz w:val="20"/>
          <w:szCs w:val="20"/>
        </w:rPr>
        <w:t>,</w:t>
      </w:r>
      <w:r w:rsidRPr="00CF6F9E">
        <w:rPr>
          <w:rFonts w:ascii="Times New Roman" w:hAnsi="Times New Roman"/>
          <w:sz w:val="20"/>
          <w:szCs w:val="20"/>
        </w:rPr>
        <w:t xml:space="preserve"> Invidia L</w:t>
      </w:r>
      <w:r w:rsidR="0054735E" w:rsidRPr="00CF6F9E">
        <w:rPr>
          <w:rFonts w:ascii="Times New Roman" w:hAnsi="Times New Roman"/>
          <w:sz w:val="20"/>
          <w:szCs w:val="20"/>
        </w:rPr>
        <w:t>,</w:t>
      </w:r>
      <w:r w:rsidRPr="00CF6F9E">
        <w:rPr>
          <w:rFonts w:ascii="Times New Roman" w:hAnsi="Times New Roman"/>
          <w:sz w:val="20"/>
          <w:szCs w:val="20"/>
        </w:rPr>
        <w:t xml:space="preserve"> Celani L</w:t>
      </w:r>
      <w:r w:rsidR="0054735E" w:rsidRPr="00CF6F9E">
        <w:rPr>
          <w:rFonts w:ascii="Times New Roman" w:hAnsi="Times New Roman"/>
          <w:sz w:val="20"/>
          <w:szCs w:val="20"/>
        </w:rPr>
        <w:t>,</w:t>
      </w:r>
      <w:r w:rsidRPr="00CF6F9E">
        <w:rPr>
          <w:rFonts w:ascii="Times New Roman" w:hAnsi="Times New Roman"/>
          <w:sz w:val="20"/>
          <w:szCs w:val="20"/>
        </w:rPr>
        <w:t xml:space="preserve"> Scurti M</w:t>
      </w:r>
      <w:r w:rsidR="0054735E" w:rsidRPr="00CF6F9E">
        <w:rPr>
          <w:rFonts w:ascii="Times New Roman" w:hAnsi="Times New Roman"/>
          <w:sz w:val="20"/>
          <w:szCs w:val="20"/>
        </w:rPr>
        <w:t>, Cevenini E, Castellani GC, Salvioli S (2007)</w:t>
      </w:r>
      <w:r w:rsidRPr="00CF6F9E">
        <w:rPr>
          <w:rFonts w:ascii="Times New Roman" w:hAnsi="Times New Roman"/>
          <w:sz w:val="20"/>
          <w:szCs w:val="20"/>
        </w:rPr>
        <w:t xml:space="preserve"> Inflammaging and anti-inflammaging: a systemic perspective on aging and longevity emerged from studies in humans. Mech Ageing Dev</w:t>
      </w:r>
      <w:r w:rsidR="0054735E" w:rsidRPr="00CF6F9E">
        <w:rPr>
          <w:rFonts w:ascii="Times New Roman" w:hAnsi="Times New Roman"/>
          <w:sz w:val="20"/>
          <w:szCs w:val="20"/>
        </w:rPr>
        <w:t xml:space="preserve"> </w:t>
      </w:r>
      <w:r w:rsidRPr="00CF6F9E">
        <w:rPr>
          <w:rFonts w:ascii="Times New Roman" w:hAnsi="Times New Roman"/>
          <w:sz w:val="20"/>
          <w:szCs w:val="20"/>
        </w:rPr>
        <w:t>128</w:t>
      </w:r>
      <w:r w:rsidR="0054735E" w:rsidRPr="00CF6F9E">
        <w:rPr>
          <w:rFonts w:ascii="Times New Roman" w:hAnsi="Times New Roman"/>
          <w:sz w:val="20"/>
          <w:szCs w:val="20"/>
        </w:rPr>
        <w:t>:</w:t>
      </w:r>
      <w:r w:rsidRPr="00CF6F9E">
        <w:rPr>
          <w:rFonts w:ascii="Times New Roman" w:hAnsi="Times New Roman"/>
          <w:sz w:val="20"/>
          <w:szCs w:val="20"/>
        </w:rPr>
        <w:t>92–105</w:t>
      </w:r>
      <w:r w:rsidR="0054735E" w:rsidRPr="00CF6F9E">
        <w:rPr>
          <w:rFonts w:ascii="Times New Roman" w:hAnsi="Times New Roman"/>
          <w:sz w:val="20"/>
          <w:szCs w:val="20"/>
        </w:rPr>
        <w:t xml:space="preserve">. </w:t>
      </w:r>
      <w:hyperlink r:id="rId34" w:history="1">
        <w:r w:rsidR="00AB71E7" w:rsidRPr="00CF6F9E">
          <w:rPr>
            <w:rStyle w:val="Hyperlink"/>
            <w:rFonts w:ascii="Times New Roman" w:hAnsi="Times New Roman"/>
            <w:color w:val="auto"/>
            <w:sz w:val="20"/>
            <w:szCs w:val="20"/>
          </w:rPr>
          <w:t>https://doi.org/10.1016/j.mad.2006.11.016</w:t>
        </w:r>
      </w:hyperlink>
    </w:p>
    <w:p w14:paraId="10F19BBA" w14:textId="2F6CF646"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 xml:space="preserve">Frank E Harrell Jr, with contributions from Charles Dupont and many others. (2020) Hmisc: Harrell Miscellaneous. R package version 4.4-0. </w:t>
      </w:r>
      <w:hyperlink r:id="rId35" w:history="1">
        <w:r w:rsidR="00AB71E7" w:rsidRPr="00CF6F9E">
          <w:rPr>
            <w:rStyle w:val="Hyperlink"/>
            <w:rFonts w:ascii="Times New Roman" w:hAnsi="Times New Roman"/>
            <w:color w:val="auto"/>
            <w:sz w:val="20"/>
            <w:szCs w:val="20"/>
          </w:rPr>
          <w:t>https://CRAN.R-project.org/package=Hmisc</w:t>
        </w:r>
      </w:hyperlink>
      <w:r w:rsidR="00AB71E7" w:rsidRPr="00CF6F9E">
        <w:rPr>
          <w:rFonts w:ascii="Times New Roman" w:hAnsi="Times New Roman"/>
          <w:sz w:val="20"/>
          <w:szCs w:val="20"/>
        </w:rPr>
        <w:t xml:space="preserve"> </w:t>
      </w:r>
    </w:p>
    <w:p w14:paraId="1FEFDBAE" w14:textId="374F5741" w:rsidR="00760A4E" w:rsidRPr="00CF6F9E" w:rsidRDefault="00760A4E" w:rsidP="00C355EC">
      <w:pPr>
        <w:spacing w:line="480" w:lineRule="auto"/>
        <w:rPr>
          <w:rStyle w:val="Hyperlink"/>
          <w:rFonts w:ascii="Times New Roman" w:hAnsi="Times New Roman"/>
          <w:color w:val="auto"/>
          <w:sz w:val="20"/>
          <w:szCs w:val="20"/>
        </w:rPr>
      </w:pPr>
      <w:r w:rsidRPr="00CF6F9E">
        <w:rPr>
          <w:rFonts w:ascii="Times New Roman" w:hAnsi="Times New Roman"/>
          <w:sz w:val="20"/>
          <w:szCs w:val="20"/>
        </w:rPr>
        <w:t>Ganse B</w:t>
      </w:r>
      <w:r w:rsidR="0054735E" w:rsidRPr="00CF6F9E">
        <w:rPr>
          <w:rFonts w:ascii="Times New Roman" w:hAnsi="Times New Roman"/>
          <w:sz w:val="20"/>
          <w:szCs w:val="20"/>
        </w:rPr>
        <w:t>,</w:t>
      </w:r>
      <w:r w:rsidRPr="00CF6F9E">
        <w:rPr>
          <w:rFonts w:ascii="Times New Roman" w:hAnsi="Times New Roman"/>
          <w:sz w:val="20"/>
          <w:szCs w:val="20"/>
        </w:rPr>
        <w:t xml:space="preserve"> Ganse U</w:t>
      </w:r>
      <w:r w:rsidR="0054735E" w:rsidRPr="00CF6F9E">
        <w:rPr>
          <w:rFonts w:ascii="Times New Roman" w:hAnsi="Times New Roman"/>
          <w:sz w:val="20"/>
          <w:szCs w:val="20"/>
        </w:rPr>
        <w:t>,</w:t>
      </w:r>
      <w:r w:rsidRPr="00CF6F9E">
        <w:rPr>
          <w:rFonts w:ascii="Times New Roman" w:hAnsi="Times New Roman"/>
          <w:sz w:val="20"/>
          <w:szCs w:val="20"/>
        </w:rPr>
        <w:t xml:space="preserve"> Dahl J</w:t>
      </w:r>
      <w:r w:rsidR="0054735E" w:rsidRPr="00CF6F9E">
        <w:rPr>
          <w:rFonts w:ascii="Times New Roman" w:hAnsi="Times New Roman"/>
          <w:sz w:val="20"/>
          <w:szCs w:val="20"/>
        </w:rPr>
        <w:t>,</w:t>
      </w:r>
      <w:r w:rsidRPr="00CF6F9E">
        <w:rPr>
          <w:rFonts w:ascii="Times New Roman" w:hAnsi="Times New Roman"/>
          <w:sz w:val="20"/>
          <w:szCs w:val="20"/>
        </w:rPr>
        <w:t xml:space="preserve"> Degens H</w:t>
      </w:r>
      <w:r w:rsidR="0054735E" w:rsidRPr="00CF6F9E">
        <w:rPr>
          <w:rFonts w:ascii="Times New Roman" w:hAnsi="Times New Roman"/>
          <w:sz w:val="20"/>
          <w:szCs w:val="20"/>
        </w:rPr>
        <w:t xml:space="preserve"> (2018) </w:t>
      </w:r>
      <w:r w:rsidRPr="00CF6F9E">
        <w:rPr>
          <w:rFonts w:ascii="Times New Roman" w:hAnsi="Times New Roman"/>
          <w:sz w:val="20"/>
          <w:szCs w:val="20"/>
        </w:rPr>
        <w:t xml:space="preserve">Linear </w:t>
      </w:r>
      <w:r w:rsidR="00AF3B05" w:rsidRPr="00CF6F9E">
        <w:rPr>
          <w:rFonts w:ascii="Times New Roman" w:hAnsi="Times New Roman"/>
          <w:sz w:val="20"/>
          <w:szCs w:val="20"/>
        </w:rPr>
        <w:t>decrease in athletic performance during the human life span</w:t>
      </w:r>
      <w:r w:rsidRPr="00CF6F9E">
        <w:rPr>
          <w:rFonts w:ascii="Times New Roman" w:hAnsi="Times New Roman"/>
          <w:sz w:val="20"/>
          <w:szCs w:val="20"/>
        </w:rPr>
        <w:t>. Front Physiol 9</w:t>
      </w:r>
      <w:r w:rsidR="0054735E" w:rsidRPr="00CF6F9E">
        <w:rPr>
          <w:rFonts w:ascii="Times New Roman" w:hAnsi="Times New Roman"/>
          <w:sz w:val="20"/>
          <w:szCs w:val="20"/>
        </w:rPr>
        <w:t>:</w:t>
      </w:r>
      <w:r w:rsidRPr="00CF6F9E">
        <w:rPr>
          <w:rFonts w:ascii="Times New Roman" w:hAnsi="Times New Roman"/>
          <w:sz w:val="20"/>
          <w:szCs w:val="20"/>
        </w:rPr>
        <w:t>1100</w:t>
      </w:r>
      <w:r w:rsidR="0054735E" w:rsidRPr="00CF6F9E">
        <w:rPr>
          <w:rFonts w:ascii="Times New Roman" w:hAnsi="Times New Roman"/>
          <w:sz w:val="20"/>
          <w:szCs w:val="20"/>
        </w:rPr>
        <w:t>.</w:t>
      </w:r>
      <w:r w:rsidR="0054735E" w:rsidRPr="00CF6F9E">
        <w:rPr>
          <w:sz w:val="20"/>
          <w:szCs w:val="20"/>
        </w:rPr>
        <w:t xml:space="preserve"> </w:t>
      </w:r>
      <w:hyperlink r:id="rId36" w:history="1">
        <w:r w:rsidR="00AB71E7" w:rsidRPr="00CF6F9E">
          <w:rPr>
            <w:rStyle w:val="Hyperlink"/>
            <w:rFonts w:ascii="Times New Roman" w:hAnsi="Times New Roman"/>
            <w:color w:val="auto"/>
            <w:sz w:val="20"/>
            <w:szCs w:val="20"/>
          </w:rPr>
          <w:t>https://doi.org/10.3389/fphys.2018.01100</w:t>
        </w:r>
      </w:hyperlink>
    </w:p>
    <w:p w14:paraId="33728BBD" w14:textId="2F4D2FA2" w:rsidR="00091D1E" w:rsidRPr="00CF6F9E" w:rsidRDefault="00091D1E" w:rsidP="00C355EC">
      <w:pPr>
        <w:spacing w:line="480" w:lineRule="auto"/>
        <w:rPr>
          <w:rStyle w:val="Hyperlink"/>
          <w:rFonts w:ascii="Times New Roman" w:hAnsi="Times New Roman"/>
          <w:color w:val="auto"/>
          <w:sz w:val="20"/>
          <w:szCs w:val="20"/>
          <w:u w:val="none"/>
        </w:rPr>
      </w:pPr>
      <w:r w:rsidRPr="00CF6F9E">
        <w:rPr>
          <w:rStyle w:val="Hyperlink"/>
          <w:rFonts w:ascii="Times New Roman" w:hAnsi="Times New Roman"/>
          <w:color w:val="auto"/>
          <w:sz w:val="20"/>
          <w:szCs w:val="20"/>
          <w:u w:val="none"/>
        </w:rPr>
        <w:t>Gao L, Wang FQ, Li HM, Yang JG, Ren JG, He KF, Liu B, Zhang W, Zhao YF (2016) CCL2/EGF positive feedback loop between cancer cells and macrophages promotes cell migration and invasion in head and neck squamous cell carcinoma. Oncotarget 7:87037-87051</w:t>
      </w:r>
      <w:r w:rsidR="00B169FC" w:rsidRPr="00CF6F9E">
        <w:rPr>
          <w:rStyle w:val="Hyperlink"/>
          <w:rFonts w:ascii="Times New Roman" w:hAnsi="Times New Roman"/>
          <w:color w:val="auto"/>
          <w:sz w:val="20"/>
          <w:szCs w:val="20"/>
          <w:u w:val="none"/>
        </w:rPr>
        <w:t xml:space="preserve">. </w:t>
      </w:r>
      <w:hyperlink r:id="rId37" w:history="1">
        <w:r w:rsidR="00B169FC" w:rsidRPr="00CF6F9E">
          <w:rPr>
            <w:rStyle w:val="Hyperlink"/>
            <w:rFonts w:ascii="Times New Roman" w:hAnsi="Times New Roman"/>
            <w:color w:val="auto"/>
            <w:sz w:val="20"/>
            <w:szCs w:val="20"/>
          </w:rPr>
          <w:t>https://doi.org/10.18632/oncotarget.13523</w:t>
        </w:r>
      </w:hyperlink>
      <w:r w:rsidR="00B169FC" w:rsidRPr="00CF6F9E">
        <w:rPr>
          <w:rStyle w:val="Hyperlink"/>
          <w:rFonts w:ascii="Times New Roman" w:hAnsi="Times New Roman"/>
          <w:color w:val="auto"/>
          <w:sz w:val="20"/>
          <w:szCs w:val="20"/>
          <w:u w:val="none"/>
        </w:rPr>
        <w:t xml:space="preserve"> </w:t>
      </w:r>
    </w:p>
    <w:p w14:paraId="4FCB6306" w14:textId="5A5CC15A"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Garatachea N</w:t>
      </w:r>
      <w:r w:rsidR="0054735E" w:rsidRPr="00CF6F9E">
        <w:rPr>
          <w:rFonts w:ascii="Times New Roman" w:hAnsi="Times New Roman"/>
          <w:sz w:val="20"/>
          <w:szCs w:val="20"/>
        </w:rPr>
        <w:t>,</w:t>
      </w:r>
      <w:r w:rsidRPr="00CF6F9E">
        <w:rPr>
          <w:rFonts w:ascii="Times New Roman" w:hAnsi="Times New Roman"/>
          <w:sz w:val="20"/>
          <w:szCs w:val="20"/>
        </w:rPr>
        <w:t xml:space="preserve"> Pareja-Galeano H</w:t>
      </w:r>
      <w:r w:rsidR="0054735E" w:rsidRPr="00CF6F9E">
        <w:rPr>
          <w:rFonts w:ascii="Times New Roman" w:hAnsi="Times New Roman"/>
          <w:sz w:val="20"/>
          <w:szCs w:val="20"/>
        </w:rPr>
        <w:t>,</w:t>
      </w:r>
      <w:r w:rsidRPr="00CF6F9E">
        <w:rPr>
          <w:rFonts w:ascii="Times New Roman" w:hAnsi="Times New Roman"/>
          <w:sz w:val="20"/>
          <w:szCs w:val="20"/>
        </w:rPr>
        <w:t xml:space="preserve"> Sanchis-Gomar F</w:t>
      </w:r>
      <w:r w:rsidR="0054735E" w:rsidRPr="00CF6F9E">
        <w:rPr>
          <w:rFonts w:ascii="Times New Roman" w:hAnsi="Times New Roman"/>
          <w:sz w:val="20"/>
          <w:szCs w:val="20"/>
        </w:rPr>
        <w:t>,</w:t>
      </w:r>
      <w:r w:rsidRPr="00CF6F9E">
        <w:rPr>
          <w:rFonts w:ascii="Times New Roman" w:hAnsi="Times New Roman"/>
          <w:sz w:val="20"/>
          <w:szCs w:val="20"/>
        </w:rPr>
        <w:t xml:space="preserve"> Santos-Lozano A</w:t>
      </w:r>
      <w:r w:rsidR="0054735E" w:rsidRPr="00CF6F9E">
        <w:rPr>
          <w:rFonts w:ascii="Times New Roman" w:hAnsi="Times New Roman"/>
          <w:sz w:val="20"/>
          <w:szCs w:val="20"/>
        </w:rPr>
        <w:t>,</w:t>
      </w:r>
      <w:r w:rsidRPr="00CF6F9E">
        <w:rPr>
          <w:rFonts w:ascii="Times New Roman" w:hAnsi="Times New Roman"/>
          <w:sz w:val="20"/>
          <w:szCs w:val="20"/>
        </w:rPr>
        <w:t xml:space="preserve"> Fiuza-Luces C</w:t>
      </w:r>
      <w:r w:rsidR="0054735E" w:rsidRPr="00CF6F9E">
        <w:rPr>
          <w:rFonts w:ascii="Times New Roman" w:hAnsi="Times New Roman"/>
          <w:sz w:val="20"/>
          <w:szCs w:val="20"/>
        </w:rPr>
        <w:t>,</w:t>
      </w:r>
      <w:r w:rsidRPr="00CF6F9E">
        <w:rPr>
          <w:rFonts w:ascii="Times New Roman" w:hAnsi="Times New Roman"/>
          <w:sz w:val="20"/>
          <w:szCs w:val="20"/>
        </w:rPr>
        <w:t xml:space="preserve"> Morán, M</w:t>
      </w:r>
      <w:r w:rsidR="0054735E" w:rsidRPr="00CF6F9E">
        <w:rPr>
          <w:rFonts w:ascii="Times New Roman" w:hAnsi="Times New Roman"/>
          <w:sz w:val="20"/>
          <w:szCs w:val="20"/>
        </w:rPr>
        <w:t>,</w:t>
      </w:r>
      <w:r w:rsidRPr="00CF6F9E">
        <w:rPr>
          <w:rFonts w:ascii="Times New Roman" w:hAnsi="Times New Roman"/>
          <w:sz w:val="20"/>
          <w:szCs w:val="20"/>
        </w:rPr>
        <w:t xml:space="preserve"> Emanuele E</w:t>
      </w:r>
      <w:r w:rsidR="0054735E" w:rsidRPr="00CF6F9E">
        <w:rPr>
          <w:rFonts w:ascii="Times New Roman" w:hAnsi="Times New Roman"/>
          <w:sz w:val="20"/>
          <w:szCs w:val="20"/>
        </w:rPr>
        <w:t>,</w:t>
      </w:r>
      <w:r w:rsidRPr="00CF6F9E">
        <w:rPr>
          <w:rFonts w:ascii="Times New Roman" w:hAnsi="Times New Roman"/>
          <w:sz w:val="20"/>
          <w:szCs w:val="20"/>
        </w:rPr>
        <w:t xml:space="preserve"> Joyner MJ</w:t>
      </w:r>
      <w:r w:rsidR="0054735E" w:rsidRPr="00CF6F9E">
        <w:rPr>
          <w:rFonts w:ascii="Times New Roman" w:hAnsi="Times New Roman"/>
          <w:sz w:val="20"/>
          <w:szCs w:val="20"/>
        </w:rPr>
        <w:t>,</w:t>
      </w:r>
      <w:r w:rsidRPr="00CF6F9E">
        <w:rPr>
          <w:rFonts w:ascii="Times New Roman" w:hAnsi="Times New Roman"/>
          <w:sz w:val="20"/>
          <w:szCs w:val="20"/>
        </w:rPr>
        <w:t xml:space="preserve"> Lucia A</w:t>
      </w:r>
      <w:r w:rsidR="0054735E" w:rsidRPr="00CF6F9E">
        <w:rPr>
          <w:rFonts w:ascii="Times New Roman" w:hAnsi="Times New Roman"/>
          <w:sz w:val="20"/>
          <w:szCs w:val="20"/>
        </w:rPr>
        <w:t xml:space="preserve"> (2015)</w:t>
      </w:r>
      <w:r w:rsidRPr="00CF6F9E">
        <w:rPr>
          <w:rFonts w:ascii="Times New Roman" w:hAnsi="Times New Roman"/>
          <w:sz w:val="20"/>
          <w:szCs w:val="20"/>
        </w:rPr>
        <w:t xml:space="preserve"> Exercise attenuates the major hallmarks of aging. Rejuvenation Res 18</w:t>
      </w:r>
      <w:r w:rsidR="006E1B47" w:rsidRPr="00CF6F9E">
        <w:rPr>
          <w:rFonts w:ascii="Times New Roman" w:hAnsi="Times New Roman"/>
          <w:sz w:val="20"/>
          <w:szCs w:val="20"/>
        </w:rPr>
        <w:t>:</w:t>
      </w:r>
      <w:r w:rsidRPr="00CF6F9E">
        <w:rPr>
          <w:rFonts w:ascii="Times New Roman" w:hAnsi="Times New Roman"/>
          <w:sz w:val="20"/>
          <w:szCs w:val="20"/>
        </w:rPr>
        <w:t>57–89</w:t>
      </w:r>
      <w:r w:rsidR="006E1B47" w:rsidRPr="00CF6F9E">
        <w:rPr>
          <w:rFonts w:ascii="Times New Roman" w:hAnsi="Times New Roman"/>
          <w:sz w:val="20"/>
          <w:szCs w:val="20"/>
        </w:rPr>
        <w:t xml:space="preserve">. </w:t>
      </w:r>
      <w:hyperlink r:id="rId38" w:history="1">
        <w:r w:rsidR="00AB71E7" w:rsidRPr="00CF6F9E">
          <w:rPr>
            <w:rStyle w:val="Hyperlink"/>
            <w:rFonts w:ascii="Times New Roman" w:hAnsi="Times New Roman"/>
            <w:color w:val="auto"/>
            <w:sz w:val="20"/>
            <w:szCs w:val="20"/>
          </w:rPr>
          <w:t>https://doi.org/10.1089/rej.2014.1623</w:t>
        </w:r>
      </w:hyperlink>
    </w:p>
    <w:p w14:paraId="48A2BB97" w14:textId="63CDA726"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Gibala MJ</w:t>
      </w:r>
      <w:r w:rsidR="006E1B47" w:rsidRPr="00CF6F9E">
        <w:rPr>
          <w:rFonts w:ascii="Times New Roman" w:hAnsi="Times New Roman"/>
          <w:sz w:val="20"/>
          <w:szCs w:val="20"/>
        </w:rPr>
        <w:t>,</w:t>
      </w:r>
      <w:r w:rsidRPr="00CF6F9E">
        <w:rPr>
          <w:rFonts w:ascii="Times New Roman" w:hAnsi="Times New Roman"/>
          <w:sz w:val="20"/>
          <w:szCs w:val="20"/>
        </w:rPr>
        <w:t xml:space="preserve"> Little JP</w:t>
      </w:r>
      <w:r w:rsidR="006E1B47" w:rsidRPr="00CF6F9E">
        <w:rPr>
          <w:rFonts w:ascii="Times New Roman" w:hAnsi="Times New Roman"/>
          <w:sz w:val="20"/>
          <w:szCs w:val="20"/>
        </w:rPr>
        <w:t>,</w:t>
      </w:r>
      <w:r w:rsidRPr="00CF6F9E">
        <w:rPr>
          <w:rFonts w:ascii="Times New Roman" w:hAnsi="Times New Roman"/>
          <w:sz w:val="20"/>
          <w:szCs w:val="20"/>
        </w:rPr>
        <w:t xml:space="preserve"> Macdonald MJ</w:t>
      </w:r>
      <w:r w:rsidR="006E1B47" w:rsidRPr="00CF6F9E">
        <w:rPr>
          <w:rFonts w:ascii="Times New Roman" w:hAnsi="Times New Roman"/>
          <w:sz w:val="20"/>
          <w:szCs w:val="20"/>
        </w:rPr>
        <w:t>,</w:t>
      </w:r>
      <w:r w:rsidRPr="00CF6F9E">
        <w:rPr>
          <w:rFonts w:ascii="Times New Roman" w:hAnsi="Times New Roman"/>
          <w:sz w:val="20"/>
          <w:szCs w:val="20"/>
        </w:rPr>
        <w:t xml:space="preserve"> Hawley JA</w:t>
      </w:r>
      <w:r w:rsidR="006E1B47" w:rsidRPr="00CF6F9E">
        <w:rPr>
          <w:rFonts w:ascii="Times New Roman" w:hAnsi="Times New Roman"/>
          <w:sz w:val="20"/>
          <w:szCs w:val="20"/>
        </w:rPr>
        <w:t xml:space="preserve"> (2012)</w:t>
      </w:r>
      <w:r w:rsidRPr="00CF6F9E">
        <w:rPr>
          <w:rFonts w:ascii="Times New Roman" w:hAnsi="Times New Roman"/>
          <w:sz w:val="20"/>
          <w:szCs w:val="20"/>
        </w:rPr>
        <w:t xml:space="preserve"> Physiological adaptations to low-volume, high-intensity interval training in health and disease. J Physiol 590</w:t>
      </w:r>
      <w:r w:rsidR="006E1B47" w:rsidRPr="00CF6F9E">
        <w:rPr>
          <w:rFonts w:ascii="Times New Roman" w:hAnsi="Times New Roman"/>
          <w:sz w:val="20"/>
          <w:szCs w:val="20"/>
        </w:rPr>
        <w:t>:</w:t>
      </w:r>
      <w:r w:rsidRPr="00CF6F9E">
        <w:rPr>
          <w:rFonts w:ascii="Times New Roman" w:hAnsi="Times New Roman"/>
          <w:sz w:val="20"/>
          <w:szCs w:val="20"/>
        </w:rPr>
        <w:t>1077–1084</w:t>
      </w:r>
      <w:r w:rsidR="006E1B47" w:rsidRPr="00CF6F9E">
        <w:rPr>
          <w:rFonts w:ascii="Times New Roman" w:hAnsi="Times New Roman"/>
          <w:sz w:val="20"/>
          <w:szCs w:val="20"/>
        </w:rPr>
        <w:t xml:space="preserve">. </w:t>
      </w:r>
      <w:hyperlink r:id="rId39" w:history="1">
        <w:r w:rsidR="00AB71E7" w:rsidRPr="00CF6F9E">
          <w:rPr>
            <w:rStyle w:val="Hyperlink"/>
            <w:rFonts w:ascii="Times New Roman" w:hAnsi="Times New Roman"/>
            <w:color w:val="auto"/>
            <w:sz w:val="20"/>
            <w:szCs w:val="20"/>
          </w:rPr>
          <w:t>https://doi.org/10.1113/jphysiol.2011.224725</w:t>
        </w:r>
      </w:hyperlink>
    </w:p>
    <w:p w14:paraId="2603649A" w14:textId="2B4D6F83"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lastRenderedPageBreak/>
        <w:t>Gillen JB</w:t>
      </w:r>
      <w:r w:rsidR="006E1B47" w:rsidRPr="00CF6F9E">
        <w:rPr>
          <w:rFonts w:ascii="Times New Roman" w:hAnsi="Times New Roman"/>
          <w:sz w:val="20"/>
          <w:szCs w:val="20"/>
        </w:rPr>
        <w:t>,</w:t>
      </w:r>
      <w:r w:rsidRPr="00CF6F9E">
        <w:rPr>
          <w:rFonts w:ascii="Times New Roman" w:hAnsi="Times New Roman"/>
          <w:sz w:val="20"/>
          <w:szCs w:val="20"/>
        </w:rPr>
        <w:t xml:space="preserve"> Gibala MJ</w:t>
      </w:r>
      <w:r w:rsidR="006E1B47" w:rsidRPr="00CF6F9E">
        <w:rPr>
          <w:rFonts w:ascii="Times New Roman" w:hAnsi="Times New Roman"/>
          <w:sz w:val="20"/>
          <w:szCs w:val="20"/>
        </w:rPr>
        <w:t xml:space="preserve"> (2014)</w:t>
      </w:r>
      <w:r w:rsidRPr="00CF6F9E">
        <w:rPr>
          <w:rFonts w:ascii="Times New Roman" w:hAnsi="Times New Roman"/>
          <w:sz w:val="20"/>
          <w:szCs w:val="20"/>
        </w:rPr>
        <w:t xml:space="preserve"> Is high-intensity interval training a time-efficient exercise strategy to improve health and fitness? Appl Physiol Nutr Metab 39</w:t>
      </w:r>
      <w:r w:rsidR="006E1B47" w:rsidRPr="00CF6F9E">
        <w:rPr>
          <w:rFonts w:ascii="Times New Roman" w:hAnsi="Times New Roman"/>
          <w:sz w:val="20"/>
          <w:szCs w:val="20"/>
        </w:rPr>
        <w:t>:</w:t>
      </w:r>
      <w:r w:rsidRPr="00CF6F9E">
        <w:rPr>
          <w:rFonts w:ascii="Times New Roman" w:hAnsi="Times New Roman"/>
          <w:sz w:val="20"/>
          <w:szCs w:val="20"/>
        </w:rPr>
        <w:t>409–412</w:t>
      </w:r>
      <w:r w:rsidR="006E1B47" w:rsidRPr="00CF6F9E">
        <w:rPr>
          <w:rFonts w:ascii="Times New Roman" w:hAnsi="Times New Roman"/>
          <w:sz w:val="20"/>
          <w:szCs w:val="20"/>
        </w:rPr>
        <w:t xml:space="preserve">. </w:t>
      </w:r>
      <w:hyperlink r:id="rId40" w:history="1">
        <w:r w:rsidR="00AB71E7" w:rsidRPr="00CF6F9E">
          <w:rPr>
            <w:rStyle w:val="Hyperlink"/>
            <w:rFonts w:ascii="Times New Roman" w:hAnsi="Times New Roman"/>
            <w:color w:val="auto"/>
            <w:sz w:val="20"/>
            <w:szCs w:val="20"/>
          </w:rPr>
          <w:t>https://doi.org/10.1139/apnm-2013-0187</w:t>
        </w:r>
      </w:hyperlink>
    </w:p>
    <w:p w14:paraId="6B372C21" w14:textId="6C444CE8"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Grace FM</w:t>
      </w:r>
      <w:r w:rsidR="006E1B47" w:rsidRPr="00CF6F9E">
        <w:rPr>
          <w:rFonts w:ascii="Times New Roman" w:hAnsi="Times New Roman"/>
          <w:sz w:val="20"/>
          <w:szCs w:val="20"/>
        </w:rPr>
        <w:t>,</w:t>
      </w:r>
      <w:r w:rsidRPr="00CF6F9E">
        <w:rPr>
          <w:rFonts w:ascii="Times New Roman" w:hAnsi="Times New Roman"/>
          <w:sz w:val="20"/>
          <w:szCs w:val="20"/>
        </w:rPr>
        <w:t xml:space="preserve"> Herbert P</w:t>
      </w:r>
      <w:r w:rsidR="006E1B47" w:rsidRPr="00CF6F9E">
        <w:rPr>
          <w:rFonts w:ascii="Times New Roman" w:hAnsi="Times New Roman"/>
          <w:sz w:val="20"/>
          <w:szCs w:val="20"/>
        </w:rPr>
        <w:t>,</w:t>
      </w:r>
      <w:r w:rsidRPr="00CF6F9E">
        <w:rPr>
          <w:rFonts w:ascii="Times New Roman" w:hAnsi="Times New Roman"/>
          <w:sz w:val="20"/>
          <w:szCs w:val="20"/>
        </w:rPr>
        <w:t xml:space="preserve"> Ratcliffe JW</w:t>
      </w:r>
      <w:r w:rsidR="006E1B47" w:rsidRPr="00CF6F9E">
        <w:rPr>
          <w:rFonts w:ascii="Times New Roman" w:hAnsi="Times New Roman"/>
          <w:sz w:val="20"/>
          <w:szCs w:val="20"/>
        </w:rPr>
        <w:t>,</w:t>
      </w:r>
      <w:r w:rsidRPr="00CF6F9E">
        <w:rPr>
          <w:rFonts w:ascii="Times New Roman" w:hAnsi="Times New Roman"/>
          <w:sz w:val="20"/>
          <w:szCs w:val="20"/>
        </w:rPr>
        <w:t xml:space="preserve"> New KJ</w:t>
      </w:r>
      <w:r w:rsidR="006E1B47" w:rsidRPr="00CF6F9E">
        <w:rPr>
          <w:rFonts w:ascii="Times New Roman" w:hAnsi="Times New Roman"/>
          <w:sz w:val="20"/>
          <w:szCs w:val="20"/>
        </w:rPr>
        <w:t>,</w:t>
      </w:r>
      <w:r w:rsidRPr="00CF6F9E">
        <w:rPr>
          <w:rFonts w:ascii="Times New Roman" w:hAnsi="Times New Roman"/>
          <w:sz w:val="20"/>
          <w:szCs w:val="20"/>
        </w:rPr>
        <w:t xml:space="preserve"> Baker JS</w:t>
      </w:r>
      <w:r w:rsidR="006E1B47" w:rsidRPr="00CF6F9E">
        <w:rPr>
          <w:rFonts w:ascii="Times New Roman" w:hAnsi="Times New Roman"/>
          <w:sz w:val="20"/>
          <w:szCs w:val="20"/>
        </w:rPr>
        <w:t>,</w:t>
      </w:r>
      <w:r w:rsidRPr="00CF6F9E">
        <w:rPr>
          <w:rFonts w:ascii="Times New Roman" w:hAnsi="Times New Roman"/>
          <w:sz w:val="20"/>
          <w:szCs w:val="20"/>
        </w:rPr>
        <w:t xml:space="preserve"> Sculthorpe NF</w:t>
      </w:r>
      <w:r w:rsidR="006E1B47" w:rsidRPr="00CF6F9E">
        <w:rPr>
          <w:rFonts w:ascii="Times New Roman" w:hAnsi="Times New Roman"/>
          <w:sz w:val="20"/>
          <w:szCs w:val="20"/>
        </w:rPr>
        <w:t xml:space="preserve"> (2015) </w:t>
      </w:r>
      <w:r w:rsidRPr="00CF6F9E">
        <w:rPr>
          <w:rFonts w:ascii="Times New Roman" w:hAnsi="Times New Roman"/>
          <w:sz w:val="20"/>
          <w:szCs w:val="20"/>
        </w:rPr>
        <w:t xml:space="preserve">Age related vascular endothelial function following lifelong sedentariness: positive impact of cardiovascular conditioning without further improvement following low frequency high intensity interval training. Physiol Rep </w:t>
      </w:r>
      <w:proofErr w:type="gramStart"/>
      <w:r w:rsidRPr="00CF6F9E">
        <w:rPr>
          <w:rFonts w:ascii="Times New Roman" w:hAnsi="Times New Roman"/>
          <w:sz w:val="20"/>
          <w:szCs w:val="20"/>
        </w:rPr>
        <w:t>3</w:t>
      </w:r>
      <w:r w:rsidR="006E1B47" w:rsidRPr="00CF6F9E">
        <w:rPr>
          <w:rFonts w:ascii="Times New Roman" w:hAnsi="Times New Roman"/>
          <w:sz w:val="20"/>
          <w:szCs w:val="20"/>
        </w:rPr>
        <w:t>:</w:t>
      </w:r>
      <w:r w:rsidRPr="00CF6F9E">
        <w:rPr>
          <w:rFonts w:ascii="Times New Roman" w:hAnsi="Times New Roman"/>
          <w:sz w:val="20"/>
          <w:szCs w:val="20"/>
        </w:rPr>
        <w:t>e</w:t>
      </w:r>
      <w:proofErr w:type="gramEnd"/>
      <w:r w:rsidRPr="00CF6F9E">
        <w:rPr>
          <w:rFonts w:ascii="Times New Roman" w:hAnsi="Times New Roman"/>
          <w:sz w:val="20"/>
          <w:szCs w:val="20"/>
        </w:rPr>
        <w:t>12234</w:t>
      </w:r>
      <w:r w:rsidR="006E1B47" w:rsidRPr="00CF6F9E">
        <w:rPr>
          <w:rFonts w:ascii="Times New Roman" w:hAnsi="Times New Roman"/>
          <w:sz w:val="20"/>
          <w:szCs w:val="20"/>
        </w:rPr>
        <w:t xml:space="preserve">. </w:t>
      </w:r>
      <w:hyperlink r:id="rId41" w:history="1">
        <w:r w:rsidR="00AB71E7" w:rsidRPr="00CF6F9E">
          <w:rPr>
            <w:rStyle w:val="Hyperlink"/>
            <w:rFonts w:ascii="Times New Roman" w:hAnsi="Times New Roman"/>
            <w:color w:val="auto"/>
            <w:sz w:val="20"/>
            <w:szCs w:val="20"/>
          </w:rPr>
          <w:t>https://doi.org/10.14814/phy2.12234</w:t>
        </w:r>
      </w:hyperlink>
    </w:p>
    <w:p w14:paraId="54420E5D" w14:textId="6FC680D2"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Hawley JA</w:t>
      </w:r>
      <w:r w:rsidR="006E1B47" w:rsidRPr="00CF6F9E">
        <w:rPr>
          <w:rFonts w:ascii="Times New Roman" w:hAnsi="Times New Roman"/>
          <w:sz w:val="20"/>
          <w:szCs w:val="20"/>
        </w:rPr>
        <w:t>,</w:t>
      </w:r>
      <w:r w:rsidRPr="00CF6F9E">
        <w:rPr>
          <w:rFonts w:ascii="Times New Roman" w:hAnsi="Times New Roman"/>
          <w:sz w:val="20"/>
          <w:szCs w:val="20"/>
        </w:rPr>
        <w:t xml:space="preserve"> Hargreaves M</w:t>
      </w:r>
      <w:r w:rsidR="006E1B47" w:rsidRPr="00CF6F9E">
        <w:rPr>
          <w:rFonts w:ascii="Times New Roman" w:hAnsi="Times New Roman"/>
          <w:sz w:val="20"/>
          <w:szCs w:val="20"/>
        </w:rPr>
        <w:t>,</w:t>
      </w:r>
      <w:r w:rsidRPr="00CF6F9E">
        <w:rPr>
          <w:rFonts w:ascii="Times New Roman" w:hAnsi="Times New Roman"/>
          <w:sz w:val="20"/>
          <w:szCs w:val="20"/>
        </w:rPr>
        <w:t xml:space="preserve"> Joyner MJ</w:t>
      </w:r>
      <w:r w:rsidR="006E1B47" w:rsidRPr="00CF6F9E">
        <w:rPr>
          <w:rFonts w:ascii="Times New Roman" w:hAnsi="Times New Roman"/>
          <w:sz w:val="20"/>
          <w:szCs w:val="20"/>
        </w:rPr>
        <w:t>,</w:t>
      </w:r>
      <w:r w:rsidRPr="00CF6F9E">
        <w:rPr>
          <w:rFonts w:ascii="Times New Roman" w:hAnsi="Times New Roman"/>
          <w:sz w:val="20"/>
          <w:szCs w:val="20"/>
        </w:rPr>
        <w:t xml:space="preserve"> Zierath JR</w:t>
      </w:r>
      <w:r w:rsidR="006E1B47" w:rsidRPr="00CF6F9E">
        <w:rPr>
          <w:rFonts w:ascii="Times New Roman" w:hAnsi="Times New Roman"/>
          <w:sz w:val="20"/>
          <w:szCs w:val="20"/>
        </w:rPr>
        <w:t xml:space="preserve"> (2014) </w:t>
      </w:r>
      <w:r w:rsidRPr="00CF6F9E">
        <w:rPr>
          <w:rFonts w:ascii="Times New Roman" w:hAnsi="Times New Roman"/>
          <w:sz w:val="20"/>
          <w:szCs w:val="20"/>
        </w:rPr>
        <w:t>Integrative biology of exercise. Cell 159</w:t>
      </w:r>
      <w:r w:rsidR="006E1B47" w:rsidRPr="00CF6F9E">
        <w:rPr>
          <w:rFonts w:ascii="Times New Roman" w:hAnsi="Times New Roman"/>
          <w:sz w:val="20"/>
          <w:szCs w:val="20"/>
        </w:rPr>
        <w:t>:</w:t>
      </w:r>
      <w:r w:rsidRPr="00CF6F9E">
        <w:rPr>
          <w:rFonts w:ascii="Times New Roman" w:hAnsi="Times New Roman"/>
          <w:sz w:val="20"/>
          <w:szCs w:val="20"/>
        </w:rPr>
        <w:t>738–749</w:t>
      </w:r>
      <w:r w:rsidR="007B38FF" w:rsidRPr="00CF6F9E">
        <w:rPr>
          <w:rFonts w:ascii="Times New Roman" w:hAnsi="Times New Roman"/>
          <w:sz w:val="20"/>
          <w:szCs w:val="20"/>
        </w:rPr>
        <w:t xml:space="preserve">. </w:t>
      </w:r>
      <w:hyperlink r:id="rId42" w:history="1">
        <w:r w:rsidR="00AB71E7" w:rsidRPr="00CF6F9E">
          <w:rPr>
            <w:rStyle w:val="Hyperlink"/>
            <w:rFonts w:ascii="Times New Roman" w:hAnsi="Times New Roman"/>
            <w:color w:val="auto"/>
            <w:sz w:val="20"/>
            <w:szCs w:val="20"/>
          </w:rPr>
          <w:t>https://doi.org/10.1016/j.cell.2014.10.029</w:t>
        </w:r>
      </w:hyperlink>
    </w:p>
    <w:p w14:paraId="1612BEF9" w14:textId="0FDFDE3F" w:rsidR="0027643E" w:rsidRPr="00CF6F9E" w:rsidRDefault="0027643E" w:rsidP="00C355EC">
      <w:pPr>
        <w:spacing w:line="480" w:lineRule="auto"/>
        <w:rPr>
          <w:rFonts w:ascii="Times New Roman" w:hAnsi="Times New Roman"/>
          <w:sz w:val="20"/>
          <w:szCs w:val="20"/>
        </w:rPr>
      </w:pPr>
      <w:r w:rsidRPr="00CF6F9E">
        <w:rPr>
          <w:rFonts w:ascii="Times New Roman" w:hAnsi="Times New Roman"/>
          <w:sz w:val="20"/>
          <w:szCs w:val="20"/>
        </w:rPr>
        <w:t xml:space="preserve">Hayes LD, Herbert P, Sculthorpe N, Grace F (2020) High intensity interval training (HIIT) produces small improvements in fasting glucose, insulin, and insulin resistance in sedentary older men but not masters athletes. Exp Gerontol. 140:111074. </w:t>
      </w:r>
      <w:hyperlink r:id="rId43" w:history="1">
        <w:r w:rsidRPr="00CF6F9E">
          <w:rPr>
            <w:rStyle w:val="Hyperlink"/>
            <w:rFonts w:ascii="Times New Roman" w:hAnsi="Times New Roman"/>
            <w:color w:val="auto"/>
            <w:sz w:val="20"/>
            <w:szCs w:val="20"/>
          </w:rPr>
          <w:t>https://doi.org/10.1016/j.exger.2020.111074</w:t>
        </w:r>
      </w:hyperlink>
      <w:r w:rsidRPr="00CF6F9E">
        <w:rPr>
          <w:rFonts w:ascii="Times New Roman" w:hAnsi="Times New Roman"/>
          <w:sz w:val="20"/>
          <w:szCs w:val="20"/>
        </w:rPr>
        <w:t xml:space="preserve"> </w:t>
      </w:r>
    </w:p>
    <w:p w14:paraId="0E4337CB" w14:textId="4F0BE310" w:rsidR="005D3009" w:rsidRPr="00CF6F9E" w:rsidRDefault="005D3009" w:rsidP="00C355EC">
      <w:pPr>
        <w:spacing w:line="480" w:lineRule="auto"/>
        <w:rPr>
          <w:rFonts w:ascii="Times New Roman" w:hAnsi="Times New Roman"/>
          <w:sz w:val="20"/>
          <w:szCs w:val="20"/>
        </w:rPr>
      </w:pPr>
      <w:r w:rsidRPr="00CF6F9E">
        <w:rPr>
          <w:rFonts w:ascii="Times New Roman" w:hAnsi="Times New Roman"/>
          <w:sz w:val="20"/>
          <w:szCs w:val="20"/>
        </w:rPr>
        <w:t>Hayes LD</w:t>
      </w:r>
      <w:r w:rsidR="007B38FF" w:rsidRPr="00CF6F9E">
        <w:rPr>
          <w:rFonts w:ascii="Times New Roman" w:hAnsi="Times New Roman"/>
          <w:sz w:val="20"/>
          <w:szCs w:val="20"/>
        </w:rPr>
        <w:t>,</w:t>
      </w:r>
      <w:r w:rsidRPr="00CF6F9E">
        <w:rPr>
          <w:rFonts w:ascii="Times New Roman" w:hAnsi="Times New Roman"/>
          <w:sz w:val="20"/>
          <w:szCs w:val="20"/>
        </w:rPr>
        <w:t xml:space="preserve"> Sculthorpe N, Herbert P, Baker JS, Spagna R, Grace FM</w:t>
      </w:r>
      <w:r w:rsidR="007B38FF" w:rsidRPr="00CF6F9E">
        <w:rPr>
          <w:rFonts w:ascii="Times New Roman" w:hAnsi="Times New Roman"/>
          <w:sz w:val="20"/>
          <w:szCs w:val="20"/>
        </w:rPr>
        <w:t xml:space="preserve"> (2015)</w:t>
      </w:r>
      <w:r w:rsidRPr="00CF6F9E">
        <w:rPr>
          <w:rFonts w:ascii="Times New Roman" w:hAnsi="Times New Roman"/>
          <w:sz w:val="20"/>
          <w:szCs w:val="20"/>
        </w:rPr>
        <w:t xml:space="preserve"> Six weeks of conditioning exercise increases total, but not free testosterone in lifelong sedentary aging men. Aging Male 18</w:t>
      </w:r>
      <w:r w:rsidR="008E6687" w:rsidRPr="00CF6F9E">
        <w:rPr>
          <w:rFonts w:ascii="Times New Roman" w:hAnsi="Times New Roman"/>
          <w:sz w:val="20"/>
          <w:szCs w:val="20"/>
        </w:rPr>
        <w:t>:</w:t>
      </w:r>
      <w:r w:rsidRPr="00CF6F9E">
        <w:rPr>
          <w:rFonts w:ascii="Times New Roman" w:hAnsi="Times New Roman"/>
          <w:sz w:val="20"/>
          <w:szCs w:val="20"/>
        </w:rPr>
        <w:t>195-200</w:t>
      </w:r>
      <w:r w:rsidR="008E6687" w:rsidRPr="00CF6F9E">
        <w:rPr>
          <w:rFonts w:ascii="Times New Roman" w:hAnsi="Times New Roman"/>
          <w:sz w:val="20"/>
          <w:szCs w:val="20"/>
        </w:rPr>
        <w:t xml:space="preserve">. </w:t>
      </w:r>
      <w:hyperlink r:id="rId44" w:history="1">
        <w:r w:rsidR="00AB71E7" w:rsidRPr="00CF6F9E">
          <w:rPr>
            <w:rStyle w:val="Hyperlink"/>
            <w:rFonts w:ascii="Times New Roman" w:hAnsi="Times New Roman"/>
            <w:color w:val="auto"/>
            <w:sz w:val="20"/>
            <w:szCs w:val="20"/>
          </w:rPr>
          <w:t>https://doi.org/10.3109/13685538.2015.1046123</w:t>
        </w:r>
      </w:hyperlink>
    </w:p>
    <w:p w14:paraId="298CCB30" w14:textId="51D760AE" w:rsidR="006346C1" w:rsidRPr="00CF6F9E" w:rsidRDefault="006346C1" w:rsidP="00C355EC">
      <w:pPr>
        <w:spacing w:line="480" w:lineRule="auto"/>
        <w:rPr>
          <w:rFonts w:ascii="Times New Roman" w:hAnsi="Times New Roman"/>
          <w:sz w:val="20"/>
          <w:szCs w:val="20"/>
        </w:rPr>
      </w:pPr>
      <w:r w:rsidRPr="00CF6F9E">
        <w:rPr>
          <w:rFonts w:ascii="Times New Roman" w:hAnsi="Times New Roman"/>
          <w:sz w:val="20"/>
          <w:szCs w:val="20"/>
        </w:rPr>
        <w:t>Hayes LD, Elliott BT</w:t>
      </w:r>
      <w:r w:rsidR="008E6687" w:rsidRPr="00CF6F9E">
        <w:rPr>
          <w:rFonts w:ascii="Times New Roman" w:hAnsi="Times New Roman"/>
          <w:sz w:val="20"/>
          <w:szCs w:val="20"/>
        </w:rPr>
        <w:t xml:space="preserve"> (2019)</w:t>
      </w:r>
      <w:r w:rsidRPr="00CF6F9E">
        <w:rPr>
          <w:rFonts w:ascii="Times New Roman" w:hAnsi="Times New Roman"/>
          <w:sz w:val="20"/>
          <w:szCs w:val="20"/>
        </w:rPr>
        <w:t xml:space="preserve"> Short-term exercise training inconsistently influences basal testosterone in older men: A systematic review and meta-analysis. Front Physiol 9</w:t>
      </w:r>
      <w:r w:rsidR="008E6687" w:rsidRPr="00CF6F9E">
        <w:rPr>
          <w:rFonts w:ascii="Times New Roman" w:hAnsi="Times New Roman"/>
          <w:sz w:val="20"/>
          <w:szCs w:val="20"/>
        </w:rPr>
        <w:t>:</w:t>
      </w:r>
      <w:r w:rsidRPr="00CF6F9E">
        <w:rPr>
          <w:rFonts w:ascii="Times New Roman" w:hAnsi="Times New Roman"/>
          <w:sz w:val="20"/>
          <w:szCs w:val="20"/>
        </w:rPr>
        <w:t>1878</w:t>
      </w:r>
      <w:r w:rsidR="008E6687" w:rsidRPr="00CF6F9E">
        <w:rPr>
          <w:rFonts w:ascii="Times New Roman" w:hAnsi="Times New Roman"/>
          <w:sz w:val="20"/>
          <w:szCs w:val="20"/>
        </w:rPr>
        <w:t>.</w:t>
      </w:r>
      <w:r w:rsidRPr="00CF6F9E">
        <w:rPr>
          <w:rFonts w:ascii="Times New Roman" w:hAnsi="Times New Roman"/>
          <w:sz w:val="20"/>
          <w:szCs w:val="20"/>
        </w:rPr>
        <w:t xml:space="preserve"> </w:t>
      </w:r>
      <w:hyperlink r:id="rId45" w:history="1">
        <w:r w:rsidR="00AB71E7" w:rsidRPr="00CF6F9E">
          <w:rPr>
            <w:rStyle w:val="Hyperlink"/>
            <w:rFonts w:ascii="Times New Roman" w:hAnsi="Times New Roman"/>
            <w:color w:val="auto"/>
            <w:sz w:val="20"/>
            <w:szCs w:val="20"/>
          </w:rPr>
          <w:t>https://doi.org/10.3389/fphys.2018.01878</w:t>
        </w:r>
      </w:hyperlink>
    </w:p>
    <w:p w14:paraId="62A7AFAC" w14:textId="06907D90" w:rsidR="0068135D" w:rsidRPr="00CF6F9E" w:rsidRDefault="0068135D" w:rsidP="00C355EC">
      <w:pPr>
        <w:spacing w:line="480" w:lineRule="auto"/>
        <w:rPr>
          <w:rFonts w:ascii="Times New Roman" w:hAnsi="Times New Roman"/>
          <w:sz w:val="20"/>
          <w:szCs w:val="20"/>
        </w:rPr>
      </w:pPr>
      <w:r w:rsidRPr="00CF6F9E">
        <w:rPr>
          <w:rFonts w:ascii="Times New Roman" w:hAnsi="Times New Roman"/>
          <w:sz w:val="20"/>
          <w:szCs w:val="20"/>
        </w:rPr>
        <w:t>Herbert P</w:t>
      </w:r>
      <w:r w:rsidR="008E6687" w:rsidRPr="00CF6F9E">
        <w:rPr>
          <w:rFonts w:ascii="Times New Roman" w:hAnsi="Times New Roman"/>
          <w:sz w:val="20"/>
          <w:szCs w:val="20"/>
        </w:rPr>
        <w:t>,</w:t>
      </w:r>
      <w:r w:rsidRPr="00CF6F9E">
        <w:rPr>
          <w:rFonts w:ascii="Times New Roman" w:hAnsi="Times New Roman"/>
          <w:sz w:val="20"/>
          <w:szCs w:val="20"/>
        </w:rPr>
        <w:t xml:space="preserve"> Hayes LD</w:t>
      </w:r>
      <w:r w:rsidR="008E6687" w:rsidRPr="00CF6F9E">
        <w:rPr>
          <w:rFonts w:ascii="Times New Roman" w:hAnsi="Times New Roman"/>
          <w:sz w:val="20"/>
          <w:szCs w:val="20"/>
        </w:rPr>
        <w:t>,</w:t>
      </w:r>
      <w:r w:rsidRPr="00CF6F9E">
        <w:rPr>
          <w:rFonts w:ascii="Times New Roman" w:hAnsi="Times New Roman"/>
          <w:sz w:val="20"/>
          <w:szCs w:val="20"/>
        </w:rPr>
        <w:t xml:space="preserve"> Sculthorpe NF</w:t>
      </w:r>
      <w:r w:rsidR="008E6687" w:rsidRPr="00CF6F9E">
        <w:rPr>
          <w:rFonts w:ascii="Times New Roman" w:hAnsi="Times New Roman"/>
          <w:sz w:val="20"/>
          <w:szCs w:val="20"/>
        </w:rPr>
        <w:t>,</w:t>
      </w:r>
      <w:r w:rsidRPr="00CF6F9E">
        <w:rPr>
          <w:rFonts w:ascii="Times New Roman" w:hAnsi="Times New Roman"/>
          <w:sz w:val="20"/>
          <w:szCs w:val="20"/>
        </w:rPr>
        <w:t xml:space="preserve"> Grace</w:t>
      </w:r>
      <w:r w:rsidR="008E6687" w:rsidRPr="00CF6F9E">
        <w:rPr>
          <w:rFonts w:ascii="Times New Roman" w:hAnsi="Times New Roman"/>
          <w:sz w:val="20"/>
          <w:szCs w:val="20"/>
        </w:rPr>
        <w:t xml:space="preserve"> </w:t>
      </w:r>
      <w:r w:rsidRPr="00CF6F9E">
        <w:rPr>
          <w:rFonts w:ascii="Times New Roman" w:hAnsi="Times New Roman"/>
          <w:sz w:val="20"/>
          <w:szCs w:val="20"/>
        </w:rPr>
        <w:t>FM</w:t>
      </w:r>
      <w:r w:rsidR="008E6687" w:rsidRPr="00CF6F9E">
        <w:rPr>
          <w:rFonts w:ascii="Times New Roman" w:hAnsi="Times New Roman"/>
          <w:sz w:val="20"/>
          <w:szCs w:val="20"/>
        </w:rPr>
        <w:t xml:space="preserve"> (2017)</w:t>
      </w:r>
      <w:r w:rsidRPr="00CF6F9E">
        <w:rPr>
          <w:rFonts w:ascii="Times New Roman" w:hAnsi="Times New Roman"/>
          <w:sz w:val="20"/>
          <w:szCs w:val="20"/>
        </w:rPr>
        <w:t xml:space="preserve"> HIIT produces increases in muscle power and free testosterone in male </w:t>
      </w:r>
      <w:proofErr w:type="gramStart"/>
      <w:r w:rsidRPr="00CF6F9E">
        <w:rPr>
          <w:rFonts w:ascii="Times New Roman" w:hAnsi="Times New Roman"/>
          <w:sz w:val="20"/>
          <w:szCs w:val="20"/>
        </w:rPr>
        <w:t>masters</w:t>
      </w:r>
      <w:proofErr w:type="gramEnd"/>
      <w:r w:rsidRPr="00CF6F9E">
        <w:rPr>
          <w:rFonts w:ascii="Times New Roman" w:hAnsi="Times New Roman"/>
          <w:sz w:val="20"/>
          <w:szCs w:val="20"/>
        </w:rPr>
        <w:t xml:space="preserve"> athletes. Endocr Conn </w:t>
      </w:r>
      <w:r w:rsidR="00431EE6" w:rsidRPr="00CF6F9E">
        <w:rPr>
          <w:rFonts w:ascii="Times New Roman" w:hAnsi="Times New Roman"/>
          <w:sz w:val="20"/>
          <w:szCs w:val="20"/>
        </w:rPr>
        <w:t>6</w:t>
      </w:r>
      <w:r w:rsidR="008E6687" w:rsidRPr="00CF6F9E">
        <w:rPr>
          <w:rFonts w:ascii="Times New Roman" w:hAnsi="Times New Roman"/>
          <w:sz w:val="20"/>
          <w:szCs w:val="20"/>
        </w:rPr>
        <w:t>:</w:t>
      </w:r>
      <w:r w:rsidR="00431EE6" w:rsidRPr="00CF6F9E">
        <w:rPr>
          <w:rFonts w:ascii="Times New Roman" w:hAnsi="Times New Roman"/>
          <w:sz w:val="20"/>
          <w:szCs w:val="20"/>
        </w:rPr>
        <w:t>430</w:t>
      </w:r>
      <w:r w:rsidRPr="00CF6F9E">
        <w:rPr>
          <w:rFonts w:ascii="Times New Roman" w:hAnsi="Times New Roman"/>
          <w:sz w:val="20"/>
          <w:szCs w:val="20"/>
        </w:rPr>
        <w:t>–</w:t>
      </w:r>
      <w:r w:rsidR="00431EE6" w:rsidRPr="00CF6F9E">
        <w:rPr>
          <w:rFonts w:ascii="Times New Roman" w:hAnsi="Times New Roman"/>
          <w:sz w:val="20"/>
          <w:szCs w:val="20"/>
        </w:rPr>
        <w:t>436</w:t>
      </w:r>
      <w:r w:rsidR="008E6687" w:rsidRPr="00CF6F9E">
        <w:rPr>
          <w:rFonts w:ascii="Times New Roman" w:hAnsi="Times New Roman"/>
          <w:sz w:val="20"/>
          <w:szCs w:val="20"/>
        </w:rPr>
        <w:t xml:space="preserve">. </w:t>
      </w:r>
      <w:hyperlink r:id="rId46" w:history="1">
        <w:r w:rsidR="00AB71E7" w:rsidRPr="00CF6F9E">
          <w:rPr>
            <w:rStyle w:val="Hyperlink"/>
            <w:rFonts w:ascii="Times New Roman" w:hAnsi="Times New Roman"/>
            <w:color w:val="auto"/>
            <w:sz w:val="20"/>
            <w:szCs w:val="20"/>
          </w:rPr>
          <w:t>https://doi.org/10.1530/EC-17-0159</w:t>
        </w:r>
      </w:hyperlink>
    </w:p>
    <w:p w14:paraId="052DE1CD" w14:textId="17D3F571"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Herbert P</w:t>
      </w:r>
      <w:r w:rsidR="0022733E" w:rsidRPr="00CF6F9E">
        <w:rPr>
          <w:rFonts w:ascii="Times New Roman" w:hAnsi="Times New Roman"/>
          <w:sz w:val="20"/>
          <w:szCs w:val="20"/>
        </w:rPr>
        <w:t>,</w:t>
      </w:r>
      <w:r w:rsidRPr="00CF6F9E">
        <w:rPr>
          <w:rFonts w:ascii="Times New Roman" w:hAnsi="Times New Roman"/>
          <w:sz w:val="20"/>
          <w:szCs w:val="20"/>
        </w:rPr>
        <w:t xml:space="preserve"> Sculthorpe </w:t>
      </w:r>
      <w:r w:rsidR="0022733E" w:rsidRPr="00CF6F9E">
        <w:rPr>
          <w:rFonts w:ascii="Times New Roman" w:hAnsi="Times New Roman"/>
          <w:sz w:val="20"/>
          <w:szCs w:val="20"/>
        </w:rPr>
        <w:t>N,</w:t>
      </w:r>
      <w:r w:rsidRPr="00CF6F9E">
        <w:rPr>
          <w:rFonts w:ascii="Times New Roman" w:hAnsi="Times New Roman"/>
          <w:sz w:val="20"/>
          <w:szCs w:val="20"/>
        </w:rPr>
        <w:t xml:space="preserve"> Baker JS</w:t>
      </w:r>
      <w:r w:rsidR="00ED1ABB" w:rsidRPr="00CF6F9E">
        <w:rPr>
          <w:rFonts w:ascii="Times New Roman" w:hAnsi="Times New Roman"/>
          <w:sz w:val="20"/>
          <w:szCs w:val="20"/>
        </w:rPr>
        <w:t>,</w:t>
      </w:r>
      <w:r w:rsidRPr="00CF6F9E">
        <w:rPr>
          <w:rFonts w:ascii="Times New Roman" w:hAnsi="Times New Roman"/>
          <w:sz w:val="20"/>
          <w:szCs w:val="20"/>
        </w:rPr>
        <w:t xml:space="preserve"> Grace FM</w:t>
      </w:r>
      <w:r w:rsidR="00ED1ABB" w:rsidRPr="00CF6F9E">
        <w:rPr>
          <w:rFonts w:ascii="Times New Roman" w:hAnsi="Times New Roman"/>
          <w:sz w:val="20"/>
          <w:szCs w:val="20"/>
        </w:rPr>
        <w:t xml:space="preserve"> (2015) </w:t>
      </w:r>
      <w:r w:rsidRPr="00CF6F9E">
        <w:rPr>
          <w:rFonts w:ascii="Times New Roman" w:hAnsi="Times New Roman"/>
          <w:sz w:val="20"/>
          <w:szCs w:val="20"/>
        </w:rPr>
        <w:t>Validation of a six second cycle test for the determination of peak power output. Res Sports Med</w:t>
      </w:r>
      <w:r w:rsidR="00ED1ABB" w:rsidRPr="00CF6F9E">
        <w:rPr>
          <w:rFonts w:ascii="Times New Roman" w:hAnsi="Times New Roman"/>
          <w:sz w:val="20"/>
          <w:szCs w:val="20"/>
        </w:rPr>
        <w:t xml:space="preserve"> </w:t>
      </w:r>
      <w:r w:rsidRPr="00CF6F9E">
        <w:rPr>
          <w:rFonts w:ascii="Times New Roman" w:hAnsi="Times New Roman"/>
          <w:sz w:val="20"/>
          <w:szCs w:val="20"/>
        </w:rPr>
        <w:t>23</w:t>
      </w:r>
      <w:r w:rsidR="00ED1ABB" w:rsidRPr="00CF6F9E">
        <w:rPr>
          <w:rFonts w:ascii="Times New Roman" w:hAnsi="Times New Roman"/>
          <w:sz w:val="20"/>
          <w:szCs w:val="20"/>
        </w:rPr>
        <w:t>:</w:t>
      </w:r>
      <w:r w:rsidRPr="00CF6F9E">
        <w:rPr>
          <w:rFonts w:ascii="Times New Roman" w:hAnsi="Times New Roman"/>
          <w:sz w:val="20"/>
          <w:szCs w:val="20"/>
        </w:rPr>
        <w:t>115–125</w:t>
      </w:r>
      <w:r w:rsidR="00ED1ABB" w:rsidRPr="00CF6F9E">
        <w:rPr>
          <w:rFonts w:ascii="Times New Roman" w:hAnsi="Times New Roman"/>
          <w:sz w:val="20"/>
          <w:szCs w:val="20"/>
        </w:rPr>
        <w:t xml:space="preserve">. </w:t>
      </w:r>
      <w:hyperlink r:id="rId47" w:history="1">
        <w:r w:rsidR="00AB71E7" w:rsidRPr="00CF6F9E">
          <w:rPr>
            <w:rStyle w:val="Hyperlink"/>
            <w:rFonts w:ascii="Times New Roman" w:hAnsi="Times New Roman"/>
            <w:color w:val="auto"/>
            <w:sz w:val="20"/>
            <w:szCs w:val="20"/>
          </w:rPr>
          <w:t>https://doi.org/10.1080/15438627.2015.1005294</w:t>
        </w:r>
      </w:hyperlink>
    </w:p>
    <w:p w14:paraId="4C3C2B0C" w14:textId="5A523877"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Hurlbert SH</w:t>
      </w:r>
      <w:r w:rsidR="00ED1ABB" w:rsidRPr="00CF6F9E">
        <w:rPr>
          <w:rFonts w:ascii="Times New Roman" w:hAnsi="Times New Roman"/>
          <w:sz w:val="20"/>
          <w:szCs w:val="20"/>
        </w:rPr>
        <w:t>,</w:t>
      </w:r>
      <w:r w:rsidRPr="00CF6F9E">
        <w:rPr>
          <w:rFonts w:ascii="Times New Roman" w:hAnsi="Times New Roman"/>
          <w:sz w:val="20"/>
          <w:szCs w:val="20"/>
        </w:rPr>
        <w:t xml:space="preserve"> Levine RA</w:t>
      </w:r>
      <w:r w:rsidR="00ED1ABB" w:rsidRPr="00CF6F9E">
        <w:rPr>
          <w:rFonts w:ascii="Times New Roman" w:hAnsi="Times New Roman"/>
          <w:sz w:val="20"/>
          <w:szCs w:val="20"/>
        </w:rPr>
        <w:t>,</w:t>
      </w:r>
      <w:r w:rsidRPr="00CF6F9E">
        <w:rPr>
          <w:rFonts w:ascii="Times New Roman" w:hAnsi="Times New Roman"/>
          <w:sz w:val="20"/>
          <w:szCs w:val="20"/>
        </w:rPr>
        <w:t xml:space="preserve"> Utts J</w:t>
      </w:r>
      <w:r w:rsidR="00ED1ABB" w:rsidRPr="00CF6F9E">
        <w:rPr>
          <w:rFonts w:ascii="Times New Roman" w:hAnsi="Times New Roman"/>
          <w:sz w:val="20"/>
          <w:szCs w:val="20"/>
        </w:rPr>
        <w:t xml:space="preserve"> (2019)</w:t>
      </w:r>
      <w:r w:rsidRPr="00CF6F9E">
        <w:rPr>
          <w:rFonts w:ascii="Times New Roman" w:hAnsi="Times New Roman"/>
          <w:sz w:val="20"/>
          <w:szCs w:val="20"/>
        </w:rPr>
        <w:t xml:space="preserve"> Coup de </w:t>
      </w:r>
      <w:r w:rsidR="00AF3B05" w:rsidRPr="00CF6F9E">
        <w:rPr>
          <w:rFonts w:ascii="Times New Roman" w:hAnsi="Times New Roman"/>
          <w:sz w:val="20"/>
          <w:szCs w:val="20"/>
        </w:rPr>
        <w:t>grâce for a tough old bull: “statistically significant” expires</w:t>
      </w:r>
      <w:r w:rsidRPr="00CF6F9E">
        <w:rPr>
          <w:rFonts w:ascii="Times New Roman" w:hAnsi="Times New Roman"/>
          <w:sz w:val="20"/>
          <w:szCs w:val="20"/>
        </w:rPr>
        <w:t xml:space="preserve">. </w:t>
      </w:r>
      <w:r w:rsidR="00AF3B05" w:rsidRPr="00CF6F9E">
        <w:rPr>
          <w:rFonts w:ascii="Times New Roman" w:hAnsi="Times New Roman"/>
          <w:sz w:val="20"/>
          <w:szCs w:val="20"/>
        </w:rPr>
        <w:t>Am Stat</w:t>
      </w:r>
      <w:r w:rsidR="00ED1ABB" w:rsidRPr="00CF6F9E">
        <w:rPr>
          <w:rFonts w:ascii="Times New Roman" w:hAnsi="Times New Roman"/>
          <w:sz w:val="20"/>
          <w:szCs w:val="20"/>
        </w:rPr>
        <w:t xml:space="preserve"> </w:t>
      </w:r>
      <w:r w:rsidRPr="00CF6F9E">
        <w:rPr>
          <w:rFonts w:ascii="Times New Roman" w:hAnsi="Times New Roman"/>
          <w:sz w:val="20"/>
          <w:szCs w:val="20"/>
        </w:rPr>
        <w:t>73</w:t>
      </w:r>
      <w:r w:rsidR="00ED1ABB" w:rsidRPr="00CF6F9E">
        <w:rPr>
          <w:rFonts w:ascii="Times New Roman" w:hAnsi="Times New Roman"/>
          <w:sz w:val="20"/>
          <w:szCs w:val="20"/>
        </w:rPr>
        <w:t>:</w:t>
      </w:r>
      <w:r w:rsidRPr="00CF6F9E">
        <w:rPr>
          <w:rFonts w:ascii="Times New Roman" w:hAnsi="Times New Roman"/>
          <w:sz w:val="20"/>
          <w:szCs w:val="20"/>
        </w:rPr>
        <w:t>352–357</w:t>
      </w:r>
      <w:r w:rsidR="00ED1ABB" w:rsidRPr="00CF6F9E">
        <w:rPr>
          <w:rFonts w:ascii="Times New Roman" w:hAnsi="Times New Roman"/>
          <w:sz w:val="20"/>
          <w:szCs w:val="20"/>
        </w:rPr>
        <w:t xml:space="preserve">. </w:t>
      </w:r>
      <w:hyperlink r:id="rId48" w:history="1">
        <w:r w:rsidR="00AB71E7" w:rsidRPr="00CF6F9E">
          <w:rPr>
            <w:rStyle w:val="Hyperlink"/>
            <w:rFonts w:ascii="Times New Roman" w:hAnsi="Times New Roman"/>
            <w:color w:val="auto"/>
            <w:sz w:val="20"/>
            <w:szCs w:val="20"/>
          </w:rPr>
          <w:t>https://doi.org/10.1080/00031305.2018.1543616</w:t>
        </w:r>
      </w:hyperlink>
    </w:p>
    <w:p w14:paraId="145CEDAA" w14:textId="4FBAC1EB" w:rsidR="005060DF" w:rsidRPr="00CF6F9E" w:rsidRDefault="005060DF" w:rsidP="00C355EC">
      <w:pPr>
        <w:spacing w:line="480" w:lineRule="auto"/>
        <w:rPr>
          <w:rFonts w:ascii="Times New Roman" w:hAnsi="Times New Roman"/>
          <w:sz w:val="20"/>
          <w:szCs w:val="20"/>
        </w:rPr>
      </w:pPr>
      <w:r w:rsidRPr="00CF6F9E">
        <w:rPr>
          <w:rFonts w:ascii="Times New Roman" w:hAnsi="Times New Roman"/>
          <w:sz w:val="20"/>
          <w:szCs w:val="20"/>
        </w:rPr>
        <w:t xml:space="preserve">Hurst C, Weston KL, Weston M (2019) The effect of 12 weeks of combined upper- and lower-body high-intensity interval training on muscular and cardiorespiratory fitness in older adults. Aging Clin Exp Res 31: 661–671. </w:t>
      </w:r>
      <w:hyperlink r:id="rId49" w:history="1">
        <w:r w:rsidRPr="00CF6F9E">
          <w:rPr>
            <w:rStyle w:val="Hyperlink"/>
            <w:rFonts w:ascii="Times New Roman" w:hAnsi="Times New Roman"/>
            <w:color w:val="auto"/>
            <w:sz w:val="20"/>
            <w:szCs w:val="20"/>
          </w:rPr>
          <w:t>https://doi.org/10.1007/s40520-018-1015-9</w:t>
        </w:r>
      </w:hyperlink>
      <w:r w:rsidRPr="00CF6F9E">
        <w:rPr>
          <w:rFonts w:ascii="Times New Roman" w:hAnsi="Times New Roman"/>
          <w:sz w:val="20"/>
          <w:szCs w:val="20"/>
        </w:rPr>
        <w:t xml:space="preserve"> </w:t>
      </w:r>
    </w:p>
    <w:p w14:paraId="111EC94D" w14:textId="6AB09BFB" w:rsidR="00713D22" w:rsidRPr="00CF6F9E" w:rsidRDefault="00713D22" w:rsidP="00C355EC">
      <w:pPr>
        <w:spacing w:line="480" w:lineRule="auto"/>
        <w:rPr>
          <w:rFonts w:ascii="Times New Roman" w:hAnsi="Times New Roman"/>
          <w:sz w:val="20"/>
          <w:szCs w:val="20"/>
        </w:rPr>
      </w:pPr>
      <w:r w:rsidRPr="00CF6F9E">
        <w:rPr>
          <w:rFonts w:ascii="Times New Roman" w:hAnsi="Times New Roman"/>
          <w:sz w:val="20"/>
          <w:szCs w:val="20"/>
        </w:rPr>
        <w:lastRenderedPageBreak/>
        <w:t>Hwang JH</w:t>
      </w:r>
      <w:r w:rsidR="00ED1ABB" w:rsidRPr="00CF6F9E">
        <w:rPr>
          <w:rFonts w:ascii="Times New Roman" w:hAnsi="Times New Roman"/>
          <w:sz w:val="20"/>
          <w:szCs w:val="20"/>
        </w:rPr>
        <w:t>,</w:t>
      </w:r>
      <w:r w:rsidRPr="00CF6F9E">
        <w:rPr>
          <w:rFonts w:ascii="Times New Roman" w:hAnsi="Times New Roman"/>
          <w:sz w:val="20"/>
          <w:szCs w:val="20"/>
        </w:rPr>
        <w:t xml:space="preserve"> McGovern J</w:t>
      </w:r>
      <w:r w:rsidR="00ED1ABB" w:rsidRPr="00CF6F9E">
        <w:rPr>
          <w:rFonts w:ascii="Times New Roman" w:hAnsi="Times New Roman"/>
          <w:sz w:val="20"/>
          <w:szCs w:val="20"/>
        </w:rPr>
        <w:t>,</w:t>
      </w:r>
      <w:r w:rsidRPr="00CF6F9E">
        <w:rPr>
          <w:rFonts w:ascii="Times New Roman" w:hAnsi="Times New Roman"/>
          <w:sz w:val="20"/>
          <w:szCs w:val="20"/>
        </w:rPr>
        <w:t xml:space="preserve"> Minett GM</w:t>
      </w:r>
      <w:r w:rsidR="00ED1ABB" w:rsidRPr="00CF6F9E">
        <w:rPr>
          <w:rFonts w:ascii="Times New Roman" w:hAnsi="Times New Roman"/>
          <w:sz w:val="20"/>
          <w:szCs w:val="20"/>
        </w:rPr>
        <w:t>,</w:t>
      </w:r>
      <w:r w:rsidRPr="00CF6F9E">
        <w:rPr>
          <w:rFonts w:ascii="Times New Roman" w:hAnsi="Times New Roman"/>
          <w:sz w:val="20"/>
          <w:szCs w:val="20"/>
        </w:rPr>
        <w:t xml:space="preserve"> Della Gatta PA</w:t>
      </w:r>
      <w:r w:rsidR="00ED1ABB" w:rsidRPr="00CF6F9E">
        <w:rPr>
          <w:rFonts w:ascii="Times New Roman" w:hAnsi="Times New Roman"/>
          <w:sz w:val="20"/>
          <w:szCs w:val="20"/>
        </w:rPr>
        <w:t>,</w:t>
      </w:r>
      <w:r w:rsidRPr="00CF6F9E">
        <w:rPr>
          <w:rFonts w:ascii="Times New Roman" w:hAnsi="Times New Roman"/>
          <w:sz w:val="20"/>
          <w:szCs w:val="20"/>
        </w:rPr>
        <w:t xml:space="preserve"> Roberts L</w:t>
      </w:r>
      <w:r w:rsidR="00ED1ABB" w:rsidRPr="00CF6F9E">
        <w:rPr>
          <w:rFonts w:ascii="Times New Roman" w:hAnsi="Times New Roman"/>
          <w:sz w:val="20"/>
          <w:szCs w:val="20"/>
        </w:rPr>
        <w:t>,</w:t>
      </w:r>
      <w:r w:rsidRPr="00CF6F9E">
        <w:rPr>
          <w:rFonts w:ascii="Times New Roman" w:hAnsi="Times New Roman"/>
          <w:sz w:val="20"/>
          <w:szCs w:val="20"/>
        </w:rPr>
        <w:t xml:space="preserve"> Harris JM</w:t>
      </w:r>
      <w:r w:rsidR="00ED1ABB" w:rsidRPr="00CF6F9E">
        <w:rPr>
          <w:rFonts w:ascii="Times New Roman" w:hAnsi="Times New Roman"/>
          <w:sz w:val="20"/>
          <w:szCs w:val="20"/>
        </w:rPr>
        <w:t>,</w:t>
      </w:r>
      <w:r w:rsidRPr="00CF6F9E">
        <w:rPr>
          <w:rFonts w:ascii="Times New Roman" w:hAnsi="Times New Roman"/>
          <w:sz w:val="20"/>
          <w:szCs w:val="20"/>
        </w:rPr>
        <w:t xml:space="preserve"> Thompson EW</w:t>
      </w:r>
      <w:r w:rsidR="00ED1ABB" w:rsidRPr="00CF6F9E">
        <w:rPr>
          <w:rFonts w:ascii="Times New Roman" w:hAnsi="Times New Roman"/>
          <w:sz w:val="20"/>
          <w:szCs w:val="20"/>
        </w:rPr>
        <w:t>,</w:t>
      </w:r>
      <w:r w:rsidRPr="00CF6F9E">
        <w:rPr>
          <w:rFonts w:ascii="Times New Roman" w:hAnsi="Times New Roman"/>
          <w:sz w:val="20"/>
          <w:szCs w:val="20"/>
        </w:rPr>
        <w:t xml:space="preserve"> Parker TJ</w:t>
      </w:r>
      <w:r w:rsidR="00ED1ABB" w:rsidRPr="00CF6F9E">
        <w:rPr>
          <w:rFonts w:ascii="Times New Roman" w:hAnsi="Times New Roman"/>
          <w:sz w:val="20"/>
          <w:szCs w:val="20"/>
        </w:rPr>
        <w:t>,</w:t>
      </w:r>
      <w:r w:rsidRPr="00CF6F9E">
        <w:rPr>
          <w:rFonts w:ascii="Times New Roman" w:hAnsi="Times New Roman"/>
          <w:sz w:val="20"/>
          <w:szCs w:val="20"/>
        </w:rPr>
        <w:t xml:space="preserve"> Peake JM</w:t>
      </w:r>
      <w:r w:rsidR="00ED1ABB" w:rsidRPr="00CF6F9E">
        <w:rPr>
          <w:rFonts w:ascii="Times New Roman" w:hAnsi="Times New Roman"/>
          <w:sz w:val="20"/>
          <w:szCs w:val="20"/>
        </w:rPr>
        <w:t>,</w:t>
      </w:r>
      <w:r w:rsidRPr="00CF6F9E">
        <w:rPr>
          <w:rFonts w:ascii="Times New Roman" w:hAnsi="Times New Roman"/>
          <w:sz w:val="20"/>
          <w:szCs w:val="20"/>
        </w:rPr>
        <w:t xml:space="preserve"> Neubauer O</w:t>
      </w:r>
      <w:r w:rsidR="00ED1ABB" w:rsidRPr="00CF6F9E">
        <w:rPr>
          <w:rFonts w:ascii="Times New Roman" w:hAnsi="Times New Roman"/>
          <w:sz w:val="20"/>
          <w:szCs w:val="20"/>
        </w:rPr>
        <w:t xml:space="preserve"> (2020)</w:t>
      </w:r>
      <w:r w:rsidRPr="00CF6F9E">
        <w:rPr>
          <w:rFonts w:ascii="Times New Roman" w:hAnsi="Times New Roman"/>
          <w:sz w:val="20"/>
          <w:szCs w:val="20"/>
        </w:rPr>
        <w:t xml:space="preserve"> Mobilizing serum factors and immune cells through exercise to counteract age-related changes in cancer risk. Exerc Immunol Re</w:t>
      </w:r>
      <w:r w:rsidR="00ED1ABB" w:rsidRPr="00CF6F9E">
        <w:rPr>
          <w:rFonts w:ascii="Times New Roman" w:hAnsi="Times New Roman"/>
          <w:sz w:val="20"/>
          <w:szCs w:val="20"/>
        </w:rPr>
        <w:t xml:space="preserve">v </w:t>
      </w:r>
      <w:r w:rsidRPr="00CF6F9E">
        <w:rPr>
          <w:rFonts w:ascii="Times New Roman" w:hAnsi="Times New Roman"/>
          <w:sz w:val="20"/>
          <w:szCs w:val="20"/>
        </w:rPr>
        <w:t>26</w:t>
      </w:r>
      <w:r w:rsidR="00ED1ABB" w:rsidRPr="00CF6F9E">
        <w:rPr>
          <w:rFonts w:ascii="Times New Roman" w:hAnsi="Times New Roman"/>
          <w:sz w:val="20"/>
          <w:szCs w:val="20"/>
        </w:rPr>
        <w:t>:</w:t>
      </w:r>
      <w:r w:rsidR="00AC69D7" w:rsidRPr="00CF6F9E">
        <w:rPr>
          <w:rFonts w:ascii="Times New Roman" w:hAnsi="Times New Roman"/>
          <w:sz w:val="20"/>
          <w:szCs w:val="20"/>
        </w:rPr>
        <w:t>80-99</w:t>
      </w:r>
      <w:r w:rsidR="009B63DD" w:rsidRPr="00CF6F9E">
        <w:rPr>
          <w:rFonts w:ascii="Times New Roman" w:hAnsi="Times New Roman"/>
          <w:sz w:val="20"/>
          <w:szCs w:val="20"/>
        </w:rPr>
        <w:t>.</w:t>
      </w:r>
    </w:p>
    <w:p w14:paraId="3B4C4054" w14:textId="42E86D04"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Iwasa H</w:t>
      </w:r>
      <w:r w:rsidR="00CF3866" w:rsidRPr="00CF6F9E">
        <w:rPr>
          <w:rFonts w:ascii="Times New Roman" w:hAnsi="Times New Roman"/>
          <w:sz w:val="20"/>
          <w:szCs w:val="20"/>
        </w:rPr>
        <w:t>,</w:t>
      </w:r>
      <w:r w:rsidRPr="00CF6F9E">
        <w:rPr>
          <w:rFonts w:ascii="Times New Roman" w:hAnsi="Times New Roman"/>
          <w:sz w:val="20"/>
          <w:szCs w:val="20"/>
        </w:rPr>
        <w:t xml:space="preserve"> Yu S</w:t>
      </w:r>
      <w:r w:rsidR="00CF3866" w:rsidRPr="00CF6F9E">
        <w:rPr>
          <w:rFonts w:ascii="Times New Roman" w:hAnsi="Times New Roman"/>
          <w:sz w:val="20"/>
          <w:szCs w:val="20"/>
        </w:rPr>
        <w:t>,</w:t>
      </w:r>
      <w:r w:rsidRPr="00CF6F9E">
        <w:rPr>
          <w:rFonts w:ascii="Times New Roman" w:hAnsi="Times New Roman"/>
          <w:sz w:val="20"/>
          <w:szCs w:val="20"/>
        </w:rPr>
        <w:t xml:space="preserve"> Xue J</w:t>
      </w:r>
      <w:r w:rsidR="00CF3866" w:rsidRPr="00CF6F9E">
        <w:rPr>
          <w:rFonts w:ascii="Times New Roman" w:hAnsi="Times New Roman"/>
          <w:sz w:val="20"/>
          <w:szCs w:val="20"/>
        </w:rPr>
        <w:t>,</w:t>
      </w:r>
      <w:r w:rsidRPr="00CF6F9E">
        <w:rPr>
          <w:rFonts w:ascii="Times New Roman" w:hAnsi="Times New Roman"/>
          <w:sz w:val="20"/>
          <w:szCs w:val="20"/>
        </w:rPr>
        <w:t xml:space="preserve"> Driscoll M</w:t>
      </w:r>
      <w:r w:rsidR="00CF3866" w:rsidRPr="00CF6F9E">
        <w:rPr>
          <w:rFonts w:ascii="Times New Roman" w:hAnsi="Times New Roman"/>
          <w:sz w:val="20"/>
          <w:szCs w:val="20"/>
        </w:rPr>
        <w:t xml:space="preserve"> (2010)</w:t>
      </w:r>
      <w:r w:rsidRPr="00CF6F9E">
        <w:rPr>
          <w:rFonts w:ascii="Times New Roman" w:hAnsi="Times New Roman"/>
          <w:sz w:val="20"/>
          <w:szCs w:val="20"/>
        </w:rPr>
        <w:t xml:space="preserve"> Novel EGF pathway regulators modulate </w:t>
      </w:r>
      <w:r w:rsidRPr="00CF6F9E">
        <w:rPr>
          <w:rFonts w:ascii="Times New Roman" w:hAnsi="Times New Roman"/>
          <w:i/>
          <w:iCs/>
          <w:sz w:val="20"/>
          <w:szCs w:val="20"/>
        </w:rPr>
        <w:t>C. elegans</w:t>
      </w:r>
      <w:r w:rsidRPr="00CF6F9E">
        <w:rPr>
          <w:rFonts w:ascii="Times New Roman" w:hAnsi="Times New Roman"/>
          <w:sz w:val="20"/>
          <w:szCs w:val="20"/>
        </w:rPr>
        <w:t xml:space="preserve"> healthspan and lifespan via EGF receptor, PLC-gamma, and IP3R activation. Aging Cell</w:t>
      </w:r>
      <w:r w:rsidR="00D0636E" w:rsidRPr="00CF6F9E">
        <w:rPr>
          <w:rFonts w:ascii="Times New Roman" w:hAnsi="Times New Roman"/>
          <w:sz w:val="20"/>
          <w:szCs w:val="20"/>
        </w:rPr>
        <w:t xml:space="preserve"> </w:t>
      </w:r>
      <w:r w:rsidRPr="00CF6F9E">
        <w:rPr>
          <w:rFonts w:ascii="Times New Roman" w:hAnsi="Times New Roman"/>
          <w:sz w:val="20"/>
          <w:szCs w:val="20"/>
        </w:rPr>
        <w:t>9</w:t>
      </w:r>
      <w:r w:rsidR="00D0636E" w:rsidRPr="00CF6F9E">
        <w:rPr>
          <w:rFonts w:ascii="Times New Roman" w:hAnsi="Times New Roman"/>
          <w:sz w:val="20"/>
          <w:szCs w:val="20"/>
        </w:rPr>
        <w:t xml:space="preserve">: </w:t>
      </w:r>
      <w:r w:rsidRPr="00CF6F9E">
        <w:rPr>
          <w:rFonts w:ascii="Times New Roman" w:hAnsi="Times New Roman"/>
          <w:sz w:val="20"/>
          <w:szCs w:val="20"/>
        </w:rPr>
        <w:t>490–505</w:t>
      </w:r>
      <w:r w:rsidR="00D0636E" w:rsidRPr="00CF6F9E">
        <w:rPr>
          <w:rFonts w:ascii="Times New Roman" w:hAnsi="Times New Roman"/>
          <w:sz w:val="20"/>
          <w:szCs w:val="20"/>
        </w:rPr>
        <w:t xml:space="preserve">. </w:t>
      </w:r>
      <w:hyperlink r:id="rId50" w:history="1">
        <w:r w:rsidR="00AB71E7" w:rsidRPr="00CF6F9E">
          <w:rPr>
            <w:rStyle w:val="Hyperlink"/>
            <w:rFonts w:ascii="Times New Roman" w:hAnsi="Times New Roman"/>
            <w:color w:val="auto"/>
            <w:sz w:val="20"/>
            <w:szCs w:val="20"/>
          </w:rPr>
          <w:t>https://doi.org/10.1111/j.1474-9726.2010.00575.x</w:t>
        </w:r>
      </w:hyperlink>
    </w:p>
    <w:p w14:paraId="774CAF9A" w14:textId="40C73DA5"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Kanikowska D</w:t>
      </w:r>
      <w:r w:rsidR="00D0636E" w:rsidRPr="00CF6F9E">
        <w:rPr>
          <w:rFonts w:ascii="Times New Roman" w:hAnsi="Times New Roman"/>
          <w:sz w:val="20"/>
          <w:szCs w:val="20"/>
        </w:rPr>
        <w:t>,</w:t>
      </w:r>
      <w:r w:rsidRPr="00CF6F9E">
        <w:rPr>
          <w:rFonts w:ascii="Times New Roman" w:hAnsi="Times New Roman"/>
          <w:sz w:val="20"/>
          <w:szCs w:val="20"/>
        </w:rPr>
        <w:t xml:space="preserve"> Pyda M</w:t>
      </w:r>
      <w:r w:rsidR="00D0636E" w:rsidRPr="00CF6F9E">
        <w:rPr>
          <w:rFonts w:ascii="Times New Roman" w:hAnsi="Times New Roman"/>
          <w:sz w:val="20"/>
          <w:szCs w:val="20"/>
        </w:rPr>
        <w:t>,</w:t>
      </w:r>
      <w:r w:rsidRPr="00CF6F9E">
        <w:rPr>
          <w:rFonts w:ascii="Times New Roman" w:hAnsi="Times New Roman"/>
          <w:sz w:val="20"/>
          <w:szCs w:val="20"/>
        </w:rPr>
        <w:t xml:space="preserve"> Korybalska K</w:t>
      </w:r>
      <w:r w:rsidR="00D0636E" w:rsidRPr="00CF6F9E">
        <w:rPr>
          <w:rFonts w:ascii="Times New Roman" w:hAnsi="Times New Roman"/>
          <w:sz w:val="20"/>
          <w:szCs w:val="20"/>
        </w:rPr>
        <w:t>,</w:t>
      </w:r>
      <w:r w:rsidRPr="00CF6F9E">
        <w:rPr>
          <w:rFonts w:ascii="Times New Roman" w:hAnsi="Times New Roman"/>
          <w:sz w:val="20"/>
          <w:szCs w:val="20"/>
        </w:rPr>
        <w:t xml:space="preserve"> Grajek S</w:t>
      </w:r>
      <w:r w:rsidR="00D0636E" w:rsidRPr="00CF6F9E">
        <w:rPr>
          <w:rFonts w:ascii="Times New Roman" w:hAnsi="Times New Roman"/>
          <w:sz w:val="20"/>
          <w:szCs w:val="20"/>
        </w:rPr>
        <w:t>,</w:t>
      </w:r>
      <w:r w:rsidRPr="00CF6F9E">
        <w:rPr>
          <w:rFonts w:ascii="Times New Roman" w:hAnsi="Times New Roman"/>
          <w:sz w:val="20"/>
          <w:szCs w:val="20"/>
        </w:rPr>
        <w:t xml:space="preserve"> Lesiak M</w:t>
      </w:r>
      <w:r w:rsidR="00D0636E" w:rsidRPr="00CF6F9E">
        <w:rPr>
          <w:rFonts w:ascii="Times New Roman" w:hAnsi="Times New Roman"/>
          <w:sz w:val="20"/>
          <w:szCs w:val="20"/>
        </w:rPr>
        <w:t>,</w:t>
      </w:r>
      <w:r w:rsidRPr="00CF6F9E">
        <w:rPr>
          <w:rFonts w:ascii="Times New Roman" w:hAnsi="Times New Roman"/>
          <w:sz w:val="20"/>
          <w:szCs w:val="20"/>
        </w:rPr>
        <w:t xml:space="preserve"> Bręborowicz A</w:t>
      </w:r>
      <w:r w:rsidR="00D0636E" w:rsidRPr="00CF6F9E">
        <w:rPr>
          <w:rFonts w:ascii="Times New Roman" w:hAnsi="Times New Roman"/>
          <w:sz w:val="20"/>
          <w:szCs w:val="20"/>
        </w:rPr>
        <w:t>,</w:t>
      </w:r>
      <w:r w:rsidRPr="00CF6F9E">
        <w:rPr>
          <w:rFonts w:ascii="Times New Roman" w:hAnsi="Times New Roman"/>
          <w:sz w:val="20"/>
          <w:szCs w:val="20"/>
        </w:rPr>
        <w:t xml:space="preserve"> Witowski J</w:t>
      </w:r>
      <w:r w:rsidR="00D0636E" w:rsidRPr="00CF6F9E">
        <w:rPr>
          <w:rFonts w:ascii="Times New Roman" w:hAnsi="Times New Roman"/>
          <w:sz w:val="20"/>
          <w:szCs w:val="20"/>
        </w:rPr>
        <w:t xml:space="preserve"> (2014)</w:t>
      </w:r>
      <w:r w:rsidRPr="00CF6F9E">
        <w:rPr>
          <w:rFonts w:ascii="Times New Roman" w:hAnsi="Times New Roman"/>
          <w:sz w:val="20"/>
          <w:szCs w:val="20"/>
        </w:rPr>
        <w:t xml:space="preserve"> Age-related limitations of interleukin-6 in predicting early mortality in acute ST-elevation myocardial infarction. Immun Ageing 11</w:t>
      </w:r>
      <w:r w:rsidR="00D0636E" w:rsidRPr="00CF6F9E">
        <w:rPr>
          <w:rFonts w:ascii="Times New Roman" w:hAnsi="Times New Roman"/>
          <w:sz w:val="20"/>
          <w:szCs w:val="20"/>
        </w:rPr>
        <w:t>:</w:t>
      </w:r>
      <w:r w:rsidRPr="00CF6F9E">
        <w:rPr>
          <w:rFonts w:ascii="Times New Roman" w:hAnsi="Times New Roman"/>
          <w:sz w:val="20"/>
          <w:szCs w:val="20"/>
        </w:rPr>
        <w:t>23</w:t>
      </w:r>
      <w:r w:rsidR="00D0636E" w:rsidRPr="00CF6F9E">
        <w:rPr>
          <w:rFonts w:ascii="Times New Roman" w:hAnsi="Times New Roman"/>
          <w:sz w:val="20"/>
          <w:szCs w:val="20"/>
        </w:rPr>
        <w:t xml:space="preserve">. </w:t>
      </w:r>
      <w:hyperlink r:id="rId51" w:history="1">
        <w:r w:rsidR="00AB71E7" w:rsidRPr="00CF6F9E">
          <w:rPr>
            <w:rStyle w:val="Hyperlink"/>
            <w:rFonts w:ascii="Times New Roman" w:hAnsi="Times New Roman"/>
            <w:color w:val="auto"/>
            <w:sz w:val="20"/>
            <w:szCs w:val="20"/>
          </w:rPr>
          <w:t>https://doi.org/10.1186/s12979-014-0023-7</w:t>
        </w:r>
      </w:hyperlink>
    </w:p>
    <w:p w14:paraId="53F9A606" w14:textId="7CA8CA54"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Karuppasamy P</w:t>
      </w:r>
      <w:r w:rsidR="00D0636E" w:rsidRPr="00CF6F9E">
        <w:rPr>
          <w:rFonts w:ascii="Times New Roman" w:hAnsi="Times New Roman"/>
          <w:sz w:val="20"/>
          <w:szCs w:val="20"/>
        </w:rPr>
        <w:t>,</w:t>
      </w:r>
      <w:r w:rsidRPr="00CF6F9E">
        <w:rPr>
          <w:rFonts w:ascii="Times New Roman" w:hAnsi="Times New Roman"/>
          <w:sz w:val="20"/>
          <w:szCs w:val="20"/>
        </w:rPr>
        <w:t xml:space="preserve"> Chaubey S</w:t>
      </w:r>
      <w:r w:rsidR="00D0636E" w:rsidRPr="00CF6F9E">
        <w:rPr>
          <w:rFonts w:ascii="Times New Roman" w:hAnsi="Times New Roman"/>
          <w:sz w:val="20"/>
          <w:szCs w:val="20"/>
        </w:rPr>
        <w:t>,</w:t>
      </w:r>
      <w:r w:rsidRPr="00CF6F9E">
        <w:rPr>
          <w:rFonts w:ascii="Times New Roman" w:hAnsi="Times New Roman"/>
          <w:sz w:val="20"/>
          <w:szCs w:val="20"/>
        </w:rPr>
        <w:t xml:space="preserve"> Dew T</w:t>
      </w:r>
      <w:r w:rsidR="00D0636E" w:rsidRPr="00CF6F9E">
        <w:rPr>
          <w:rFonts w:ascii="Times New Roman" w:hAnsi="Times New Roman"/>
          <w:sz w:val="20"/>
          <w:szCs w:val="20"/>
        </w:rPr>
        <w:t>,</w:t>
      </w:r>
      <w:r w:rsidRPr="00CF6F9E">
        <w:rPr>
          <w:rFonts w:ascii="Times New Roman" w:hAnsi="Times New Roman"/>
          <w:sz w:val="20"/>
          <w:szCs w:val="20"/>
        </w:rPr>
        <w:t xml:space="preserve"> Musto</w:t>
      </w:r>
      <w:r w:rsidR="00D0636E" w:rsidRPr="00CF6F9E">
        <w:rPr>
          <w:rFonts w:ascii="Times New Roman" w:hAnsi="Times New Roman"/>
          <w:sz w:val="20"/>
          <w:szCs w:val="20"/>
        </w:rPr>
        <w:t xml:space="preserve"> </w:t>
      </w:r>
      <w:r w:rsidRPr="00CF6F9E">
        <w:rPr>
          <w:rFonts w:ascii="Times New Roman" w:hAnsi="Times New Roman"/>
          <w:sz w:val="20"/>
          <w:szCs w:val="20"/>
        </w:rPr>
        <w:t>R</w:t>
      </w:r>
      <w:r w:rsidR="00D0636E" w:rsidRPr="00CF6F9E">
        <w:rPr>
          <w:rFonts w:ascii="Times New Roman" w:hAnsi="Times New Roman"/>
          <w:sz w:val="20"/>
          <w:szCs w:val="20"/>
        </w:rPr>
        <w:t>,</w:t>
      </w:r>
      <w:r w:rsidRPr="00CF6F9E">
        <w:rPr>
          <w:rFonts w:ascii="Times New Roman" w:hAnsi="Times New Roman"/>
          <w:sz w:val="20"/>
          <w:szCs w:val="20"/>
        </w:rPr>
        <w:t xml:space="preserve"> Sherwood R</w:t>
      </w:r>
      <w:r w:rsidR="00D0636E" w:rsidRPr="00CF6F9E">
        <w:rPr>
          <w:rFonts w:ascii="Times New Roman" w:hAnsi="Times New Roman"/>
          <w:sz w:val="20"/>
          <w:szCs w:val="20"/>
        </w:rPr>
        <w:t>,</w:t>
      </w:r>
      <w:r w:rsidRPr="00CF6F9E">
        <w:rPr>
          <w:rFonts w:ascii="Times New Roman" w:hAnsi="Times New Roman"/>
          <w:sz w:val="20"/>
          <w:szCs w:val="20"/>
        </w:rPr>
        <w:t xml:space="preserve"> Desai J</w:t>
      </w:r>
      <w:r w:rsidR="00D0636E" w:rsidRPr="00CF6F9E">
        <w:rPr>
          <w:rFonts w:ascii="Times New Roman" w:hAnsi="Times New Roman"/>
          <w:sz w:val="20"/>
          <w:szCs w:val="20"/>
        </w:rPr>
        <w:t>,</w:t>
      </w:r>
      <w:r w:rsidRPr="00CF6F9E">
        <w:rPr>
          <w:rFonts w:ascii="Times New Roman" w:hAnsi="Times New Roman"/>
          <w:sz w:val="20"/>
          <w:szCs w:val="20"/>
        </w:rPr>
        <w:t xml:space="preserve"> John L</w:t>
      </w:r>
      <w:r w:rsidR="00D0636E" w:rsidRPr="00CF6F9E">
        <w:rPr>
          <w:rFonts w:ascii="Times New Roman" w:hAnsi="Times New Roman"/>
          <w:sz w:val="20"/>
          <w:szCs w:val="20"/>
        </w:rPr>
        <w:t>,</w:t>
      </w:r>
      <w:r w:rsidRPr="00CF6F9E">
        <w:rPr>
          <w:rFonts w:ascii="Times New Roman" w:hAnsi="Times New Roman"/>
          <w:sz w:val="20"/>
          <w:szCs w:val="20"/>
        </w:rPr>
        <w:t xml:space="preserve"> Shah</w:t>
      </w:r>
      <w:r w:rsidR="00D0636E" w:rsidRPr="00CF6F9E">
        <w:rPr>
          <w:rFonts w:ascii="Times New Roman" w:hAnsi="Times New Roman"/>
          <w:sz w:val="20"/>
          <w:szCs w:val="20"/>
        </w:rPr>
        <w:t xml:space="preserve"> </w:t>
      </w:r>
      <w:r w:rsidRPr="00CF6F9E">
        <w:rPr>
          <w:rFonts w:ascii="Times New Roman" w:hAnsi="Times New Roman"/>
          <w:sz w:val="20"/>
          <w:szCs w:val="20"/>
        </w:rPr>
        <w:t>AM</w:t>
      </w:r>
      <w:r w:rsidR="00D0636E" w:rsidRPr="00CF6F9E">
        <w:rPr>
          <w:rFonts w:ascii="Times New Roman" w:hAnsi="Times New Roman"/>
          <w:sz w:val="20"/>
          <w:szCs w:val="20"/>
        </w:rPr>
        <w:t>,</w:t>
      </w:r>
      <w:r w:rsidRPr="00CF6F9E">
        <w:rPr>
          <w:rFonts w:ascii="Times New Roman" w:hAnsi="Times New Roman"/>
          <w:sz w:val="20"/>
          <w:szCs w:val="20"/>
        </w:rPr>
        <w:t xml:space="preserve"> Marber MS</w:t>
      </w:r>
      <w:r w:rsidR="00D0636E" w:rsidRPr="00CF6F9E">
        <w:rPr>
          <w:rFonts w:ascii="Times New Roman" w:hAnsi="Times New Roman"/>
          <w:sz w:val="20"/>
          <w:szCs w:val="20"/>
        </w:rPr>
        <w:t>,</w:t>
      </w:r>
      <w:r w:rsidRPr="00CF6F9E">
        <w:rPr>
          <w:rFonts w:ascii="Times New Roman" w:hAnsi="Times New Roman"/>
          <w:sz w:val="20"/>
          <w:szCs w:val="20"/>
        </w:rPr>
        <w:t xml:space="preserve"> Kunst G</w:t>
      </w:r>
      <w:r w:rsidR="00D0636E" w:rsidRPr="00CF6F9E">
        <w:rPr>
          <w:rFonts w:ascii="Times New Roman" w:hAnsi="Times New Roman"/>
          <w:sz w:val="20"/>
          <w:szCs w:val="20"/>
        </w:rPr>
        <w:t xml:space="preserve"> (2011)</w:t>
      </w:r>
      <w:r w:rsidRPr="00CF6F9E">
        <w:rPr>
          <w:rFonts w:ascii="Times New Roman" w:hAnsi="Times New Roman"/>
          <w:sz w:val="20"/>
          <w:szCs w:val="20"/>
        </w:rPr>
        <w:t xml:space="preserve"> Remote intermittent ischemia before coronary artery bypass graft surgery: a strategy to reduce injury and inflammation? Basic Res Cardiol 106</w:t>
      </w:r>
      <w:r w:rsidR="00D0636E" w:rsidRPr="00CF6F9E">
        <w:rPr>
          <w:rFonts w:ascii="Times New Roman" w:hAnsi="Times New Roman"/>
          <w:sz w:val="20"/>
          <w:szCs w:val="20"/>
        </w:rPr>
        <w:t>:</w:t>
      </w:r>
      <w:r w:rsidRPr="00CF6F9E">
        <w:rPr>
          <w:rFonts w:ascii="Times New Roman" w:hAnsi="Times New Roman"/>
          <w:sz w:val="20"/>
          <w:szCs w:val="20"/>
        </w:rPr>
        <w:t>511–519</w:t>
      </w:r>
      <w:r w:rsidR="00D0636E" w:rsidRPr="00CF6F9E">
        <w:rPr>
          <w:rFonts w:ascii="Times New Roman" w:hAnsi="Times New Roman"/>
          <w:sz w:val="20"/>
          <w:szCs w:val="20"/>
        </w:rPr>
        <w:t xml:space="preserve">. </w:t>
      </w:r>
      <w:hyperlink r:id="rId52" w:history="1">
        <w:r w:rsidR="00AB71E7" w:rsidRPr="00CF6F9E">
          <w:rPr>
            <w:rStyle w:val="Hyperlink"/>
            <w:rFonts w:ascii="Times New Roman" w:hAnsi="Times New Roman"/>
            <w:color w:val="auto"/>
            <w:sz w:val="20"/>
            <w:szCs w:val="20"/>
          </w:rPr>
          <w:t>https://doi.org/10.1007/s00395-011-0185-9</w:t>
        </w:r>
      </w:hyperlink>
    </w:p>
    <w:p w14:paraId="2B63106B" w14:textId="2627D297"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Kasza A</w:t>
      </w:r>
      <w:r w:rsidR="00D0636E" w:rsidRPr="00CF6F9E">
        <w:rPr>
          <w:rFonts w:ascii="Times New Roman" w:hAnsi="Times New Roman"/>
          <w:sz w:val="20"/>
          <w:szCs w:val="20"/>
        </w:rPr>
        <w:t xml:space="preserve"> (2013)</w:t>
      </w:r>
      <w:r w:rsidRPr="00CF6F9E">
        <w:rPr>
          <w:rFonts w:ascii="Times New Roman" w:hAnsi="Times New Roman"/>
          <w:sz w:val="20"/>
          <w:szCs w:val="20"/>
        </w:rPr>
        <w:t xml:space="preserve"> IL-1 and EGF regulate expression of genes important in inflammation and cancer. Cytokine 62</w:t>
      </w:r>
      <w:r w:rsidR="00D0636E" w:rsidRPr="00CF6F9E">
        <w:rPr>
          <w:rFonts w:ascii="Times New Roman" w:hAnsi="Times New Roman"/>
          <w:sz w:val="20"/>
          <w:szCs w:val="20"/>
        </w:rPr>
        <w:t>:</w:t>
      </w:r>
      <w:r w:rsidRPr="00CF6F9E">
        <w:rPr>
          <w:rFonts w:ascii="Times New Roman" w:hAnsi="Times New Roman"/>
          <w:sz w:val="20"/>
          <w:szCs w:val="20"/>
        </w:rPr>
        <w:t>22–33</w:t>
      </w:r>
      <w:r w:rsidR="00D0636E" w:rsidRPr="00CF6F9E">
        <w:rPr>
          <w:rFonts w:ascii="Times New Roman" w:hAnsi="Times New Roman"/>
          <w:sz w:val="20"/>
          <w:szCs w:val="20"/>
        </w:rPr>
        <w:t xml:space="preserve">. </w:t>
      </w:r>
      <w:hyperlink r:id="rId53" w:history="1">
        <w:r w:rsidRPr="00CF6F9E">
          <w:rPr>
            <w:rStyle w:val="Hyperlink"/>
            <w:rFonts w:ascii="Times New Roman" w:hAnsi="Times New Roman"/>
            <w:color w:val="auto"/>
            <w:sz w:val="20"/>
            <w:szCs w:val="20"/>
          </w:rPr>
          <w:t>10.1016/j.cyto.2013.02.007</w:t>
        </w:r>
      </w:hyperlink>
    </w:p>
    <w:p w14:paraId="1279A35A" w14:textId="05D1DAE9" w:rsidR="00760A4E" w:rsidRPr="00CF6F9E" w:rsidRDefault="00760A4E" w:rsidP="00C355EC">
      <w:pPr>
        <w:spacing w:line="480" w:lineRule="auto"/>
        <w:rPr>
          <w:rStyle w:val="Hyperlink"/>
          <w:rFonts w:ascii="Times New Roman" w:hAnsi="Times New Roman"/>
          <w:color w:val="auto"/>
          <w:sz w:val="20"/>
          <w:szCs w:val="20"/>
        </w:rPr>
      </w:pPr>
      <w:r w:rsidRPr="00CF6F9E">
        <w:rPr>
          <w:rFonts w:ascii="Times New Roman" w:hAnsi="Times New Roman"/>
          <w:sz w:val="20"/>
          <w:szCs w:val="20"/>
        </w:rPr>
        <w:t>MacInnis MJ</w:t>
      </w:r>
      <w:r w:rsidR="00D0636E" w:rsidRPr="00CF6F9E">
        <w:rPr>
          <w:rFonts w:ascii="Times New Roman" w:hAnsi="Times New Roman"/>
          <w:sz w:val="20"/>
          <w:szCs w:val="20"/>
        </w:rPr>
        <w:t>,</w:t>
      </w:r>
      <w:r w:rsidRPr="00CF6F9E">
        <w:rPr>
          <w:rFonts w:ascii="Times New Roman" w:hAnsi="Times New Roman"/>
          <w:sz w:val="20"/>
          <w:szCs w:val="20"/>
        </w:rPr>
        <w:t xml:space="preserve"> Gibala MJ</w:t>
      </w:r>
      <w:r w:rsidR="00D0636E" w:rsidRPr="00CF6F9E">
        <w:rPr>
          <w:rFonts w:ascii="Times New Roman" w:hAnsi="Times New Roman"/>
          <w:sz w:val="20"/>
          <w:szCs w:val="20"/>
        </w:rPr>
        <w:t xml:space="preserve"> (2017)</w:t>
      </w:r>
      <w:r w:rsidRPr="00CF6F9E">
        <w:rPr>
          <w:rFonts w:ascii="Times New Roman" w:hAnsi="Times New Roman"/>
          <w:sz w:val="20"/>
          <w:szCs w:val="20"/>
        </w:rPr>
        <w:t xml:space="preserve"> Physiological adaptations to interval training and the role of exercise intensity. J Physiol 595</w:t>
      </w:r>
      <w:r w:rsidR="00D0636E" w:rsidRPr="00CF6F9E">
        <w:rPr>
          <w:rFonts w:ascii="Times New Roman" w:hAnsi="Times New Roman"/>
          <w:sz w:val="20"/>
          <w:szCs w:val="20"/>
        </w:rPr>
        <w:t>:</w:t>
      </w:r>
      <w:r w:rsidRPr="00CF6F9E">
        <w:rPr>
          <w:rFonts w:ascii="Times New Roman" w:hAnsi="Times New Roman"/>
          <w:sz w:val="20"/>
          <w:szCs w:val="20"/>
        </w:rPr>
        <w:t>2915–2930</w:t>
      </w:r>
      <w:r w:rsidR="00D0636E" w:rsidRPr="00CF6F9E">
        <w:rPr>
          <w:rFonts w:ascii="Times New Roman" w:hAnsi="Times New Roman"/>
          <w:sz w:val="20"/>
          <w:szCs w:val="20"/>
        </w:rPr>
        <w:t>.</w:t>
      </w:r>
      <w:r w:rsidR="00D0636E" w:rsidRPr="00CF6F9E">
        <w:rPr>
          <w:sz w:val="20"/>
          <w:szCs w:val="20"/>
        </w:rPr>
        <w:t xml:space="preserve"> </w:t>
      </w:r>
      <w:hyperlink r:id="rId54" w:history="1">
        <w:r w:rsidR="00AB71E7" w:rsidRPr="00CF6F9E">
          <w:rPr>
            <w:rStyle w:val="Hyperlink"/>
            <w:rFonts w:ascii="Times New Roman" w:hAnsi="Times New Roman"/>
            <w:color w:val="auto"/>
            <w:sz w:val="20"/>
            <w:szCs w:val="20"/>
          </w:rPr>
          <w:t>https://doi.org/10.1113/JP273196</w:t>
        </w:r>
      </w:hyperlink>
    </w:p>
    <w:p w14:paraId="5EC7D5D0" w14:textId="70102F51" w:rsidR="00AC4C84" w:rsidRPr="00CF6F9E" w:rsidRDefault="00AC4C84" w:rsidP="00C355EC">
      <w:pPr>
        <w:spacing w:line="480" w:lineRule="auto"/>
        <w:rPr>
          <w:rStyle w:val="Hyperlink"/>
          <w:rFonts w:ascii="Times New Roman" w:hAnsi="Times New Roman"/>
          <w:color w:val="auto"/>
          <w:sz w:val="20"/>
          <w:szCs w:val="20"/>
          <w:u w:val="none"/>
        </w:rPr>
      </w:pPr>
      <w:r w:rsidRPr="00CF6F9E">
        <w:rPr>
          <w:rStyle w:val="Hyperlink"/>
          <w:rFonts w:ascii="Times New Roman" w:hAnsi="Times New Roman"/>
          <w:color w:val="auto"/>
          <w:sz w:val="20"/>
          <w:szCs w:val="20"/>
          <w:u w:val="none"/>
        </w:rPr>
        <w:t>Makki N, Thiel KW, Miller FJ (2013) The epidermal growth factor receptor and its ligands in cardiovascular disease. Int J Mol Sci 14:</w:t>
      </w:r>
      <w:r w:rsidRPr="00CF6F9E">
        <w:rPr>
          <w:sz w:val="20"/>
          <w:szCs w:val="20"/>
        </w:rPr>
        <w:t xml:space="preserve"> </w:t>
      </w:r>
      <w:r w:rsidRPr="00CF6F9E">
        <w:rPr>
          <w:rStyle w:val="Hyperlink"/>
          <w:rFonts w:ascii="Times New Roman" w:hAnsi="Times New Roman"/>
          <w:color w:val="auto"/>
          <w:sz w:val="20"/>
          <w:szCs w:val="20"/>
          <w:u w:val="none"/>
        </w:rPr>
        <w:t xml:space="preserve">20597-20613. </w:t>
      </w:r>
      <w:hyperlink r:id="rId55" w:history="1">
        <w:r w:rsidRPr="00CF6F9E">
          <w:rPr>
            <w:rStyle w:val="Hyperlink"/>
            <w:rFonts w:ascii="Times New Roman" w:hAnsi="Times New Roman"/>
            <w:color w:val="auto"/>
            <w:sz w:val="20"/>
            <w:szCs w:val="20"/>
          </w:rPr>
          <w:t>https://doi.org/10.3390/ijms141020597</w:t>
        </w:r>
      </w:hyperlink>
      <w:r w:rsidRPr="00CF6F9E">
        <w:rPr>
          <w:rStyle w:val="Hyperlink"/>
          <w:rFonts w:ascii="Times New Roman" w:hAnsi="Times New Roman"/>
          <w:color w:val="auto"/>
          <w:sz w:val="20"/>
          <w:szCs w:val="20"/>
          <w:u w:val="none"/>
        </w:rPr>
        <w:t xml:space="preserve"> </w:t>
      </w:r>
    </w:p>
    <w:p w14:paraId="17B5C04B" w14:textId="52C07B90" w:rsidR="001040B0" w:rsidRPr="00CF6F9E" w:rsidRDefault="001040B0" w:rsidP="00C355EC">
      <w:pPr>
        <w:spacing w:line="480" w:lineRule="auto"/>
        <w:rPr>
          <w:rFonts w:ascii="Times New Roman" w:hAnsi="Times New Roman"/>
          <w:sz w:val="20"/>
          <w:szCs w:val="20"/>
        </w:rPr>
      </w:pPr>
      <w:r w:rsidRPr="00CF6F9E">
        <w:rPr>
          <w:rStyle w:val="Hyperlink"/>
          <w:rFonts w:ascii="Times New Roman" w:hAnsi="Times New Roman"/>
          <w:color w:val="auto"/>
          <w:sz w:val="20"/>
          <w:szCs w:val="20"/>
          <w:u w:val="none"/>
        </w:rPr>
        <w:t>Meybosch S, De Monie A, Ann</w:t>
      </w:r>
      <w:r w:rsidR="00447ED9" w:rsidRPr="00CF6F9E">
        <w:rPr>
          <w:rStyle w:val="Hyperlink"/>
          <w:rFonts w:ascii="Times New Roman" w:hAnsi="Times New Roman"/>
          <w:color w:val="auto"/>
          <w:sz w:val="20"/>
          <w:szCs w:val="20"/>
          <w:u w:val="none"/>
        </w:rPr>
        <w:t>e C, Bruyndonckx L, Jurgens A, De Winter BY, Trouet D, Ledeganck KJ (2019)</w:t>
      </w:r>
      <w:r w:rsidR="00447ED9" w:rsidRPr="00CF6F9E">
        <w:rPr>
          <w:sz w:val="20"/>
          <w:szCs w:val="20"/>
        </w:rPr>
        <w:t xml:space="preserve"> </w:t>
      </w:r>
      <w:r w:rsidR="00447ED9" w:rsidRPr="00CF6F9E">
        <w:rPr>
          <w:rStyle w:val="Hyperlink"/>
          <w:rFonts w:ascii="Times New Roman" w:hAnsi="Times New Roman"/>
          <w:color w:val="auto"/>
          <w:sz w:val="20"/>
          <w:szCs w:val="20"/>
          <w:u w:val="none"/>
        </w:rPr>
        <w:t xml:space="preserve">Epidermal growth factor and its influencing variables in healthy children and adults. PLoS One 14: e0211212. </w:t>
      </w:r>
      <w:hyperlink r:id="rId56" w:history="1">
        <w:r w:rsidR="00447ED9" w:rsidRPr="00CF6F9E">
          <w:rPr>
            <w:rStyle w:val="Hyperlink"/>
            <w:rFonts w:ascii="Times New Roman" w:hAnsi="Times New Roman"/>
            <w:color w:val="auto"/>
            <w:sz w:val="20"/>
            <w:szCs w:val="20"/>
          </w:rPr>
          <w:t>https://doi.org/10.1371/journal.pone.0211212</w:t>
        </w:r>
      </w:hyperlink>
      <w:r w:rsidR="00447ED9" w:rsidRPr="00CF6F9E">
        <w:rPr>
          <w:rStyle w:val="Hyperlink"/>
          <w:rFonts w:ascii="Times New Roman" w:hAnsi="Times New Roman"/>
          <w:color w:val="auto"/>
          <w:sz w:val="20"/>
          <w:szCs w:val="20"/>
          <w:u w:val="none"/>
        </w:rPr>
        <w:t xml:space="preserve"> </w:t>
      </w:r>
    </w:p>
    <w:p w14:paraId="5F7C7C4D" w14:textId="3BCA537F" w:rsidR="00760A4E" w:rsidRPr="00CF6F9E" w:rsidRDefault="00760A4E" w:rsidP="00C355EC">
      <w:pPr>
        <w:spacing w:line="480" w:lineRule="auto"/>
        <w:rPr>
          <w:rStyle w:val="Hyperlink"/>
          <w:rFonts w:ascii="Times New Roman" w:hAnsi="Times New Roman"/>
          <w:color w:val="auto"/>
          <w:sz w:val="20"/>
          <w:szCs w:val="20"/>
        </w:rPr>
      </w:pPr>
      <w:r w:rsidRPr="00CF6F9E">
        <w:rPr>
          <w:rFonts w:ascii="Times New Roman" w:hAnsi="Times New Roman"/>
          <w:sz w:val="20"/>
          <w:szCs w:val="20"/>
        </w:rPr>
        <w:t>Michaud M</w:t>
      </w:r>
      <w:r w:rsidR="00D0636E" w:rsidRPr="00CF6F9E">
        <w:rPr>
          <w:rFonts w:ascii="Times New Roman" w:hAnsi="Times New Roman"/>
          <w:sz w:val="20"/>
          <w:szCs w:val="20"/>
        </w:rPr>
        <w:t>,</w:t>
      </w:r>
      <w:r w:rsidRPr="00CF6F9E">
        <w:rPr>
          <w:rFonts w:ascii="Times New Roman" w:hAnsi="Times New Roman"/>
          <w:sz w:val="20"/>
          <w:szCs w:val="20"/>
        </w:rPr>
        <w:t xml:space="preserve"> Balardy L</w:t>
      </w:r>
      <w:r w:rsidR="00D0636E" w:rsidRPr="00CF6F9E">
        <w:rPr>
          <w:rFonts w:ascii="Times New Roman" w:hAnsi="Times New Roman"/>
          <w:sz w:val="20"/>
          <w:szCs w:val="20"/>
        </w:rPr>
        <w:t>,</w:t>
      </w:r>
      <w:r w:rsidRPr="00CF6F9E">
        <w:rPr>
          <w:rFonts w:ascii="Times New Roman" w:hAnsi="Times New Roman"/>
          <w:sz w:val="20"/>
          <w:szCs w:val="20"/>
        </w:rPr>
        <w:t xml:space="preserve"> Moulis G</w:t>
      </w:r>
      <w:r w:rsidR="00D0636E" w:rsidRPr="00CF6F9E">
        <w:rPr>
          <w:rFonts w:ascii="Times New Roman" w:hAnsi="Times New Roman"/>
          <w:sz w:val="20"/>
          <w:szCs w:val="20"/>
        </w:rPr>
        <w:t>,</w:t>
      </w:r>
      <w:r w:rsidRPr="00CF6F9E">
        <w:rPr>
          <w:rFonts w:ascii="Times New Roman" w:hAnsi="Times New Roman"/>
          <w:sz w:val="20"/>
          <w:szCs w:val="20"/>
        </w:rPr>
        <w:t xml:space="preserve"> Gaudin C</w:t>
      </w:r>
      <w:r w:rsidR="00D0636E" w:rsidRPr="00CF6F9E">
        <w:rPr>
          <w:rFonts w:ascii="Times New Roman" w:hAnsi="Times New Roman"/>
          <w:sz w:val="20"/>
          <w:szCs w:val="20"/>
        </w:rPr>
        <w:t>,</w:t>
      </w:r>
      <w:r w:rsidRPr="00CF6F9E">
        <w:rPr>
          <w:rFonts w:ascii="Times New Roman" w:hAnsi="Times New Roman"/>
          <w:sz w:val="20"/>
          <w:szCs w:val="20"/>
        </w:rPr>
        <w:t xml:space="preserve"> Peyrot C</w:t>
      </w:r>
      <w:r w:rsidR="00D0636E" w:rsidRPr="00CF6F9E">
        <w:rPr>
          <w:rFonts w:ascii="Times New Roman" w:hAnsi="Times New Roman"/>
          <w:sz w:val="20"/>
          <w:szCs w:val="20"/>
        </w:rPr>
        <w:t>,</w:t>
      </w:r>
      <w:r w:rsidRPr="00CF6F9E">
        <w:rPr>
          <w:rFonts w:ascii="Times New Roman" w:hAnsi="Times New Roman"/>
          <w:sz w:val="20"/>
          <w:szCs w:val="20"/>
        </w:rPr>
        <w:t xml:space="preserve"> Vellas B</w:t>
      </w:r>
      <w:r w:rsidR="00D0636E" w:rsidRPr="00CF6F9E">
        <w:rPr>
          <w:rFonts w:ascii="Times New Roman" w:hAnsi="Times New Roman"/>
          <w:sz w:val="20"/>
          <w:szCs w:val="20"/>
        </w:rPr>
        <w:t>,</w:t>
      </w:r>
      <w:r w:rsidRPr="00CF6F9E">
        <w:rPr>
          <w:rFonts w:ascii="Times New Roman" w:hAnsi="Times New Roman"/>
          <w:sz w:val="20"/>
          <w:szCs w:val="20"/>
        </w:rPr>
        <w:t xml:space="preserve"> Cesari M</w:t>
      </w:r>
      <w:r w:rsidR="00D0636E" w:rsidRPr="00CF6F9E">
        <w:rPr>
          <w:rFonts w:ascii="Times New Roman" w:hAnsi="Times New Roman"/>
          <w:sz w:val="20"/>
          <w:szCs w:val="20"/>
        </w:rPr>
        <w:t>,</w:t>
      </w:r>
      <w:r w:rsidRPr="00CF6F9E">
        <w:rPr>
          <w:rFonts w:ascii="Times New Roman" w:hAnsi="Times New Roman"/>
          <w:sz w:val="20"/>
          <w:szCs w:val="20"/>
        </w:rPr>
        <w:t xml:space="preserve"> Nourhashemi F</w:t>
      </w:r>
      <w:r w:rsidR="00D0636E" w:rsidRPr="00CF6F9E">
        <w:rPr>
          <w:rFonts w:ascii="Times New Roman" w:hAnsi="Times New Roman"/>
          <w:sz w:val="20"/>
          <w:szCs w:val="20"/>
        </w:rPr>
        <w:t xml:space="preserve"> (2013) </w:t>
      </w:r>
      <w:r w:rsidRPr="00CF6F9E">
        <w:rPr>
          <w:rFonts w:ascii="Times New Roman" w:hAnsi="Times New Roman"/>
          <w:sz w:val="20"/>
          <w:szCs w:val="20"/>
        </w:rPr>
        <w:t>Proinflammatory cytokines, aging, and age-related diseases. J Am Med Dir Assoc 14</w:t>
      </w:r>
      <w:r w:rsidR="00D0636E" w:rsidRPr="00CF6F9E">
        <w:rPr>
          <w:rFonts w:ascii="Times New Roman" w:hAnsi="Times New Roman"/>
          <w:sz w:val="20"/>
          <w:szCs w:val="20"/>
        </w:rPr>
        <w:t>:</w:t>
      </w:r>
      <w:r w:rsidRPr="00CF6F9E">
        <w:rPr>
          <w:rFonts w:ascii="Times New Roman" w:hAnsi="Times New Roman"/>
          <w:sz w:val="20"/>
          <w:szCs w:val="20"/>
        </w:rPr>
        <w:t>877–882</w:t>
      </w:r>
      <w:r w:rsidR="00D0636E" w:rsidRPr="00CF6F9E">
        <w:rPr>
          <w:rFonts w:ascii="Times New Roman" w:hAnsi="Times New Roman"/>
          <w:sz w:val="20"/>
          <w:szCs w:val="20"/>
        </w:rPr>
        <w:t xml:space="preserve">. </w:t>
      </w:r>
      <w:hyperlink r:id="rId57" w:history="1">
        <w:r w:rsidR="00AB71E7" w:rsidRPr="00CF6F9E">
          <w:rPr>
            <w:rStyle w:val="Hyperlink"/>
            <w:rFonts w:ascii="Times New Roman" w:hAnsi="Times New Roman"/>
            <w:color w:val="auto"/>
            <w:sz w:val="20"/>
            <w:szCs w:val="20"/>
          </w:rPr>
          <w:t>https://doi.org/10.1016/j.jamda.2013.05.009</w:t>
        </w:r>
      </w:hyperlink>
    </w:p>
    <w:p w14:paraId="5BF1FC76" w14:textId="2768B70B" w:rsidR="00F93A5D" w:rsidRPr="00CF6F9E" w:rsidRDefault="00F93A5D" w:rsidP="00C355EC">
      <w:pPr>
        <w:spacing w:line="480" w:lineRule="auto"/>
        <w:rPr>
          <w:rFonts w:ascii="Times New Roman" w:hAnsi="Times New Roman"/>
          <w:sz w:val="20"/>
          <w:szCs w:val="20"/>
        </w:rPr>
      </w:pPr>
      <w:bookmarkStart w:id="40" w:name="_Hlk57707519"/>
      <w:r w:rsidRPr="00CF6F9E">
        <w:rPr>
          <w:rStyle w:val="Hyperlink"/>
          <w:rFonts w:ascii="Times New Roman" w:hAnsi="Times New Roman"/>
          <w:color w:val="auto"/>
          <w:sz w:val="20"/>
          <w:szCs w:val="20"/>
          <w:u w:val="none"/>
        </w:rPr>
        <w:t>Muller L, Di Benedetto S, Pawelec G (2019) The immune system and its dysregulation with aging.</w:t>
      </w:r>
      <w:r w:rsidRPr="00CF6F9E">
        <w:rPr>
          <w:sz w:val="20"/>
          <w:szCs w:val="20"/>
        </w:rPr>
        <w:t xml:space="preserve"> </w:t>
      </w:r>
      <w:r w:rsidRPr="00CF6F9E">
        <w:rPr>
          <w:rStyle w:val="Hyperlink"/>
          <w:rFonts w:ascii="Times New Roman" w:hAnsi="Times New Roman"/>
          <w:color w:val="auto"/>
          <w:sz w:val="20"/>
          <w:szCs w:val="20"/>
          <w:u w:val="none"/>
        </w:rPr>
        <w:t xml:space="preserve">Subcell Biochem 91:21-43. </w:t>
      </w:r>
      <w:hyperlink r:id="rId58" w:history="1">
        <w:r w:rsidR="00724FEB" w:rsidRPr="00CF6F9E">
          <w:rPr>
            <w:rStyle w:val="Hyperlink"/>
            <w:rFonts w:ascii="Times New Roman" w:hAnsi="Times New Roman"/>
            <w:color w:val="auto"/>
            <w:sz w:val="20"/>
            <w:szCs w:val="20"/>
          </w:rPr>
          <w:t>https://doi.org/10.1007/978-981-13-3681-2_2</w:t>
        </w:r>
      </w:hyperlink>
      <w:r w:rsidR="00724FEB" w:rsidRPr="00CF6F9E">
        <w:rPr>
          <w:rStyle w:val="Hyperlink"/>
          <w:rFonts w:ascii="Times New Roman" w:hAnsi="Times New Roman"/>
          <w:color w:val="auto"/>
          <w:sz w:val="20"/>
          <w:szCs w:val="20"/>
          <w:u w:val="none"/>
        </w:rPr>
        <w:t xml:space="preserve"> </w:t>
      </w:r>
    </w:p>
    <w:bookmarkEnd w:id="40"/>
    <w:p w14:paraId="45B97030" w14:textId="1B0E82D5"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lastRenderedPageBreak/>
        <w:t>Monzillo LU</w:t>
      </w:r>
      <w:r w:rsidR="00D0636E" w:rsidRPr="00CF6F9E">
        <w:rPr>
          <w:rFonts w:ascii="Times New Roman" w:hAnsi="Times New Roman"/>
          <w:sz w:val="20"/>
          <w:szCs w:val="20"/>
        </w:rPr>
        <w:t>,</w:t>
      </w:r>
      <w:r w:rsidRPr="00CF6F9E">
        <w:rPr>
          <w:rFonts w:ascii="Times New Roman" w:hAnsi="Times New Roman"/>
          <w:sz w:val="20"/>
          <w:szCs w:val="20"/>
        </w:rPr>
        <w:t xml:space="preserve"> Hamdy O</w:t>
      </w:r>
      <w:r w:rsidR="00D0636E" w:rsidRPr="00CF6F9E">
        <w:rPr>
          <w:rFonts w:ascii="Times New Roman" w:hAnsi="Times New Roman"/>
          <w:sz w:val="20"/>
          <w:szCs w:val="20"/>
        </w:rPr>
        <w:t>,</w:t>
      </w:r>
      <w:r w:rsidRPr="00CF6F9E">
        <w:rPr>
          <w:rFonts w:ascii="Times New Roman" w:hAnsi="Times New Roman"/>
          <w:sz w:val="20"/>
          <w:szCs w:val="20"/>
        </w:rPr>
        <w:t xml:space="preserve"> Horton ES</w:t>
      </w:r>
      <w:r w:rsidR="00D0636E" w:rsidRPr="00CF6F9E">
        <w:rPr>
          <w:rFonts w:ascii="Times New Roman" w:hAnsi="Times New Roman"/>
          <w:sz w:val="20"/>
          <w:szCs w:val="20"/>
        </w:rPr>
        <w:t>,</w:t>
      </w:r>
      <w:r w:rsidRPr="00CF6F9E">
        <w:rPr>
          <w:rFonts w:ascii="Times New Roman" w:hAnsi="Times New Roman"/>
          <w:sz w:val="20"/>
          <w:szCs w:val="20"/>
        </w:rPr>
        <w:t xml:space="preserve"> Ledbury S</w:t>
      </w:r>
      <w:r w:rsidR="00D0636E" w:rsidRPr="00CF6F9E">
        <w:rPr>
          <w:rFonts w:ascii="Times New Roman" w:hAnsi="Times New Roman"/>
          <w:sz w:val="20"/>
          <w:szCs w:val="20"/>
        </w:rPr>
        <w:t>,</w:t>
      </w:r>
      <w:r w:rsidRPr="00CF6F9E">
        <w:rPr>
          <w:rFonts w:ascii="Times New Roman" w:hAnsi="Times New Roman"/>
          <w:sz w:val="20"/>
          <w:szCs w:val="20"/>
        </w:rPr>
        <w:t xml:space="preserve"> Mullooly C</w:t>
      </w:r>
      <w:r w:rsidR="00D0636E" w:rsidRPr="00CF6F9E">
        <w:rPr>
          <w:rFonts w:ascii="Times New Roman" w:hAnsi="Times New Roman"/>
          <w:sz w:val="20"/>
          <w:szCs w:val="20"/>
        </w:rPr>
        <w:t>,</w:t>
      </w:r>
      <w:r w:rsidRPr="00CF6F9E">
        <w:rPr>
          <w:rFonts w:ascii="Times New Roman" w:hAnsi="Times New Roman"/>
          <w:sz w:val="20"/>
          <w:szCs w:val="20"/>
        </w:rPr>
        <w:t xml:space="preserve"> Jarema C</w:t>
      </w:r>
      <w:r w:rsidR="00D0636E" w:rsidRPr="00CF6F9E">
        <w:rPr>
          <w:rFonts w:ascii="Times New Roman" w:hAnsi="Times New Roman"/>
          <w:sz w:val="20"/>
          <w:szCs w:val="20"/>
        </w:rPr>
        <w:t>,</w:t>
      </w:r>
      <w:r w:rsidRPr="00CF6F9E">
        <w:rPr>
          <w:rFonts w:ascii="Times New Roman" w:hAnsi="Times New Roman"/>
          <w:sz w:val="20"/>
          <w:szCs w:val="20"/>
        </w:rPr>
        <w:t xml:space="preserve"> Porter S</w:t>
      </w:r>
      <w:r w:rsidR="00D0636E" w:rsidRPr="00CF6F9E">
        <w:rPr>
          <w:rFonts w:ascii="Times New Roman" w:hAnsi="Times New Roman"/>
          <w:sz w:val="20"/>
          <w:szCs w:val="20"/>
        </w:rPr>
        <w:t>,</w:t>
      </w:r>
      <w:r w:rsidRPr="00CF6F9E">
        <w:rPr>
          <w:rFonts w:ascii="Times New Roman" w:hAnsi="Times New Roman"/>
          <w:sz w:val="20"/>
          <w:szCs w:val="20"/>
        </w:rPr>
        <w:t xml:space="preserve"> Ovalle K</w:t>
      </w:r>
      <w:r w:rsidR="00D0636E" w:rsidRPr="00CF6F9E">
        <w:rPr>
          <w:rFonts w:ascii="Times New Roman" w:hAnsi="Times New Roman"/>
          <w:sz w:val="20"/>
          <w:szCs w:val="20"/>
        </w:rPr>
        <w:t>,</w:t>
      </w:r>
      <w:r w:rsidRPr="00CF6F9E">
        <w:rPr>
          <w:rFonts w:ascii="Times New Roman" w:hAnsi="Times New Roman"/>
          <w:sz w:val="20"/>
          <w:szCs w:val="20"/>
        </w:rPr>
        <w:t xml:space="preserve"> Moussa A</w:t>
      </w:r>
      <w:r w:rsidR="00D0636E" w:rsidRPr="00CF6F9E">
        <w:rPr>
          <w:rFonts w:ascii="Times New Roman" w:hAnsi="Times New Roman"/>
          <w:sz w:val="20"/>
          <w:szCs w:val="20"/>
        </w:rPr>
        <w:t>,</w:t>
      </w:r>
      <w:r w:rsidRPr="00CF6F9E">
        <w:rPr>
          <w:rFonts w:ascii="Times New Roman" w:hAnsi="Times New Roman"/>
          <w:sz w:val="20"/>
          <w:szCs w:val="20"/>
        </w:rPr>
        <w:t xml:space="preserve"> Mantzoros CS</w:t>
      </w:r>
      <w:r w:rsidR="00D0636E" w:rsidRPr="00CF6F9E">
        <w:rPr>
          <w:rFonts w:ascii="Times New Roman" w:hAnsi="Times New Roman"/>
          <w:sz w:val="20"/>
          <w:szCs w:val="20"/>
        </w:rPr>
        <w:t xml:space="preserve"> (2003)</w:t>
      </w:r>
      <w:r w:rsidRPr="00CF6F9E">
        <w:rPr>
          <w:rFonts w:ascii="Times New Roman" w:hAnsi="Times New Roman"/>
          <w:sz w:val="20"/>
          <w:szCs w:val="20"/>
        </w:rPr>
        <w:t xml:space="preserve"> Effect of lifestyle modification on adipokine levels in obese subjects with insulin resistance. Obes Res 11</w:t>
      </w:r>
      <w:r w:rsidR="00D0636E" w:rsidRPr="00CF6F9E">
        <w:rPr>
          <w:rFonts w:ascii="Times New Roman" w:hAnsi="Times New Roman"/>
          <w:sz w:val="20"/>
          <w:szCs w:val="20"/>
        </w:rPr>
        <w:t>:</w:t>
      </w:r>
      <w:r w:rsidRPr="00CF6F9E">
        <w:rPr>
          <w:rFonts w:ascii="Times New Roman" w:hAnsi="Times New Roman"/>
          <w:sz w:val="20"/>
          <w:szCs w:val="20"/>
        </w:rPr>
        <w:t>1048–1054</w:t>
      </w:r>
      <w:r w:rsidR="00D0636E" w:rsidRPr="00CF6F9E">
        <w:rPr>
          <w:rFonts w:ascii="Times New Roman" w:hAnsi="Times New Roman"/>
          <w:sz w:val="20"/>
          <w:szCs w:val="20"/>
        </w:rPr>
        <w:t xml:space="preserve">. </w:t>
      </w:r>
      <w:hyperlink r:id="rId59" w:history="1">
        <w:r w:rsidR="00AB71E7" w:rsidRPr="00CF6F9E">
          <w:rPr>
            <w:rStyle w:val="Hyperlink"/>
            <w:rFonts w:ascii="Times New Roman" w:hAnsi="Times New Roman"/>
            <w:color w:val="auto"/>
            <w:sz w:val="20"/>
            <w:szCs w:val="20"/>
          </w:rPr>
          <w:t>https://doi.org/10.1038/oby.2003.144</w:t>
        </w:r>
      </w:hyperlink>
    </w:p>
    <w:p w14:paraId="2BDF3C19" w14:textId="2DD3483F"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Pollock RD</w:t>
      </w:r>
      <w:r w:rsidR="00D0636E" w:rsidRPr="00CF6F9E">
        <w:rPr>
          <w:rFonts w:ascii="Times New Roman" w:hAnsi="Times New Roman"/>
          <w:sz w:val="20"/>
          <w:szCs w:val="20"/>
        </w:rPr>
        <w:t>,</w:t>
      </w:r>
      <w:r w:rsidRPr="00CF6F9E">
        <w:rPr>
          <w:rFonts w:ascii="Times New Roman" w:hAnsi="Times New Roman"/>
          <w:sz w:val="20"/>
          <w:szCs w:val="20"/>
        </w:rPr>
        <w:t xml:space="preserve"> Carter S</w:t>
      </w:r>
      <w:r w:rsidR="00D0636E" w:rsidRPr="00CF6F9E">
        <w:rPr>
          <w:rFonts w:ascii="Times New Roman" w:hAnsi="Times New Roman"/>
          <w:sz w:val="20"/>
          <w:szCs w:val="20"/>
        </w:rPr>
        <w:t>,</w:t>
      </w:r>
      <w:r w:rsidRPr="00CF6F9E">
        <w:rPr>
          <w:rFonts w:ascii="Times New Roman" w:hAnsi="Times New Roman"/>
          <w:sz w:val="20"/>
          <w:szCs w:val="20"/>
        </w:rPr>
        <w:t xml:space="preserve"> Velloso CP</w:t>
      </w:r>
      <w:r w:rsidR="00D0636E" w:rsidRPr="00CF6F9E">
        <w:rPr>
          <w:rFonts w:ascii="Times New Roman" w:hAnsi="Times New Roman"/>
          <w:sz w:val="20"/>
          <w:szCs w:val="20"/>
        </w:rPr>
        <w:t>,</w:t>
      </w:r>
      <w:r w:rsidRPr="00CF6F9E">
        <w:rPr>
          <w:rFonts w:ascii="Times New Roman" w:hAnsi="Times New Roman"/>
          <w:sz w:val="20"/>
          <w:szCs w:val="20"/>
        </w:rPr>
        <w:t xml:space="preserve"> Duggal NA</w:t>
      </w:r>
      <w:r w:rsidR="00D0636E" w:rsidRPr="00CF6F9E">
        <w:rPr>
          <w:rFonts w:ascii="Times New Roman" w:hAnsi="Times New Roman"/>
          <w:sz w:val="20"/>
          <w:szCs w:val="20"/>
        </w:rPr>
        <w:t>,</w:t>
      </w:r>
      <w:r w:rsidRPr="00CF6F9E">
        <w:rPr>
          <w:rFonts w:ascii="Times New Roman" w:hAnsi="Times New Roman"/>
          <w:sz w:val="20"/>
          <w:szCs w:val="20"/>
        </w:rPr>
        <w:t xml:space="preserve"> Lord JM</w:t>
      </w:r>
      <w:r w:rsidR="00D0636E" w:rsidRPr="00CF6F9E">
        <w:rPr>
          <w:rFonts w:ascii="Times New Roman" w:hAnsi="Times New Roman"/>
          <w:sz w:val="20"/>
          <w:szCs w:val="20"/>
        </w:rPr>
        <w:t>,</w:t>
      </w:r>
      <w:r w:rsidRPr="00CF6F9E">
        <w:rPr>
          <w:rFonts w:ascii="Times New Roman" w:hAnsi="Times New Roman"/>
          <w:sz w:val="20"/>
          <w:szCs w:val="20"/>
        </w:rPr>
        <w:t xml:space="preserve"> Lazarus N</w:t>
      </w:r>
      <w:r w:rsidR="00D0636E" w:rsidRPr="00CF6F9E">
        <w:rPr>
          <w:rFonts w:ascii="Times New Roman" w:hAnsi="Times New Roman"/>
          <w:sz w:val="20"/>
          <w:szCs w:val="20"/>
        </w:rPr>
        <w:t>R,</w:t>
      </w:r>
      <w:r w:rsidRPr="00CF6F9E">
        <w:rPr>
          <w:rFonts w:ascii="Times New Roman" w:hAnsi="Times New Roman"/>
          <w:sz w:val="20"/>
          <w:szCs w:val="20"/>
        </w:rPr>
        <w:t xml:space="preserve"> Harridge SDR</w:t>
      </w:r>
      <w:r w:rsidR="00D0636E" w:rsidRPr="00CF6F9E">
        <w:rPr>
          <w:rFonts w:ascii="Times New Roman" w:hAnsi="Times New Roman"/>
          <w:sz w:val="20"/>
          <w:szCs w:val="20"/>
        </w:rPr>
        <w:t xml:space="preserve"> (2015)</w:t>
      </w:r>
      <w:r w:rsidRPr="00CF6F9E">
        <w:rPr>
          <w:rFonts w:ascii="Times New Roman" w:hAnsi="Times New Roman"/>
          <w:sz w:val="20"/>
          <w:szCs w:val="20"/>
        </w:rPr>
        <w:t xml:space="preserve"> An investigation into the relationship between age and physiological function in highly active older adults. J Physiol 593</w:t>
      </w:r>
      <w:r w:rsidR="00D0636E" w:rsidRPr="00CF6F9E">
        <w:rPr>
          <w:rFonts w:ascii="Times New Roman" w:hAnsi="Times New Roman"/>
          <w:sz w:val="20"/>
          <w:szCs w:val="20"/>
        </w:rPr>
        <w:t>:</w:t>
      </w:r>
      <w:r w:rsidRPr="00CF6F9E">
        <w:rPr>
          <w:rFonts w:ascii="Times New Roman" w:hAnsi="Times New Roman"/>
          <w:sz w:val="20"/>
          <w:szCs w:val="20"/>
        </w:rPr>
        <w:t>657–680</w:t>
      </w:r>
      <w:r w:rsidR="008D42B5" w:rsidRPr="00CF6F9E">
        <w:rPr>
          <w:rFonts w:ascii="Times New Roman" w:hAnsi="Times New Roman"/>
          <w:sz w:val="20"/>
          <w:szCs w:val="20"/>
        </w:rPr>
        <w:t xml:space="preserve">. </w:t>
      </w:r>
      <w:hyperlink r:id="rId60" w:history="1">
        <w:r w:rsidR="00AB71E7" w:rsidRPr="00CF6F9E">
          <w:rPr>
            <w:rStyle w:val="Hyperlink"/>
            <w:rFonts w:ascii="Times New Roman" w:hAnsi="Times New Roman"/>
            <w:color w:val="auto"/>
            <w:sz w:val="20"/>
            <w:szCs w:val="20"/>
          </w:rPr>
          <w:t>https://doi.org/10.1113/jphysiol.2014.282863</w:t>
        </w:r>
      </w:hyperlink>
    </w:p>
    <w:p w14:paraId="2E115AE2" w14:textId="257B1867"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 xml:space="preserve">R Core Team (2019). R: A language and environment for statistical computing. R Foundation for Statistical Computing, Vienna, Austria. URL </w:t>
      </w:r>
      <w:hyperlink r:id="rId61" w:history="1">
        <w:r w:rsidRPr="00CF6F9E">
          <w:rPr>
            <w:rStyle w:val="Hyperlink"/>
            <w:rFonts w:ascii="Times New Roman" w:hAnsi="Times New Roman"/>
            <w:color w:val="auto"/>
            <w:sz w:val="20"/>
            <w:szCs w:val="20"/>
          </w:rPr>
          <w:t>https://www.R-project.org/</w:t>
        </w:r>
      </w:hyperlink>
    </w:p>
    <w:p w14:paraId="6AD854BC" w14:textId="1BC5DA7C"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Ramos J</w:t>
      </w:r>
      <w:r w:rsidR="008D42B5" w:rsidRPr="00CF6F9E">
        <w:rPr>
          <w:rFonts w:ascii="Times New Roman" w:hAnsi="Times New Roman"/>
          <w:sz w:val="20"/>
          <w:szCs w:val="20"/>
        </w:rPr>
        <w:t>S,</w:t>
      </w:r>
      <w:r w:rsidRPr="00CF6F9E">
        <w:rPr>
          <w:rFonts w:ascii="Times New Roman" w:hAnsi="Times New Roman"/>
          <w:sz w:val="20"/>
          <w:szCs w:val="20"/>
        </w:rPr>
        <w:t xml:space="preserve"> Dalleck L</w:t>
      </w:r>
      <w:r w:rsidR="008D42B5" w:rsidRPr="00CF6F9E">
        <w:rPr>
          <w:rFonts w:ascii="Times New Roman" w:hAnsi="Times New Roman"/>
          <w:sz w:val="20"/>
          <w:szCs w:val="20"/>
        </w:rPr>
        <w:t>C,</w:t>
      </w:r>
      <w:r w:rsidRPr="00CF6F9E">
        <w:rPr>
          <w:rFonts w:ascii="Times New Roman" w:hAnsi="Times New Roman"/>
          <w:sz w:val="20"/>
          <w:szCs w:val="20"/>
        </w:rPr>
        <w:t xml:space="preserve"> Tjonna AE</w:t>
      </w:r>
      <w:r w:rsidR="008D42B5" w:rsidRPr="00CF6F9E">
        <w:rPr>
          <w:rFonts w:ascii="Times New Roman" w:hAnsi="Times New Roman"/>
          <w:sz w:val="20"/>
          <w:szCs w:val="20"/>
        </w:rPr>
        <w:t>,</w:t>
      </w:r>
      <w:r w:rsidRPr="00CF6F9E">
        <w:rPr>
          <w:rFonts w:ascii="Times New Roman" w:hAnsi="Times New Roman"/>
          <w:sz w:val="20"/>
          <w:szCs w:val="20"/>
        </w:rPr>
        <w:t xml:space="preserve"> Beetham KS</w:t>
      </w:r>
      <w:r w:rsidR="008D42B5" w:rsidRPr="00CF6F9E">
        <w:rPr>
          <w:rFonts w:ascii="Times New Roman" w:hAnsi="Times New Roman"/>
          <w:sz w:val="20"/>
          <w:szCs w:val="20"/>
        </w:rPr>
        <w:t>,</w:t>
      </w:r>
      <w:r w:rsidRPr="00CF6F9E">
        <w:rPr>
          <w:rFonts w:ascii="Times New Roman" w:hAnsi="Times New Roman"/>
          <w:sz w:val="20"/>
          <w:szCs w:val="20"/>
        </w:rPr>
        <w:t xml:space="preserve"> Coombes</w:t>
      </w:r>
      <w:r w:rsidR="008D42B5" w:rsidRPr="00CF6F9E">
        <w:rPr>
          <w:rFonts w:ascii="Times New Roman" w:hAnsi="Times New Roman"/>
          <w:sz w:val="20"/>
          <w:szCs w:val="20"/>
        </w:rPr>
        <w:t xml:space="preserve"> </w:t>
      </w:r>
      <w:r w:rsidRPr="00CF6F9E">
        <w:rPr>
          <w:rFonts w:ascii="Times New Roman" w:hAnsi="Times New Roman"/>
          <w:sz w:val="20"/>
          <w:szCs w:val="20"/>
        </w:rPr>
        <w:t>JS</w:t>
      </w:r>
      <w:r w:rsidR="008D42B5" w:rsidRPr="00CF6F9E">
        <w:rPr>
          <w:rFonts w:ascii="Times New Roman" w:hAnsi="Times New Roman"/>
          <w:sz w:val="20"/>
          <w:szCs w:val="20"/>
        </w:rPr>
        <w:t xml:space="preserve"> (2015)</w:t>
      </w:r>
      <w:r w:rsidRPr="00CF6F9E">
        <w:rPr>
          <w:rFonts w:ascii="Times New Roman" w:hAnsi="Times New Roman"/>
          <w:sz w:val="20"/>
          <w:szCs w:val="20"/>
        </w:rPr>
        <w:t xml:space="preserve"> The impact of high-intensity interval training versus moderate-intensity continuous training on vascular function: </w:t>
      </w:r>
      <w:r w:rsidR="003F1634" w:rsidRPr="00CF6F9E">
        <w:rPr>
          <w:rFonts w:ascii="Times New Roman" w:hAnsi="Times New Roman"/>
          <w:sz w:val="20"/>
          <w:szCs w:val="20"/>
        </w:rPr>
        <w:t>A</w:t>
      </w:r>
      <w:r w:rsidRPr="00CF6F9E">
        <w:rPr>
          <w:rFonts w:ascii="Times New Roman" w:hAnsi="Times New Roman"/>
          <w:sz w:val="20"/>
          <w:szCs w:val="20"/>
        </w:rPr>
        <w:t xml:space="preserve"> systematic review and meta-analysis. Sports Med 45</w:t>
      </w:r>
      <w:r w:rsidR="008D42B5" w:rsidRPr="00CF6F9E">
        <w:rPr>
          <w:rFonts w:ascii="Times New Roman" w:hAnsi="Times New Roman"/>
          <w:sz w:val="20"/>
          <w:szCs w:val="20"/>
        </w:rPr>
        <w:t>:</w:t>
      </w:r>
      <w:r w:rsidRPr="00CF6F9E">
        <w:rPr>
          <w:rFonts w:ascii="Times New Roman" w:hAnsi="Times New Roman"/>
          <w:sz w:val="20"/>
          <w:szCs w:val="20"/>
        </w:rPr>
        <w:t>679–692</w:t>
      </w:r>
      <w:r w:rsidR="008D42B5" w:rsidRPr="00CF6F9E">
        <w:rPr>
          <w:rFonts w:ascii="Times New Roman" w:hAnsi="Times New Roman"/>
          <w:sz w:val="20"/>
          <w:szCs w:val="20"/>
        </w:rPr>
        <w:t xml:space="preserve">. </w:t>
      </w:r>
      <w:hyperlink r:id="rId62" w:history="1">
        <w:r w:rsidR="00AB71E7" w:rsidRPr="00CF6F9E">
          <w:rPr>
            <w:rStyle w:val="Hyperlink"/>
            <w:rFonts w:ascii="Times New Roman" w:hAnsi="Times New Roman"/>
            <w:color w:val="auto"/>
            <w:sz w:val="20"/>
            <w:szCs w:val="20"/>
          </w:rPr>
          <w:t>https://doi.org/10.1007/s40279-015-0321-z</w:t>
        </w:r>
      </w:hyperlink>
    </w:p>
    <w:p w14:paraId="083798D3" w14:textId="1C78FB2C"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Rayego-Mateos</w:t>
      </w:r>
      <w:r w:rsidR="008D42B5" w:rsidRPr="00CF6F9E">
        <w:rPr>
          <w:rFonts w:ascii="Times New Roman" w:hAnsi="Times New Roman"/>
          <w:sz w:val="20"/>
          <w:szCs w:val="20"/>
        </w:rPr>
        <w:t xml:space="preserve"> </w:t>
      </w:r>
      <w:r w:rsidRPr="00CF6F9E">
        <w:rPr>
          <w:rFonts w:ascii="Times New Roman" w:hAnsi="Times New Roman"/>
          <w:sz w:val="20"/>
          <w:szCs w:val="20"/>
        </w:rPr>
        <w:t>S</w:t>
      </w:r>
      <w:r w:rsidR="008D42B5" w:rsidRPr="00CF6F9E">
        <w:rPr>
          <w:rFonts w:ascii="Times New Roman" w:hAnsi="Times New Roman"/>
          <w:sz w:val="20"/>
          <w:szCs w:val="20"/>
        </w:rPr>
        <w:t>,</w:t>
      </w:r>
      <w:r w:rsidRPr="00CF6F9E">
        <w:rPr>
          <w:rFonts w:ascii="Times New Roman" w:hAnsi="Times New Roman"/>
          <w:sz w:val="20"/>
          <w:szCs w:val="20"/>
        </w:rPr>
        <w:t xml:space="preserve"> Rodrigues-Diez R</w:t>
      </w:r>
      <w:r w:rsidR="008D42B5" w:rsidRPr="00CF6F9E">
        <w:rPr>
          <w:rFonts w:ascii="Times New Roman" w:hAnsi="Times New Roman"/>
          <w:sz w:val="20"/>
          <w:szCs w:val="20"/>
        </w:rPr>
        <w:t>,</w:t>
      </w:r>
      <w:r w:rsidRPr="00CF6F9E">
        <w:rPr>
          <w:rFonts w:ascii="Times New Roman" w:hAnsi="Times New Roman"/>
          <w:sz w:val="20"/>
          <w:szCs w:val="20"/>
        </w:rPr>
        <w:t xml:space="preserve"> Morgado-Pascual JL</w:t>
      </w:r>
      <w:r w:rsidR="008D42B5" w:rsidRPr="00CF6F9E">
        <w:rPr>
          <w:rFonts w:ascii="Times New Roman" w:hAnsi="Times New Roman"/>
          <w:sz w:val="20"/>
          <w:szCs w:val="20"/>
        </w:rPr>
        <w:t>,</w:t>
      </w:r>
      <w:r w:rsidRPr="00CF6F9E">
        <w:rPr>
          <w:rFonts w:ascii="Times New Roman" w:hAnsi="Times New Roman"/>
          <w:sz w:val="20"/>
          <w:szCs w:val="20"/>
        </w:rPr>
        <w:t xml:space="preserve"> Valentijn F</w:t>
      </w:r>
      <w:r w:rsidR="008D42B5" w:rsidRPr="00CF6F9E">
        <w:rPr>
          <w:rFonts w:ascii="Times New Roman" w:hAnsi="Times New Roman"/>
          <w:sz w:val="20"/>
          <w:szCs w:val="20"/>
        </w:rPr>
        <w:t>,</w:t>
      </w:r>
      <w:r w:rsidRPr="00CF6F9E">
        <w:rPr>
          <w:rFonts w:ascii="Times New Roman" w:hAnsi="Times New Roman"/>
          <w:sz w:val="20"/>
          <w:szCs w:val="20"/>
        </w:rPr>
        <w:t xml:space="preserve"> Valdivielso JM</w:t>
      </w:r>
      <w:r w:rsidR="008D42B5" w:rsidRPr="00CF6F9E">
        <w:rPr>
          <w:rFonts w:ascii="Times New Roman" w:hAnsi="Times New Roman"/>
          <w:sz w:val="20"/>
          <w:szCs w:val="20"/>
        </w:rPr>
        <w:t>,</w:t>
      </w:r>
      <w:r w:rsidRPr="00CF6F9E">
        <w:rPr>
          <w:rFonts w:ascii="Times New Roman" w:hAnsi="Times New Roman"/>
          <w:sz w:val="20"/>
          <w:szCs w:val="20"/>
        </w:rPr>
        <w:t xml:space="preserve"> Goldschmeding R</w:t>
      </w:r>
      <w:r w:rsidR="008D42B5" w:rsidRPr="00CF6F9E">
        <w:rPr>
          <w:rFonts w:ascii="Times New Roman" w:hAnsi="Times New Roman"/>
          <w:sz w:val="20"/>
          <w:szCs w:val="20"/>
        </w:rPr>
        <w:t>,</w:t>
      </w:r>
      <w:r w:rsidRPr="00CF6F9E">
        <w:rPr>
          <w:rFonts w:ascii="Times New Roman" w:hAnsi="Times New Roman"/>
          <w:sz w:val="20"/>
          <w:szCs w:val="20"/>
        </w:rPr>
        <w:t xml:space="preserve"> Ruiz-Ortega M</w:t>
      </w:r>
      <w:r w:rsidR="008D42B5" w:rsidRPr="00CF6F9E">
        <w:rPr>
          <w:rFonts w:ascii="Times New Roman" w:hAnsi="Times New Roman"/>
          <w:sz w:val="20"/>
          <w:szCs w:val="20"/>
        </w:rPr>
        <w:t xml:space="preserve"> (2018)</w:t>
      </w:r>
      <w:r w:rsidRPr="00CF6F9E">
        <w:rPr>
          <w:rFonts w:ascii="Times New Roman" w:hAnsi="Times New Roman"/>
          <w:sz w:val="20"/>
          <w:szCs w:val="20"/>
        </w:rPr>
        <w:t xml:space="preserve"> Role </w:t>
      </w:r>
      <w:r w:rsidR="003F1634" w:rsidRPr="00CF6F9E">
        <w:rPr>
          <w:rFonts w:ascii="Times New Roman" w:hAnsi="Times New Roman"/>
          <w:sz w:val="20"/>
          <w:szCs w:val="20"/>
        </w:rPr>
        <w:t xml:space="preserve">of epidermal growth factor receptor </w:t>
      </w:r>
      <w:r w:rsidRPr="00CF6F9E">
        <w:rPr>
          <w:rFonts w:ascii="Times New Roman" w:hAnsi="Times New Roman"/>
          <w:sz w:val="20"/>
          <w:szCs w:val="20"/>
        </w:rPr>
        <w:t xml:space="preserve">(EGFR) </w:t>
      </w:r>
      <w:r w:rsidR="003F1634" w:rsidRPr="00CF6F9E">
        <w:rPr>
          <w:rFonts w:ascii="Times New Roman" w:hAnsi="Times New Roman"/>
          <w:sz w:val="20"/>
          <w:szCs w:val="20"/>
        </w:rPr>
        <w:t>and its ligands in kidney inflammation and damag</w:t>
      </w:r>
      <w:r w:rsidRPr="00CF6F9E">
        <w:rPr>
          <w:rFonts w:ascii="Times New Roman" w:hAnsi="Times New Roman"/>
          <w:sz w:val="20"/>
          <w:szCs w:val="20"/>
        </w:rPr>
        <w:t>e. Mediators Inflamm 2018</w:t>
      </w:r>
      <w:r w:rsidR="008D42B5" w:rsidRPr="00CF6F9E">
        <w:rPr>
          <w:rFonts w:ascii="Times New Roman" w:hAnsi="Times New Roman"/>
          <w:sz w:val="20"/>
          <w:szCs w:val="20"/>
        </w:rPr>
        <w:t>:</w:t>
      </w:r>
      <w:r w:rsidRPr="00CF6F9E">
        <w:rPr>
          <w:rFonts w:ascii="Times New Roman" w:hAnsi="Times New Roman"/>
          <w:sz w:val="20"/>
          <w:szCs w:val="20"/>
        </w:rPr>
        <w:t>8739473</w:t>
      </w:r>
      <w:r w:rsidR="008D42B5" w:rsidRPr="00CF6F9E">
        <w:rPr>
          <w:rFonts w:ascii="Times New Roman" w:hAnsi="Times New Roman"/>
          <w:sz w:val="20"/>
          <w:szCs w:val="20"/>
        </w:rPr>
        <w:t>.</w:t>
      </w:r>
      <w:hyperlink r:id="rId63" w:history="1">
        <w:r w:rsidR="00AB71E7" w:rsidRPr="00CF6F9E">
          <w:rPr>
            <w:rStyle w:val="Hyperlink"/>
            <w:rFonts w:ascii="Times New Roman" w:hAnsi="Times New Roman"/>
            <w:color w:val="auto"/>
            <w:sz w:val="20"/>
            <w:szCs w:val="20"/>
          </w:rPr>
          <w:t>https://doi.org/10.1155/2018/8739473</w:t>
        </w:r>
      </w:hyperlink>
    </w:p>
    <w:p w14:paraId="57EE991D" w14:textId="3A5D278E"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Rebelo-Marques A</w:t>
      </w:r>
      <w:r w:rsidR="008D42B5" w:rsidRPr="00CF6F9E">
        <w:rPr>
          <w:rFonts w:ascii="Times New Roman" w:hAnsi="Times New Roman"/>
          <w:sz w:val="20"/>
          <w:szCs w:val="20"/>
        </w:rPr>
        <w:t>,</w:t>
      </w:r>
      <w:r w:rsidRPr="00CF6F9E">
        <w:rPr>
          <w:rFonts w:ascii="Times New Roman" w:hAnsi="Times New Roman"/>
          <w:sz w:val="20"/>
          <w:szCs w:val="20"/>
        </w:rPr>
        <w:t xml:space="preserve"> De Sousa Lages A</w:t>
      </w:r>
      <w:r w:rsidR="008D42B5" w:rsidRPr="00CF6F9E">
        <w:rPr>
          <w:rFonts w:ascii="Times New Roman" w:hAnsi="Times New Roman"/>
          <w:sz w:val="20"/>
          <w:szCs w:val="20"/>
        </w:rPr>
        <w:t>,</w:t>
      </w:r>
      <w:r w:rsidRPr="00CF6F9E">
        <w:rPr>
          <w:rFonts w:ascii="Times New Roman" w:hAnsi="Times New Roman"/>
          <w:sz w:val="20"/>
          <w:szCs w:val="20"/>
        </w:rPr>
        <w:t xml:space="preserve"> Andrade R</w:t>
      </w:r>
      <w:r w:rsidR="008D42B5" w:rsidRPr="00CF6F9E">
        <w:rPr>
          <w:rFonts w:ascii="Times New Roman" w:hAnsi="Times New Roman"/>
          <w:sz w:val="20"/>
          <w:szCs w:val="20"/>
        </w:rPr>
        <w:t>,</w:t>
      </w:r>
      <w:r w:rsidRPr="00CF6F9E">
        <w:rPr>
          <w:rFonts w:ascii="Times New Roman" w:hAnsi="Times New Roman"/>
          <w:sz w:val="20"/>
          <w:szCs w:val="20"/>
        </w:rPr>
        <w:t xml:space="preserve"> Ribeiro CF</w:t>
      </w:r>
      <w:r w:rsidR="008D42B5" w:rsidRPr="00CF6F9E">
        <w:rPr>
          <w:rFonts w:ascii="Times New Roman" w:hAnsi="Times New Roman"/>
          <w:sz w:val="20"/>
          <w:szCs w:val="20"/>
        </w:rPr>
        <w:t>,</w:t>
      </w:r>
      <w:r w:rsidRPr="00CF6F9E">
        <w:rPr>
          <w:rFonts w:ascii="Times New Roman" w:hAnsi="Times New Roman"/>
          <w:sz w:val="20"/>
          <w:szCs w:val="20"/>
        </w:rPr>
        <w:t xml:space="preserve"> Mota-Pinto A</w:t>
      </w:r>
      <w:r w:rsidR="008D42B5" w:rsidRPr="00CF6F9E">
        <w:rPr>
          <w:rFonts w:ascii="Times New Roman" w:hAnsi="Times New Roman"/>
          <w:sz w:val="20"/>
          <w:szCs w:val="20"/>
        </w:rPr>
        <w:t>,</w:t>
      </w:r>
      <w:r w:rsidRPr="00CF6F9E">
        <w:rPr>
          <w:rFonts w:ascii="Times New Roman" w:hAnsi="Times New Roman"/>
          <w:sz w:val="20"/>
          <w:szCs w:val="20"/>
        </w:rPr>
        <w:t xml:space="preserve"> Carrilho, F</w:t>
      </w:r>
      <w:r w:rsidR="008D42B5" w:rsidRPr="00CF6F9E">
        <w:rPr>
          <w:rFonts w:ascii="Times New Roman" w:hAnsi="Times New Roman"/>
          <w:sz w:val="20"/>
          <w:szCs w:val="20"/>
        </w:rPr>
        <w:t>,</w:t>
      </w:r>
      <w:r w:rsidRPr="00CF6F9E">
        <w:rPr>
          <w:rFonts w:ascii="Times New Roman" w:hAnsi="Times New Roman"/>
          <w:sz w:val="20"/>
          <w:szCs w:val="20"/>
        </w:rPr>
        <w:t xml:space="preserve"> Espregueira-Mendes J</w:t>
      </w:r>
      <w:r w:rsidR="008D42B5" w:rsidRPr="00CF6F9E">
        <w:rPr>
          <w:rFonts w:ascii="Times New Roman" w:hAnsi="Times New Roman"/>
          <w:sz w:val="20"/>
          <w:szCs w:val="20"/>
        </w:rPr>
        <w:t xml:space="preserve"> (2018) </w:t>
      </w:r>
      <w:r w:rsidRPr="00CF6F9E">
        <w:rPr>
          <w:rFonts w:ascii="Times New Roman" w:hAnsi="Times New Roman"/>
          <w:sz w:val="20"/>
          <w:szCs w:val="20"/>
        </w:rPr>
        <w:t xml:space="preserve">Aging </w:t>
      </w:r>
      <w:r w:rsidR="003F1634" w:rsidRPr="00CF6F9E">
        <w:rPr>
          <w:rFonts w:ascii="Times New Roman" w:hAnsi="Times New Roman"/>
          <w:sz w:val="20"/>
          <w:szCs w:val="20"/>
        </w:rPr>
        <w:t>h</w:t>
      </w:r>
      <w:r w:rsidRPr="00CF6F9E">
        <w:rPr>
          <w:rFonts w:ascii="Times New Roman" w:hAnsi="Times New Roman"/>
          <w:sz w:val="20"/>
          <w:szCs w:val="20"/>
        </w:rPr>
        <w:t xml:space="preserve">allmarks: </w:t>
      </w:r>
      <w:r w:rsidR="003F1634" w:rsidRPr="00CF6F9E">
        <w:rPr>
          <w:rFonts w:ascii="Times New Roman" w:hAnsi="Times New Roman"/>
          <w:sz w:val="20"/>
          <w:szCs w:val="20"/>
        </w:rPr>
        <w:t>The benefits of physical exercise</w:t>
      </w:r>
      <w:r w:rsidRPr="00CF6F9E">
        <w:rPr>
          <w:rFonts w:ascii="Times New Roman" w:hAnsi="Times New Roman"/>
          <w:sz w:val="20"/>
          <w:szCs w:val="20"/>
        </w:rPr>
        <w:t>. Front Endocrinol</w:t>
      </w:r>
      <w:r w:rsidR="008D42B5" w:rsidRPr="00CF6F9E">
        <w:rPr>
          <w:rFonts w:ascii="Times New Roman" w:hAnsi="Times New Roman"/>
          <w:sz w:val="20"/>
          <w:szCs w:val="20"/>
        </w:rPr>
        <w:t xml:space="preserve"> </w:t>
      </w:r>
      <w:r w:rsidRPr="00CF6F9E">
        <w:rPr>
          <w:rFonts w:ascii="Times New Roman" w:hAnsi="Times New Roman"/>
          <w:sz w:val="20"/>
          <w:szCs w:val="20"/>
        </w:rPr>
        <w:t>9</w:t>
      </w:r>
      <w:r w:rsidR="003D3496" w:rsidRPr="00CF6F9E">
        <w:rPr>
          <w:rFonts w:ascii="Times New Roman" w:hAnsi="Times New Roman"/>
          <w:sz w:val="20"/>
          <w:szCs w:val="20"/>
        </w:rPr>
        <w:t xml:space="preserve">:258. </w:t>
      </w:r>
      <w:hyperlink r:id="rId64" w:history="1">
        <w:r w:rsidR="00AB71E7" w:rsidRPr="00CF6F9E">
          <w:rPr>
            <w:rStyle w:val="Hyperlink"/>
            <w:rFonts w:ascii="Times New Roman" w:hAnsi="Times New Roman"/>
            <w:color w:val="auto"/>
            <w:sz w:val="20"/>
            <w:szCs w:val="20"/>
          </w:rPr>
          <w:t>https://doi.org/10.3389/fendo.2018.00258</w:t>
        </w:r>
      </w:hyperlink>
    </w:p>
    <w:p w14:paraId="7774CBCB" w14:textId="390DF5C0" w:rsidR="00760A4E" w:rsidRPr="00CF6F9E" w:rsidRDefault="00760A4E" w:rsidP="00C355EC">
      <w:pPr>
        <w:spacing w:line="480" w:lineRule="auto"/>
        <w:rPr>
          <w:rStyle w:val="Hyperlink"/>
          <w:rFonts w:ascii="Times New Roman" w:hAnsi="Times New Roman"/>
          <w:color w:val="auto"/>
          <w:sz w:val="20"/>
          <w:szCs w:val="20"/>
        </w:rPr>
      </w:pPr>
      <w:r w:rsidRPr="00CF6F9E">
        <w:rPr>
          <w:rFonts w:ascii="Times New Roman" w:hAnsi="Times New Roman"/>
          <w:sz w:val="20"/>
          <w:szCs w:val="20"/>
        </w:rPr>
        <w:t>Riebe D</w:t>
      </w:r>
      <w:r w:rsidR="003D3496" w:rsidRPr="00CF6F9E">
        <w:rPr>
          <w:rFonts w:ascii="Times New Roman" w:hAnsi="Times New Roman"/>
          <w:sz w:val="20"/>
          <w:szCs w:val="20"/>
        </w:rPr>
        <w:t>,</w:t>
      </w:r>
      <w:r w:rsidRPr="00CF6F9E">
        <w:rPr>
          <w:rFonts w:ascii="Times New Roman" w:hAnsi="Times New Roman"/>
          <w:sz w:val="20"/>
          <w:szCs w:val="20"/>
        </w:rPr>
        <w:t xml:space="preserve"> Franklin BA</w:t>
      </w:r>
      <w:r w:rsidR="003D3496" w:rsidRPr="00CF6F9E">
        <w:rPr>
          <w:rFonts w:ascii="Times New Roman" w:hAnsi="Times New Roman"/>
          <w:sz w:val="20"/>
          <w:szCs w:val="20"/>
        </w:rPr>
        <w:t>,</w:t>
      </w:r>
      <w:r w:rsidRPr="00CF6F9E">
        <w:rPr>
          <w:rFonts w:ascii="Times New Roman" w:hAnsi="Times New Roman"/>
          <w:sz w:val="20"/>
          <w:szCs w:val="20"/>
        </w:rPr>
        <w:t xml:space="preserve"> Thompson PD</w:t>
      </w:r>
      <w:r w:rsidR="003D3496" w:rsidRPr="00CF6F9E">
        <w:rPr>
          <w:rFonts w:ascii="Times New Roman" w:hAnsi="Times New Roman"/>
          <w:sz w:val="20"/>
          <w:szCs w:val="20"/>
        </w:rPr>
        <w:t>,</w:t>
      </w:r>
      <w:r w:rsidRPr="00CF6F9E">
        <w:rPr>
          <w:rFonts w:ascii="Times New Roman" w:hAnsi="Times New Roman"/>
          <w:sz w:val="20"/>
          <w:szCs w:val="20"/>
        </w:rPr>
        <w:t xml:space="preserve"> Garber CE</w:t>
      </w:r>
      <w:r w:rsidR="003D3496" w:rsidRPr="00CF6F9E">
        <w:rPr>
          <w:rFonts w:ascii="Times New Roman" w:hAnsi="Times New Roman"/>
          <w:sz w:val="20"/>
          <w:szCs w:val="20"/>
        </w:rPr>
        <w:t>,</w:t>
      </w:r>
      <w:r w:rsidRPr="00CF6F9E">
        <w:rPr>
          <w:rFonts w:ascii="Times New Roman" w:hAnsi="Times New Roman"/>
          <w:sz w:val="20"/>
          <w:szCs w:val="20"/>
        </w:rPr>
        <w:t xml:space="preserve"> Whitfield GP</w:t>
      </w:r>
      <w:r w:rsidR="003D3496" w:rsidRPr="00CF6F9E">
        <w:rPr>
          <w:rFonts w:ascii="Times New Roman" w:hAnsi="Times New Roman"/>
          <w:sz w:val="20"/>
          <w:szCs w:val="20"/>
        </w:rPr>
        <w:t>,</w:t>
      </w:r>
      <w:r w:rsidRPr="00CF6F9E">
        <w:rPr>
          <w:rFonts w:ascii="Times New Roman" w:hAnsi="Times New Roman"/>
          <w:sz w:val="20"/>
          <w:szCs w:val="20"/>
        </w:rPr>
        <w:t xml:space="preserve"> Magal M</w:t>
      </w:r>
      <w:r w:rsidR="003D3496" w:rsidRPr="00CF6F9E">
        <w:rPr>
          <w:rFonts w:ascii="Times New Roman" w:hAnsi="Times New Roman"/>
          <w:sz w:val="20"/>
          <w:szCs w:val="20"/>
        </w:rPr>
        <w:t>,</w:t>
      </w:r>
      <w:r w:rsidRPr="00CF6F9E">
        <w:rPr>
          <w:rFonts w:ascii="Times New Roman" w:hAnsi="Times New Roman"/>
          <w:sz w:val="20"/>
          <w:szCs w:val="20"/>
        </w:rPr>
        <w:t xml:space="preserve"> Pescatello LS</w:t>
      </w:r>
      <w:r w:rsidR="003D3496" w:rsidRPr="00CF6F9E">
        <w:rPr>
          <w:rFonts w:ascii="Times New Roman" w:hAnsi="Times New Roman"/>
          <w:sz w:val="20"/>
          <w:szCs w:val="20"/>
        </w:rPr>
        <w:t xml:space="preserve"> (2015)</w:t>
      </w:r>
      <w:r w:rsidRPr="00CF6F9E">
        <w:rPr>
          <w:rFonts w:ascii="Times New Roman" w:hAnsi="Times New Roman"/>
          <w:sz w:val="20"/>
          <w:szCs w:val="20"/>
        </w:rPr>
        <w:t xml:space="preserve"> Updating ACSM’s </w:t>
      </w:r>
      <w:r w:rsidR="003F1634" w:rsidRPr="00CF6F9E">
        <w:rPr>
          <w:rFonts w:ascii="Times New Roman" w:hAnsi="Times New Roman"/>
          <w:sz w:val="20"/>
          <w:szCs w:val="20"/>
        </w:rPr>
        <w:t>recommendations for exercise preparticipation health screening</w:t>
      </w:r>
      <w:r w:rsidRPr="00CF6F9E">
        <w:rPr>
          <w:rFonts w:ascii="Times New Roman" w:hAnsi="Times New Roman"/>
          <w:sz w:val="20"/>
          <w:szCs w:val="20"/>
        </w:rPr>
        <w:t>. Med Sci Sports Exerc 47</w:t>
      </w:r>
      <w:r w:rsidR="003D3496" w:rsidRPr="00CF6F9E">
        <w:rPr>
          <w:rFonts w:ascii="Times New Roman" w:hAnsi="Times New Roman"/>
          <w:sz w:val="20"/>
          <w:szCs w:val="20"/>
        </w:rPr>
        <w:t>:</w:t>
      </w:r>
      <w:r w:rsidRPr="00CF6F9E">
        <w:rPr>
          <w:rFonts w:ascii="Times New Roman" w:hAnsi="Times New Roman"/>
          <w:sz w:val="20"/>
          <w:szCs w:val="20"/>
        </w:rPr>
        <w:t>2473–2479</w:t>
      </w:r>
      <w:r w:rsidR="003D3496" w:rsidRPr="00CF6F9E">
        <w:rPr>
          <w:rFonts w:ascii="Times New Roman" w:hAnsi="Times New Roman"/>
          <w:sz w:val="20"/>
          <w:szCs w:val="20"/>
        </w:rPr>
        <w:t xml:space="preserve">. </w:t>
      </w:r>
      <w:hyperlink r:id="rId65" w:history="1">
        <w:r w:rsidR="00EF260C" w:rsidRPr="00CF6F9E">
          <w:rPr>
            <w:rStyle w:val="Hyperlink"/>
            <w:rFonts w:ascii="Times New Roman" w:hAnsi="Times New Roman"/>
            <w:color w:val="auto"/>
            <w:sz w:val="20"/>
            <w:szCs w:val="20"/>
          </w:rPr>
          <w:t>https://doi.org/10.1249/MSS.0000000000000664</w:t>
        </w:r>
      </w:hyperlink>
    </w:p>
    <w:p w14:paraId="56BB17EA" w14:textId="14E7BE57"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Rongo C</w:t>
      </w:r>
      <w:r w:rsidR="004452A2" w:rsidRPr="00CF6F9E">
        <w:rPr>
          <w:rFonts w:ascii="Times New Roman" w:hAnsi="Times New Roman"/>
          <w:sz w:val="20"/>
          <w:szCs w:val="20"/>
        </w:rPr>
        <w:t xml:space="preserve"> (2011)</w:t>
      </w:r>
      <w:r w:rsidRPr="00CF6F9E">
        <w:rPr>
          <w:rFonts w:ascii="Times New Roman" w:hAnsi="Times New Roman"/>
          <w:sz w:val="20"/>
          <w:szCs w:val="20"/>
        </w:rPr>
        <w:t xml:space="preserve"> Epidermal growth factor and aging: a signaling molecule reveals a new </w:t>
      </w:r>
      <w:proofErr w:type="gramStart"/>
      <w:r w:rsidRPr="00CF6F9E">
        <w:rPr>
          <w:rFonts w:ascii="Times New Roman" w:hAnsi="Times New Roman"/>
          <w:sz w:val="20"/>
          <w:szCs w:val="20"/>
        </w:rPr>
        <w:t>eye opening</w:t>
      </w:r>
      <w:proofErr w:type="gramEnd"/>
      <w:r w:rsidRPr="00CF6F9E">
        <w:rPr>
          <w:rFonts w:ascii="Times New Roman" w:hAnsi="Times New Roman"/>
          <w:sz w:val="20"/>
          <w:szCs w:val="20"/>
        </w:rPr>
        <w:t xml:space="preserve"> function. Aging 3</w:t>
      </w:r>
      <w:r w:rsidR="004452A2" w:rsidRPr="00CF6F9E">
        <w:rPr>
          <w:rFonts w:ascii="Times New Roman" w:hAnsi="Times New Roman"/>
          <w:sz w:val="20"/>
          <w:szCs w:val="20"/>
        </w:rPr>
        <w:t>:</w:t>
      </w:r>
      <w:r w:rsidRPr="00CF6F9E">
        <w:rPr>
          <w:rFonts w:ascii="Times New Roman" w:hAnsi="Times New Roman"/>
          <w:sz w:val="20"/>
          <w:szCs w:val="20"/>
        </w:rPr>
        <w:t>896–905</w:t>
      </w:r>
      <w:r w:rsidR="004452A2" w:rsidRPr="00CF6F9E">
        <w:rPr>
          <w:rFonts w:ascii="Times New Roman" w:hAnsi="Times New Roman"/>
          <w:sz w:val="20"/>
          <w:szCs w:val="20"/>
        </w:rPr>
        <w:t xml:space="preserve">. </w:t>
      </w:r>
      <w:hyperlink r:id="rId66" w:history="1">
        <w:r w:rsidR="00EF260C" w:rsidRPr="00CF6F9E">
          <w:rPr>
            <w:rStyle w:val="Hyperlink"/>
            <w:rFonts w:ascii="Times New Roman" w:hAnsi="Times New Roman"/>
            <w:color w:val="auto"/>
            <w:sz w:val="20"/>
            <w:szCs w:val="20"/>
          </w:rPr>
          <w:t>https://doi.org/10.18632/aging.100384</w:t>
        </w:r>
      </w:hyperlink>
    </w:p>
    <w:p w14:paraId="62915EDF" w14:textId="13F98831"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Ruggiero D</w:t>
      </w:r>
      <w:r w:rsidR="004452A2" w:rsidRPr="00CF6F9E">
        <w:rPr>
          <w:rFonts w:ascii="Times New Roman" w:hAnsi="Times New Roman"/>
          <w:sz w:val="20"/>
          <w:szCs w:val="20"/>
        </w:rPr>
        <w:t>,</w:t>
      </w:r>
      <w:r w:rsidRPr="00CF6F9E">
        <w:rPr>
          <w:rFonts w:ascii="Times New Roman" w:hAnsi="Times New Roman"/>
          <w:sz w:val="20"/>
          <w:szCs w:val="20"/>
        </w:rPr>
        <w:t xml:space="preserve"> Dalmasso C</w:t>
      </w:r>
      <w:r w:rsidR="004452A2" w:rsidRPr="00CF6F9E">
        <w:rPr>
          <w:rFonts w:ascii="Times New Roman" w:hAnsi="Times New Roman"/>
          <w:sz w:val="20"/>
          <w:szCs w:val="20"/>
        </w:rPr>
        <w:t>,</w:t>
      </w:r>
      <w:r w:rsidRPr="00CF6F9E">
        <w:rPr>
          <w:rFonts w:ascii="Times New Roman" w:hAnsi="Times New Roman"/>
          <w:sz w:val="20"/>
          <w:szCs w:val="20"/>
        </w:rPr>
        <w:t xml:space="preserve"> Nutile T</w:t>
      </w:r>
      <w:r w:rsidR="004452A2" w:rsidRPr="00CF6F9E">
        <w:rPr>
          <w:rFonts w:ascii="Times New Roman" w:hAnsi="Times New Roman"/>
          <w:sz w:val="20"/>
          <w:szCs w:val="20"/>
        </w:rPr>
        <w:t>,</w:t>
      </w:r>
      <w:r w:rsidRPr="00CF6F9E">
        <w:rPr>
          <w:rFonts w:ascii="Times New Roman" w:hAnsi="Times New Roman"/>
          <w:sz w:val="20"/>
          <w:szCs w:val="20"/>
        </w:rPr>
        <w:t xml:space="preserve"> Sorice R</w:t>
      </w:r>
      <w:r w:rsidR="004452A2" w:rsidRPr="00CF6F9E">
        <w:rPr>
          <w:rFonts w:ascii="Times New Roman" w:hAnsi="Times New Roman"/>
          <w:sz w:val="20"/>
          <w:szCs w:val="20"/>
        </w:rPr>
        <w:t>,</w:t>
      </w:r>
      <w:r w:rsidRPr="00CF6F9E">
        <w:rPr>
          <w:rFonts w:ascii="Times New Roman" w:hAnsi="Times New Roman"/>
          <w:sz w:val="20"/>
          <w:szCs w:val="20"/>
        </w:rPr>
        <w:t xml:space="preserve"> Dionisi L</w:t>
      </w:r>
      <w:r w:rsidR="004452A2" w:rsidRPr="00CF6F9E">
        <w:rPr>
          <w:rFonts w:ascii="Times New Roman" w:hAnsi="Times New Roman"/>
          <w:sz w:val="20"/>
          <w:szCs w:val="20"/>
        </w:rPr>
        <w:t>,</w:t>
      </w:r>
      <w:r w:rsidRPr="00CF6F9E">
        <w:rPr>
          <w:rFonts w:ascii="Times New Roman" w:hAnsi="Times New Roman"/>
          <w:sz w:val="20"/>
          <w:szCs w:val="20"/>
        </w:rPr>
        <w:t xml:space="preserve"> Aversano</w:t>
      </w:r>
      <w:r w:rsidR="004452A2" w:rsidRPr="00CF6F9E">
        <w:rPr>
          <w:rFonts w:ascii="Times New Roman" w:hAnsi="Times New Roman"/>
          <w:sz w:val="20"/>
          <w:szCs w:val="20"/>
        </w:rPr>
        <w:t xml:space="preserve"> </w:t>
      </w:r>
      <w:r w:rsidRPr="00CF6F9E">
        <w:rPr>
          <w:rFonts w:ascii="Times New Roman" w:hAnsi="Times New Roman"/>
          <w:sz w:val="20"/>
          <w:szCs w:val="20"/>
        </w:rPr>
        <w:t>M</w:t>
      </w:r>
      <w:r w:rsidR="004452A2" w:rsidRPr="00CF6F9E">
        <w:rPr>
          <w:rFonts w:ascii="Times New Roman" w:hAnsi="Times New Roman"/>
          <w:sz w:val="20"/>
          <w:szCs w:val="20"/>
        </w:rPr>
        <w:t>,</w:t>
      </w:r>
      <w:r w:rsidRPr="00CF6F9E">
        <w:rPr>
          <w:rFonts w:ascii="Times New Roman" w:hAnsi="Times New Roman"/>
          <w:sz w:val="20"/>
          <w:szCs w:val="20"/>
        </w:rPr>
        <w:t xml:space="preserve"> Bröet P</w:t>
      </w:r>
      <w:r w:rsidR="004452A2" w:rsidRPr="00CF6F9E">
        <w:rPr>
          <w:rFonts w:ascii="Times New Roman" w:hAnsi="Times New Roman"/>
          <w:sz w:val="20"/>
          <w:szCs w:val="20"/>
        </w:rPr>
        <w:t>,</w:t>
      </w:r>
      <w:r w:rsidRPr="00CF6F9E">
        <w:rPr>
          <w:rFonts w:ascii="Times New Roman" w:hAnsi="Times New Roman"/>
          <w:sz w:val="20"/>
          <w:szCs w:val="20"/>
        </w:rPr>
        <w:t xml:space="preserve"> Leutenegger A-L</w:t>
      </w:r>
      <w:r w:rsidR="004452A2" w:rsidRPr="00CF6F9E">
        <w:rPr>
          <w:rFonts w:ascii="Times New Roman" w:hAnsi="Times New Roman"/>
          <w:sz w:val="20"/>
          <w:szCs w:val="20"/>
        </w:rPr>
        <w:t>,</w:t>
      </w:r>
      <w:r w:rsidRPr="00CF6F9E">
        <w:rPr>
          <w:rFonts w:ascii="Times New Roman" w:hAnsi="Times New Roman"/>
          <w:sz w:val="20"/>
          <w:szCs w:val="20"/>
        </w:rPr>
        <w:t xml:space="preserve"> Bourgain C</w:t>
      </w:r>
      <w:r w:rsidR="004452A2" w:rsidRPr="00CF6F9E">
        <w:rPr>
          <w:rFonts w:ascii="Times New Roman" w:hAnsi="Times New Roman"/>
          <w:sz w:val="20"/>
          <w:szCs w:val="20"/>
        </w:rPr>
        <w:t>,</w:t>
      </w:r>
      <w:r w:rsidRPr="00CF6F9E">
        <w:rPr>
          <w:rFonts w:ascii="Times New Roman" w:hAnsi="Times New Roman"/>
          <w:sz w:val="20"/>
          <w:szCs w:val="20"/>
        </w:rPr>
        <w:t xml:space="preserve"> Ciullo M</w:t>
      </w:r>
      <w:r w:rsidR="004452A2" w:rsidRPr="00CF6F9E">
        <w:rPr>
          <w:rFonts w:ascii="Times New Roman" w:hAnsi="Times New Roman"/>
          <w:sz w:val="20"/>
          <w:szCs w:val="20"/>
        </w:rPr>
        <w:t xml:space="preserve"> (2011)</w:t>
      </w:r>
      <w:r w:rsidRPr="00CF6F9E">
        <w:rPr>
          <w:rFonts w:ascii="Times New Roman" w:hAnsi="Times New Roman"/>
          <w:sz w:val="20"/>
          <w:szCs w:val="20"/>
        </w:rPr>
        <w:t xml:space="preserve"> Genetics of VEGF </w:t>
      </w:r>
      <w:r w:rsidR="003F1634" w:rsidRPr="00CF6F9E">
        <w:rPr>
          <w:rFonts w:ascii="Times New Roman" w:hAnsi="Times New Roman"/>
          <w:sz w:val="20"/>
          <w:szCs w:val="20"/>
        </w:rPr>
        <w:t xml:space="preserve">serum variation in human isolated populations of cilento: </w:t>
      </w:r>
      <w:r w:rsidR="004452A2" w:rsidRPr="00CF6F9E">
        <w:rPr>
          <w:rFonts w:ascii="Times New Roman" w:hAnsi="Times New Roman"/>
          <w:sz w:val="20"/>
          <w:szCs w:val="20"/>
        </w:rPr>
        <w:t>I</w:t>
      </w:r>
      <w:r w:rsidR="003F1634" w:rsidRPr="00CF6F9E">
        <w:rPr>
          <w:rFonts w:ascii="Times New Roman" w:hAnsi="Times New Roman"/>
          <w:sz w:val="20"/>
          <w:szCs w:val="20"/>
        </w:rPr>
        <w:t xml:space="preserve">mportance of </w:t>
      </w:r>
      <w:r w:rsidR="004452A2" w:rsidRPr="00CF6F9E">
        <w:rPr>
          <w:rFonts w:ascii="Times New Roman" w:hAnsi="Times New Roman"/>
          <w:sz w:val="20"/>
          <w:szCs w:val="20"/>
        </w:rPr>
        <w:t>VEGF</w:t>
      </w:r>
      <w:r w:rsidR="003F1634" w:rsidRPr="00CF6F9E">
        <w:rPr>
          <w:rFonts w:ascii="Times New Roman" w:hAnsi="Times New Roman"/>
          <w:sz w:val="20"/>
          <w:szCs w:val="20"/>
        </w:rPr>
        <w:t xml:space="preserve"> polymorphisms</w:t>
      </w:r>
      <w:r w:rsidRPr="00CF6F9E">
        <w:rPr>
          <w:rFonts w:ascii="Times New Roman" w:hAnsi="Times New Roman"/>
          <w:sz w:val="20"/>
          <w:szCs w:val="20"/>
        </w:rPr>
        <w:t>. PL</w:t>
      </w:r>
      <w:r w:rsidR="004452A2" w:rsidRPr="00CF6F9E">
        <w:rPr>
          <w:rFonts w:ascii="Times New Roman" w:hAnsi="Times New Roman"/>
          <w:sz w:val="20"/>
          <w:szCs w:val="20"/>
        </w:rPr>
        <w:t>o</w:t>
      </w:r>
      <w:r w:rsidRPr="00CF6F9E">
        <w:rPr>
          <w:rFonts w:ascii="Times New Roman" w:hAnsi="Times New Roman"/>
          <w:sz w:val="20"/>
          <w:szCs w:val="20"/>
        </w:rPr>
        <w:t xml:space="preserve">S ONE </w:t>
      </w:r>
      <w:proofErr w:type="gramStart"/>
      <w:r w:rsidRPr="00CF6F9E">
        <w:rPr>
          <w:rFonts w:ascii="Times New Roman" w:hAnsi="Times New Roman"/>
          <w:sz w:val="20"/>
          <w:szCs w:val="20"/>
        </w:rPr>
        <w:t>6</w:t>
      </w:r>
      <w:r w:rsidR="004452A2" w:rsidRPr="00CF6F9E">
        <w:rPr>
          <w:rFonts w:ascii="Times New Roman" w:hAnsi="Times New Roman"/>
          <w:sz w:val="20"/>
          <w:szCs w:val="20"/>
        </w:rPr>
        <w:t>:</w:t>
      </w:r>
      <w:r w:rsidRPr="00CF6F9E">
        <w:rPr>
          <w:rFonts w:ascii="Times New Roman" w:hAnsi="Times New Roman"/>
          <w:sz w:val="20"/>
          <w:szCs w:val="20"/>
        </w:rPr>
        <w:t>e</w:t>
      </w:r>
      <w:proofErr w:type="gramEnd"/>
      <w:r w:rsidRPr="00CF6F9E">
        <w:rPr>
          <w:rFonts w:ascii="Times New Roman" w:hAnsi="Times New Roman"/>
          <w:sz w:val="20"/>
          <w:szCs w:val="20"/>
        </w:rPr>
        <w:t>16982</w:t>
      </w:r>
      <w:r w:rsidR="004452A2" w:rsidRPr="00CF6F9E">
        <w:rPr>
          <w:rFonts w:ascii="Times New Roman" w:hAnsi="Times New Roman"/>
          <w:sz w:val="20"/>
          <w:szCs w:val="20"/>
        </w:rPr>
        <w:t xml:space="preserve">. </w:t>
      </w:r>
      <w:hyperlink r:id="rId67" w:history="1">
        <w:r w:rsidR="00EF260C" w:rsidRPr="00CF6F9E">
          <w:rPr>
            <w:rStyle w:val="Hyperlink"/>
            <w:rFonts w:ascii="Times New Roman" w:hAnsi="Times New Roman"/>
            <w:color w:val="auto"/>
            <w:sz w:val="20"/>
            <w:szCs w:val="20"/>
          </w:rPr>
          <w:t>https://doi.org/10.1371/journal.pone.0016982</w:t>
        </w:r>
      </w:hyperlink>
    </w:p>
    <w:p w14:paraId="2E5BE2B6" w14:textId="31088BF8" w:rsidR="00BF6D9F" w:rsidRPr="00CF6F9E" w:rsidRDefault="00BF6D9F" w:rsidP="00C355EC">
      <w:pPr>
        <w:spacing w:line="480" w:lineRule="auto"/>
        <w:rPr>
          <w:rFonts w:ascii="Times New Roman" w:hAnsi="Times New Roman"/>
          <w:sz w:val="20"/>
          <w:szCs w:val="20"/>
        </w:rPr>
      </w:pPr>
      <w:r w:rsidRPr="00CF6F9E">
        <w:rPr>
          <w:rFonts w:ascii="Times New Roman" w:hAnsi="Times New Roman"/>
          <w:sz w:val="20"/>
          <w:szCs w:val="20"/>
        </w:rPr>
        <w:lastRenderedPageBreak/>
        <w:t>Sellami M</w:t>
      </w:r>
      <w:r w:rsidR="004452A2" w:rsidRPr="00CF6F9E">
        <w:rPr>
          <w:rFonts w:ascii="Times New Roman" w:hAnsi="Times New Roman"/>
          <w:sz w:val="20"/>
          <w:szCs w:val="20"/>
        </w:rPr>
        <w:t>,</w:t>
      </w:r>
      <w:r w:rsidRPr="00CF6F9E">
        <w:rPr>
          <w:rFonts w:ascii="Times New Roman" w:hAnsi="Times New Roman"/>
          <w:sz w:val="20"/>
          <w:szCs w:val="20"/>
        </w:rPr>
        <w:t xml:space="preserve"> Ben Abderrahmen A</w:t>
      </w:r>
      <w:r w:rsidR="004452A2" w:rsidRPr="00CF6F9E">
        <w:rPr>
          <w:rFonts w:ascii="Times New Roman" w:hAnsi="Times New Roman"/>
          <w:sz w:val="20"/>
          <w:szCs w:val="20"/>
        </w:rPr>
        <w:t>,</w:t>
      </w:r>
      <w:r w:rsidRPr="00CF6F9E">
        <w:rPr>
          <w:rFonts w:ascii="Times New Roman" w:hAnsi="Times New Roman"/>
          <w:sz w:val="20"/>
          <w:szCs w:val="20"/>
        </w:rPr>
        <w:t xml:space="preserve"> Dhabi W, Hayes LD, Zouhal H</w:t>
      </w:r>
      <w:r w:rsidR="004452A2" w:rsidRPr="00CF6F9E">
        <w:rPr>
          <w:rFonts w:ascii="Times New Roman" w:hAnsi="Times New Roman"/>
          <w:sz w:val="20"/>
          <w:szCs w:val="20"/>
        </w:rPr>
        <w:t xml:space="preserve"> (2020)</w:t>
      </w:r>
      <w:r w:rsidRPr="00CF6F9E">
        <w:rPr>
          <w:rFonts w:ascii="Times New Roman" w:hAnsi="Times New Roman"/>
          <w:sz w:val="20"/>
          <w:szCs w:val="20"/>
        </w:rPr>
        <w:t xml:space="preserve"> Hemoglobin, hematocrit and plasma volume variations following combined sprint and strength: Effect of advanced age. Sci Sports Epub ahead of print</w:t>
      </w:r>
      <w:r w:rsidR="004452A2" w:rsidRPr="00CF6F9E">
        <w:rPr>
          <w:rFonts w:ascii="Times New Roman" w:hAnsi="Times New Roman"/>
          <w:sz w:val="20"/>
          <w:szCs w:val="20"/>
        </w:rPr>
        <w:t>.</w:t>
      </w:r>
      <w:r w:rsidRPr="00CF6F9E">
        <w:rPr>
          <w:rFonts w:ascii="Times New Roman" w:hAnsi="Times New Roman"/>
          <w:sz w:val="20"/>
          <w:szCs w:val="20"/>
        </w:rPr>
        <w:t xml:space="preserve"> </w:t>
      </w:r>
      <w:hyperlink r:id="rId68" w:history="1">
        <w:r w:rsidR="00EF260C" w:rsidRPr="00CF6F9E">
          <w:rPr>
            <w:rStyle w:val="Hyperlink"/>
            <w:rFonts w:ascii="Times New Roman" w:hAnsi="Times New Roman"/>
            <w:color w:val="auto"/>
            <w:sz w:val="20"/>
            <w:szCs w:val="20"/>
          </w:rPr>
          <w:t>https://doi.org/10.1016/j.scispo.2019.10.012</w:t>
        </w:r>
      </w:hyperlink>
    </w:p>
    <w:p w14:paraId="2900F1DC" w14:textId="4E5F9224" w:rsidR="000D7716" w:rsidRPr="00CF6F9E" w:rsidRDefault="000D7716" w:rsidP="00C355EC">
      <w:pPr>
        <w:spacing w:line="480" w:lineRule="auto"/>
        <w:rPr>
          <w:rFonts w:ascii="Times New Roman" w:hAnsi="Times New Roman"/>
          <w:sz w:val="20"/>
          <w:szCs w:val="20"/>
        </w:rPr>
      </w:pPr>
      <w:r w:rsidRPr="00CF6F9E">
        <w:rPr>
          <w:rFonts w:ascii="Times New Roman" w:hAnsi="Times New Roman"/>
          <w:sz w:val="20"/>
          <w:szCs w:val="20"/>
        </w:rPr>
        <w:t>Sellami M</w:t>
      </w:r>
      <w:r w:rsidR="004452A2" w:rsidRPr="00CF6F9E">
        <w:rPr>
          <w:rFonts w:ascii="Times New Roman" w:hAnsi="Times New Roman"/>
          <w:sz w:val="20"/>
          <w:szCs w:val="20"/>
        </w:rPr>
        <w:t>,</w:t>
      </w:r>
      <w:r w:rsidRPr="00CF6F9E">
        <w:rPr>
          <w:rFonts w:ascii="Times New Roman" w:hAnsi="Times New Roman"/>
          <w:sz w:val="20"/>
          <w:szCs w:val="20"/>
        </w:rPr>
        <w:t xml:space="preserve"> Bragazzi NL</w:t>
      </w:r>
      <w:r w:rsidR="004452A2" w:rsidRPr="00CF6F9E">
        <w:rPr>
          <w:rFonts w:ascii="Times New Roman" w:hAnsi="Times New Roman"/>
          <w:sz w:val="20"/>
          <w:szCs w:val="20"/>
        </w:rPr>
        <w:t>,</w:t>
      </w:r>
      <w:r w:rsidRPr="00CF6F9E">
        <w:rPr>
          <w:rFonts w:ascii="Times New Roman" w:hAnsi="Times New Roman"/>
          <w:sz w:val="20"/>
          <w:szCs w:val="20"/>
        </w:rPr>
        <w:t xml:space="preserve"> Slimani M Hayes LD</w:t>
      </w:r>
      <w:r w:rsidR="004452A2" w:rsidRPr="00CF6F9E">
        <w:rPr>
          <w:rFonts w:ascii="Times New Roman" w:hAnsi="Times New Roman"/>
          <w:sz w:val="20"/>
          <w:szCs w:val="20"/>
        </w:rPr>
        <w:t>,</w:t>
      </w:r>
      <w:r w:rsidRPr="00CF6F9E">
        <w:rPr>
          <w:rFonts w:ascii="Times New Roman" w:hAnsi="Times New Roman"/>
          <w:sz w:val="20"/>
          <w:szCs w:val="20"/>
        </w:rPr>
        <w:t xml:space="preserve"> Jabbour G</w:t>
      </w:r>
      <w:r w:rsidR="004452A2" w:rsidRPr="00CF6F9E">
        <w:rPr>
          <w:rFonts w:ascii="Times New Roman" w:hAnsi="Times New Roman"/>
          <w:sz w:val="20"/>
          <w:szCs w:val="20"/>
        </w:rPr>
        <w:t>,</w:t>
      </w:r>
      <w:r w:rsidRPr="00CF6F9E">
        <w:rPr>
          <w:rFonts w:ascii="Times New Roman" w:hAnsi="Times New Roman"/>
          <w:sz w:val="20"/>
          <w:szCs w:val="20"/>
        </w:rPr>
        <w:t xml:space="preserve"> De Giorgio A</w:t>
      </w:r>
      <w:r w:rsidR="004452A2" w:rsidRPr="00CF6F9E">
        <w:rPr>
          <w:rFonts w:ascii="Times New Roman" w:hAnsi="Times New Roman"/>
          <w:sz w:val="20"/>
          <w:szCs w:val="20"/>
        </w:rPr>
        <w:t>,</w:t>
      </w:r>
      <w:r w:rsidRPr="00CF6F9E">
        <w:rPr>
          <w:rFonts w:ascii="Times New Roman" w:hAnsi="Times New Roman"/>
          <w:sz w:val="20"/>
          <w:szCs w:val="20"/>
        </w:rPr>
        <w:t xml:space="preserve"> Dugue B</w:t>
      </w:r>
      <w:r w:rsidR="004452A2" w:rsidRPr="00CF6F9E">
        <w:rPr>
          <w:rFonts w:ascii="Times New Roman" w:hAnsi="Times New Roman"/>
          <w:sz w:val="20"/>
          <w:szCs w:val="20"/>
        </w:rPr>
        <w:t xml:space="preserve"> (2019)</w:t>
      </w:r>
      <w:r w:rsidRPr="00CF6F9E">
        <w:rPr>
          <w:rFonts w:ascii="Times New Roman" w:hAnsi="Times New Roman"/>
          <w:sz w:val="20"/>
          <w:szCs w:val="20"/>
        </w:rPr>
        <w:t xml:space="preserve"> The effect of exercise on glucoregulatory hormones: A countermeasure to human aging: Insights from a comprehensive review of the literature. Int J Environ Res Public Health 16</w:t>
      </w:r>
      <w:r w:rsidR="004452A2" w:rsidRPr="00CF6F9E">
        <w:rPr>
          <w:rFonts w:ascii="Times New Roman" w:hAnsi="Times New Roman"/>
          <w:sz w:val="20"/>
          <w:szCs w:val="20"/>
        </w:rPr>
        <w:t>:</w:t>
      </w:r>
      <w:r w:rsidRPr="00CF6F9E">
        <w:rPr>
          <w:rFonts w:ascii="Times New Roman" w:hAnsi="Times New Roman"/>
          <w:sz w:val="20"/>
          <w:szCs w:val="20"/>
        </w:rPr>
        <w:t>1709</w:t>
      </w:r>
      <w:r w:rsidR="004452A2" w:rsidRPr="00CF6F9E">
        <w:rPr>
          <w:rFonts w:ascii="Times New Roman" w:hAnsi="Times New Roman"/>
          <w:sz w:val="20"/>
          <w:szCs w:val="20"/>
        </w:rPr>
        <w:t xml:space="preserve">. </w:t>
      </w:r>
      <w:hyperlink r:id="rId69" w:history="1">
        <w:r w:rsidR="00EF260C" w:rsidRPr="00CF6F9E">
          <w:rPr>
            <w:rStyle w:val="Hyperlink"/>
            <w:rFonts w:ascii="Times New Roman" w:hAnsi="Times New Roman"/>
            <w:color w:val="auto"/>
            <w:sz w:val="20"/>
            <w:szCs w:val="20"/>
          </w:rPr>
          <w:t>https://dx.doi.org/10.3390%2Fijerph16101709</w:t>
        </w:r>
      </w:hyperlink>
      <w:r w:rsidRPr="00CF6F9E">
        <w:rPr>
          <w:rFonts w:ascii="Times New Roman" w:hAnsi="Times New Roman"/>
          <w:sz w:val="20"/>
          <w:szCs w:val="20"/>
        </w:rPr>
        <w:t xml:space="preserve"> </w:t>
      </w:r>
    </w:p>
    <w:p w14:paraId="343AC0BC" w14:textId="7762618D"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Siddiqui S</w:t>
      </w:r>
      <w:r w:rsidR="004452A2" w:rsidRPr="00CF6F9E">
        <w:rPr>
          <w:rFonts w:ascii="Times New Roman" w:hAnsi="Times New Roman"/>
          <w:sz w:val="20"/>
          <w:szCs w:val="20"/>
        </w:rPr>
        <w:t>,</w:t>
      </w:r>
      <w:r w:rsidRPr="00CF6F9E">
        <w:rPr>
          <w:rFonts w:ascii="Times New Roman" w:hAnsi="Times New Roman"/>
          <w:sz w:val="20"/>
          <w:szCs w:val="20"/>
        </w:rPr>
        <w:t xml:space="preserve"> Fang M</w:t>
      </w:r>
      <w:r w:rsidR="004452A2" w:rsidRPr="00CF6F9E">
        <w:rPr>
          <w:rFonts w:ascii="Times New Roman" w:hAnsi="Times New Roman"/>
          <w:sz w:val="20"/>
          <w:szCs w:val="20"/>
        </w:rPr>
        <w:t>,</w:t>
      </w:r>
      <w:r w:rsidRPr="00CF6F9E">
        <w:rPr>
          <w:rFonts w:ascii="Times New Roman" w:hAnsi="Times New Roman"/>
          <w:sz w:val="20"/>
          <w:szCs w:val="20"/>
        </w:rPr>
        <w:t xml:space="preserve"> Ni B</w:t>
      </w:r>
      <w:r w:rsidR="004452A2" w:rsidRPr="00CF6F9E">
        <w:rPr>
          <w:rFonts w:ascii="Times New Roman" w:hAnsi="Times New Roman"/>
          <w:sz w:val="20"/>
          <w:szCs w:val="20"/>
        </w:rPr>
        <w:t>,</w:t>
      </w:r>
      <w:r w:rsidRPr="00CF6F9E">
        <w:rPr>
          <w:rFonts w:ascii="Times New Roman" w:hAnsi="Times New Roman"/>
          <w:sz w:val="20"/>
          <w:szCs w:val="20"/>
        </w:rPr>
        <w:t xml:space="preserve"> Lu D</w:t>
      </w:r>
      <w:r w:rsidR="004452A2" w:rsidRPr="00CF6F9E">
        <w:rPr>
          <w:rFonts w:ascii="Times New Roman" w:hAnsi="Times New Roman"/>
          <w:sz w:val="20"/>
          <w:szCs w:val="20"/>
        </w:rPr>
        <w:t>,</w:t>
      </w:r>
      <w:r w:rsidRPr="00CF6F9E">
        <w:rPr>
          <w:rFonts w:ascii="Times New Roman" w:hAnsi="Times New Roman"/>
          <w:sz w:val="20"/>
          <w:szCs w:val="20"/>
        </w:rPr>
        <w:t xml:space="preserve"> Martin B</w:t>
      </w:r>
      <w:r w:rsidR="004452A2" w:rsidRPr="00CF6F9E">
        <w:rPr>
          <w:rFonts w:ascii="Times New Roman" w:hAnsi="Times New Roman"/>
          <w:sz w:val="20"/>
          <w:szCs w:val="20"/>
        </w:rPr>
        <w:t>,</w:t>
      </w:r>
      <w:r w:rsidRPr="00CF6F9E">
        <w:rPr>
          <w:rFonts w:ascii="Times New Roman" w:hAnsi="Times New Roman"/>
          <w:sz w:val="20"/>
          <w:szCs w:val="20"/>
        </w:rPr>
        <w:t xml:space="preserve"> Maudsley S</w:t>
      </w:r>
      <w:r w:rsidR="004452A2" w:rsidRPr="00CF6F9E">
        <w:rPr>
          <w:rFonts w:ascii="Times New Roman" w:hAnsi="Times New Roman"/>
          <w:sz w:val="20"/>
          <w:szCs w:val="20"/>
        </w:rPr>
        <w:t xml:space="preserve"> (2012)</w:t>
      </w:r>
      <w:r w:rsidRPr="00CF6F9E">
        <w:rPr>
          <w:rFonts w:ascii="Times New Roman" w:hAnsi="Times New Roman"/>
          <w:sz w:val="20"/>
          <w:szCs w:val="20"/>
        </w:rPr>
        <w:t xml:space="preserve"> Central </w:t>
      </w:r>
      <w:r w:rsidR="003F1634" w:rsidRPr="00CF6F9E">
        <w:rPr>
          <w:rFonts w:ascii="Times New Roman" w:hAnsi="Times New Roman"/>
          <w:sz w:val="20"/>
          <w:szCs w:val="20"/>
        </w:rPr>
        <w:t xml:space="preserve">role of the </w:t>
      </w:r>
      <w:r w:rsidRPr="00CF6F9E">
        <w:rPr>
          <w:rFonts w:ascii="Times New Roman" w:hAnsi="Times New Roman"/>
          <w:sz w:val="20"/>
          <w:szCs w:val="20"/>
        </w:rPr>
        <w:t xml:space="preserve">EGF </w:t>
      </w:r>
      <w:r w:rsidR="003F1634" w:rsidRPr="00CF6F9E">
        <w:rPr>
          <w:rFonts w:ascii="Times New Roman" w:hAnsi="Times New Roman"/>
          <w:sz w:val="20"/>
          <w:szCs w:val="20"/>
        </w:rPr>
        <w:t xml:space="preserve">receptor in neurometabolic aging. Int J Endocrinol </w:t>
      </w:r>
      <w:r w:rsidR="002D3EFE" w:rsidRPr="00CF6F9E">
        <w:rPr>
          <w:rFonts w:ascii="Times New Roman" w:hAnsi="Times New Roman"/>
          <w:sz w:val="20"/>
          <w:szCs w:val="20"/>
        </w:rPr>
        <w:t>2012</w:t>
      </w:r>
      <w:r w:rsidR="004452A2" w:rsidRPr="00CF6F9E">
        <w:rPr>
          <w:rFonts w:ascii="Times New Roman" w:hAnsi="Times New Roman"/>
          <w:sz w:val="20"/>
          <w:szCs w:val="20"/>
        </w:rPr>
        <w:t>:</w:t>
      </w:r>
      <w:r w:rsidR="002D3EFE" w:rsidRPr="00CF6F9E">
        <w:rPr>
          <w:rFonts w:ascii="Times New Roman" w:hAnsi="Times New Roman"/>
          <w:sz w:val="20"/>
          <w:szCs w:val="20"/>
        </w:rPr>
        <w:t>739428</w:t>
      </w:r>
      <w:r w:rsidR="004452A2" w:rsidRPr="00CF6F9E">
        <w:rPr>
          <w:rFonts w:ascii="Times New Roman" w:hAnsi="Times New Roman"/>
          <w:sz w:val="20"/>
          <w:szCs w:val="20"/>
        </w:rPr>
        <w:t xml:space="preserve">. </w:t>
      </w:r>
      <w:hyperlink r:id="rId70" w:history="1">
        <w:r w:rsidR="00EF260C" w:rsidRPr="00CF6F9E">
          <w:rPr>
            <w:rStyle w:val="Hyperlink"/>
            <w:rFonts w:ascii="Times New Roman" w:hAnsi="Times New Roman"/>
            <w:color w:val="auto"/>
            <w:sz w:val="20"/>
            <w:szCs w:val="20"/>
          </w:rPr>
          <w:t>https://doi.org/10.1155/2012/739428</w:t>
        </w:r>
      </w:hyperlink>
    </w:p>
    <w:p w14:paraId="38AD0B27" w14:textId="1FBB5F64" w:rsidR="00EB24F0" w:rsidRPr="00CF6F9E" w:rsidRDefault="00EB24F0" w:rsidP="00C355EC">
      <w:pPr>
        <w:spacing w:line="480" w:lineRule="auto"/>
        <w:rPr>
          <w:rFonts w:ascii="Times New Roman" w:hAnsi="Times New Roman"/>
          <w:sz w:val="20"/>
          <w:szCs w:val="20"/>
        </w:rPr>
      </w:pPr>
      <w:r w:rsidRPr="00CF6F9E">
        <w:rPr>
          <w:rFonts w:ascii="Times New Roman" w:hAnsi="Times New Roman"/>
          <w:sz w:val="20"/>
          <w:szCs w:val="20"/>
        </w:rPr>
        <w:t>Sellami M</w:t>
      </w:r>
      <w:r w:rsidR="004452A2" w:rsidRPr="00CF6F9E">
        <w:rPr>
          <w:rFonts w:ascii="Times New Roman" w:hAnsi="Times New Roman"/>
          <w:sz w:val="20"/>
          <w:szCs w:val="20"/>
        </w:rPr>
        <w:t>,</w:t>
      </w:r>
      <w:r w:rsidRPr="00CF6F9E">
        <w:rPr>
          <w:rFonts w:ascii="Times New Roman" w:hAnsi="Times New Roman"/>
          <w:sz w:val="20"/>
          <w:szCs w:val="20"/>
        </w:rPr>
        <w:t xml:space="preserve"> Guasmi M</w:t>
      </w:r>
      <w:r w:rsidR="004452A2" w:rsidRPr="00CF6F9E">
        <w:rPr>
          <w:rFonts w:ascii="Times New Roman" w:hAnsi="Times New Roman"/>
          <w:sz w:val="20"/>
          <w:szCs w:val="20"/>
        </w:rPr>
        <w:t>,</w:t>
      </w:r>
      <w:r w:rsidRPr="00CF6F9E">
        <w:rPr>
          <w:rFonts w:ascii="Times New Roman" w:hAnsi="Times New Roman"/>
          <w:sz w:val="20"/>
          <w:szCs w:val="20"/>
        </w:rPr>
        <w:t xml:space="preserve"> Denham J</w:t>
      </w:r>
      <w:r w:rsidR="004452A2" w:rsidRPr="00CF6F9E">
        <w:rPr>
          <w:rFonts w:ascii="Times New Roman" w:hAnsi="Times New Roman"/>
          <w:sz w:val="20"/>
          <w:szCs w:val="20"/>
        </w:rPr>
        <w:t>,</w:t>
      </w:r>
      <w:r w:rsidRPr="00CF6F9E">
        <w:rPr>
          <w:rFonts w:ascii="Times New Roman" w:hAnsi="Times New Roman"/>
          <w:sz w:val="20"/>
          <w:szCs w:val="20"/>
        </w:rPr>
        <w:t xml:space="preserve"> Hayes LD</w:t>
      </w:r>
      <w:r w:rsidR="004452A2" w:rsidRPr="00CF6F9E">
        <w:rPr>
          <w:rFonts w:ascii="Times New Roman" w:hAnsi="Times New Roman"/>
          <w:sz w:val="20"/>
          <w:szCs w:val="20"/>
        </w:rPr>
        <w:t>,</w:t>
      </w:r>
      <w:r w:rsidRPr="00CF6F9E">
        <w:rPr>
          <w:rFonts w:ascii="Times New Roman" w:hAnsi="Times New Roman"/>
          <w:sz w:val="20"/>
          <w:szCs w:val="20"/>
        </w:rPr>
        <w:t xml:space="preserve"> Stratton D</w:t>
      </w:r>
      <w:r w:rsidR="004452A2" w:rsidRPr="00CF6F9E">
        <w:rPr>
          <w:rFonts w:ascii="Times New Roman" w:hAnsi="Times New Roman"/>
          <w:sz w:val="20"/>
          <w:szCs w:val="20"/>
        </w:rPr>
        <w:t>,</w:t>
      </w:r>
      <w:r w:rsidRPr="00CF6F9E">
        <w:rPr>
          <w:rFonts w:ascii="Times New Roman" w:hAnsi="Times New Roman"/>
          <w:sz w:val="20"/>
          <w:szCs w:val="20"/>
        </w:rPr>
        <w:t xml:space="preserve"> Padulo J</w:t>
      </w:r>
      <w:r w:rsidR="004452A2" w:rsidRPr="00CF6F9E">
        <w:rPr>
          <w:rFonts w:ascii="Times New Roman" w:hAnsi="Times New Roman"/>
          <w:sz w:val="20"/>
          <w:szCs w:val="20"/>
        </w:rPr>
        <w:t>,</w:t>
      </w:r>
      <w:r w:rsidRPr="00CF6F9E">
        <w:rPr>
          <w:rFonts w:ascii="Times New Roman" w:hAnsi="Times New Roman"/>
          <w:sz w:val="20"/>
          <w:szCs w:val="20"/>
        </w:rPr>
        <w:t xml:space="preserve"> Bragazzi NL</w:t>
      </w:r>
      <w:r w:rsidR="004452A2" w:rsidRPr="00CF6F9E">
        <w:rPr>
          <w:rFonts w:ascii="Times New Roman" w:hAnsi="Times New Roman"/>
          <w:sz w:val="20"/>
          <w:szCs w:val="20"/>
        </w:rPr>
        <w:t xml:space="preserve"> (2018)</w:t>
      </w:r>
      <w:r w:rsidRPr="00CF6F9E">
        <w:rPr>
          <w:rFonts w:ascii="Times New Roman" w:hAnsi="Times New Roman"/>
          <w:sz w:val="20"/>
          <w:szCs w:val="20"/>
        </w:rPr>
        <w:t xml:space="preserve"> Effects of acute and chronic exercise on immunological parameters in the elderly aged: Can physical activity counteract the effects of aging? Front Immunol 9</w:t>
      </w:r>
      <w:r w:rsidR="004452A2" w:rsidRPr="00CF6F9E">
        <w:rPr>
          <w:rFonts w:ascii="Times New Roman" w:hAnsi="Times New Roman"/>
          <w:sz w:val="20"/>
          <w:szCs w:val="20"/>
        </w:rPr>
        <w:t>:</w:t>
      </w:r>
      <w:r w:rsidRPr="00CF6F9E">
        <w:rPr>
          <w:rFonts w:ascii="Times New Roman" w:hAnsi="Times New Roman"/>
          <w:sz w:val="20"/>
          <w:szCs w:val="20"/>
        </w:rPr>
        <w:t>2187</w:t>
      </w:r>
      <w:r w:rsidR="004452A2" w:rsidRPr="00CF6F9E">
        <w:rPr>
          <w:rFonts w:ascii="Times New Roman" w:hAnsi="Times New Roman"/>
          <w:sz w:val="20"/>
          <w:szCs w:val="20"/>
        </w:rPr>
        <w:t>.</w:t>
      </w:r>
      <w:r w:rsidRPr="00CF6F9E">
        <w:rPr>
          <w:sz w:val="20"/>
          <w:szCs w:val="20"/>
        </w:rPr>
        <w:t xml:space="preserve"> </w:t>
      </w:r>
      <w:hyperlink r:id="rId71" w:history="1">
        <w:r w:rsidR="00EF260C" w:rsidRPr="00CF6F9E">
          <w:rPr>
            <w:rStyle w:val="Hyperlink"/>
            <w:rFonts w:ascii="Times New Roman" w:hAnsi="Times New Roman"/>
            <w:color w:val="auto"/>
            <w:sz w:val="20"/>
            <w:szCs w:val="20"/>
          </w:rPr>
          <w:t>https://doi.org/10.3389/fimmu.2018.02187</w:t>
        </w:r>
      </w:hyperlink>
    </w:p>
    <w:p w14:paraId="4D00C4A3" w14:textId="537A997F"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Stork M</w:t>
      </w:r>
      <w:r w:rsidR="004452A2" w:rsidRPr="00CF6F9E">
        <w:rPr>
          <w:rFonts w:ascii="Times New Roman" w:hAnsi="Times New Roman"/>
          <w:sz w:val="20"/>
          <w:szCs w:val="20"/>
        </w:rPr>
        <w:t>J,</w:t>
      </w:r>
      <w:r w:rsidRPr="00CF6F9E">
        <w:rPr>
          <w:rFonts w:ascii="Times New Roman" w:hAnsi="Times New Roman"/>
          <w:sz w:val="20"/>
          <w:szCs w:val="20"/>
        </w:rPr>
        <w:t xml:space="preserve"> Gibala MJ</w:t>
      </w:r>
      <w:r w:rsidR="004452A2" w:rsidRPr="00CF6F9E">
        <w:rPr>
          <w:rFonts w:ascii="Times New Roman" w:hAnsi="Times New Roman"/>
          <w:sz w:val="20"/>
          <w:szCs w:val="20"/>
        </w:rPr>
        <w:t>,</w:t>
      </w:r>
      <w:r w:rsidRPr="00CF6F9E">
        <w:rPr>
          <w:rFonts w:ascii="Times New Roman" w:hAnsi="Times New Roman"/>
          <w:sz w:val="20"/>
          <w:szCs w:val="20"/>
        </w:rPr>
        <w:t xml:space="preserve"> Martin Ginis KA</w:t>
      </w:r>
      <w:r w:rsidR="006F0409" w:rsidRPr="00CF6F9E">
        <w:rPr>
          <w:rFonts w:ascii="Times New Roman" w:hAnsi="Times New Roman"/>
          <w:sz w:val="20"/>
          <w:szCs w:val="20"/>
        </w:rPr>
        <w:t xml:space="preserve"> (2018)</w:t>
      </w:r>
      <w:r w:rsidRPr="00CF6F9E">
        <w:rPr>
          <w:rFonts w:ascii="Times New Roman" w:hAnsi="Times New Roman"/>
          <w:sz w:val="20"/>
          <w:szCs w:val="20"/>
        </w:rPr>
        <w:t xml:space="preserve"> Psychological and </w:t>
      </w:r>
      <w:r w:rsidR="006F0409" w:rsidRPr="00CF6F9E">
        <w:rPr>
          <w:rFonts w:ascii="Times New Roman" w:hAnsi="Times New Roman"/>
          <w:sz w:val="20"/>
          <w:szCs w:val="20"/>
        </w:rPr>
        <w:t>behavioral responses to interval and continuous ex</w:t>
      </w:r>
      <w:r w:rsidRPr="00CF6F9E">
        <w:rPr>
          <w:rFonts w:ascii="Times New Roman" w:hAnsi="Times New Roman"/>
          <w:sz w:val="20"/>
          <w:szCs w:val="20"/>
        </w:rPr>
        <w:t>ercise. Med Sci Sports Exerc 50</w:t>
      </w:r>
      <w:r w:rsidR="006F0409" w:rsidRPr="00CF6F9E">
        <w:rPr>
          <w:rFonts w:ascii="Times New Roman" w:hAnsi="Times New Roman"/>
          <w:sz w:val="20"/>
          <w:szCs w:val="20"/>
        </w:rPr>
        <w:t>:</w:t>
      </w:r>
      <w:r w:rsidRPr="00CF6F9E">
        <w:rPr>
          <w:rFonts w:ascii="Times New Roman" w:hAnsi="Times New Roman"/>
          <w:sz w:val="20"/>
          <w:szCs w:val="20"/>
        </w:rPr>
        <w:t>2110–2121</w:t>
      </w:r>
      <w:r w:rsidR="006F0409" w:rsidRPr="00CF6F9E">
        <w:rPr>
          <w:rFonts w:ascii="Times New Roman" w:hAnsi="Times New Roman"/>
          <w:sz w:val="20"/>
          <w:szCs w:val="20"/>
        </w:rPr>
        <w:t xml:space="preserve">. </w:t>
      </w:r>
      <w:hyperlink r:id="rId72" w:history="1">
        <w:r w:rsidR="00EF260C" w:rsidRPr="00CF6F9E">
          <w:rPr>
            <w:rStyle w:val="Hyperlink"/>
            <w:rFonts w:ascii="Times New Roman" w:hAnsi="Times New Roman"/>
            <w:color w:val="auto"/>
            <w:sz w:val="20"/>
            <w:szCs w:val="20"/>
          </w:rPr>
          <w:t>https://doi.org/10.1249/MSS.0000000000001671</w:t>
        </w:r>
      </w:hyperlink>
    </w:p>
    <w:p w14:paraId="10A12F57" w14:textId="2F4D6AE6" w:rsidR="003F1634" w:rsidRPr="00CF6F9E" w:rsidRDefault="00760A4E" w:rsidP="00C355EC">
      <w:pPr>
        <w:pStyle w:val="paragraph"/>
        <w:spacing w:line="480" w:lineRule="auto"/>
        <w:jc w:val="both"/>
        <w:textAlignment w:val="baseline"/>
        <w:rPr>
          <w:sz w:val="20"/>
          <w:szCs w:val="20"/>
        </w:rPr>
      </w:pPr>
      <w:r w:rsidRPr="00CF6F9E">
        <w:rPr>
          <w:sz w:val="20"/>
          <w:szCs w:val="20"/>
        </w:rPr>
        <w:t xml:space="preserve">Taiyun Wei and Viliam Simko (2017). R package "corrplot": Visualization of a Correlation Matrix (Version 0.84). Available from </w:t>
      </w:r>
      <w:hyperlink r:id="rId73" w:history="1">
        <w:r w:rsidR="003F1634" w:rsidRPr="00CF6F9E">
          <w:rPr>
            <w:rStyle w:val="Hyperlink"/>
            <w:color w:val="auto"/>
            <w:sz w:val="20"/>
            <w:szCs w:val="20"/>
          </w:rPr>
          <w:t>https://github.com/taiyun/corrplot</w:t>
        </w:r>
      </w:hyperlink>
    </w:p>
    <w:p w14:paraId="7371DA8B" w14:textId="771A39B8" w:rsidR="00794101" w:rsidRPr="00CF6F9E" w:rsidRDefault="00794101" w:rsidP="00C355EC">
      <w:pPr>
        <w:pStyle w:val="paragraph"/>
        <w:spacing w:line="480" w:lineRule="auto"/>
        <w:jc w:val="both"/>
        <w:textAlignment w:val="baseline"/>
        <w:rPr>
          <w:sz w:val="20"/>
          <w:szCs w:val="20"/>
        </w:rPr>
      </w:pPr>
      <w:r w:rsidRPr="00CF6F9E">
        <w:rPr>
          <w:sz w:val="20"/>
          <w:szCs w:val="20"/>
        </w:rPr>
        <w:t xml:space="preserve">Tokunaga A, Onda M, Okuda T, Teramoto T, Fujita I, Mizutani T, Kiyama T, Yoshiyuki T, Nishi K, Matsukura N (1995) Clinical significance of epidermal growth factor (EGF), EGF receptor, and c-erbB-2 in human gastric cancer. Cancer 75:1418-1425. </w:t>
      </w:r>
      <w:hyperlink r:id="rId74" w:history="1">
        <w:r w:rsidRPr="00CF6F9E">
          <w:rPr>
            <w:rStyle w:val="Hyperlink"/>
            <w:color w:val="auto"/>
            <w:sz w:val="20"/>
            <w:szCs w:val="20"/>
          </w:rPr>
          <w:t>https://doi.org/10.1002/1097-0142(19950315)75:6+%3C1418::AID-CNCR2820751505%3E3.0.CO;2-Y</w:t>
        </w:r>
      </w:hyperlink>
    </w:p>
    <w:p w14:paraId="4354AF8B" w14:textId="3888CECA" w:rsidR="00760A4E" w:rsidRPr="00CF6F9E" w:rsidRDefault="00760A4E" w:rsidP="00C355EC">
      <w:pPr>
        <w:pStyle w:val="paragraph"/>
        <w:spacing w:line="480" w:lineRule="auto"/>
        <w:jc w:val="both"/>
        <w:textAlignment w:val="baseline"/>
        <w:rPr>
          <w:sz w:val="20"/>
          <w:szCs w:val="20"/>
        </w:rPr>
      </w:pPr>
      <w:r w:rsidRPr="00CF6F9E">
        <w:rPr>
          <w:sz w:val="20"/>
          <w:szCs w:val="20"/>
        </w:rPr>
        <w:t>Thum JS</w:t>
      </w:r>
      <w:r w:rsidR="006F0409" w:rsidRPr="00CF6F9E">
        <w:rPr>
          <w:sz w:val="20"/>
          <w:szCs w:val="20"/>
        </w:rPr>
        <w:t>,</w:t>
      </w:r>
      <w:r w:rsidRPr="00CF6F9E">
        <w:rPr>
          <w:sz w:val="20"/>
          <w:szCs w:val="20"/>
        </w:rPr>
        <w:t xml:space="preserve"> Parsons G</w:t>
      </w:r>
      <w:r w:rsidR="006F0409" w:rsidRPr="00CF6F9E">
        <w:rPr>
          <w:sz w:val="20"/>
          <w:szCs w:val="20"/>
        </w:rPr>
        <w:t>,</w:t>
      </w:r>
      <w:r w:rsidRPr="00CF6F9E">
        <w:rPr>
          <w:sz w:val="20"/>
          <w:szCs w:val="20"/>
        </w:rPr>
        <w:t xml:space="preserve"> Whittle T</w:t>
      </w:r>
      <w:r w:rsidR="006F0409" w:rsidRPr="00CF6F9E">
        <w:rPr>
          <w:sz w:val="20"/>
          <w:szCs w:val="20"/>
        </w:rPr>
        <w:t>,</w:t>
      </w:r>
      <w:r w:rsidRPr="00CF6F9E">
        <w:rPr>
          <w:sz w:val="20"/>
          <w:szCs w:val="20"/>
        </w:rPr>
        <w:t xml:space="preserve"> Astorino TA</w:t>
      </w:r>
      <w:r w:rsidR="006F0409" w:rsidRPr="00CF6F9E">
        <w:rPr>
          <w:sz w:val="20"/>
          <w:szCs w:val="20"/>
        </w:rPr>
        <w:t xml:space="preserve"> (2017)</w:t>
      </w:r>
      <w:r w:rsidRPr="00CF6F9E">
        <w:rPr>
          <w:sz w:val="20"/>
          <w:szCs w:val="20"/>
        </w:rPr>
        <w:t xml:space="preserve"> High-</w:t>
      </w:r>
      <w:r w:rsidR="006F0409" w:rsidRPr="00CF6F9E">
        <w:rPr>
          <w:sz w:val="20"/>
          <w:szCs w:val="20"/>
        </w:rPr>
        <w:t>intensity interval training elicits higher enjoyment than moderate intensity continuous exercise</w:t>
      </w:r>
      <w:r w:rsidRPr="00CF6F9E">
        <w:rPr>
          <w:sz w:val="20"/>
          <w:szCs w:val="20"/>
        </w:rPr>
        <w:t xml:space="preserve">. PLoS ONE </w:t>
      </w:r>
      <w:proofErr w:type="gramStart"/>
      <w:r w:rsidRPr="00CF6F9E">
        <w:rPr>
          <w:sz w:val="20"/>
          <w:szCs w:val="20"/>
        </w:rPr>
        <w:t>12</w:t>
      </w:r>
      <w:r w:rsidR="006F0409" w:rsidRPr="00CF6F9E">
        <w:rPr>
          <w:sz w:val="20"/>
          <w:szCs w:val="20"/>
        </w:rPr>
        <w:t>:</w:t>
      </w:r>
      <w:r w:rsidRPr="00CF6F9E">
        <w:rPr>
          <w:sz w:val="20"/>
          <w:szCs w:val="20"/>
        </w:rPr>
        <w:t>e</w:t>
      </w:r>
      <w:proofErr w:type="gramEnd"/>
      <w:r w:rsidRPr="00CF6F9E">
        <w:rPr>
          <w:sz w:val="20"/>
          <w:szCs w:val="20"/>
        </w:rPr>
        <w:t>0166299</w:t>
      </w:r>
      <w:r w:rsidR="006F0409" w:rsidRPr="00CF6F9E">
        <w:rPr>
          <w:sz w:val="20"/>
          <w:szCs w:val="20"/>
        </w:rPr>
        <w:t xml:space="preserve">. </w:t>
      </w:r>
      <w:hyperlink r:id="rId75" w:history="1">
        <w:r w:rsidR="00EF260C" w:rsidRPr="00CF6F9E">
          <w:rPr>
            <w:rStyle w:val="Hyperlink"/>
            <w:color w:val="auto"/>
            <w:sz w:val="20"/>
            <w:szCs w:val="20"/>
          </w:rPr>
          <w:t>https://doi.org/10.1371/journal.pone.0166299</w:t>
        </w:r>
      </w:hyperlink>
    </w:p>
    <w:p w14:paraId="22DF2E3B" w14:textId="7BF7C929"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Vollaard NBJ</w:t>
      </w:r>
      <w:r w:rsidR="006F0409" w:rsidRPr="00CF6F9E">
        <w:rPr>
          <w:rFonts w:ascii="Times New Roman" w:hAnsi="Times New Roman"/>
          <w:sz w:val="20"/>
          <w:szCs w:val="20"/>
        </w:rPr>
        <w:t>,</w:t>
      </w:r>
      <w:r w:rsidRPr="00CF6F9E">
        <w:rPr>
          <w:rFonts w:ascii="Times New Roman" w:hAnsi="Times New Roman"/>
          <w:sz w:val="20"/>
          <w:szCs w:val="20"/>
        </w:rPr>
        <w:t xml:space="preserve"> Metcalfe RS</w:t>
      </w:r>
      <w:r w:rsidR="006F0409" w:rsidRPr="00CF6F9E">
        <w:rPr>
          <w:rFonts w:ascii="Times New Roman" w:hAnsi="Times New Roman"/>
          <w:sz w:val="20"/>
          <w:szCs w:val="20"/>
        </w:rPr>
        <w:t xml:space="preserve"> (2017)</w:t>
      </w:r>
      <w:r w:rsidRPr="00CF6F9E">
        <w:rPr>
          <w:rFonts w:ascii="Times New Roman" w:hAnsi="Times New Roman"/>
          <w:sz w:val="20"/>
          <w:szCs w:val="20"/>
        </w:rPr>
        <w:t xml:space="preserve"> Research </w:t>
      </w:r>
      <w:r w:rsidR="006F0409" w:rsidRPr="00CF6F9E">
        <w:rPr>
          <w:rFonts w:ascii="Times New Roman" w:hAnsi="Times New Roman"/>
          <w:sz w:val="20"/>
          <w:szCs w:val="20"/>
        </w:rPr>
        <w:t>into the health benefits of sprint interval training should focus on protocols with fewer and shorter sprints</w:t>
      </w:r>
      <w:r w:rsidRPr="00CF6F9E">
        <w:rPr>
          <w:rFonts w:ascii="Times New Roman" w:hAnsi="Times New Roman"/>
          <w:sz w:val="20"/>
          <w:szCs w:val="20"/>
        </w:rPr>
        <w:t>. Sports Med 47</w:t>
      </w:r>
      <w:r w:rsidR="006F0409" w:rsidRPr="00CF6F9E">
        <w:rPr>
          <w:rFonts w:ascii="Times New Roman" w:hAnsi="Times New Roman"/>
          <w:sz w:val="20"/>
          <w:szCs w:val="20"/>
        </w:rPr>
        <w:t>:</w:t>
      </w:r>
      <w:r w:rsidRPr="00CF6F9E">
        <w:rPr>
          <w:rFonts w:ascii="Times New Roman" w:hAnsi="Times New Roman"/>
          <w:sz w:val="20"/>
          <w:szCs w:val="20"/>
        </w:rPr>
        <w:t>2443–2451</w:t>
      </w:r>
      <w:r w:rsidR="006F0409" w:rsidRPr="00CF6F9E">
        <w:rPr>
          <w:rFonts w:ascii="Times New Roman" w:hAnsi="Times New Roman"/>
          <w:sz w:val="20"/>
          <w:szCs w:val="20"/>
        </w:rPr>
        <w:t xml:space="preserve">. </w:t>
      </w:r>
      <w:hyperlink r:id="rId76" w:history="1">
        <w:r w:rsidR="00E71907" w:rsidRPr="00CF6F9E">
          <w:rPr>
            <w:rStyle w:val="Hyperlink"/>
            <w:rFonts w:ascii="Times New Roman" w:hAnsi="Times New Roman"/>
            <w:color w:val="auto"/>
            <w:sz w:val="20"/>
            <w:szCs w:val="20"/>
          </w:rPr>
          <w:t>https://doi.org/10.1007/s40279-017-0727-x</w:t>
        </w:r>
      </w:hyperlink>
    </w:p>
    <w:p w14:paraId="66FD52E4" w14:textId="2D96C317"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Vollaard NBJ</w:t>
      </w:r>
      <w:r w:rsidR="006F0409" w:rsidRPr="00CF6F9E">
        <w:rPr>
          <w:rFonts w:ascii="Times New Roman" w:hAnsi="Times New Roman"/>
          <w:sz w:val="20"/>
          <w:szCs w:val="20"/>
        </w:rPr>
        <w:t>,</w:t>
      </w:r>
      <w:r w:rsidRPr="00CF6F9E">
        <w:rPr>
          <w:rFonts w:ascii="Times New Roman" w:hAnsi="Times New Roman"/>
          <w:sz w:val="20"/>
          <w:szCs w:val="20"/>
        </w:rPr>
        <w:t xml:space="preserve"> Metcalfe RS</w:t>
      </w:r>
      <w:r w:rsidR="006F0409" w:rsidRPr="00CF6F9E">
        <w:rPr>
          <w:rFonts w:ascii="Times New Roman" w:hAnsi="Times New Roman"/>
          <w:sz w:val="20"/>
          <w:szCs w:val="20"/>
        </w:rPr>
        <w:t>,</w:t>
      </w:r>
      <w:r w:rsidRPr="00CF6F9E">
        <w:rPr>
          <w:rFonts w:ascii="Times New Roman" w:hAnsi="Times New Roman"/>
          <w:sz w:val="20"/>
          <w:szCs w:val="20"/>
        </w:rPr>
        <w:t xml:space="preserve"> Williams S</w:t>
      </w:r>
      <w:r w:rsidR="006F0409" w:rsidRPr="00CF6F9E">
        <w:rPr>
          <w:rFonts w:ascii="Times New Roman" w:hAnsi="Times New Roman"/>
          <w:sz w:val="20"/>
          <w:szCs w:val="20"/>
        </w:rPr>
        <w:t xml:space="preserve"> (2017)</w:t>
      </w:r>
      <w:r w:rsidRPr="00CF6F9E">
        <w:rPr>
          <w:rFonts w:ascii="Times New Roman" w:hAnsi="Times New Roman"/>
          <w:sz w:val="20"/>
          <w:szCs w:val="20"/>
        </w:rPr>
        <w:t xml:space="preserve"> Effect of </w:t>
      </w:r>
      <w:r w:rsidR="006F0409" w:rsidRPr="00CF6F9E">
        <w:rPr>
          <w:rFonts w:ascii="Times New Roman" w:hAnsi="Times New Roman"/>
          <w:sz w:val="20"/>
          <w:szCs w:val="20"/>
        </w:rPr>
        <w:t xml:space="preserve">number of sprints in </w:t>
      </w:r>
      <w:proofErr w:type="gramStart"/>
      <w:r w:rsidR="006F0409" w:rsidRPr="00CF6F9E">
        <w:rPr>
          <w:rFonts w:ascii="Times New Roman" w:hAnsi="Times New Roman"/>
          <w:sz w:val="20"/>
          <w:szCs w:val="20"/>
        </w:rPr>
        <w:t>an</w:t>
      </w:r>
      <w:proofErr w:type="gramEnd"/>
      <w:r w:rsidR="006F0409" w:rsidRPr="00CF6F9E">
        <w:rPr>
          <w:rFonts w:ascii="Times New Roman" w:hAnsi="Times New Roman"/>
          <w:sz w:val="20"/>
          <w:szCs w:val="20"/>
        </w:rPr>
        <w:t xml:space="preserve"> </w:t>
      </w:r>
      <w:r w:rsidRPr="00CF6F9E">
        <w:rPr>
          <w:rFonts w:ascii="Times New Roman" w:hAnsi="Times New Roman"/>
          <w:sz w:val="20"/>
          <w:szCs w:val="20"/>
        </w:rPr>
        <w:t xml:space="preserve">SIT </w:t>
      </w:r>
      <w:r w:rsidR="006F0409" w:rsidRPr="00CF6F9E">
        <w:rPr>
          <w:rFonts w:ascii="Times New Roman" w:hAnsi="Times New Roman"/>
          <w:sz w:val="20"/>
          <w:szCs w:val="20"/>
        </w:rPr>
        <w:t>session on change in VO</w:t>
      </w:r>
      <w:r w:rsidR="006F0409" w:rsidRPr="00CF6F9E">
        <w:rPr>
          <w:rFonts w:ascii="Times New Roman" w:hAnsi="Times New Roman"/>
          <w:sz w:val="20"/>
          <w:szCs w:val="20"/>
          <w:vertAlign w:val="subscript"/>
        </w:rPr>
        <w:t>2max</w:t>
      </w:r>
      <w:r w:rsidRPr="00CF6F9E">
        <w:rPr>
          <w:rFonts w:ascii="Times New Roman" w:hAnsi="Times New Roman"/>
          <w:sz w:val="20"/>
          <w:szCs w:val="20"/>
        </w:rPr>
        <w:t xml:space="preserve">: A </w:t>
      </w:r>
      <w:r w:rsidR="006F0409" w:rsidRPr="00CF6F9E">
        <w:rPr>
          <w:rFonts w:ascii="Times New Roman" w:hAnsi="Times New Roman"/>
          <w:sz w:val="20"/>
          <w:szCs w:val="20"/>
        </w:rPr>
        <w:t xml:space="preserve">meta-analysis. </w:t>
      </w:r>
      <w:r w:rsidRPr="00CF6F9E">
        <w:rPr>
          <w:rFonts w:ascii="Times New Roman" w:hAnsi="Times New Roman"/>
          <w:sz w:val="20"/>
          <w:szCs w:val="20"/>
        </w:rPr>
        <w:t>Med Sci Sports Exerc 49</w:t>
      </w:r>
      <w:r w:rsidR="006F0409" w:rsidRPr="00CF6F9E">
        <w:rPr>
          <w:rFonts w:ascii="Times New Roman" w:hAnsi="Times New Roman"/>
          <w:sz w:val="20"/>
          <w:szCs w:val="20"/>
        </w:rPr>
        <w:t>:</w:t>
      </w:r>
      <w:r w:rsidRPr="00CF6F9E">
        <w:rPr>
          <w:rFonts w:ascii="Times New Roman" w:hAnsi="Times New Roman"/>
          <w:sz w:val="20"/>
          <w:szCs w:val="20"/>
        </w:rPr>
        <w:t>1147–1156</w:t>
      </w:r>
      <w:r w:rsidR="006F0409" w:rsidRPr="00CF6F9E">
        <w:rPr>
          <w:rFonts w:ascii="Times New Roman" w:hAnsi="Times New Roman"/>
          <w:sz w:val="20"/>
          <w:szCs w:val="20"/>
        </w:rPr>
        <w:t xml:space="preserve">. </w:t>
      </w:r>
      <w:hyperlink r:id="rId77" w:history="1">
        <w:r w:rsidR="00E71907" w:rsidRPr="00CF6F9E">
          <w:rPr>
            <w:rStyle w:val="Hyperlink"/>
            <w:rFonts w:ascii="Times New Roman" w:hAnsi="Times New Roman"/>
            <w:color w:val="auto"/>
            <w:sz w:val="20"/>
            <w:szCs w:val="20"/>
          </w:rPr>
          <w:t>https://doi.org/10.1249/MSS.0000000000001204</w:t>
        </w:r>
      </w:hyperlink>
    </w:p>
    <w:p w14:paraId="1F61DD48" w14:textId="10091F74"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lastRenderedPageBreak/>
        <w:t>Wagner PD</w:t>
      </w:r>
      <w:r w:rsidR="006F0409" w:rsidRPr="00CF6F9E">
        <w:rPr>
          <w:rFonts w:ascii="Times New Roman" w:hAnsi="Times New Roman"/>
          <w:sz w:val="20"/>
          <w:szCs w:val="20"/>
        </w:rPr>
        <w:t>,</w:t>
      </w:r>
      <w:r w:rsidRPr="00CF6F9E">
        <w:rPr>
          <w:rFonts w:ascii="Times New Roman" w:hAnsi="Times New Roman"/>
          <w:sz w:val="20"/>
          <w:szCs w:val="20"/>
        </w:rPr>
        <w:t xml:space="preserve"> Olfert IM</w:t>
      </w:r>
      <w:r w:rsidR="006F0409" w:rsidRPr="00CF6F9E">
        <w:rPr>
          <w:rFonts w:ascii="Times New Roman" w:hAnsi="Times New Roman"/>
          <w:sz w:val="20"/>
          <w:szCs w:val="20"/>
        </w:rPr>
        <w:t>,</w:t>
      </w:r>
      <w:r w:rsidRPr="00CF6F9E">
        <w:rPr>
          <w:rFonts w:ascii="Times New Roman" w:hAnsi="Times New Roman"/>
          <w:sz w:val="20"/>
          <w:szCs w:val="20"/>
        </w:rPr>
        <w:t xml:space="preserve"> Tang K</w:t>
      </w:r>
      <w:r w:rsidR="006F0409" w:rsidRPr="00CF6F9E">
        <w:rPr>
          <w:rFonts w:ascii="Times New Roman" w:hAnsi="Times New Roman"/>
          <w:sz w:val="20"/>
          <w:szCs w:val="20"/>
        </w:rPr>
        <w:t>,</w:t>
      </w:r>
      <w:r w:rsidRPr="00CF6F9E">
        <w:rPr>
          <w:rFonts w:ascii="Times New Roman" w:hAnsi="Times New Roman"/>
          <w:sz w:val="20"/>
          <w:szCs w:val="20"/>
        </w:rPr>
        <w:t xml:space="preserve"> Breen EC</w:t>
      </w:r>
      <w:r w:rsidR="006F0409" w:rsidRPr="00CF6F9E">
        <w:rPr>
          <w:rFonts w:ascii="Times New Roman" w:hAnsi="Times New Roman"/>
          <w:sz w:val="20"/>
          <w:szCs w:val="20"/>
        </w:rPr>
        <w:t xml:space="preserve"> (2006)</w:t>
      </w:r>
      <w:r w:rsidRPr="00CF6F9E">
        <w:rPr>
          <w:rFonts w:ascii="Times New Roman" w:hAnsi="Times New Roman"/>
          <w:sz w:val="20"/>
          <w:szCs w:val="20"/>
        </w:rPr>
        <w:t xml:space="preserve"> Muscle-targeted deletion of VEGF and exercise capacity in mice. Respir Physiol Neurobiol 151</w:t>
      </w:r>
      <w:r w:rsidR="006F0409" w:rsidRPr="00CF6F9E">
        <w:rPr>
          <w:rFonts w:ascii="Times New Roman" w:hAnsi="Times New Roman"/>
          <w:sz w:val="20"/>
          <w:szCs w:val="20"/>
        </w:rPr>
        <w:t>:</w:t>
      </w:r>
      <w:r w:rsidRPr="00CF6F9E">
        <w:rPr>
          <w:rFonts w:ascii="Times New Roman" w:hAnsi="Times New Roman"/>
          <w:sz w:val="20"/>
          <w:szCs w:val="20"/>
        </w:rPr>
        <w:t>159–166</w:t>
      </w:r>
      <w:r w:rsidR="006F0409" w:rsidRPr="00CF6F9E">
        <w:rPr>
          <w:rFonts w:ascii="Times New Roman" w:hAnsi="Times New Roman"/>
          <w:sz w:val="20"/>
          <w:szCs w:val="20"/>
        </w:rPr>
        <w:t>.</w:t>
      </w:r>
      <w:r w:rsidR="00E71907" w:rsidRPr="00CF6F9E">
        <w:rPr>
          <w:rFonts w:ascii="Times New Roman" w:hAnsi="Times New Roman"/>
          <w:sz w:val="20"/>
          <w:szCs w:val="20"/>
        </w:rPr>
        <w:t xml:space="preserve"> </w:t>
      </w:r>
      <w:hyperlink r:id="rId78" w:history="1">
        <w:r w:rsidR="00E71907" w:rsidRPr="00CF6F9E">
          <w:rPr>
            <w:rStyle w:val="Hyperlink"/>
            <w:rFonts w:ascii="Times New Roman" w:hAnsi="Times New Roman"/>
            <w:color w:val="auto"/>
            <w:sz w:val="20"/>
            <w:szCs w:val="20"/>
          </w:rPr>
          <w:t>https://doi.org/10.1016/j.resp.2005.09.007</w:t>
        </w:r>
      </w:hyperlink>
    </w:p>
    <w:p w14:paraId="376BB8D1" w14:textId="533AA8C2"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Weston KS</w:t>
      </w:r>
      <w:r w:rsidR="008E749B" w:rsidRPr="00CF6F9E">
        <w:rPr>
          <w:rFonts w:ascii="Times New Roman" w:hAnsi="Times New Roman"/>
          <w:sz w:val="20"/>
          <w:szCs w:val="20"/>
        </w:rPr>
        <w:t>,</w:t>
      </w:r>
      <w:r w:rsidRPr="00CF6F9E">
        <w:rPr>
          <w:rFonts w:ascii="Times New Roman" w:hAnsi="Times New Roman"/>
          <w:sz w:val="20"/>
          <w:szCs w:val="20"/>
        </w:rPr>
        <w:t xml:space="preserve"> Wisløff U</w:t>
      </w:r>
      <w:r w:rsidR="008E749B" w:rsidRPr="00CF6F9E">
        <w:rPr>
          <w:rFonts w:ascii="Times New Roman" w:hAnsi="Times New Roman"/>
          <w:sz w:val="20"/>
          <w:szCs w:val="20"/>
        </w:rPr>
        <w:t>,</w:t>
      </w:r>
      <w:r w:rsidRPr="00CF6F9E">
        <w:rPr>
          <w:rFonts w:ascii="Times New Roman" w:hAnsi="Times New Roman"/>
          <w:sz w:val="20"/>
          <w:szCs w:val="20"/>
        </w:rPr>
        <w:t xml:space="preserve"> Coombes JS</w:t>
      </w:r>
      <w:r w:rsidR="008E749B" w:rsidRPr="00CF6F9E">
        <w:rPr>
          <w:rFonts w:ascii="Times New Roman" w:hAnsi="Times New Roman"/>
          <w:sz w:val="20"/>
          <w:szCs w:val="20"/>
        </w:rPr>
        <w:t xml:space="preserve"> (2014)</w:t>
      </w:r>
      <w:r w:rsidRPr="00CF6F9E">
        <w:rPr>
          <w:rFonts w:ascii="Times New Roman" w:hAnsi="Times New Roman"/>
          <w:sz w:val="20"/>
          <w:szCs w:val="20"/>
        </w:rPr>
        <w:t xml:space="preserve"> High-intensity interval training in patients with lifestyle-induced cardiometabolic disease: a systematic review and meta-analysis. Br J Sports Med 48</w:t>
      </w:r>
      <w:r w:rsidR="008E749B" w:rsidRPr="00CF6F9E">
        <w:rPr>
          <w:rFonts w:ascii="Times New Roman" w:hAnsi="Times New Roman"/>
          <w:sz w:val="20"/>
          <w:szCs w:val="20"/>
        </w:rPr>
        <w:t>:</w:t>
      </w:r>
      <w:r w:rsidRPr="00CF6F9E">
        <w:rPr>
          <w:rFonts w:ascii="Times New Roman" w:hAnsi="Times New Roman"/>
          <w:sz w:val="20"/>
          <w:szCs w:val="20"/>
        </w:rPr>
        <w:t>1227–1234</w:t>
      </w:r>
      <w:r w:rsidR="008E749B" w:rsidRPr="00CF6F9E">
        <w:rPr>
          <w:rFonts w:ascii="Times New Roman" w:hAnsi="Times New Roman"/>
          <w:sz w:val="20"/>
          <w:szCs w:val="20"/>
        </w:rPr>
        <w:t xml:space="preserve">. </w:t>
      </w:r>
      <w:hyperlink r:id="rId79" w:history="1">
        <w:r w:rsidR="00E71907" w:rsidRPr="00CF6F9E">
          <w:rPr>
            <w:rStyle w:val="Hyperlink"/>
            <w:rFonts w:ascii="Times New Roman" w:hAnsi="Times New Roman"/>
            <w:color w:val="auto"/>
            <w:sz w:val="20"/>
            <w:szCs w:val="20"/>
          </w:rPr>
          <w:t>https://doi.org/10.1136/bjsports-2013-092576</w:t>
        </w:r>
      </w:hyperlink>
    </w:p>
    <w:p w14:paraId="1F034E1A" w14:textId="10D62C50" w:rsidR="009E2A54" w:rsidRPr="00CF6F9E" w:rsidRDefault="009E2A54" w:rsidP="00C355EC">
      <w:pPr>
        <w:spacing w:line="480" w:lineRule="auto"/>
        <w:rPr>
          <w:rFonts w:ascii="Times New Roman" w:hAnsi="Times New Roman"/>
          <w:sz w:val="20"/>
          <w:szCs w:val="20"/>
        </w:rPr>
      </w:pPr>
      <w:r w:rsidRPr="00CF6F9E">
        <w:rPr>
          <w:rFonts w:ascii="Times New Roman" w:hAnsi="Times New Roman"/>
          <w:sz w:val="20"/>
          <w:szCs w:val="20"/>
        </w:rPr>
        <w:t>Yasar Z</w:t>
      </w:r>
      <w:r w:rsidR="008E749B" w:rsidRPr="00CF6F9E">
        <w:rPr>
          <w:rFonts w:ascii="Times New Roman" w:hAnsi="Times New Roman"/>
          <w:sz w:val="20"/>
          <w:szCs w:val="20"/>
        </w:rPr>
        <w:t>,</w:t>
      </w:r>
      <w:r w:rsidRPr="00CF6F9E">
        <w:rPr>
          <w:rFonts w:ascii="Times New Roman" w:hAnsi="Times New Roman"/>
          <w:sz w:val="20"/>
          <w:szCs w:val="20"/>
        </w:rPr>
        <w:t xml:space="preserve"> Dewhurst S</w:t>
      </w:r>
      <w:r w:rsidR="008E749B" w:rsidRPr="00CF6F9E">
        <w:rPr>
          <w:rFonts w:ascii="Times New Roman" w:hAnsi="Times New Roman"/>
          <w:sz w:val="20"/>
          <w:szCs w:val="20"/>
        </w:rPr>
        <w:t>,</w:t>
      </w:r>
      <w:r w:rsidRPr="00CF6F9E">
        <w:rPr>
          <w:rFonts w:ascii="Times New Roman" w:hAnsi="Times New Roman"/>
          <w:sz w:val="20"/>
          <w:szCs w:val="20"/>
        </w:rPr>
        <w:t xml:space="preserve"> Hayes LD</w:t>
      </w:r>
      <w:r w:rsidR="008E749B" w:rsidRPr="00CF6F9E">
        <w:rPr>
          <w:rFonts w:ascii="Times New Roman" w:hAnsi="Times New Roman"/>
          <w:sz w:val="20"/>
          <w:szCs w:val="20"/>
        </w:rPr>
        <w:t xml:space="preserve"> (2019)</w:t>
      </w:r>
      <w:r w:rsidRPr="00CF6F9E">
        <w:rPr>
          <w:rFonts w:ascii="Times New Roman" w:hAnsi="Times New Roman"/>
          <w:sz w:val="20"/>
          <w:szCs w:val="20"/>
        </w:rPr>
        <w:t xml:space="preserve"> Peak power output is similarly recovered after three- and five-days' rest following sprint interval training in young and older adults. Sports 7</w:t>
      </w:r>
      <w:r w:rsidR="008E749B" w:rsidRPr="00CF6F9E">
        <w:rPr>
          <w:rFonts w:ascii="Times New Roman" w:hAnsi="Times New Roman"/>
          <w:sz w:val="20"/>
          <w:szCs w:val="20"/>
        </w:rPr>
        <w:t>:</w:t>
      </w:r>
      <w:r w:rsidRPr="00CF6F9E">
        <w:rPr>
          <w:rFonts w:ascii="Times New Roman" w:hAnsi="Times New Roman"/>
          <w:sz w:val="20"/>
          <w:szCs w:val="20"/>
        </w:rPr>
        <w:t>94</w:t>
      </w:r>
      <w:r w:rsidR="008E749B" w:rsidRPr="00CF6F9E">
        <w:rPr>
          <w:rFonts w:ascii="Times New Roman" w:hAnsi="Times New Roman"/>
          <w:sz w:val="20"/>
          <w:szCs w:val="20"/>
        </w:rPr>
        <w:t>.</w:t>
      </w:r>
      <w:r w:rsidR="00E71907" w:rsidRPr="00CF6F9E">
        <w:rPr>
          <w:rFonts w:ascii="Times New Roman" w:hAnsi="Times New Roman"/>
          <w:sz w:val="20"/>
          <w:szCs w:val="20"/>
        </w:rPr>
        <w:t xml:space="preserve"> </w:t>
      </w:r>
      <w:hyperlink r:id="rId80" w:history="1">
        <w:r w:rsidR="00E71907" w:rsidRPr="00CF6F9E">
          <w:rPr>
            <w:rStyle w:val="Hyperlink"/>
            <w:rFonts w:ascii="Times New Roman" w:hAnsi="Times New Roman"/>
            <w:color w:val="auto"/>
            <w:sz w:val="20"/>
            <w:szCs w:val="20"/>
          </w:rPr>
          <w:t>https://doi.org/10.3390/sports7040094</w:t>
        </w:r>
      </w:hyperlink>
    </w:p>
    <w:p w14:paraId="3A9DF47B" w14:textId="74DDDB27"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Yousefzadeh MJ</w:t>
      </w:r>
      <w:r w:rsidR="008E749B" w:rsidRPr="00CF6F9E">
        <w:rPr>
          <w:rFonts w:ascii="Times New Roman" w:hAnsi="Times New Roman"/>
          <w:sz w:val="20"/>
          <w:szCs w:val="20"/>
        </w:rPr>
        <w:t>,</w:t>
      </w:r>
      <w:r w:rsidRPr="00CF6F9E">
        <w:rPr>
          <w:rFonts w:ascii="Times New Roman" w:hAnsi="Times New Roman"/>
          <w:sz w:val="20"/>
          <w:szCs w:val="20"/>
        </w:rPr>
        <w:t xml:space="preserve"> Schafer MJ</w:t>
      </w:r>
      <w:r w:rsidR="008E749B" w:rsidRPr="00CF6F9E">
        <w:rPr>
          <w:rFonts w:ascii="Times New Roman" w:hAnsi="Times New Roman"/>
          <w:sz w:val="20"/>
          <w:szCs w:val="20"/>
        </w:rPr>
        <w:t>,</w:t>
      </w:r>
      <w:r w:rsidRPr="00CF6F9E">
        <w:rPr>
          <w:rFonts w:ascii="Times New Roman" w:hAnsi="Times New Roman"/>
          <w:sz w:val="20"/>
          <w:szCs w:val="20"/>
        </w:rPr>
        <w:t xml:space="preserve"> Noren Hooten N</w:t>
      </w:r>
      <w:r w:rsidR="008E749B" w:rsidRPr="00CF6F9E">
        <w:rPr>
          <w:rFonts w:ascii="Times New Roman" w:hAnsi="Times New Roman"/>
          <w:sz w:val="20"/>
          <w:szCs w:val="20"/>
        </w:rPr>
        <w:t>,</w:t>
      </w:r>
      <w:r w:rsidRPr="00CF6F9E">
        <w:rPr>
          <w:rFonts w:ascii="Times New Roman" w:hAnsi="Times New Roman"/>
          <w:sz w:val="20"/>
          <w:szCs w:val="20"/>
        </w:rPr>
        <w:t xml:space="preserve"> Atkinson EJ</w:t>
      </w:r>
      <w:r w:rsidR="008E749B" w:rsidRPr="00CF6F9E">
        <w:rPr>
          <w:rFonts w:ascii="Times New Roman" w:hAnsi="Times New Roman"/>
          <w:sz w:val="20"/>
          <w:szCs w:val="20"/>
        </w:rPr>
        <w:t>,</w:t>
      </w:r>
      <w:r w:rsidRPr="00CF6F9E">
        <w:rPr>
          <w:rFonts w:ascii="Times New Roman" w:hAnsi="Times New Roman"/>
          <w:sz w:val="20"/>
          <w:szCs w:val="20"/>
        </w:rPr>
        <w:t xml:space="preserve"> Evans</w:t>
      </w:r>
      <w:r w:rsidR="008E749B" w:rsidRPr="00CF6F9E">
        <w:rPr>
          <w:rFonts w:ascii="Times New Roman" w:hAnsi="Times New Roman"/>
          <w:sz w:val="20"/>
          <w:szCs w:val="20"/>
        </w:rPr>
        <w:t xml:space="preserve"> </w:t>
      </w:r>
      <w:r w:rsidRPr="00CF6F9E">
        <w:rPr>
          <w:rFonts w:ascii="Times New Roman" w:hAnsi="Times New Roman"/>
          <w:sz w:val="20"/>
          <w:szCs w:val="20"/>
        </w:rPr>
        <w:t>MK</w:t>
      </w:r>
      <w:r w:rsidR="008E749B" w:rsidRPr="00CF6F9E">
        <w:rPr>
          <w:rFonts w:ascii="Times New Roman" w:hAnsi="Times New Roman"/>
          <w:sz w:val="20"/>
          <w:szCs w:val="20"/>
        </w:rPr>
        <w:t>,</w:t>
      </w:r>
      <w:r w:rsidRPr="00CF6F9E">
        <w:rPr>
          <w:rFonts w:ascii="Times New Roman" w:hAnsi="Times New Roman"/>
          <w:sz w:val="20"/>
          <w:szCs w:val="20"/>
        </w:rPr>
        <w:t xml:space="preserve"> Baker DJ</w:t>
      </w:r>
      <w:r w:rsidR="008E749B" w:rsidRPr="00CF6F9E">
        <w:rPr>
          <w:rFonts w:ascii="Times New Roman" w:hAnsi="Times New Roman"/>
          <w:sz w:val="20"/>
          <w:szCs w:val="20"/>
        </w:rPr>
        <w:t>,</w:t>
      </w:r>
      <w:r w:rsidRPr="00CF6F9E">
        <w:rPr>
          <w:rFonts w:ascii="Times New Roman" w:hAnsi="Times New Roman"/>
          <w:sz w:val="20"/>
          <w:szCs w:val="20"/>
        </w:rPr>
        <w:t xml:space="preserve"> Quarles EK</w:t>
      </w:r>
      <w:r w:rsidR="008E749B" w:rsidRPr="00CF6F9E">
        <w:rPr>
          <w:rFonts w:ascii="Times New Roman" w:hAnsi="Times New Roman"/>
          <w:sz w:val="20"/>
          <w:szCs w:val="20"/>
        </w:rPr>
        <w:t>,</w:t>
      </w:r>
      <w:r w:rsidRPr="00CF6F9E">
        <w:rPr>
          <w:rFonts w:ascii="Times New Roman" w:hAnsi="Times New Roman"/>
          <w:sz w:val="20"/>
          <w:szCs w:val="20"/>
        </w:rPr>
        <w:t xml:space="preserve"> Robbins PD</w:t>
      </w:r>
      <w:r w:rsidR="008E749B" w:rsidRPr="00CF6F9E">
        <w:rPr>
          <w:rFonts w:ascii="Times New Roman" w:hAnsi="Times New Roman"/>
          <w:sz w:val="20"/>
          <w:szCs w:val="20"/>
        </w:rPr>
        <w:t>,</w:t>
      </w:r>
      <w:r w:rsidRPr="00CF6F9E">
        <w:rPr>
          <w:rFonts w:ascii="Times New Roman" w:hAnsi="Times New Roman"/>
          <w:sz w:val="20"/>
          <w:szCs w:val="20"/>
        </w:rPr>
        <w:t xml:space="preserve"> Ladiges WC</w:t>
      </w:r>
      <w:r w:rsidR="008E749B" w:rsidRPr="00CF6F9E">
        <w:rPr>
          <w:rFonts w:ascii="Times New Roman" w:hAnsi="Times New Roman"/>
          <w:sz w:val="20"/>
          <w:szCs w:val="20"/>
        </w:rPr>
        <w:t>,</w:t>
      </w:r>
      <w:r w:rsidRPr="00CF6F9E">
        <w:rPr>
          <w:rFonts w:ascii="Times New Roman" w:hAnsi="Times New Roman"/>
          <w:sz w:val="20"/>
          <w:szCs w:val="20"/>
        </w:rPr>
        <w:t xml:space="preserve"> LeBrasseur NK</w:t>
      </w:r>
      <w:r w:rsidR="008E749B" w:rsidRPr="00CF6F9E">
        <w:rPr>
          <w:rFonts w:ascii="Times New Roman" w:hAnsi="Times New Roman"/>
          <w:sz w:val="20"/>
          <w:szCs w:val="20"/>
        </w:rPr>
        <w:t>,</w:t>
      </w:r>
      <w:r w:rsidRPr="00CF6F9E">
        <w:rPr>
          <w:rFonts w:ascii="Times New Roman" w:hAnsi="Times New Roman"/>
          <w:sz w:val="20"/>
          <w:szCs w:val="20"/>
        </w:rPr>
        <w:t xml:space="preserve"> </w:t>
      </w:r>
      <w:r w:rsidR="00CB6618" w:rsidRPr="00CF6F9E">
        <w:rPr>
          <w:rFonts w:ascii="Times New Roman" w:hAnsi="Times New Roman"/>
          <w:sz w:val="20"/>
          <w:szCs w:val="20"/>
        </w:rPr>
        <w:t>Niedernhofer LJ</w:t>
      </w:r>
      <w:r w:rsidRPr="00CF6F9E">
        <w:rPr>
          <w:rFonts w:ascii="Times New Roman" w:hAnsi="Times New Roman"/>
          <w:sz w:val="20"/>
          <w:szCs w:val="20"/>
        </w:rPr>
        <w:t xml:space="preserve"> </w:t>
      </w:r>
      <w:r w:rsidR="008E749B" w:rsidRPr="00CF6F9E">
        <w:rPr>
          <w:rFonts w:ascii="Times New Roman" w:hAnsi="Times New Roman"/>
          <w:sz w:val="20"/>
          <w:szCs w:val="20"/>
        </w:rPr>
        <w:t xml:space="preserve">(2018) </w:t>
      </w:r>
      <w:r w:rsidRPr="00CF6F9E">
        <w:rPr>
          <w:rFonts w:ascii="Times New Roman" w:hAnsi="Times New Roman"/>
          <w:sz w:val="20"/>
          <w:szCs w:val="20"/>
        </w:rPr>
        <w:t>Circulating levels of monocyte chemoattractant protein-1 as a potential measure of biological age in mice and frailty in humans. Aging Cell</w:t>
      </w:r>
      <w:r w:rsidR="00CB6618" w:rsidRPr="00CF6F9E">
        <w:rPr>
          <w:rFonts w:ascii="Times New Roman" w:hAnsi="Times New Roman"/>
          <w:sz w:val="20"/>
          <w:szCs w:val="20"/>
        </w:rPr>
        <w:t xml:space="preserve"> </w:t>
      </w:r>
      <w:r w:rsidRPr="00CF6F9E">
        <w:rPr>
          <w:rFonts w:ascii="Times New Roman" w:hAnsi="Times New Roman"/>
          <w:sz w:val="20"/>
          <w:szCs w:val="20"/>
        </w:rPr>
        <w:t>17</w:t>
      </w:r>
      <w:r w:rsidR="00CB6618" w:rsidRPr="00CF6F9E">
        <w:rPr>
          <w:rFonts w:ascii="Times New Roman" w:hAnsi="Times New Roman"/>
          <w:sz w:val="20"/>
          <w:szCs w:val="20"/>
        </w:rPr>
        <w:t xml:space="preserve">. </w:t>
      </w:r>
      <w:hyperlink r:id="rId81" w:history="1">
        <w:r w:rsidR="00E71907" w:rsidRPr="00CF6F9E">
          <w:rPr>
            <w:rStyle w:val="Hyperlink"/>
            <w:rFonts w:ascii="Times New Roman" w:hAnsi="Times New Roman"/>
            <w:color w:val="auto"/>
            <w:sz w:val="20"/>
            <w:szCs w:val="20"/>
          </w:rPr>
          <w:t>https://doi.org/10.1111/acel.12706</w:t>
        </w:r>
      </w:hyperlink>
    </w:p>
    <w:p w14:paraId="58B8E242" w14:textId="178ACA0F"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Zanni F</w:t>
      </w:r>
      <w:r w:rsidR="00CB6618" w:rsidRPr="00CF6F9E">
        <w:rPr>
          <w:rFonts w:ascii="Times New Roman" w:hAnsi="Times New Roman"/>
          <w:sz w:val="20"/>
          <w:szCs w:val="20"/>
        </w:rPr>
        <w:t>,</w:t>
      </w:r>
      <w:r w:rsidRPr="00CF6F9E">
        <w:rPr>
          <w:rFonts w:ascii="Times New Roman" w:hAnsi="Times New Roman"/>
          <w:sz w:val="20"/>
          <w:szCs w:val="20"/>
        </w:rPr>
        <w:t xml:space="preserve"> Vescovini R</w:t>
      </w:r>
      <w:r w:rsidR="00CB6618" w:rsidRPr="00CF6F9E">
        <w:rPr>
          <w:rFonts w:ascii="Times New Roman" w:hAnsi="Times New Roman"/>
          <w:sz w:val="20"/>
          <w:szCs w:val="20"/>
        </w:rPr>
        <w:t>,</w:t>
      </w:r>
      <w:r w:rsidRPr="00CF6F9E">
        <w:rPr>
          <w:rFonts w:ascii="Times New Roman" w:hAnsi="Times New Roman"/>
          <w:sz w:val="20"/>
          <w:szCs w:val="20"/>
        </w:rPr>
        <w:t xml:space="preserve"> Biasini C</w:t>
      </w:r>
      <w:r w:rsidR="00CB6618" w:rsidRPr="00CF6F9E">
        <w:rPr>
          <w:rFonts w:ascii="Times New Roman" w:hAnsi="Times New Roman"/>
          <w:sz w:val="20"/>
          <w:szCs w:val="20"/>
        </w:rPr>
        <w:t>,</w:t>
      </w:r>
      <w:r w:rsidRPr="00CF6F9E">
        <w:rPr>
          <w:rFonts w:ascii="Times New Roman" w:hAnsi="Times New Roman"/>
          <w:sz w:val="20"/>
          <w:szCs w:val="20"/>
        </w:rPr>
        <w:t xml:space="preserve"> Fagnoni F</w:t>
      </w:r>
      <w:r w:rsidR="00CB6618" w:rsidRPr="00CF6F9E">
        <w:rPr>
          <w:rFonts w:ascii="Times New Roman" w:hAnsi="Times New Roman"/>
          <w:sz w:val="20"/>
          <w:szCs w:val="20"/>
        </w:rPr>
        <w:t>,</w:t>
      </w:r>
      <w:r w:rsidRPr="00CF6F9E">
        <w:rPr>
          <w:rFonts w:ascii="Times New Roman" w:hAnsi="Times New Roman"/>
          <w:sz w:val="20"/>
          <w:szCs w:val="20"/>
        </w:rPr>
        <w:t xml:space="preserve"> Zanlari L</w:t>
      </w:r>
      <w:r w:rsidR="00CB6618" w:rsidRPr="00CF6F9E">
        <w:rPr>
          <w:rFonts w:ascii="Times New Roman" w:hAnsi="Times New Roman"/>
          <w:sz w:val="20"/>
          <w:szCs w:val="20"/>
        </w:rPr>
        <w:t>,</w:t>
      </w:r>
      <w:r w:rsidRPr="00CF6F9E">
        <w:rPr>
          <w:rFonts w:ascii="Times New Roman" w:hAnsi="Times New Roman"/>
          <w:sz w:val="20"/>
          <w:szCs w:val="20"/>
        </w:rPr>
        <w:t xml:space="preserve"> Telera A</w:t>
      </w:r>
      <w:r w:rsidR="00CB6618" w:rsidRPr="00CF6F9E">
        <w:rPr>
          <w:rFonts w:ascii="Times New Roman" w:hAnsi="Times New Roman"/>
          <w:sz w:val="20"/>
          <w:szCs w:val="20"/>
        </w:rPr>
        <w:t>,</w:t>
      </w:r>
      <w:r w:rsidRPr="00CF6F9E">
        <w:rPr>
          <w:rFonts w:ascii="Times New Roman" w:hAnsi="Times New Roman"/>
          <w:sz w:val="20"/>
          <w:szCs w:val="20"/>
        </w:rPr>
        <w:t xml:space="preserve"> Di Pede P</w:t>
      </w:r>
      <w:r w:rsidR="00CB6618" w:rsidRPr="00CF6F9E">
        <w:rPr>
          <w:rFonts w:ascii="Times New Roman" w:hAnsi="Times New Roman"/>
          <w:sz w:val="20"/>
          <w:szCs w:val="20"/>
        </w:rPr>
        <w:t>,</w:t>
      </w:r>
      <w:r w:rsidRPr="00CF6F9E">
        <w:rPr>
          <w:rFonts w:ascii="Times New Roman" w:hAnsi="Times New Roman"/>
          <w:sz w:val="20"/>
          <w:szCs w:val="20"/>
        </w:rPr>
        <w:t xml:space="preserve"> Passeri G</w:t>
      </w:r>
      <w:r w:rsidR="00CB6618" w:rsidRPr="00CF6F9E">
        <w:rPr>
          <w:rFonts w:ascii="Times New Roman" w:hAnsi="Times New Roman"/>
          <w:sz w:val="20"/>
          <w:szCs w:val="20"/>
        </w:rPr>
        <w:t>,</w:t>
      </w:r>
      <w:r w:rsidRPr="00CF6F9E">
        <w:rPr>
          <w:rFonts w:ascii="Times New Roman" w:hAnsi="Times New Roman"/>
          <w:sz w:val="20"/>
          <w:szCs w:val="20"/>
        </w:rPr>
        <w:t xml:space="preserve"> Pedrazzoni M</w:t>
      </w:r>
      <w:r w:rsidR="00CB6618" w:rsidRPr="00CF6F9E">
        <w:rPr>
          <w:rFonts w:ascii="Times New Roman" w:hAnsi="Times New Roman"/>
          <w:sz w:val="20"/>
          <w:szCs w:val="20"/>
        </w:rPr>
        <w:t>,</w:t>
      </w:r>
      <w:r w:rsidRPr="00CF6F9E">
        <w:rPr>
          <w:rFonts w:ascii="Times New Roman" w:hAnsi="Times New Roman"/>
          <w:sz w:val="20"/>
          <w:szCs w:val="20"/>
        </w:rPr>
        <w:t xml:space="preserve"> Passeri M</w:t>
      </w:r>
      <w:r w:rsidR="00CB6618" w:rsidRPr="00CF6F9E">
        <w:rPr>
          <w:rFonts w:ascii="Times New Roman" w:hAnsi="Times New Roman"/>
          <w:sz w:val="20"/>
          <w:szCs w:val="20"/>
        </w:rPr>
        <w:t>, Francheschi C, Sansoni P (2003)</w:t>
      </w:r>
      <w:r w:rsidRPr="00CF6F9E">
        <w:rPr>
          <w:rFonts w:ascii="Times New Roman" w:hAnsi="Times New Roman"/>
          <w:sz w:val="20"/>
          <w:szCs w:val="20"/>
        </w:rPr>
        <w:t xml:space="preserve"> Marked increase with age of type 1 cytokines within memory and effector/cytotoxic CD8+ T cells in humans: a contribution to understand the relationship between inflammation and immunosenescence. Exp Gerontol 38</w:t>
      </w:r>
      <w:r w:rsidR="00CB6618" w:rsidRPr="00CF6F9E">
        <w:rPr>
          <w:rFonts w:ascii="Times New Roman" w:hAnsi="Times New Roman"/>
          <w:sz w:val="20"/>
          <w:szCs w:val="20"/>
        </w:rPr>
        <w:t>:</w:t>
      </w:r>
      <w:r w:rsidRPr="00CF6F9E">
        <w:rPr>
          <w:rFonts w:ascii="Times New Roman" w:hAnsi="Times New Roman"/>
          <w:sz w:val="20"/>
          <w:szCs w:val="20"/>
        </w:rPr>
        <w:t>981–987</w:t>
      </w:r>
      <w:r w:rsidR="00CB6618" w:rsidRPr="00CF6F9E">
        <w:rPr>
          <w:rFonts w:ascii="Times New Roman" w:hAnsi="Times New Roman"/>
          <w:sz w:val="20"/>
          <w:szCs w:val="20"/>
        </w:rPr>
        <w:t>.</w:t>
      </w:r>
      <w:r w:rsidR="00E71907" w:rsidRPr="00CF6F9E">
        <w:rPr>
          <w:rFonts w:ascii="Times New Roman" w:hAnsi="Times New Roman"/>
          <w:sz w:val="20"/>
          <w:szCs w:val="20"/>
        </w:rPr>
        <w:t xml:space="preserve"> </w:t>
      </w:r>
      <w:hyperlink r:id="rId82" w:history="1">
        <w:r w:rsidR="00E71907" w:rsidRPr="00CF6F9E">
          <w:rPr>
            <w:rStyle w:val="Hyperlink"/>
            <w:rFonts w:ascii="Times New Roman" w:hAnsi="Times New Roman"/>
            <w:color w:val="auto"/>
            <w:sz w:val="20"/>
            <w:szCs w:val="20"/>
          </w:rPr>
          <w:t>https://doi.org/10.1016/s0531-5565(03)00160-8</w:t>
        </w:r>
      </w:hyperlink>
    </w:p>
    <w:p w14:paraId="47CCD412" w14:textId="2765C70B"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Żebrowska A</w:t>
      </w:r>
      <w:r w:rsidR="00CB6618" w:rsidRPr="00CF6F9E">
        <w:rPr>
          <w:rFonts w:ascii="Times New Roman" w:hAnsi="Times New Roman"/>
          <w:sz w:val="20"/>
          <w:szCs w:val="20"/>
        </w:rPr>
        <w:t>,</w:t>
      </w:r>
      <w:r w:rsidRPr="00CF6F9E">
        <w:rPr>
          <w:rFonts w:ascii="Times New Roman" w:hAnsi="Times New Roman"/>
          <w:sz w:val="20"/>
          <w:szCs w:val="20"/>
        </w:rPr>
        <w:t xml:space="preserve"> Jastrzębski D</w:t>
      </w:r>
      <w:r w:rsidR="00CB6618" w:rsidRPr="00CF6F9E">
        <w:rPr>
          <w:rFonts w:ascii="Times New Roman" w:hAnsi="Times New Roman"/>
          <w:sz w:val="20"/>
          <w:szCs w:val="20"/>
        </w:rPr>
        <w:t>,</w:t>
      </w:r>
      <w:r w:rsidRPr="00CF6F9E">
        <w:rPr>
          <w:rFonts w:ascii="Times New Roman" w:hAnsi="Times New Roman"/>
          <w:sz w:val="20"/>
          <w:szCs w:val="20"/>
        </w:rPr>
        <w:t xml:space="preserve"> Sadowska-Krępa E</w:t>
      </w:r>
      <w:r w:rsidR="00CB6618" w:rsidRPr="00CF6F9E">
        <w:rPr>
          <w:rFonts w:ascii="Times New Roman" w:hAnsi="Times New Roman"/>
          <w:sz w:val="20"/>
          <w:szCs w:val="20"/>
        </w:rPr>
        <w:t>,</w:t>
      </w:r>
      <w:r w:rsidRPr="00CF6F9E">
        <w:rPr>
          <w:rFonts w:ascii="Times New Roman" w:hAnsi="Times New Roman"/>
          <w:sz w:val="20"/>
          <w:szCs w:val="20"/>
        </w:rPr>
        <w:t xml:space="preserve"> Sikora M</w:t>
      </w:r>
      <w:r w:rsidR="00CB6618" w:rsidRPr="00CF6F9E">
        <w:rPr>
          <w:rFonts w:ascii="Times New Roman" w:hAnsi="Times New Roman"/>
          <w:sz w:val="20"/>
          <w:szCs w:val="20"/>
        </w:rPr>
        <w:t>,</w:t>
      </w:r>
      <w:r w:rsidRPr="00CF6F9E">
        <w:rPr>
          <w:rFonts w:ascii="Times New Roman" w:hAnsi="Times New Roman"/>
          <w:sz w:val="20"/>
          <w:szCs w:val="20"/>
        </w:rPr>
        <w:t xml:space="preserve"> Di Giulio C</w:t>
      </w:r>
      <w:r w:rsidR="00CB6618" w:rsidRPr="00CF6F9E">
        <w:rPr>
          <w:rFonts w:ascii="Times New Roman" w:hAnsi="Times New Roman"/>
          <w:sz w:val="20"/>
          <w:szCs w:val="20"/>
        </w:rPr>
        <w:t xml:space="preserve"> (2019)</w:t>
      </w:r>
      <w:r w:rsidRPr="00CF6F9E">
        <w:rPr>
          <w:rFonts w:ascii="Times New Roman" w:hAnsi="Times New Roman"/>
          <w:sz w:val="20"/>
          <w:szCs w:val="20"/>
        </w:rPr>
        <w:t xml:space="preserve"> Comparison </w:t>
      </w:r>
      <w:r w:rsidR="002164AB" w:rsidRPr="00CF6F9E">
        <w:rPr>
          <w:rFonts w:ascii="Times New Roman" w:hAnsi="Times New Roman"/>
          <w:sz w:val="20"/>
          <w:szCs w:val="20"/>
        </w:rPr>
        <w:t>of the effectiveness of high-intensity interval training in hypoxia and normoxia in healthy male volun</w:t>
      </w:r>
      <w:r w:rsidRPr="00CF6F9E">
        <w:rPr>
          <w:rFonts w:ascii="Times New Roman" w:hAnsi="Times New Roman"/>
          <w:sz w:val="20"/>
          <w:szCs w:val="20"/>
        </w:rPr>
        <w:t xml:space="preserve">teers: A </w:t>
      </w:r>
      <w:r w:rsidR="002164AB" w:rsidRPr="00CF6F9E">
        <w:rPr>
          <w:rFonts w:ascii="Times New Roman" w:hAnsi="Times New Roman"/>
          <w:sz w:val="20"/>
          <w:szCs w:val="20"/>
        </w:rPr>
        <w:t>pilot study</w:t>
      </w:r>
      <w:r w:rsidRPr="00CF6F9E">
        <w:rPr>
          <w:rFonts w:ascii="Times New Roman" w:hAnsi="Times New Roman"/>
          <w:sz w:val="20"/>
          <w:szCs w:val="20"/>
        </w:rPr>
        <w:t>. Biomed Res Int 2019</w:t>
      </w:r>
      <w:r w:rsidR="00CB6618" w:rsidRPr="00CF6F9E">
        <w:rPr>
          <w:rFonts w:ascii="Times New Roman" w:hAnsi="Times New Roman"/>
          <w:sz w:val="20"/>
          <w:szCs w:val="20"/>
        </w:rPr>
        <w:t>.</w:t>
      </w:r>
      <w:r w:rsidR="00CB6618" w:rsidRPr="00CF6F9E">
        <w:rPr>
          <w:sz w:val="20"/>
          <w:szCs w:val="20"/>
        </w:rPr>
        <w:t xml:space="preserve"> </w:t>
      </w:r>
      <w:hyperlink r:id="rId83" w:history="1">
        <w:r w:rsidR="00E71907" w:rsidRPr="00CF6F9E">
          <w:rPr>
            <w:rStyle w:val="Hyperlink"/>
            <w:rFonts w:ascii="Times New Roman" w:hAnsi="Times New Roman"/>
            <w:color w:val="auto"/>
            <w:sz w:val="20"/>
            <w:szCs w:val="20"/>
          </w:rPr>
          <w:t>https://doi.org/10.1155/2019/7315714</w:t>
        </w:r>
      </w:hyperlink>
    </w:p>
    <w:p w14:paraId="17F08511" w14:textId="0C9EDA65" w:rsidR="00760A4E" w:rsidRPr="00CF6F9E" w:rsidRDefault="00760A4E" w:rsidP="00C355EC">
      <w:pPr>
        <w:spacing w:line="480" w:lineRule="auto"/>
        <w:rPr>
          <w:rFonts w:ascii="Times New Roman" w:hAnsi="Times New Roman"/>
          <w:sz w:val="20"/>
          <w:szCs w:val="20"/>
        </w:rPr>
      </w:pPr>
      <w:r w:rsidRPr="00CF6F9E">
        <w:rPr>
          <w:rFonts w:ascii="Times New Roman" w:hAnsi="Times New Roman"/>
          <w:sz w:val="20"/>
          <w:szCs w:val="20"/>
        </w:rPr>
        <w:t>Zheng G</w:t>
      </w:r>
      <w:r w:rsidR="00CB6618" w:rsidRPr="00CF6F9E">
        <w:rPr>
          <w:rFonts w:ascii="Times New Roman" w:hAnsi="Times New Roman"/>
          <w:sz w:val="20"/>
          <w:szCs w:val="20"/>
        </w:rPr>
        <w:t>,</w:t>
      </w:r>
      <w:r w:rsidRPr="00CF6F9E">
        <w:rPr>
          <w:rFonts w:ascii="Times New Roman" w:hAnsi="Times New Roman"/>
          <w:sz w:val="20"/>
          <w:szCs w:val="20"/>
        </w:rPr>
        <w:t xml:space="preserve"> Qiu P</w:t>
      </w:r>
      <w:r w:rsidR="00CB6618" w:rsidRPr="00CF6F9E">
        <w:rPr>
          <w:rFonts w:ascii="Times New Roman" w:hAnsi="Times New Roman"/>
          <w:sz w:val="20"/>
          <w:szCs w:val="20"/>
        </w:rPr>
        <w:t>,</w:t>
      </w:r>
      <w:r w:rsidRPr="00CF6F9E">
        <w:rPr>
          <w:rFonts w:ascii="Times New Roman" w:hAnsi="Times New Roman"/>
          <w:sz w:val="20"/>
          <w:szCs w:val="20"/>
        </w:rPr>
        <w:t xml:space="preserve"> Xia R</w:t>
      </w:r>
      <w:r w:rsidR="00CB6618" w:rsidRPr="00CF6F9E">
        <w:rPr>
          <w:rFonts w:ascii="Times New Roman" w:hAnsi="Times New Roman"/>
          <w:sz w:val="20"/>
          <w:szCs w:val="20"/>
        </w:rPr>
        <w:t>,</w:t>
      </w:r>
      <w:r w:rsidRPr="00CF6F9E">
        <w:rPr>
          <w:rFonts w:ascii="Times New Roman" w:hAnsi="Times New Roman"/>
          <w:sz w:val="20"/>
          <w:szCs w:val="20"/>
        </w:rPr>
        <w:t xml:space="preserve"> Lin H</w:t>
      </w:r>
      <w:r w:rsidR="00CB6618" w:rsidRPr="00CF6F9E">
        <w:rPr>
          <w:rFonts w:ascii="Times New Roman" w:hAnsi="Times New Roman"/>
          <w:sz w:val="20"/>
          <w:szCs w:val="20"/>
        </w:rPr>
        <w:t>,</w:t>
      </w:r>
      <w:r w:rsidRPr="00CF6F9E">
        <w:rPr>
          <w:rFonts w:ascii="Times New Roman" w:hAnsi="Times New Roman"/>
          <w:sz w:val="20"/>
          <w:szCs w:val="20"/>
        </w:rPr>
        <w:t xml:space="preserve"> Ye B</w:t>
      </w:r>
      <w:r w:rsidR="00CB6618" w:rsidRPr="00CF6F9E">
        <w:rPr>
          <w:rFonts w:ascii="Times New Roman" w:hAnsi="Times New Roman"/>
          <w:sz w:val="20"/>
          <w:szCs w:val="20"/>
        </w:rPr>
        <w:t>,</w:t>
      </w:r>
      <w:r w:rsidRPr="00CF6F9E">
        <w:rPr>
          <w:rFonts w:ascii="Times New Roman" w:hAnsi="Times New Roman"/>
          <w:sz w:val="20"/>
          <w:szCs w:val="20"/>
        </w:rPr>
        <w:t xml:space="preserve"> Tao J</w:t>
      </w:r>
      <w:r w:rsidR="00CB6618" w:rsidRPr="00CF6F9E">
        <w:rPr>
          <w:rFonts w:ascii="Times New Roman" w:hAnsi="Times New Roman"/>
          <w:sz w:val="20"/>
          <w:szCs w:val="20"/>
        </w:rPr>
        <w:t>,</w:t>
      </w:r>
      <w:r w:rsidRPr="00CF6F9E">
        <w:rPr>
          <w:rFonts w:ascii="Times New Roman" w:hAnsi="Times New Roman"/>
          <w:sz w:val="20"/>
          <w:szCs w:val="20"/>
        </w:rPr>
        <w:t xml:space="preserve"> Chen L</w:t>
      </w:r>
      <w:r w:rsidR="00CB6618" w:rsidRPr="00CF6F9E">
        <w:rPr>
          <w:rFonts w:ascii="Times New Roman" w:hAnsi="Times New Roman"/>
          <w:sz w:val="20"/>
          <w:szCs w:val="20"/>
        </w:rPr>
        <w:t xml:space="preserve"> (2019)</w:t>
      </w:r>
      <w:r w:rsidRPr="00CF6F9E">
        <w:rPr>
          <w:rFonts w:ascii="Times New Roman" w:hAnsi="Times New Roman"/>
          <w:sz w:val="20"/>
          <w:szCs w:val="20"/>
        </w:rPr>
        <w:t xml:space="preserve"> Effect </w:t>
      </w:r>
      <w:r w:rsidR="002164AB" w:rsidRPr="00CF6F9E">
        <w:rPr>
          <w:rFonts w:ascii="Times New Roman" w:hAnsi="Times New Roman"/>
          <w:sz w:val="20"/>
          <w:szCs w:val="20"/>
        </w:rPr>
        <w:t>of aerobic exercise on inflammatory markers in healthy middle-aged and older adults: A systematic review and meta-analysis of randomized controlled trial</w:t>
      </w:r>
      <w:r w:rsidRPr="00CF6F9E">
        <w:rPr>
          <w:rFonts w:ascii="Times New Roman" w:hAnsi="Times New Roman"/>
          <w:sz w:val="20"/>
          <w:szCs w:val="20"/>
        </w:rPr>
        <w:t>s. Front Aging Neurosci 11</w:t>
      </w:r>
      <w:r w:rsidR="00CB6618" w:rsidRPr="00CF6F9E">
        <w:rPr>
          <w:rFonts w:ascii="Times New Roman" w:hAnsi="Times New Roman"/>
          <w:sz w:val="20"/>
          <w:szCs w:val="20"/>
        </w:rPr>
        <w:t>:</w:t>
      </w:r>
      <w:r w:rsidRPr="00CF6F9E">
        <w:rPr>
          <w:rFonts w:ascii="Times New Roman" w:hAnsi="Times New Roman"/>
          <w:sz w:val="20"/>
          <w:szCs w:val="20"/>
        </w:rPr>
        <w:t>98</w:t>
      </w:r>
      <w:r w:rsidR="00CB6618" w:rsidRPr="00CF6F9E">
        <w:rPr>
          <w:rFonts w:ascii="Times New Roman" w:hAnsi="Times New Roman"/>
          <w:sz w:val="20"/>
          <w:szCs w:val="20"/>
        </w:rPr>
        <w:t>.</w:t>
      </w:r>
      <w:hyperlink r:id="rId84" w:history="1">
        <w:r w:rsidR="00E71907" w:rsidRPr="00CF6F9E">
          <w:rPr>
            <w:rStyle w:val="Hyperlink"/>
            <w:rFonts w:ascii="Times New Roman" w:hAnsi="Times New Roman"/>
            <w:color w:val="auto"/>
            <w:sz w:val="20"/>
            <w:szCs w:val="20"/>
          </w:rPr>
          <w:t>https://doi.org/10.3389/fnagi.2019.00098</w:t>
        </w:r>
      </w:hyperlink>
    </w:p>
    <w:p w14:paraId="11B6B12E" w14:textId="77777777" w:rsidR="004C2703" w:rsidRPr="00CF6F9E" w:rsidRDefault="004C2703" w:rsidP="00C355EC">
      <w:pPr>
        <w:pStyle w:val="paragraph"/>
        <w:spacing w:line="480" w:lineRule="auto"/>
        <w:jc w:val="both"/>
        <w:textAlignment w:val="baseline"/>
        <w:rPr>
          <w:sz w:val="20"/>
          <w:szCs w:val="20"/>
        </w:rPr>
      </w:pPr>
    </w:p>
    <w:p w14:paraId="484CDD89" w14:textId="5DA0FF1E" w:rsidR="00E84FE0" w:rsidRPr="00CF6F9E" w:rsidRDefault="00E84FE0" w:rsidP="00C355EC">
      <w:pPr>
        <w:keepNext/>
        <w:spacing w:line="480" w:lineRule="auto"/>
        <w:rPr>
          <w:rFonts w:ascii="Times New Roman" w:hAnsi="Times New Roman"/>
          <w:sz w:val="20"/>
          <w:szCs w:val="20"/>
        </w:rPr>
      </w:pPr>
    </w:p>
    <w:sectPr w:rsidR="00E84FE0" w:rsidRPr="00CF6F9E" w:rsidSect="00820EDA">
      <w:footerReference w:type="default" r:id="rId85"/>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DBB5DC" w16cex:dateUtc="2020-06-25T15:00:20.211Z"/>
  <w16cex:commentExtensible w16cex:durableId="1127FA0B" w16cex:dateUtc="2020-06-25T15:01:26.916Z"/>
  <w16cex:commentExtensible w16cex:durableId="15B2BB97" w16cex:dateUtc="2020-06-25T15:04:13.253Z"/>
  <w16cex:commentExtensible w16cex:durableId="7D77C3D0" w16cex:dateUtc="2020-06-25T15:07:44.469Z"/>
  <w16cex:commentExtensible w16cex:durableId="3A7F408B" w16cex:dateUtc="2020-06-25T15:15:20.93Z"/>
  <w16cex:commentExtensible w16cex:durableId="07DAF370" w16cex:dateUtc="2020-06-25T15:16:33.714Z"/>
  <w16cex:commentExtensible w16cex:durableId="4487F318" w16cex:dateUtc="2020-06-25T15:20:32.163Z"/>
  <w16cex:commentExtensible w16cex:durableId="347E3959" w16cex:dateUtc="2020-06-25T15:26:26.935Z"/>
  <w16cex:commentExtensible w16cex:durableId="30C9B435" w16cex:dateUtc="2020-06-25T15:28:29.712Z"/>
  <w16cex:commentExtensible w16cex:durableId="3B327323" w16cex:dateUtc="2020-06-25T15:29:01.307Z"/>
  <w16cex:commentExtensible w16cex:durableId="1EDE29EC" w16cex:dateUtc="2020-06-25T15:34:15.415Z"/>
  <w16cex:commentExtensible w16cex:durableId="621BCB1C" w16cex:dateUtc="2020-06-25T15:35:54.621Z"/>
  <w16cex:commentExtensible w16cex:durableId="4544A7A3" w16cex:dateUtc="2020-06-25T15:36:19.276Z"/>
  <w16cex:commentExtensible w16cex:durableId="75E5FD89" w16cex:dateUtc="2020-06-25T15:43:58.675Z"/>
  <w16cex:commentExtensible w16cex:durableId="0F44EBDA" w16cex:dateUtc="2020-06-25T15:53:00.834Z"/>
  <w16cex:commentExtensible w16cex:durableId="3C877C0E" w16cex:dateUtc="2020-06-25T15:58:15.125Z"/>
  <w16cex:commentExtensible w16cex:durableId="41D189C7" w16cex:dateUtc="2020-06-25T16:03:59.192Z"/>
  <w16cex:commentExtensible w16cex:durableId="3C54A2F8" w16cex:dateUtc="2020-06-25T16:06:47.365Z"/>
  <w16cex:commentExtensible w16cex:durableId="7314386A" w16cex:dateUtc="2020-06-26T07:53:01.209Z"/>
  <w16cex:commentExtensible w16cex:durableId="17BEA76E" w16cex:dateUtc="2020-06-26T07:58:58.532Z"/>
  <w16cex:commentExtensible w16cex:durableId="07AA63ED" w16cex:dateUtc="2020-06-26T09:33:28.609Z"/>
  <w16cex:commentExtensible w16cex:durableId="644AA504" w16cex:dateUtc="2020-06-26T08:23:01.85Z"/>
  <w16cex:commentExtensible w16cex:durableId="06BDECC4" w16cex:dateUtc="2020-06-26T08:24:33.63Z"/>
  <w16cex:commentExtensible w16cex:durableId="0F9B3841" w16cex:dateUtc="2020-06-26T08:28:29.346Z"/>
  <w16cex:commentExtensible w16cex:durableId="70FD9959" w16cex:dateUtc="2020-06-26T08:28:53.637Z"/>
  <w16cex:commentExtensible w16cex:durableId="68E021B0" w16cex:dateUtc="2020-06-26T08:33:15.033Z"/>
  <w16cex:commentExtensible w16cex:durableId="5FEC6209" w16cex:dateUtc="2020-06-26T08:45:15.982Z"/>
  <w16cex:commentExtensible w16cex:durableId="4B2CC119" w16cex:dateUtc="2020-06-26T08:47:18.975Z"/>
  <w16cex:commentExtensible w16cex:durableId="568E9B23" w16cex:dateUtc="2020-06-26T09:33:47.403Z"/>
  <w16cex:commentExtensible w16cex:durableId="3344457C" w16cex:dateUtc="2020-06-26T09:56:28.469Z"/>
  <w16cex:commentExtensible w16cex:durableId="2FFC78FC" w16cex:dateUtc="2020-06-26T09:57:20.863Z"/>
  <w16cex:commentExtensible w16cex:durableId="53829EAB" w16cex:dateUtc="2020-06-26T09:59:14.052Z"/>
  <w16cex:commentExtensible w16cex:durableId="2D4BE8CB" w16cex:dateUtc="2020-06-26T10:03:32.115Z"/>
  <w16cex:commentExtensible w16cex:durableId="43511D05" w16cex:dateUtc="2020-06-26T10:05:48.257Z"/>
  <w16cex:commentExtensible w16cex:durableId="264FD937" w16cex:dateUtc="2020-06-26T10:19:04.833Z"/>
  <w16cex:commentExtensible w16cex:durableId="2D01AB65" w16cex:dateUtc="2020-06-26T10:29:37.925Z"/>
  <w16cex:commentExtensible w16cex:durableId="2F15A156" w16cex:dateUtc="2020-06-26T10:30:18.381Z"/>
  <w16cex:commentExtensible w16cex:durableId="60E82852" w16cex:dateUtc="2020-06-26T10:32:15.501Z"/>
  <w16cex:commentExtensible w16cex:durableId="3FEE3417" w16cex:dateUtc="2020-06-26T10:52:20.297Z"/>
  <w16cex:commentExtensible w16cex:durableId="2D2B4ED6" w16cex:dateUtc="2020-06-26T11:01:42.368Z"/>
  <w16cex:commentExtensible w16cex:durableId="18636B2A" w16cex:dateUtc="2020-06-26T11:05:07.559Z"/>
  <w16cex:commentExtensible w16cex:durableId="2655AAE5" w16cex:dateUtc="2020-06-26T11:07:41.17Z"/>
  <w16cex:commentExtensible w16cex:durableId="516E3631" w16cex:dateUtc="2020-06-26T11:12:15.877Z"/>
  <w16cex:commentExtensible w16cex:durableId="2E8AA97F" w16cex:dateUtc="2020-06-26T11:14:26.903Z"/>
  <w16cex:commentExtensible w16cex:durableId="40A3F219" w16cex:dateUtc="2020-06-26T11:17:48.347Z"/>
  <w16cex:commentExtensible w16cex:durableId="615660CC" w16cex:dateUtc="2020-06-26T11:19:14.699Z"/>
  <w16cex:commentExtensible w16cex:durableId="0FB49B68" w16cex:dateUtc="2020-06-26T11:21:58.62Z"/>
  <w16cex:commentExtensible w16cex:durableId="1944DBB5" w16cex:dateUtc="2020-06-26T11:27:39.446Z"/>
  <w16cex:commentExtensible w16cex:durableId="369B9DA9" w16cex:dateUtc="2020-06-26T11:36:28.472Z"/>
  <w16cex:commentExtensible w16cex:durableId="59BEE265" w16cex:dateUtc="2020-06-26T11:38:17.314Z"/>
  <w16cex:commentExtensible w16cex:durableId="0011A17F" w16cex:dateUtc="2020-06-26T11:49:59.522Z"/>
  <w16cex:commentExtensible w16cex:durableId="4CE213D9" w16cex:dateUtc="2020-07-02T12:54:27.594Z"/>
  <w16cex:commentExtensible w16cex:durableId="00602C59" w16cex:dateUtc="2020-07-02T12:57:35.842Z"/>
  <w16cex:commentExtensible w16cex:durableId="0918188E" w16cex:dateUtc="2020-07-02T13:18:58.227Z"/>
  <w16cex:commentExtensible w16cex:durableId="746CE471" w16cex:dateUtc="2020-12-06T22:56:54.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8824" w14:textId="77777777" w:rsidR="00263A42" w:rsidRDefault="00263A42" w:rsidP="00820EDA">
      <w:pPr>
        <w:spacing w:after="0" w:line="240" w:lineRule="auto"/>
      </w:pPr>
      <w:r>
        <w:separator/>
      </w:r>
    </w:p>
  </w:endnote>
  <w:endnote w:type="continuationSeparator" w:id="0">
    <w:p w14:paraId="4948AD07" w14:textId="77777777" w:rsidR="00263A42" w:rsidRDefault="00263A42" w:rsidP="0082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4C3D" w14:textId="77777777" w:rsidR="00761B53" w:rsidRDefault="00761B53">
    <w:pPr>
      <w:pStyle w:val="Footer"/>
    </w:pPr>
    <w:r>
      <w:fldChar w:fldCharType="begin"/>
    </w:r>
    <w:r>
      <w:instrText xml:space="preserve"> PAGE   \* MERGEFORMAT </w:instrText>
    </w:r>
    <w:r>
      <w:fldChar w:fldCharType="separate"/>
    </w:r>
    <w:r>
      <w:rPr>
        <w:noProof/>
      </w:rPr>
      <w:t>2</w:t>
    </w:r>
    <w:r>
      <w:rPr>
        <w:noProof/>
      </w:rPr>
      <w:fldChar w:fldCharType="end"/>
    </w:r>
  </w:p>
  <w:p w14:paraId="7284D41B" w14:textId="77777777" w:rsidR="00761B53" w:rsidRDefault="0076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7D6DA" w14:textId="77777777" w:rsidR="00263A42" w:rsidRDefault="00263A42" w:rsidP="00820EDA">
      <w:pPr>
        <w:spacing w:after="0" w:line="240" w:lineRule="auto"/>
      </w:pPr>
      <w:r>
        <w:separator/>
      </w:r>
    </w:p>
  </w:footnote>
  <w:footnote w:type="continuationSeparator" w:id="0">
    <w:p w14:paraId="28559BC0" w14:textId="77777777" w:rsidR="00263A42" w:rsidRDefault="00263A42" w:rsidP="00820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605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C2A4F"/>
    <w:multiLevelType w:val="hybridMultilevel"/>
    <w:tmpl w:val="520C09C2"/>
    <w:lvl w:ilvl="0" w:tplc="14D225A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197F79"/>
    <w:multiLevelType w:val="hybridMultilevel"/>
    <w:tmpl w:val="152A4E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BDA"/>
    <w:multiLevelType w:val="hybridMultilevel"/>
    <w:tmpl w:val="D346E054"/>
    <w:lvl w:ilvl="0" w:tplc="C2107F6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74494"/>
    <w:multiLevelType w:val="hybridMultilevel"/>
    <w:tmpl w:val="E8A0E346"/>
    <w:lvl w:ilvl="0" w:tplc="85EA05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266F5"/>
    <w:multiLevelType w:val="hybridMultilevel"/>
    <w:tmpl w:val="20888042"/>
    <w:lvl w:ilvl="0" w:tplc="ECD8B4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B41C8"/>
    <w:multiLevelType w:val="hybridMultilevel"/>
    <w:tmpl w:val="2EAE44D6"/>
    <w:lvl w:ilvl="0" w:tplc="84F052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E5124"/>
    <w:multiLevelType w:val="hybridMultilevel"/>
    <w:tmpl w:val="56986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04179C"/>
    <w:multiLevelType w:val="hybridMultilevel"/>
    <w:tmpl w:val="CD68C1CE"/>
    <w:lvl w:ilvl="0" w:tplc="6E042E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960287"/>
    <w:multiLevelType w:val="hybridMultilevel"/>
    <w:tmpl w:val="76E0DC28"/>
    <w:lvl w:ilvl="0" w:tplc="341EA8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6"/>
  </w:num>
  <w:num w:numId="6">
    <w:abstractNumId w:val="2"/>
  </w:num>
  <w:num w:numId="7">
    <w:abstractNumId w:val="8"/>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Layout&gt;"/>
    <w:docVar w:name="EN.Libraries" w:val="&lt;Libraries&gt;&lt;item db-id=&quot;9p95wrf2525dvpevxdi5zz5wz5zpv5s0dxzd&quot;&gt;PhD liberary&lt;record-ids&gt;&lt;item&gt;43&lt;/item&gt;&lt;item&gt;45&lt;/item&gt;&lt;item&gt;46&lt;/item&gt;&lt;item&gt;75&lt;/item&gt;&lt;item&gt;80&lt;/item&gt;&lt;item&gt;102&lt;/item&gt;&lt;item&gt;137&lt;/item&gt;&lt;item&gt;190&lt;/item&gt;&lt;item&gt;211&lt;/item&gt;&lt;item&gt;267&lt;/item&gt;&lt;item&gt;1640&lt;/item&gt;&lt;item&gt;1664&lt;/item&gt;&lt;item&gt;1674&lt;/item&gt;&lt;item&gt;1764&lt;/item&gt;&lt;item&gt;1793&lt;/item&gt;&lt;item&gt;2010&lt;/item&gt;&lt;item&gt;2131&lt;/item&gt;&lt;item&gt;2135&lt;/item&gt;&lt;item&gt;2144&lt;/item&gt;&lt;item&gt;2162&lt;/item&gt;&lt;item&gt;2163&lt;/item&gt;&lt;item&gt;2164&lt;/item&gt;&lt;item&gt;2165&lt;/item&gt;&lt;item&gt;2167&lt;/item&gt;&lt;item&gt;2170&lt;/item&gt;&lt;item&gt;2171&lt;/item&gt;&lt;item&gt;2172&lt;/item&gt;&lt;item&gt;2173&lt;/item&gt;&lt;item&gt;2186&lt;/item&gt;&lt;item&gt;2187&lt;/item&gt;&lt;item&gt;2191&lt;/item&gt;&lt;item&gt;2192&lt;/item&gt;&lt;item&gt;2201&lt;/item&gt;&lt;item&gt;2202&lt;/item&gt;&lt;/record-ids&gt;&lt;/item&gt;&lt;/Libraries&gt;"/>
  </w:docVars>
  <w:rsids>
    <w:rsidRoot w:val="00B96E77"/>
    <w:rsid w:val="00000385"/>
    <w:rsid w:val="000015CC"/>
    <w:rsid w:val="00001E85"/>
    <w:rsid w:val="00002001"/>
    <w:rsid w:val="000052BE"/>
    <w:rsid w:val="0000616F"/>
    <w:rsid w:val="00010594"/>
    <w:rsid w:val="00011FDB"/>
    <w:rsid w:val="00014141"/>
    <w:rsid w:val="000143B5"/>
    <w:rsid w:val="00015E1A"/>
    <w:rsid w:val="000175E9"/>
    <w:rsid w:val="000216E8"/>
    <w:rsid w:val="000219C7"/>
    <w:rsid w:val="00023317"/>
    <w:rsid w:val="00023786"/>
    <w:rsid w:val="0002454E"/>
    <w:rsid w:val="00024E39"/>
    <w:rsid w:val="00026400"/>
    <w:rsid w:val="00026CC8"/>
    <w:rsid w:val="0002703A"/>
    <w:rsid w:val="0003013F"/>
    <w:rsid w:val="00032353"/>
    <w:rsid w:val="00032629"/>
    <w:rsid w:val="00032B11"/>
    <w:rsid w:val="00033183"/>
    <w:rsid w:val="000339CC"/>
    <w:rsid w:val="00033B16"/>
    <w:rsid w:val="0003411C"/>
    <w:rsid w:val="00034491"/>
    <w:rsid w:val="00034C35"/>
    <w:rsid w:val="00035714"/>
    <w:rsid w:val="00036BEE"/>
    <w:rsid w:val="00037583"/>
    <w:rsid w:val="00041056"/>
    <w:rsid w:val="00044FC6"/>
    <w:rsid w:val="00045E18"/>
    <w:rsid w:val="00047D13"/>
    <w:rsid w:val="00050FAB"/>
    <w:rsid w:val="000525A4"/>
    <w:rsid w:val="00056A0F"/>
    <w:rsid w:val="00056E33"/>
    <w:rsid w:val="000603FE"/>
    <w:rsid w:val="00061B03"/>
    <w:rsid w:val="00062491"/>
    <w:rsid w:val="000631F9"/>
    <w:rsid w:val="00066097"/>
    <w:rsid w:val="00066AE1"/>
    <w:rsid w:val="00066AF4"/>
    <w:rsid w:val="00066B4A"/>
    <w:rsid w:val="000673C4"/>
    <w:rsid w:val="00070DCF"/>
    <w:rsid w:val="00071106"/>
    <w:rsid w:val="00072941"/>
    <w:rsid w:val="0007350C"/>
    <w:rsid w:val="00076195"/>
    <w:rsid w:val="00076C60"/>
    <w:rsid w:val="00077E72"/>
    <w:rsid w:val="0008057A"/>
    <w:rsid w:val="0008058F"/>
    <w:rsid w:val="000809BB"/>
    <w:rsid w:val="00082952"/>
    <w:rsid w:val="0008305F"/>
    <w:rsid w:val="000833C2"/>
    <w:rsid w:val="00083BA6"/>
    <w:rsid w:val="000845E1"/>
    <w:rsid w:val="00086426"/>
    <w:rsid w:val="00091D1E"/>
    <w:rsid w:val="0009389E"/>
    <w:rsid w:val="000956F2"/>
    <w:rsid w:val="00095ACE"/>
    <w:rsid w:val="000A1694"/>
    <w:rsid w:val="000A55A9"/>
    <w:rsid w:val="000A6080"/>
    <w:rsid w:val="000A6602"/>
    <w:rsid w:val="000A7748"/>
    <w:rsid w:val="000B0B45"/>
    <w:rsid w:val="000B1A23"/>
    <w:rsid w:val="000B67EB"/>
    <w:rsid w:val="000B7F4A"/>
    <w:rsid w:val="000C0082"/>
    <w:rsid w:val="000C11DB"/>
    <w:rsid w:val="000C15F0"/>
    <w:rsid w:val="000C17C4"/>
    <w:rsid w:val="000C2A2C"/>
    <w:rsid w:val="000C3515"/>
    <w:rsid w:val="000C585D"/>
    <w:rsid w:val="000C65EB"/>
    <w:rsid w:val="000D010A"/>
    <w:rsid w:val="000D0664"/>
    <w:rsid w:val="000D0945"/>
    <w:rsid w:val="000D21B1"/>
    <w:rsid w:val="000D3237"/>
    <w:rsid w:val="000D4A86"/>
    <w:rsid w:val="000D5ABB"/>
    <w:rsid w:val="000D7716"/>
    <w:rsid w:val="000E19F2"/>
    <w:rsid w:val="000E1D75"/>
    <w:rsid w:val="000E240C"/>
    <w:rsid w:val="000E3737"/>
    <w:rsid w:val="000E3C8E"/>
    <w:rsid w:val="000E4529"/>
    <w:rsid w:val="000F126A"/>
    <w:rsid w:val="000F1951"/>
    <w:rsid w:val="000F2348"/>
    <w:rsid w:val="000F2C0F"/>
    <w:rsid w:val="000F41CD"/>
    <w:rsid w:val="000F600D"/>
    <w:rsid w:val="000F65B3"/>
    <w:rsid w:val="00101E99"/>
    <w:rsid w:val="001025D6"/>
    <w:rsid w:val="00103E40"/>
    <w:rsid w:val="001040B0"/>
    <w:rsid w:val="00104E93"/>
    <w:rsid w:val="001051FB"/>
    <w:rsid w:val="0010658B"/>
    <w:rsid w:val="00106A23"/>
    <w:rsid w:val="00107D3D"/>
    <w:rsid w:val="00110086"/>
    <w:rsid w:val="001107B0"/>
    <w:rsid w:val="001114E1"/>
    <w:rsid w:val="00112B31"/>
    <w:rsid w:val="001138FB"/>
    <w:rsid w:val="00113A05"/>
    <w:rsid w:val="001142B6"/>
    <w:rsid w:val="00115061"/>
    <w:rsid w:val="0011690F"/>
    <w:rsid w:val="00120268"/>
    <w:rsid w:val="00120F03"/>
    <w:rsid w:val="001212DB"/>
    <w:rsid w:val="00121BF5"/>
    <w:rsid w:val="00123B15"/>
    <w:rsid w:val="00124C00"/>
    <w:rsid w:val="00125A19"/>
    <w:rsid w:val="00126628"/>
    <w:rsid w:val="001318FF"/>
    <w:rsid w:val="00132207"/>
    <w:rsid w:val="00132231"/>
    <w:rsid w:val="00132267"/>
    <w:rsid w:val="00132307"/>
    <w:rsid w:val="001334B1"/>
    <w:rsid w:val="00135CE8"/>
    <w:rsid w:val="0013648D"/>
    <w:rsid w:val="00140537"/>
    <w:rsid w:val="00140815"/>
    <w:rsid w:val="00143301"/>
    <w:rsid w:val="00144497"/>
    <w:rsid w:val="001458A3"/>
    <w:rsid w:val="001502F7"/>
    <w:rsid w:val="001513AC"/>
    <w:rsid w:val="00151500"/>
    <w:rsid w:val="001528E3"/>
    <w:rsid w:val="0015525E"/>
    <w:rsid w:val="001555B2"/>
    <w:rsid w:val="0015641C"/>
    <w:rsid w:val="00160E36"/>
    <w:rsid w:val="00161747"/>
    <w:rsid w:val="00164138"/>
    <w:rsid w:val="001645F6"/>
    <w:rsid w:val="00165383"/>
    <w:rsid w:val="00166044"/>
    <w:rsid w:val="00166BEE"/>
    <w:rsid w:val="001670D8"/>
    <w:rsid w:val="00167D4D"/>
    <w:rsid w:val="00170631"/>
    <w:rsid w:val="001718CC"/>
    <w:rsid w:val="00174660"/>
    <w:rsid w:val="00175E52"/>
    <w:rsid w:val="001762FA"/>
    <w:rsid w:val="0017739D"/>
    <w:rsid w:val="00177D16"/>
    <w:rsid w:val="00177FE7"/>
    <w:rsid w:val="00180043"/>
    <w:rsid w:val="00180F94"/>
    <w:rsid w:val="00182C78"/>
    <w:rsid w:val="00184CC4"/>
    <w:rsid w:val="00184DFF"/>
    <w:rsid w:val="00186B1C"/>
    <w:rsid w:val="0018712A"/>
    <w:rsid w:val="00190F75"/>
    <w:rsid w:val="00192C34"/>
    <w:rsid w:val="00192DB0"/>
    <w:rsid w:val="00192E9F"/>
    <w:rsid w:val="001934B1"/>
    <w:rsid w:val="001952E9"/>
    <w:rsid w:val="00195EFC"/>
    <w:rsid w:val="00196654"/>
    <w:rsid w:val="00196846"/>
    <w:rsid w:val="001A11DD"/>
    <w:rsid w:val="001A1796"/>
    <w:rsid w:val="001A1BCB"/>
    <w:rsid w:val="001A2796"/>
    <w:rsid w:val="001A2BE5"/>
    <w:rsid w:val="001A3BC4"/>
    <w:rsid w:val="001A3D0E"/>
    <w:rsid w:val="001A4000"/>
    <w:rsid w:val="001A4ACF"/>
    <w:rsid w:val="001A4EA4"/>
    <w:rsid w:val="001A6CB6"/>
    <w:rsid w:val="001A6F29"/>
    <w:rsid w:val="001A70F6"/>
    <w:rsid w:val="001B13CA"/>
    <w:rsid w:val="001B3F1F"/>
    <w:rsid w:val="001B67A8"/>
    <w:rsid w:val="001B79DB"/>
    <w:rsid w:val="001C0F69"/>
    <w:rsid w:val="001C1D2D"/>
    <w:rsid w:val="001C3D30"/>
    <w:rsid w:val="001C4939"/>
    <w:rsid w:val="001C4980"/>
    <w:rsid w:val="001C49DC"/>
    <w:rsid w:val="001C5C28"/>
    <w:rsid w:val="001C66BB"/>
    <w:rsid w:val="001C69CD"/>
    <w:rsid w:val="001C738A"/>
    <w:rsid w:val="001C7A33"/>
    <w:rsid w:val="001D0811"/>
    <w:rsid w:val="001D6C33"/>
    <w:rsid w:val="001E1650"/>
    <w:rsid w:val="001E16F6"/>
    <w:rsid w:val="001E1E99"/>
    <w:rsid w:val="001E1F75"/>
    <w:rsid w:val="001E2E7E"/>
    <w:rsid w:val="001E36A3"/>
    <w:rsid w:val="001E596A"/>
    <w:rsid w:val="001E59B5"/>
    <w:rsid w:val="001E62FA"/>
    <w:rsid w:val="001E6A68"/>
    <w:rsid w:val="001E766F"/>
    <w:rsid w:val="001F091E"/>
    <w:rsid w:val="001F2220"/>
    <w:rsid w:val="001F422B"/>
    <w:rsid w:val="001F5164"/>
    <w:rsid w:val="001F5475"/>
    <w:rsid w:val="001F651A"/>
    <w:rsid w:val="001F73D3"/>
    <w:rsid w:val="001F7AD0"/>
    <w:rsid w:val="002007DB"/>
    <w:rsid w:val="00201041"/>
    <w:rsid w:val="00201CA4"/>
    <w:rsid w:val="002024AF"/>
    <w:rsid w:val="00203DEA"/>
    <w:rsid w:val="00204385"/>
    <w:rsid w:val="00205830"/>
    <w:rsid w:val="002066B7"/>
    <w:rsid w:val="00206919"/>
    <w:rsid w:val="0020760A"/>
    <w:rsid w:val="00210169"/>
    <w:rsid w:val="00211F89"/>
    <w:rsid w:val="00212A6C"/>
    <w:rsid w:val="00212B9A"/>
    <w:rsid w:val="002138D6"/>
    <w:rsid w:val="00215247"/>
    <w:rsid w:val="002164AB"/>
    <w:rsid w:val="00216E9F"/>
    <w:rsid w:val="00217F90"/>
    <w:rsid w:val="00226D75"/>
    <w:rsid w:val="0022733E"/>
    <w:rsid w:val="00227352"/>
    <w:rsid w:val="00231FA7"/>
    <w:rsid w:val="0023318D"/>
    <w:rsid w:val="002356F6"/>
    <w:rsid w:val="00236518"/>
    <w:rsid w:val="00237237"/>
    <w:rsid w:val="0024351F"/>
    <w:rsid w:val="00247F37"/>
    <w:rsid w:val="00251851"/>
    <w:rsid w:val="00251AFA"/>
    <w:rsid w:val="002525BA"/>
    <w:rsid w:val="00253146"/>
    <w:rsid w:val="00255247"/>
    <w:rsid w:val="002555EB"/>
    <w:rsid w:val="00256BA2"/>
    <w:rsid w:val="00257C57"/>
    <w:rsid w:val="00260C25"/>
    <w:rsid w:val="00261AC8"/>
    <w:rsid w:val="0026204A"/>
    <w:rsid w:val="00263A42"/>
    <w:rsid w:val="00264272"/>
    <w:rsid w:val="002658F5"/>
    <w:rsid w:val="00266D6B"/>
    <w:rsid w:val="0026702A"/>
    <w:rsid w:val="00270877"/>
    <w:rsid w:val="00272238"/>
    <w:rsid w:val="0027486F"/>
    <w:rsid w:val="0027590C"/>
    <w:rsid w:val="0027643E"/>
    <w:rsid w:val="00280248"/>
    <w:rsid w:val="00280E2E"/>
    <w:rsid w:val="00281879"/>
    <w:rsid w:val="0028210B"/>
    <w:rsid w:val="002834F6"/>
    <w:rsid w:val="00283961"/>
    <w:rsid w:val="0028398E"/>
    <w:rsid w:val="002847C0"/>
    <w:rsid w:val="002858C7"/>
    <w:rsid w:val="00285C2F"/>
    <w:rsid w:val="00285DB6"/>
    <w:rsid w:val="00286214"/>
    <w:rsid w:val="002864DE"/>
    <w:rsid w:val="002866A8"/>
    <w:rsid w:val="0028687A"/>
    <w:rsid w:val="00287187"/>
    <w:rsid w:val="00287492"/>
    <w:rsid w:val="002879ED"/>
    <w:rsid w:val="00290F85"/>
    <w:rsid w:val="00292041"/>
    <w:rsid w:val="00292F9B"/>
    <w:rsid w:val="00296A5E"/>
    <w:rsid w:val="00296BD0"/>
    <w:rsid w:val="002A0555"/>
    <w:rsid w:val="002A0E94"/>
    <w:rsid w:val="002A182F"/>
    <w:rsid w:val="002A398A"/>
    <w:rsid w:val="002A4063"/>
    <w:rsid w:val="002A4425"/>
    <w:rsid w:val="002A7732"/>
    <w:rsid w:val="002B148C"/>
    <w:rsid w:val="002B173A"/>
    <w:rsid w:val="002B2D5D"/>
    <w:rsid w:val="002B4026"/>
    <w:rsid w:val="002B67A8"/>
    <w:rsid w:val="002B74C6"/>
    <w:rsid w:val="002C11C2"/>
    <w:rsid w:val="002C3DD3"/>
    <w:rsid w:val="002C5191"/>
    <w:rsid w:val="002D029B"/>
    <w:rsid w:val="002D2EF1"/>
    <w:rsid w:val="002D3743"/>
    <w:rsid w:val="002D3A2C"/>
    <w:rsid w:val="002D3EFE"/>
    <w:rsid w:val="002D625E"/>
    <w:rsid w:val="002D7556"/>
    <w:rsid w:val="002E02EF"/>
    <w:rsid w:val="002E17BD"/>
    <w:rsid w:val="002E38DB"/>
    <w:rsid w:val="002E4597"/>
    <w:rsid w:val="002E5DF4"/>
    <w:rsid w:val="002E6142"/>
    <w:rsid w:val="002E75F6"/>
    <w:rsid w:val="002E7768"/>
    <w:rsid w:val="002E7B38"/>
    <w:rsid w:val="002F2533"/>
    <w:rsid w:val="002F2B42"/>
    <w:rsid w:val="002F2D6A"/>
    <w:rsid w:val="002F3BFE"/>
    <w:rsid w:val="002F4A7A"/>
    <w:rsid w:val="002F52B0"/>
    <w:rsid w:val="002F717C"/>
    <w:rsid w:val="003000A5"/>
    <w:rsid w:val="00302090"/>
    <w:rsid w:val="00302AEC"/>
    <w:rsid w:val="003036BA"/>
    <w:rsid w:val="00303BDF"/>
    <w:rsid w:val="00303DD1"/>
    <w:rsid w:val="00305ACD"/>
    <w:rsid w:val="003070E1"/>
    <w:rsid w:val="00307241"/>
    <w:rsid w:val="003106A8"/>
    <w:rsid w:val="00310FD9"/>
    <w:rsid w:val="00312126"/>
    <w:rsid w:val="00312A1C"/>
    <w:rsid w:val="00314C30"/>
    <w:rsid w:val="00314C57"/>
    <w:rsid w:val="00320727"/>
    <w:rsid w:val="003208A5"/>
    <w:rsid w:val="0032094B"/>
    <w:rsid w:val="00320A7A"/>
    <w:rsid w:val="00320CE6"/>
    <w:rsid w:val="0032368E"/>
    <w:rsid w:val="00323CA9"/>
    <w:rsid w:val="00325FFC"/>
    <w:rsid w:val="003262AE"/>
    <w:rsid w:val="00326AC1"/>
    <w:rsid w:val="003270AF"/>
    <w:rsid w:val="00327495"/>
    <w:rsid w:val="00327692"/>
    <w:rsid w:val="003276E1"/>
    <w:rsid w:val="003300F7"/>
    <w:rsid w:val="00330A79"/>
    <w:rsid w:val="00331CA6"/>
    <w:rsid w:val="00332624"/>
    <w:rsid w:val="003327B0"/>
    <w:rsid w:val="00333326"/>
    <w:rsid w:val="00335B1C"/>
    <w:rsid w:val="00335DA7"/>
    <w:rsid w:val="00335FF2"/>
    <w:rsid w:val="00336696"/>
    <w:rsid w:val="00346395"/>
    <w:rsid w:val="003463B2"/>
    <w:rsid w:val="00346848"/>
    <w:rsid w:val="00350348"/>
    <w:rsid w:val="00350667"/>
    <w:rsid w:val="00352375"/>
    <w:rsid w:val="00352B87"/>
    <w:rsid w:val="00353AA0"/>
    <w:rsid w:val="00356D30"/>
    <w:rsid w:val="003612EE"/>
    <w:rsid w:val="00363995"/>
    <w:rsid w:val="00364A59"/>
    <w:rsid w:val="0036545B"/>
    <w:rsid w:val="003660BC"/>
    <w:rsid w:val="00366D84"/>
    <w:rsid w:val="003726C0"/>
    <w:rsid w:val="00373A36"/>
    <w:rsid w:val="00374483"/>
    <w:rsid w:val="00374B96"/>
    <w:rsid w:val="00376C20"/>
    <w:rsid w:val="00381DAD"/>
    <w:rsid w:val="00382247"/>
    <w:rsid w:val="0038313C"/>
    <w:rsid w:val="00383592"/>
    <w:rsid w:val="003869B8"/>
    <w:rsid w:val="00386D80"/>
    <w:rsid w:val="00390E7D"/>
    <w:rsid w:val="003914F9"/>
    <w:rsid w:val="00392DC6"/>
    <w:rsid w:val="00393739"/>
    <w:rsid w:val="0039392C"/>
    <w:rsid w:val="003941FD"/>
    <w:rsid w:val="0039481E"/>
    <w:rsid w:val="0039576B"/>
    <w:rsid w:val="00395F9D"/>
    <w:rsid w:val="003973B9"/>
    <w:rsid w:val="003975C3"/>
    <w:rsid w:val="0039791D"/>
    <w:rsid w:val="00397B2D"/>
    <w:rsid w:val="003A0C04"/>
    <w:rsid w:val="003A0E01"/>
    <w:rsid w:val="003A4B38"/>
    <w:rsid w:val="003A4CE5"/>
    <w:rsid w:val="003A523A"/>
    <w:rsid w:val="003A689A"/>
    <w:rsid w:val="003A78A7"/>
    <w:rsid w:val="003B187B"/>
    <w:rsid w:val="003B1EE1"/>
    <w:rsid w:val="003B37AF"/>
    <w:rsid w:val="003B457E"/>
    <w:rsid w:val="003C059F"/>
    <w:rsid w:val="003C0876"/>
    <w:rsid w:val="003C09CE"/>
    <w:rsid w:val="003C148D"/>
    <w:rsid w:val="003C2E9F"/>
    <w:rsid w:val="003C3326"/>
    <w:rsid w:val="003C73AC"/>
    <w:rsid w:val="003D0016"/>
    <w:rsid w:val="003D0EE2"/>
    <w:rsid w:val="003D3496"/>
    <w:rsid w:val="003D3FAF"/>
    <w:rsid w:val="003D4E97"/>
    <w:rsid w:val="003D6BAD"/>
    <w:rsid w:val="003D6F96"/>
    <w:rsid w:val="003E0720"/>
    <w:rsid w:val="003E326E"/>
    <w:rsid w:val="003E452A"/>
    <w:rsid w:val="003E56F4"/>
    <w:rsid w:val="003E62B5"/>
    <w:rsid w:val="003E62DB"/>
    <w:rsid w:val="003F0F18"/>
    <w:rsid w:val="003F10EF"/>
    <w:rsid w:val="003F10FD"/>
    <w:rsid w:val="003F1634"/>
    <w:rsid w:val="003F18BC"/>
    <w:rsid w:val="003F435E"/>
    <w:rsid w:val="003F4D34"/>
    <w:rsid w:val="003F4E4A"/>
    <w:rsid w:val="003F505F"/>
    <w:rsid w:val="003F65CA"/>
    <w:rsid w:val="003F722B"/>
    <w:rsid w:val="003F7AF2"/>
    <w:rsid w:val="0040048F"/>
    <w:rsid w:val="0040059C"/>
    <w:rsid w:val="00402746"/>
    <w:rsid w:val="00402837"/>
    <w:rsid w:val="00405D8B"/>
    <w:rsid w:val="004074FA"/>
    <w:rsid w:val="00411179"/>
    <w:rsid w:val="00414376"/>
    <w:rsid w:val="0041509F"/>
    <w:rsid w:val="00415FBD"/>
    <w:rsid w:val="00417500"/>
    <w:rsid w:val="00417DDD"/>
    <w:rsid w:val="00421B85"/>
    <w:rsid w:val="00425DB2"/>
    <w:rsid w:val="00426C4A"/>
    <w:rsid w:val="00430600"/>
    <w:rsid w:val="00431EE6"/>
    <w:rsid w:val="00431EF2"/>
    <w:rsid w:val="004321B5"/>
    <w:rsid w:val="00432DDB"/>
    <w:rsid w:val="004358BE"/>
    <w:rsid w:val="00436FEA"/>
    <w:rsid w:val="00437526"/>
    <w:rsid w:val="00437530"/>
    <w:rsid w:val="004409CD"/>
    <w:rsid w:val="0044345E"/>
    <w:rsid w:val="00443F69"/>
    <w:rsid w:val="00444238"/>
    <w:rsid w:val="00444C6E"/>
    <w:rsid w:val="004452A2"/>
    <w:rsid w:val="00447ED9"/>
    <w:rsid w:val="00450381"/>
    <w:rsid w:val="00450E2E"/>
    <w:rsid w:val="00450F16"/>
    <w:rsid w:val="00451D0C"/>
    <w:rsid w:val="00454FB7"/>
    <w:rsid w:val="00454FE5"/>
    <w:rsid w:val="004551E4"/>
    <w:rsid w:val="00455FAE"/>
    <w:rsid w:val="004567EC"/>
    <w:rsid w:val="00456C76"/>
    <w:rsid w:val="004612AA"/>
    <w:rsid w:val="004614D6"/>
    <w:rsid w:val="0046203B"/>
    <w:rsid w:val="00462BFE"/>
    <w:rsid w:val="004647F9"/>
    <w:rsid w:val="00467BE9"/>
    <w:rsid w:val="00471EFB"/>
    <w:rsid w:val="00472F4F"/>
    <w:rsid w:val="0047363B"/>
    <w:rsid w:val="00480396"/>
    <w:rsid w:val="004804CB"/>
    <w:rsid w:val="004805DF"/>
    <w:rsid w:val="00480CD9"/>
    <w:rsid w:val="00481CF9"/>
    <w:rsid w:val="00481E4E"/>
    <w:rsid w:val="00482FCB"/>
    <w:rsid w:val="00484610"/>
    <w:rsid w:val="004855C0"/>
    <w:rsid w:val="00485833"/>
    <w:rsid w:val="00491858"/>
    <w:rsid w:val="00492A37"/>
    <w:rsid w:val="00494137"/>
    <w:rsid w:val="00494657"/>
    <w:rsid w:val="00495D26"/>
    <w:rsid w:val="004963E6"/>
    <w:rsid w:val="00497EC0"/>
    <w:rsid w:val="00497F2E"/>
    <w:rsid w:val="004A09E6"/>
    <w:rsid w:val="004A11A7"/>
    <w:rsid w:val="004A11C8"/>
    <w:rsid w:val="004A18ED"/>
    <w:rsid w:val="004A2B0B"/>
    <w:rsid w:val="004A2D8B"/>
    <w:rsid w:val="004A34ED"/>
    <w:rsid w:val="004A5038"/>
    <w:rsid w:val="004A55BE"/>
    <w:rsid w:val="004A6140"/>
    <w:rsid w:val="004A62F0"/>
    <w:rsid w:val="004A7109"/>
    <w:rsid w:val="004A78B6"/>
    <w:rsid w:val="004B0622"/>
    <w:rsid w:val="004B3705"/>
    <w:rsid w:val="004B4498"/>
    <w:rsid w:val="004B588D"/>
    <w:rsid w:val="004B7A62"/>
    <w:rsid w:val="004C1A02"/>
    <w:rsid w:val="004C2703"/>
    <w:rsid w:val="004C45CC"/>
    <w:rsid w:val="004C60B2"/>
    <w:rsid w:val="004C798A"/>
    <w:rsid w:val="004C7F15"/>
    <w:rsid w:val="004D02FE"/>
    <w:rsid w:val="004D273A"/>
    <w:rsid w:val="004D2F92"/>
    <w:rsid w:val="004D5222"/>
    <w:rsid w:val="004D63C7"/>
    <w:rsid w:val="004D659F"/>
    <w:rsid w:val="004D6C76"/>
    <w:rsid w:val="004E0946"/>
    <w:rsid w:val="004E3955"/>
    <w:rsid w:val="004E3CC0"/>
    <w:rsid w:val="004E3E56"/>
    <w:rsid w:val="004E40FC"/>
    <w:rsid w:val="004E676D"/>
    <w:rsid w:val="004E6FF7"/>
    <w:rsid w:val="004F097E"/>
    <w:rsid w:val="004F1413"/>
    <w:rsid w:val="004F2D6C"/>
    <w:rsid w:val="004F2E6A"/>
    <w:rsid w:val="004F466E"/>
    <w:rsid w:val="004F624C"/>
    <w:rsid w:val="004F692B"/>
    <w:rsid w:val="004F78C2"/>
    <w:rsid w:val="0050084A"/>
    <w:rsid w:val="00500B00"/>
    <w:rsid w:val="00500DFE"/>
    <w:rsid w:val="00501AC7"/>
    <w:rsid w:val="005046F9"/>
    <w:rsid w:val="005060DF"/>
    <w:rsid w:val="00507C70"/>
    <w:rsid w:val="00507E1C"/>
    <w:rsid w:val="00507FF3"/>
    <w:rsid w:val="0051226F"/>
    <w:rsid w:val="005152F8"/>
    <w:rsid w:val="00517141"/>
    <w:rsid w:val="00522F26"/>
    <w:rsid w:val="005242DE"/>
    <w:rsid w:val="0053086B"/>
    <w:rsid w:val="00531A68"/>
    <w:rsid w:val="00531E4C"/>
    <w:rsid w:val="00531FA0"/>
    <w:rsid w:val="0053253D"/>
    <w:rsid w:val="00533221"/>
    <w:rsid w:val="005357DE"/>
    <w:rsid w:val="00536F67"/>
    <w:rsid w:val="00541717"/>
    <w:rsid w:val="00541DB8"/>
    <w:rsid w:val="00543D2B"/>
    <w:rsid w:val="00545312"/>
    <w:rsid w:val="0054735E"/>
    <w:rsid w:val="00550710"/>
    <w:rsid w:val="005537E8"/>
    <w:rsid w:val="005539BF"/>
    <w:rsid w:val="005606B7"/>
    <w:rsid w:val="00561630"/>
    <w:rsid w:val="005618E6"/>
    <w:rsid w:val="00561F62"/>
    <w:rsid w:val="00562369"/>
    <w:rsid w:val="00563048"/>
    <w:rsid w:val="00563838"/>
    <w:rsid w:val="0056444D"/>
    <w:rsid w:val="00564EDD"/>
    <w:rsid w:val="0056510E"/>
    <w:rsid w:val="0056532E"/>
    <w:rsid w:val="00565EDF"/>
    <w:rsid w:val="00566347"/>
    <w:rsid w:val="005668DB"/>
    <w:rsid w:val="0056706D"/>
    <w:rsid w:val="0057019A"/>
    <w:rsid w:val="005711A0"/>
    <w:rsid w:val="00572A27"/>
    <w:rsid w:val="005734A1"/>
    <w:rsid w:val="00574FCB"/>
    <w:rsid w:val="0057586C"/>
    <w:rsid w:val="005760CE"/>
    <w:rsid w:val="00576CFF"/>
    <w:rsid w:val="005778FB"/>
    <w:rsid w:val="005801AC"/>
    <w:rsid w:val="005805B5"/>
    <w:rsid w:val="00581A47"/>
    <w:rsid w:val="005830F1"/>
    <w:rsid w:val="0058466B"/>
    <w:rsid w:val="00587403"/>
    <w:rsid w:val="00590BA3"/>
    <w:rsid w:val="00591488"/>
    <w:rsid w:val="00591F95"/>
    <w:rsid w:val="0059289A"/>
    <w:rsid w:val="00592EF1"/>
    <w:rsid w:val="005933B7"/>
    <w:rsid w:val="005946E3"/>
    <w:rsid w:val="0059475A"/>
    <w:rsid w:val="00594989"/>
    <w:rsid w:val="00594DCF"/>
    <w:rsid w:val="00595435"/>
    <w:rsid w:val="0059588E"/>
    <w:rsid w:val="005A0E16"/>
    <w:rsid w:val="005A50F7"/>
    <w:rsid w:val="005A5772"/>
    <w:rsid w:val="005A6E44"/>
    <w:rsid w:val="005A725C"/>
    <w:rsid w:val="005A72A9"/>
    <w:rsid w:val="005B032B"/>
    <w:rsid w:val="005B0A94"/>
    <w:rsid w:val="005B2393"/>
    <w:rsid w:val="005B2533"/>
    <w:rsid w:val="005B4504"/>
    <w:rsid w:val="005B4513"/>
    <w:rsid w:val="005B69DA"/>
    <w:rsid w:val="005B6FB0"/>
    <w:rsid w:val="005C0FB0"/>
    <w:rsid w:val="005C2B69"/>
    <w:rsid w:val="005C2EC2"/>
    <w:rsid w:val="005C6FE5"/>
    <w:rsid w:val="005D3009"/>
    <w:rsid w:val="005D3252"/>
    <w:rsid w:val="005D3308"/>
    <w:rsid w:val="005D35E6"/>
    <w:rsid w:val="005D499B"/>
    <w:rsid w:val="005D6D59"/>
    <w:rsid w:val="005D7876"/>
    <w:rsid w:val="005E05A3"/>
    <w:rsid w:val="005E078B"/>
    <w:rsid w:val="005E4EAF"/>
    <w:rsid w:val="005E6CFD"/>
    <w:rsid w:val="005E6F21"/>
    <w:rsid w:val="005E7214"/>
    <w:rsid w:val="005E7B43"/>
    <w:rsid w:val="005F1851"/>
    <w:rsid w:val="005F31D0"/>
    <w:rsid w:val="005F31FA"/>
    <w:rsid w:val="005F4A5E"/>
    <w:rsid w:val="005F60AE"/>
    <w:rsid w:val="005F7551"/>
    <w:rsid w:val="005F7CAC"/>
    <w:rsid w:val="00601C54"/>
    <w:rsid w:val="0060253E"/>
    <w:rsid w:val="00604A32"/>
    <w:rsid w:val="00604C08"/>
    <w:rsid w:val="006069E1"/>
    <w:rsid w:val="0060721B"/>
    <w:rsid w:val="00607714"/>
    <w:rsid w:val="0061098E"/>
    <w:rsid w:val="006110FF"/>
    <w:rsid w:val="00612DBF"/>
    <w:rsid w:val="00613084"/>
    <w:rsid w:val="0061370F"/>
    <w:rsid w:val="00616716"/>
    <w:rsid w:val="006223D2"/>
    <w:rsid w:val="00623722"/>
    <w:rsid w:val="00623D91"/>
    <w:rsid w:val="006246F4"/>
    <w:rsid w:val="00631077"/>
    <w:rsid w:val="00632465"/>
    <w:rsid w:val="006337E9"/>
    <w:rsid w:val="0063435A"/>
    <w:rsid w:val="006346C1"/>
    <w:rsid w:val="00634A32"/>
    <w:rsid w:val="00637226"/>
    <w:rsid w:val="00640349"/>
    <w:rsid w:val="006417C9"/>
    <w:rsid w:val="0064260E"/>
    <w:rsid w:val="00644A20"/>
    <w:rsid w:val="00645606"/>
    <w:rsid w:val="0064788C"/>
    <w:rsid w:val="00647D07"/>
    <w:rsid w:val="00651C2B"/>
    <w:rsid w:val="00652A2C"/>
    <w:rsid w:val="00652D1E"/>
    <w:rsid w:val="0065330A"/>
    <w:rsid w:val="006544E8"/>
    <w:rsid w:val="00654A81"/>
    <w:rsid w:val="006560A4"/>
    <w:rsid w:val="0065637A"/>
    <w:rsid w:val="00657BBD"/>
    <w:rsid w:val="00661549"/>
    <w:rsid w:val="0066352F"/>
    <w:rsid w:val="006638F5"/>
    <w:rsid w:val="00663D66"/>
    <w:rsid w:val="0066573A"/>
    <w:rsid w:val="00667472"/>
    <w:rsid w:val="006674E2"/>
    <w:rsid w:val="0067062D"/>
    <w:rsid w:val="00670BBB"/>
    <w:rsid w:val="00672018"/>
    <w:rsid w:val="006743E4"/>
    <w:rsid w:val="006747E0"/>
    <w:rsid w:val="00675684"/>
    <w:rsid w:val="00676662"/>
    <w:rsid w:val="0068135D"/>
    <w:rsid w:val="006817AB"/>
    <w:rsid w:val="00683380"/>
    <w:rsid w:val="006833DB"/>
    <w:rsid w:val="00683EF3"/>
    <w:rsid w:val="006858AB"/>
    <w:rsid w:val="00686649"/>
    <w:rsid w:val="006867F5"/>
    <w:rsid w:val="0068799B"/>
    <w:rsid w:val="0069588C"/>
    <w:rsid w:val="00695B58"/>
    <w:rsid w:val="00695BF6"/>
    <w:rsid w:val="006975E1"/>
    <w:rsid w:val="006A064D"/>
    <w:rsid w:val="006A0C53"/>
    <w:rsid w:val="006A0E32"/>
    <w:rsid w:val="006A7497"/>
    <w:rsid w:val="006B043F"/>
    <w:rsid w:val="006B1BF0"/>
    <w:rsid w:val="006B2CEA"/>
    <w:rsid w:val="006B612E"/>
    <w:rsid w:val="006B64CD"/>
    <w:rsid w:val="006B67A8"/>
    <w:rsid w:val="006B6D6B"/>
    <w:rsid w:val="006C011B"/>
    <w:rsid w:val="006C5358"/>
    <w:rsid w:val="006C76C2"/>
    <w:rsid w:val="006C7FD1"/>
    <w:rsid w:val="006D0735"/>
    <w:rsid w:val="006D0A8B"/>
    <w:rsid w:val="006D1EA2"/>
    <w:rsid w:val="006D3910"/>
    <w:rsid w:val="006D3E51"/>
    <w:rsid w:val="006D5527"/>
    <w:rsid w:val="006D5574"/>
    <w:rsid w:val="006D78E0"/>
    <w:rsid w:val="006D79D2"/>
    <w:rsid w:val="006E1B47"/>
    <w:rsid w:val="006E1E67"/>
    <w:rsid w:val="006E212B"/>
    <w:rsid w:val="006E326B"/>
    <w:rsid w:val="006E371B"/>
    <w:rsid w:val="006E4A78"/>
    <w:rsid w:val="006E611B"/>
    <w:rsid w:val="006E67ED"/>
    <w:rsid w:val="006E6FDD"/>
    <w:rsid w:val="006F0409"/>
    <w:rsid w:val="006F14AB"/>
    <w:rsid w:val="006F15CB"/>
    <w:rsid w:val="006F1DCD"/>
    <w:rsid w:val="006F3341"/>
    <w:rsid w:val="006F40B9"/>
    <w:rsid w:val="007007E1"/>
    <w:rsid w:val="00700B2A"/>
    <w:rsid w:val="007016CF"/>
    <w:rsid w:val="007027AA"/>
    <w:rsid w:val="00702A3F"/>
    <w:rsid w:val="00702EE4"/>
    <w:rsid w:val="0070332B"/>
    <w:rsid w:val="00706C6E"/>
    <w:rsid w:val="0071019F"/>
    <w:rsid w:val="00710763"/>
    <w:rsid w:val="007130D6"/>
    <w:rsid w:val="00713D22"/>
    <w:rsid w:val="00714961"/>
    <w:rsid w:val="00716A6E"/>
    <w:rsid w:val="007202A3"/>
    <w:rsid w:val="007202DA"/>
    <w:rsid w:val="0072079D"/>
    <w:rsid w:val="00722B8B"/>
    <w:rsid w:val="00722EF7"/>
    <w:rsid w:val="00724FEB"/>
    <w:rsid w:val="00725D45"/>
    <w:rsid w:val="0072640F"/>
    <w:rsid w:val="00730C8C"/>
    <w:rsid w:val="007343A9"/>
    <w:rsid w:val="00734FB3"/>
    <w:rsid w:val="007373F2"/>
    <w:rsid w:val="0073777C"/>
    <w:rsid w:val="0073798B"/>
    <w:rsid w:val="00740936"/>
    <w:rsid w:val="00741F9B"/>
    <w:rsid w:val="00742A22"/>
    <w:rsid w:val="007445F0"/>
    <w:rsid w:val="00745392"/>
    <w:rsid w:val="00745BD7"/>
    <w:rsid w:val="00747127"/>
    <w:rsid w:val="0074765B"/>
    <w:rsid w:val="00751615"/>
    <w:rsid w:val="0075164E"/>
    <w:rsid w:val="00752359"/>
    <w:rsid w:val="00752EBE"/>
    <w:rsid w:val="007530B6"/>
    <w:rsid w:val="00753F87"/>
    <w:rsid w:val="0075468C"/>
    <w:rsid w:val="00755764"/>
    <w:rsid w:val="00756845"/>
    <w:rsid w:val="007577B1"/>
    <w:rsid w:val="00757948"/>
    <w:rsid w:val="00760259"/>
    <w:rsid w:val="0076076F"/>
    <w:rsid w:val="00760A4E"/>
    <w:rsid w:val="007610DF"/>
    <w:rsid w:val="00761B53"/>
    <w:rsid w:val="00761BCF"/>
    <w:rsid w:val="00761FC6"/>
    <w:rsid w:val="00763022"/>
    <w:rsid w:val="00764255"/>
    <w:rsid w:val="00764A53"/>
    <w:rsid w:val="007658DE"/>
    <w:rsid w:val="0076594A"/>
    <w:rsid w:val="00770038"/>
    <w:rsid w:val="00770F52"/>
    <w:rsid w:val="00771CB6"/>
    <w:rsid w:val="00776872"/>
    <w:rsid w:val="007818B6"/>
    <w:rsid w:val="00786B49"/>
    <w:rsid w:val="0079129D"/>
    <w:rsid w:val="00791646"/>
    <w:rsid w:val="007927AE"/>
    <w:rsid w:val="00794101"/>
    <w:rsid w:val="00794E1C"/>
    <w:rsid w:val="0079671E"/>
    <w:rsid w:val="0079725A"/>
    <w:rsid w:val="007A30EF"/>
    <w:rsid w:val="007A38BF"/>
    <w:rsid w:val="007A4AFC"/>
    <w:rsid w:val="007A6054"/>
    <w:rsid w:val="007B2253"/>
    <w:rsid w:val="007B38FF"/>
    <w:rsid w:val="007B3CB6"/>
    <w:rsid w:val="007B4C97"/>
    <w:rsid w:val="007B5AF2"/>
    <w:rsid w:val="007B5DEE"/>
    <w:rsid w:val="007B778C"/>
    <w:rsid w:val="007C021C"/>
    <w:rsid w:val="007C1F53"/>
    <w:rsid w:val="007C2416"/>
    <w:rsid w:val="007C2854"/>
    <w:rsid w:val="007C668D"/>
    <w:rsid w:val="007C7324"/>
    <w:rsid w:val="007D158F"/>
    <w:rsid w:val="007D1F8D"/>
    <w:rsid w:val="007D2A07"/>
    <w:rsid w:val="007D39F0"/>
    <w:rsid w:val="007D499B"/>
    <w:rsid w:val="007D4CF9"/>
    <w:rsid w:val="007D67C0"/>
    <w:rsid w:val="007D6C7D"/>
    <w:rsid w:val="007D6F2B"/>
    <w:rsid w:val="007D7876"/>
    <w:rsid w:val="007D7C67"/>
    <w:rsid w:val="007E01D7"/>
    <w:rsid w:val="007E0D98"/>
    <w:rsid w:val="007E1005"/>
    <w:rsid w:val="007E18CE"/>
    <w:rsid w:val="007E234C"/>
    <w:rsid w:val="007E3D02"/>
    <w:rsid w:val="007E4726"/>
    <w:rsid w:val="007E48C1"/>
    <w:rsid w:val="007E565E"/>
    <w:rsid w:val="007E63CB"/>
    <w:rsid w:val="007E6724"/>
    <w:rsid w:val="007E6CDD"/>
    <w:rsid w:val="007F054E"/>
    <w:rsid w:val="007F5B09"/>
    <w:rsid w:val="007F5EBF"/>
    <w:rsid w:val="0080106C"/>
    <w:rsid w:val="00802DEE"/>
    <w:rsid w:val="00803A5F"/>
    <w:rsid w:val="008048D4"/>
    <w:rsid w:val="00804F6F"/>
    <w:rsid w:val="008050BD"/>
    <w:rsid w:val="00805B73"/>
    <w:rsid w:val="008060D4"/>
    <w:rsid w:val="00810656"/>
    <w:rsid w:val="0081319F"/>
    <w:rsid w:val="00813553"/>
    <w:rsid w:val="00814296"/>
    <w:rsid w:val="00814643"/>
    <w:rsid w:val="00815285"/>
    <w:rsid w:val="00815470"/>
    <w:rsid w:val="00816525"/>
    <w:rsid w:val="00816D0F"/>
    <w:rsid w:val="00820436"/>
    <w:rsid w:val="00820EDA"/>
    <w:rsid w:val="008235DC"/>
    <w:rsid w:val="00823FF0"/>
    <w:rsid w:val="008240E8"/>
    <w:rsid w:val="008254D0"/>
    <w:rsid w:val="0082644B"/>
    <w:rsid w:val="00833E8F"/>
    <w:rsid w:val="008343BB"/>
    <w:rsid w:val="00834CAB"/>
    <w:rsid w:val="00835BFF"/>
    <w:rsid w:val="00835F2B"/>
    <w:rsid w:val="00837FEC"/>
    <w:rsid w:val="00840062"/>
    <w:rsid w:val="008421D2"/>
    <w:rsid w:val="00842E7D"/>
    <w:rsid w:val="00843E43"/>
    <w:rsid w:val="00845483"/>
    <w:rsid w:val="008467DC"/>
    <w:rsid w:val="00846968"/>
    <w:rsid w:val="00850F68"/>
    <w:rsid w:val="008513A9"/>
    <w:rsid w:val="00851D1A"/>
    <w:rsid w:val="00853635"/>
    <w:rsid w:val="0085465F"/>
    <w:rsid w:val="00854E65"/>
    <w:rsid w:val="0085670A"/>
    <w:rsid w:val="008601E3"/>
    <w:rsid w:val="00862331"/>
    <w:rsid w:val="008624CF"/>
    <w:rsid w:val="008624F3"/>
    <w:rsid w:val="00863DD3"/>
    <w:rsid w:val="00866140"/>
    <w:rsid w:val="00866EB9"/>
    <w:rsid w:val="00871450"/>
    <w:rsid w:val="0087297F"/>
    <w:rsid w:val="00873904"/>
    <w:rsid w:val="0087428C"/>
    <w:rsid w:val="00875255"/>
    <w:rsid w:val="008759DB"/>
    <w:rsid w:val="008760EB"/>
    <w:rsid w:val="008768FC"/>
    <w:rsid w:val="0087787B"/>
    <w:rsid w:val="0087799C"/>
    <w:rsid w:val="00880217"/>
    <w:rsid w:val="0088036D"/>
    <w:rsid w:val="008803B7"/>
    <w:rsid w:val="00880816"/>
    <w:rsid w:val="00881A26"/>
    <w:rsid w:val="008834CE"/>
    <w:rsid w:val="00883837"/>
    <w:rsid w:val="00885307"/>
    <w:rsid w:val="008875C9"/>
    <w:rsid w:val="00887D2B"/>
    <w:rsid w:val="008907C1"/>
    <w:rsid w:val="00890A73"/>
    <w:rsid w:val="00892D78"/>
    <w:rsid w:val="00892FFB"/>
    <w:rsid w:val="00893992"/>
    <w:rsid w:val="008964A9"/>
    <w:rsid w:val="008A0268"/>
    <w:rsid w:val="008A1226"/>
    <w:rsid w:val="008A19C7"/>
    <w:rsid w:val="008A25FB"/>
    <w:rsid w:val="008A28BE"/>
    <w:rsid w:val="008A29C1"/>
    <w:rsid w:val="008A2E2B"/>
    <w:rsid w:val="008A2EBB"/>
    <w:rsid w:val="008A47FD"/>
    <w:rsid w:val="008A5031"/>
    <w:rsid w:val="008A6894"/>
    <w:rsid w:val="008A7AB5"/>
    <w:rsid w:val="008A7AF8"/>
    <w:rsid w:val="008B128F"/>
    <w:rsid w:val="008B34C4"/>
    <w:rsid w:val="008B351C"/>
    <w:rsid w:val="008B3DD9"/>
    <w:rsid w:val="008B4ADB"/>
    <w:rsid w:val="008B5BBB"/>
    <w:rsid w:val="008B602A"/>
    <w:rsid w:val="008B6C9E"/>
    <w:rsid w:val="008B6F69"/>
    <w:rsid w:val="008C0176"/>
    <w:rsid w:val="008C13F3"/>
    <w:rsid w:val="008C3089"/>
    <w:rsid w:val="008C41F0"/>
    <w:rsid w:val="008C484B"/>
    <w:rsid w:val="008C5FB5"/>
    <w:rsid w:val="008C6143"/>
    <w:rsid w:val="008D16BB"/>
    <w:rsid w:val="008D42B5"/>
    <w:rsid w:val="008D4BEE"/>
    <w:rsid w:val="008D4F93"/>
    <w:rsid w:val="008D51D7"/>
    <w:rsid w:val="008D67AA"/>
    <w:rsid w:val="008D7AB6"/>
    <w:rsid w:val="008E35FF"/>
    <w:rsid w:val="008E3877"/>
    <w:rsid w:val="008E4060"/>
    <w:rsid w:val="008E4376"/>
    <w:rsid w:val="008E5A73"/>
    <w:rsid w:val="008E5B66"/>
    <w:rsid w:val="008E5FE8"/>
    <w:rsid w:val="008E6687"/>
    <w:rsid w:val="008E749B"/>
    <w:rsid w:val="008E78AD"/>
    <w:rsid w:val="008E7F91"/>
    <w:rsid w:val="008F04F0"/>
    <w:rsid w:val="008F0CBA"/>
    <w:rsid w:val="008F12D4"/>
    <w:rsid w:val="008F1448"/>
    <w:rsid w:val="008F33F5"/>
    <w:rsid w:val="008F49A0"/>
    <w:rsid w:val="008F56EB"/>
    <w:rsid w:val="008F7081"/>
    <w:rsid w:val="008F779B"/>
    <w:rsid w:val="00900C8E"/>
    <w:rsid w:val="00900DE9"/>
    <w:rsid w:val="0090262E"/>
    <w:rsid w:val="00904D54"/>
    <w:rsid w:val="00910EAB"/>
    <w:rsid w:val="00911629"/>
    <w:rsid w:val="0091216B"/>
    <w:rsid w:val="0091458E"/>
    <w:rsid w:val="00914E52"/>
    <w:rsid w:val="00917593"/>
    <w:rsid w:val="00920BA8"/>
    <w:rsid w:val="00921ACF"/>
    <w:rsid w:val="009222EB"/>
    <w:rsid w:val="00923E3F"/>
    <w:rsid w:val="00924092"/>
    <w:rsid w:val="00925D07"/>
    <w:rsid w:val="009261D6"/>
    <w:rsid w:val="00926530"/>
    <w:rsid w:val="009336B5"/>
    <w:rsid w:val="009342AD"/>
    <w:rsid w:val="009420C8"/>
    <w:rsid w:val="00943819"/>
    <w:rsid w:val="009438E5"/>
    <w:rsid w:val="00944ED9"/>
    <w:rsid w:val="009450D3"/>
    <w:rsid w:val="00946B4F"/>
    <w:rsid w:val="009472B2"/>
    <w:rsid w:val="009476DC"/>
    <w:rsid w:val="00950030"/>
    <w:rsid w:val="009515EF"/>
    <w:rsid w:val="0095368D"/>
    <w:rsid w:val="0095395E"/>
    <w:rsid w:val="00954925"/>
    <w:rsid w:val="00954F9B"/>
    <w:rsid w:val="00956C32"/>
    <w:rsid w:val="00957596"/>
    <w:rsid w:val="009607C1"/>
    <w:rsid w:val="00961978"/>
    <w:rsid w:val="00961D62"/>
    <w:rsid w:val="00965E59"/>
    <w:rsid w:val="0096661E"/>
    <w:rsid w:val="00967ADB"/>
    <w:rsid w:val="00967E66"/>
    <w:rsid w:val="00972838"/>
    <w:rsid w:val="00972AC0"/>
    <w:rsid w:val="00975CC8"/>
    <w:rsid w:val="00976678"/>
    <w:rsid w:val="009766DF"/>
    <w:rsid w:val="00976A28"/>
    <w:rsid w:val="009800B7"/>
    <w:rsid w:val="0098071A"/>
    <w:rsid w:val="00980B88"/>
    <w:rsid w:val="009818AC"/>
    <w:rsid w:val="009831AD"/>
    <w:rsid w:val="009835DE"/>
    <w:rsid w:val="009839CC"/>
    <w:rsid w:val="0098549D"/>
    <w:rsid w:val="00985631"/>
    <w:rsid w:val="009864A1"/>
    <w:rsid w:val="009864B9"/>
    <w:rsid w:val="00986909"/>
    <w:rsid w:val="00986D22"/>
    <w:rsid w:val="00987F48"/>
    <w:rsid w:val="0099105C"/>
    <w:rsid w:val="00991B4C"/>
    <w:rsid w:val="00995FB0"/>
    <w:rsid w:val="00996527"/>
    <w:rsid w:val="0099694C"/>
    <w:rsid w:val="00996D9E"/>
    <w:rsid w:val="00997571"/>
    <w:rsid w:val="009978FE"/>
    <w:rsid w:val="009A0E33"/>
    <w:rsid w:val="009A2066"/>
    <w:rsid w:val="009A23DC"/>
    <w:rsid w:val="009A39CE"/>
    <w:rsid w:val="009A3F0F"/>
    <w:rsid w:val="009A3FB6"/>
    <w:rsid w:val="009A4359"/>
    <w:rsid w:val="009A50F4"/>
    <w:rsid w:val="009A540A"/>
    <w:rsid w:val="009A55BB"/>
    <w:rsid w:val="009A7F06"/>
    <w:rsid w:val="009A7FBB"/>
    <w:rsid w:val="009B0A47"/>
    <w:rsid w:val="009B19B7"/>
    <w:rsid w:val="009B37C3"/>
    <w:rsid w:val="009B3A73"/>
    <w:rsid w:val="009B5CF3"/>
    <w:rsid w:val="009B616A"/>
    <w:rsid w:val="009B63DD"/>
    <w:rsid w:val="009B6FDA"/>
    <w:rsid w:val="009B7335"/>
    <w:rsid w:val="009B760F"/>
    <w:rsid w:val="009B7DCE"/>
    <w:rsid w:val="009C14DB"/>
    <w:rsid w:val="009C200C"/>
    <w:rsid w:val="009C464B"/>
    <w:rsid w:val="009C46C7"/>
    <w:rsid w:val="009C499E"/>
    <w:rsid w:val="009C5E96"/>
    <w:rsid w:val="009D0844"/>
    <w:rsid w:val="009D1F3F"/>
    <w:rsid w:val="009D3015"/>
    <w:rsid w:val="009D3440"/>
    <w:rsid w:val="009D4921"/>
    <w:rsid w:val="009D7822"/>
    <w:rsid w:val="009D7F71"/>
    <w:rsid w:val="009E011C"/>
    <w:rsid w:val="009E04BC"/>
    <w:rsid w:val="009E2768"/>
    <w:rsid w:val="009E2A54"/>
    <w:rsid w:val="009E4AF5"/>
    <w:rsid w:val="009F1715"/>
    <w:rsid w:val="009F491A"/>
    <w:rsid w:val="009F5F6A"/>
    <w:rsid w:val="009F75B8"/>
    <w:rsid w:val="00A002CB"/>
    <w:rsid w:val="00A0044A"/>
    <w:rsid w:val="00A0069F"/>
    <w:rsid w:val="00A01017"/>
    <w:rsid w:val="00A02AF9"/>
    <w:rsid w:val="00A05445"/>
    <w:rsid w:val="00A05FBD"/>
    <w:rsid w:val="00A06BBA"/>
    <w:rsid w:val="00A06C88"/>
    <w:rsid w:val="00A07812"/>
    <w:rsid w:val="00A07FFC"/>
    <w:rsid w:val="00A10637"/>
    <w:rsid w:val="00A13046"/>
    <w:rsid w:val="00A14B2F"/>
    <w:rsid w:val="00A14C5D"/>
    <w:rsid w:val="00A16558"/>
    <w:rsid w:val="00A21B58"/>
    <w:rsid w:val="00A21C80"/>
    <w:rsid w:val="00A220FD"/>
    <w:rsid w:val="00A27823"/>
    <w:rsid w:val="00A31761"/>
    <w:rsid w:val="00A35025"/>
    <w:rsid w:val="00A35106"/>
    <w:rsid w:val="00A3678D"/>
    <w:rsid w:val="00A36792"/>
    <w:rsid w:val="00A37AD3"/>
    <w:rsid w:val="00A4018D"/>
    <w:rsid w:val="00A41625"/>
    <w:rsid w:val="00A42125"/>
    <w:rsid w:val="00A43351"/>
    <w:rsid w:val="00A43DC1"/>
    <w:rsid w:val="00A43DE7"/>
    <w:rsid w:val="00A449E1"/>
    <w:rsid w:val="00A44FB3"/>
    <w:rsid w:val="00A4584E"/>
    <w:rsid w:val="00A462B0"/>
    <w:rsid w:val="00A50FAC"/>
    <w:rsid w:val="00A5497F"/>
    <w:rsid w:val="00A60011"/>
    <w:rsid w:val="00A60024"/>
    <w:rsid w:val="00A600F0"/>
    <w:rsid w:val="00A60F88"/>
    <w:rsid w:val="00A6264F"/>
    <w:rsid w:val="00A62DBE"/>
    <w:rsid w:val="00A63465"/>
    <w:rsid w:val="00A636D2"/>
    <w:rsid w:val="00A63B01"/>
    <w:rsid w:val="00A65192"/>
    <w:rsid w:val="00A66A86"/>
    <w:rsid w:val="00A671BF"/>
    <w:rsid w:val="00A67A5E"/>
    <w:rsid w:val="00A80E21"/>
    <w:rsid w:val="00A8161F"/>
    <w:rsid w:val="00A83E86"/>
    <w:rsid w:val="00A85604"/>
    <w:rsid w:val="00A85A5B"/>
    <w:rsid w:val="00A929B3"/>
    <w:rsid w:val="00A92CA6"/>
    <w:rsid w:val="00A92E93"/>
    <w:rsid w:val="00A93038"/>
    <w:rsid w:val="00A94B3B"/>
    <w:rsid w:val="00AA092A"/>
    <w:rsid w:val="00AA3AC2"/>
    <w:rsid w:val="00AA5414"/>
    <w:rsid w:val="00AA5BF5"/>
    <w:rsid w:val="00AA77B0"/>
    <w:rsid w:val="00AA7DA1"/>
    <w:rsid w:val="00AB0508"/>
    <w:rsid w:val="00AB0FAA"/>
    <w:rsid w:val="00AB1338"/>
    <w:rsid w:val="00AB1B93"/>
    <w:rsid w:val="00AB1F8D"/>
    <w:rsid w:val="00AB2D4E"/>
    <w:rsid w:val="00AB33C8"/>
    <w:rsid w:val="00AB4748"/>
    <w:rsid w:val="00AB5E22"/>
    <w:rsid w:val="00AB71E7"/>
    <w:rsid w:val="00AB7F1F"/>
    <w:rsid w:val="00AC2124"/>
    <w:rsid w:val="00AC280C"/>
    <w:rsid w:val="00AC2FF8"/>
    <w:rsid w:val="00AC353D"/>
    <w:rsid w:val="00AC4C84"/>
    <w:rsid w:val="00AC524D"/>
    <w:rsid w:val="00AC69D7"/>
    <w:rsid w:val="00AC7800"/>
    <w:rsid w:val="00AD0377"/>
    <w:rsid w:val="00AD13F7"/>
    <w:rsid w:val="00AD1708"/>
    <w:rsid w:val="00AD4700"/>
    <w:rsid w:val="00AD4A15"/>
    <w:rsid w:val="00AD4EB0"/>
    <w:rsid w:val="00AD7593"/>
    <w:rsid w:val="00AD788A"/>
    <w:rsid w:val="00AE0EBA"/>
    <w:rsid w:val="00AE381E"/>
    <w:rsid w:val="00AE6DCD"/>
    <w:rsid w:val="00AF2E1D"/>
    <w:rsid w:val="00AF3046"/>
    <w:rsid w:val="00AF3B05"/>
    <w:rsid w:val="00AF5968"/>
    <w:rsid w:val="00AF7D58"/>
    <w:rsid w:val="00B0271A"/>
    <w:rsid w:val="00B02AA9"/>
    <w:rsid w:val="00B0333B"/>
    <w:rsid w:val="00B045EE"/>
    <w:rsid w:val="00B05494"/>
    <w:rsid w:val="00B07121"/>
    <w:rsid w:val="00B12903"/>
    <w:rsid w:val="00B12C77"/>
    <w:rsid w:val="00B12CD8"/>
    <w:rsid w:val="00B13169"/>
    <w:rsid w:val="00B14687"/>
    <w:rsid w:val="00B14C30"/>
    <w:rsid w:val="00B1510A"/>
    <w:rsid w:val="00B1670B"/>
    <w:rsid w:val="00B169FC"/>
    <w:rsid w:val="00B17416"/>
    <w:rsid w:val="00B17847"/>
    <w:rsid w:val="00B17F4E"/>
    <w:rsid w:val="00B201FC"/>
    <w:rsid w:val="00B20952"/>
    <w:rsid w:val="00B219C6"/>
    <w:rsid w:val="00B21CDB"/>
    <w:rsid w:val="00B264E9"/>
    <w:rsid w:val="00B26EE6"/>
    <w:rsid w:val="00B27386"/>
    <w:rsid w:val="00B274AD"/>
    <w:rsid w:val="00B2755C"/>
    <w:rsid w:val="00B27D35"/>
    <w:rsid w:val="00B33299"/>
    <w:rsid w:val="00B34539"/>
    <w:rsid w:val="00B345C2"/>
    <w:rsid w:val="00B345FA"/>
    <w:rsid w:val="00B37314"/>
    <w:rsid w:val="00B40B06"/>
    <w:rsid w:val="00B4194F"/>
    <w:rsid w:val="00B419D8"/>
    <w:rsid w:val="00B41BAE"/>
    <w:rsid w:val="00B425C5"/>
    <w:rsid w:val="00B46B84"/>
    <w:rsid w:val="00B512AE"/>
    <w:rsid w:val="00B516C7"/>
    <w:rsid w:val="00B5275A"/>
    <w:rsid w:val="00B52C22"/>
    <w:rsid w:val="00B54390"/>
    <w:rsid w:val="00B572B9"/>
    <w:rsid w:val="00B5768A"/>
    <w:rsid w:val="00B604B6"/>
    <w:rsid w:val="00B608EB"/>
    <w:rsid w:val="00B60E4E"/>
    <w:rsid w:val="00B61235"/>
    <w:rsid w:val="00B61F60"/>
    <w:rsid w:val="00B62AD7"/>
    <w:rsid w:val="00B637A3"/>
    <w:rsid w:val="00B63B1A"/>
    <w:rsid w:val="00B65E13"/>
    <w:rsid w:val="00B6665D"/>
    <w:rsid w:val="00B66769"/>
    <w:rsid w:val="00B67834"/>
    <w:rsid w:val="00B713F1"/>
    <w:rsid w:val="00B7206A"/>
    <w:rsid w:val="00B7426B"/>
    <w:rsid w:val="00B75557"/>
    <w:rsid w:val="00B76D58"/>
    <w:rsid w:val="00B80334"/>
    <w:rsid w:val="00B81269"/>
    <w:rsid w:val="00B8218E"/>
    <w:rsid w:val="00B83B8C"/>
    <w:rsid w:val="00B844D7"/>
    <w:rsid w:val="00B847AC"/>
    <w:rsid w:val="00B84EBF"/>
    <w:rsid w:val="00B869CC"/>
    <w:rsid w:val="00B86B37"/>
    <w:rsid w:val="00B86E1F"/>
    <w:rsid w:val="00B8730D"/>
    <w:rsid w:val="00B90D3A"/>
    <w:rsid w:val="00B93EE4"/>
    <w:rsid w:val="00B93F36"/>
    <w:rsid w:val="00B94206"/>
    <w:rsid w:val="00B94655"/>
    <w:rsid w:val="00B94822"/>
    <w:rsid w:val="00B959B9"/>
    <w:rsid w:val="00B96018"/>
    <w:rsid w:val="00B96E77"/>
    <w:rsid w:val="00B9789C"/>
    <w:rsid w:val="00BA0890"/>
    <w:rsid w:val="00BA08F8"/>
    <w:rsid w:val="00BA0FBB"/>
    <w:rsid w:val="00BA2653"/>
    <w:rsid w:val="00BA2C94"/>
    <w:rsid w:val="00BA3A40"/>
    <w:rsid w:val="00BA4265"/>
    <w:rsid w:val="00BA6C99"/>
    <w:rsid w:val="00BA703D"/>
    <w:rsid w:val="00BB0783"/>
    <w:rsid w:val="00BB412C"/>
    <w:rsid w:val="00BB4AFD"/>
    <w:rsid w:val="00BB53F6"/>
    <w:rsid w:val="00BB625D"/>
    <w:rsid w:val="00BB6974"/>
    <w:rsid w:val="00BB6B29"/>
    <w:rsid w:val="00BB73E6"/>
    <w:rsid w:val="00BB7C9C"/>
    <w:rsid w:val="00BC17F0"/>
    <w:rsid w:val="00BC1AB2"/>
    <w:rsid w:val="00BC3652"/>
    <w:rsid w:val="00BC3CFC"/>
    <w:rsid w:val="00BC46BA"/>
    <w:rsid w:val="00BC47FC"/>
    <w:rsid w:val="00BC4BD3"/>
    <w:rsid w:val="00BC557A"/>
    <w:rsid w:val="00BC58B5"/>
    <w:rsid w:val="00BC595D"/>
    <w:rsid w:val="00BC7F38"/>
    <w:rsid w:val="00BD44EE"/>
    <w:rsid w:val="00BE0C74"/>
    <w:rsid w:val="00BE2BD7"/>
    <w:rsid w:val="00BE5875"/>
    <w:rsid w:val="00BE6CC9"/>
    <w:rsid w:val="00BF024F"/>
    <w:rsid w:val="00BF125C"/>
    <w:rsid w:val="00BF4C24"/>
    <w:rsid w:val="00BF660A"/>
    <w:rsid w:val="00BF6D9F"/>
    <w:rsid w:val="00BF7213"/>
    <w:rsid w:val="00C00AB5"/>
    <w:rsid w:val="00C01EAA"/>
    <w:rsid w:val="00C02B84"/>
    <w:rsid w:val="00C02C7C"/>
    <w:rsid w:val="00C04D6E"/>
    <w:rsid w:val="00C0628A"/>
    <w:rsid w:val="00C06861"/>
    <w:rsid w:val="00C07A7E"/>
    <w:rsid w:val="00C10AB7"/>
    <w:rsid w:val="00C11079"/>
    <w:rsid w:val="00C133E4"/>
    <w:rsid w:val="00C15CFD"/>
    <w:rsid w:val="00C2101E"/>
    <w:rsid w:val="00C23AA9"/>
    <w:rsid w:val="00C24965"/>
    <w:rsid w:val="00C24D95"/>
    <w:rsid w:val="00C261B1"/>
    <w:rsid w:val="00C2658D"/>
    <w:rsid w:val="00C267D9"/>
    <w:rsid w:val="00C30311"/>
    <w:rsid w:val="00C32354"/>
    <w:rsid w:val="00C3361E"/>
    <w:rsid w:val="00C353ED"/>
    <w:rsid w:val="00C355EC"/>
    <w:rsid w:val="00C3581D"/>
    <w:rsid w:val="00C36E37"/>
    <w:rsid w:val="00C36F63"/>
    <w:rsid w:val="00C4068D"/>
    <w:rsid w:val="00C42DC6"/>
    <w:rsid w:val="00C436BD"/>
    <w:rsid w:val="00C46402"/>
    <w:rsid w:val="00C46B35"/>
    <w:rsid w:val="00C5362A"/>
    <w:rsid w:val="00C55360"/>
    <w:rsid w:val="00C55DE3"/>
    <w:rsid w:val="00C608D6"/>
    <w:rsid w:val="00C60ED8"/>
    <w:rsid w:val="00C61980"/>
    <w:rsid w:val="00C635C3"/>
    <w:rsid w:val="00C64513"/>
    <w:rsid w:val="00C65D2A"/>
    <w:rsid w:val="00C678A9"/>
    <w:rsid w:val="00C705B3"/>
    <w:rsid w:val="00C70C66"/>
    <w:rsid w:val="00C71971"/>
    <w:rsid w:val="00C72382"/>
    <w:rsid w:val="00C729BC"/>
    <w:rsid w:val="00C74018"/>
    <w:rsid w:val="00C74BA1"/>
    <w:rsid w:val="00C7562D"/>
    <w:rsid w:val="00C76EA6"/>
    <w:rsid w:val="00C77798"/>
    <w:rsid w:val="00C80B4B"/>
    <w:rsid w:val="00C84BA1"/>
    <w:rsid w:val="00C85AC7"/>
    <w:rsid w:val="00C85C1E"/>
    <w:rsid w:val="00C85C67"/>
    <w:rsid w:val="00C87819"/>
    <w:rsid w:val="00C90B28"/>
    <w:rsid w:val="00C94683"/>
    <w:rsid w:val="00C95366"/>
    <w:rsid w:val="00CA235F"/>
    <w:rsid w:val="00CA398E"/>
    <w:rsid w:val="00CA3D1C"/>
    <w:rsid w:val="00CA4F0A"/>
    <w:rsid w:val="00CA5E34"/>
    <w:rsid w:val="00CA63AF"/>
    <w:rsid w:val="00CA6EA9"/>
    <w:rsid w:val="00CA7D51"/>
    <w:rsid w:val="00CB176C"/>
    <w:rsid w:val="00CB5C8A"/>
    <w:rsid w:val="00CB6618"/>
    <w:rsid w:val="00CC041B"/>
    <w:rsid w:val="00CC1170"/>
    <w:rsid w:val="00CC1D64"/>
    <w:rsid w:val="00CC2CCF"/>
    <w:rsid w:val="00CC44B9"/>
    <w:rsid w:val="00CC4C26"/>
    <w:rsid w:val="00CC536E"/>
    <w:rsid w:val="00CC7F41"/>
    <w:rsid w:val="00CD0A3F"/>
    <w:rsid w:val="00CD1C8C"/>
    <w:rsid w:val="00CD2AD8"/>
    <w:rsid w:val="00CD37E8"/>
    <w:rsid w:val="00CD3F36"/>
    <w:rsid w:val="00CD6D22"/>
    <w:rsid w:val="00CD7119"/>
    <w:rsid w:val="00CD7E53"/>
    <w:rsid w:val="00CE0650"/>
    <w:rsid w:val="00CE19E3"/>
    <w:rsid w:val="00CE22C2"/>
    <w:rsid w:val="00CE25FF"/>
    <w:rsid w:val="00CE4561"/>
    <w:rsid w:val="00CE7734"/>
    <w:rsid w:val="00CE7A39"/>
    <w:rsid w:val="00CE7ECA"/>
    <w:rsid w:val="00CF1219"/>
    <w:rsid w:val="00CF3866"/>
    <w:rsid w:val="00CF3B79"/>
    <w:rsid w:val="00CF41E6"/>
    <w:rsid w:val="00CF4AED"/>
    <w:rsid w:val="00CF54B0"/>
    <w:rsid w:val="00CF564B"/>
    <w:rsid w:val="00CF5D49"/>
    <w:rsid w:val="00CF6317"/>
    <w:rsid w:val="00CF6CDD"/>
    <w:rsid w:val="00CF6F9E"/>
    <w:rsid w:val="00CF7C3C"/>
    <w:rsid w:val="00CF7F3A"/>
    <w:rsid w:val="00D00C6D"/>
    <w:rsid w:val="00D00D7E"/>
    <w:rsid w:val="00D00FC1"/>
    <w:rsid w:val="00D010AE"/>
    <w:rsid w:val="00D0350A"/>
    <w:rsid w:val="00D050CA"/>
    <w:rsid w:val="00D05D07"/>
    <w:rsid w:val="00D0636E"/>
    <w:rsid w:val="00D06F95"/>
    <w:rsid w:val="00D0793D"/>
    <w:rsid w:val="00D103C7"/>
    <w:rsid w:val="00D10A8C"/>
    <w:rsid w:val="00D1285B"/>
    <w:rsid w:val="00D1353A"/>
    <w:rsid w:val="00D14D70"/>
    <w:rsid w:val="00D16B57"/>
    <w:rsid w:val="00D17C8E"/>
    <w:rsid w:val="00D205E3"/>
    <w:rsid w:val="00D278DD"/>
    <w:rsid w:val="00D27CEB"/>
    <w:rsid w:val="00D30DF3"/>
    <w:rsid w:val="00D329C7"/>
    <w:rsid w:val="00D32F85"/>
    <w:rsid w:val="00D33AEE"/>
    <w:rsid w:val="00D3553A"/>
    <w:rsid w:val="00D35718"/>
    <w:rsid w:val="00D357B5"/>
    <w:rsid w:val="00D35F71"/>
    <w:rsid w:val="00D36852"/>
    <w:rsid w:val="00D378A3"/>
    <w:rsid w:val="00D42D35"/>
    <w:rsid w:val="00D44A4B"/>
    <w:rsid w:val="00D47521"/>
    <w:rsid w:val="00D50228"/>
    <w:rsid w:val="00D50A17"/>
    <w:rsid w:val="00D52573"/>
    <w:rsid w:val="00D52E40"/>
    <w:rsid w:val="00D54A4C"/>
    <w:rsid w:val="00D55333"/>
    <w:rsid w:val="00D55B32"/>
    <w:rsid w:val="00D575EB"/>
    <w:rsid w:val="00D608A5"/>
    <w:rsid w:val="00D62EDB"/>
    <w:rsid w:val="00D66242"/>
    <w:rsid w:val="00D669DF"/>
    <w:rsid w:val="00D66A5D"/>
    <w:rsid w:val="00D67667"/>
    <w:rsid w:val="00D67F4A"/>
    <w:rsid w:val="00D707D3"/>
    <w:rsid w:val="00D718A5"/>
    <w:rsid w:val="00D72390"/>
    <w:rsid w:val="00D72B84"/>
    <w:rsid w:val="00D734FD"/>
    <w:rsid w:val="00D73F8C"/>
    <w:rsid w:val="00D76FB0"/>
    <w:rsid w:val="00D77774"/>
    <w:rsid w:val="00D8023F"/>
    <w:rsid w:val="00D80A77"/>
    <w:rsid w:val="00D81573"/>
    <w:rsid w:val="00D8227A"/>
    <w:rsid w:val="00D82290"/>
    <w:rsid w:val="00D83C74"/>
    <w:rsid w:val="00D848B6"/>
    <w:rsid w:val="00D86FC3"/>
    <w:rsid w:val="00D87154"/>
    <w:rsid w:val="00D87496"/>
    <w:rsid w:val="00D90691"/>
    <w:rsid w:val="00D9087B"/>
    <w:rsid w:val="00D9121C"/>
    <w:rsid w:val="00D91765"/>
    <w:rsid w:val="00D92E85"/>
    <w:rsid w:val="00D935A1"/>
    <w:rsid w:val="00D949D6"/>
    <w:rsid w:val="00D94C19"/>
    <w:rsid w:val="00D95124"/>
    <w:rsid w:val="00D9574C"/>
    <w:rsid w:val="00D95B9B"/>
    <w:rsid w:val="00DA0295"/>
    <w:rsid w:val="00DA079E"/>
    <w:rsid w:val="00DA0A00"/>
    <w:rsid w:val="00DA0E99"/>
    <w:rsid w:val="00DA2A5E"/>
    <w:rsid w:val="00DA3D7B"/>
    <w:rsid w:val="00DA407D"/>
    <w:rsid w:val="00DA539A"/>
    <w:rsid w:val="00DA6259"/>
    <w:rsid w:val="00DB0863"/>
    <w:rsid w:val="00DB2508"/>
    <w:rsid w:val="00DB4E2C"/>
    <w:rsid w:val="00DB552F"/>
    <w:rsid w:val="00DB7132"/>
    <w:rsid w:val="00DB79A4"/>
    <w:rsid w:val="00DC03C0"/>
    <w:rsid w:val="00DC2074"/>
    <w:rsid w:val="00DC218D"/>
    <w:rsid w:val="00DC2464"/>
    <w:rsid w:val="00DC2BC4"/>
    <w:rsid w:val="00DC4CC7"/>
    <w:rsid w:val="00DC4EFA"/>
    <w:rsid w:val="00DC6458"/>
    <w:rsid w:val="00DD0CF0"/>
    <w:rsid w:val="00DD0FF6"/>
    <w:rsid w:val="00DD1DA8"/>
    <w:rsid w:val="00DD233E"/>
    <w:rsid w:val="00DD2B13"/>
    <w:rsid w:val="00DD331C"/>
    <w:rsid w:val="00DD3E07"/>
    <w:rsid w:val="00DD3F56"/>
    <w:rsid w:val="00DD5990"/>
    <w:rsid w:val="00DD6C4E"/>
    <w:rsid w:val="00DE14E4"/>
    <w:rsid w:val="00DE3FF7"/>
    <w:rsid w:val="00DE4566"/>
    <w:rsid w:val="00DE621F"/>
    <w:rsid w:val="00DE62A7"/>
    <w:rsid w:val="00DE6C47"/>
    <w:rsid w:val="00DE714C"/>
    <w:rsid w:val="00DE79FB"/>
    <w:rsid w:val="00DF058A"/>
    <w:rsid w:val="00DF06A6"/>
    <w:rsid w:val="00DF08A7"/>
    <w:rsid w:val="00DF1B67"/>
    <w:rsid w:val="00DF1CB5"/>
    <w:rsid w:val="00DF1ED3"/>
    <w:rsid w:val="00DF36EB"/>
    <w:rsid w:val="00E01030"/>
    <w:rsid w:val="00E02468"/>
    <w:rsid w:val="00E025B2"/>
    <w:rsid w:val="00E037B5"/>
    <w:rsid w:val="00E11588"/>
    <w:rsid w:val="00E12D4F"/>
    <w:rsid w:val="00E16267"/>
    <w:rsid w:val="00E179A6"/>
    <w:rsid w:val="00E17B5A"/>
    <w:rsid w:val="00E207E2"/>
    <w:rsid w:val="00E20984"/>
    <w:rsid w:val="00E21C86"/>
    <w:rsid w:val="00E21E9E"/>
    <w:rsid w:val="00E227EE"/>
    <w:rsid w:val="00E2392D"/>
    <w:rsid w:val="00E24AFB"/>
    <w:rsid w:val="00E24F5C"/>
    <w:rsid w:val="00E26F1C"/>
    <w:rsid w:val="00E31519"/>
    <w:rsid w:val="00E31FE0"/>
    <w:rsid w:val="00E337C5"/>
    <w:rsid w:val="00E34203"/>
    <w:rsid w:val="00E34FCF"/>
    <w:rsid w:val="00E3637B"/>
    <w:rsid w:val="00E36739"/>
    <w:rsid w:val="00E37BDB"/>
    <w:rsid w:val="00E40FF0"/>
    <w:rsid w:val="00E41684"/>
    <w:rsid w:val="00E417AF"/>
    <w:rsid w:val="00E41EB8"/>
    <w:rsid w:val="00E42516"/>
    <w:rsid w:val="00E43CCD"/>
    <w:rsid w:val="00E43F3C"/>
    <w:rsid w:val="00E46664"/>
    <w:rsid w:val="00E504E9"/>
    <w:rsid w:val="00E516BD"/>
    <w:rsid w:val="00E51EBD"/>
    <w:rsid w:val="00E5486C"/>
    <w:rsid w:val="00E556AD"/>
    <w:rsid w:val="00E61956"/>
    <w:rsid w:val="00E66E9C"/>
    <w:rsid w:val="00E66F55"/>
    <w:rsid w:val="00E67643"/>
    <w:rsid w:val="00E71907"/>
    <w:rsid w:val="00E7224E"/>
    <w:rsid w:val="00E72638"/>
    <w:rsid w:val="00E73572"/>
    <w:rsid w:val="00E73F5D"/>
    <w:rsid w:val="00E74367"/>
    <w:rsid w:val="00E75559"/>
    <w:rsid w:val="00E81F50"/>
    <w:rsid w:val="00E836BD"/>
    <w:rsid w:val="00E84FE0"/>
    <w:rsid w:val="00E85490"/>
    <w:rsid w:val="00E86D67"/>
    <w:rsid w:val="00E86F02"/>
    <w:rsid w:val="00E871D5"/>
    <w:rsid w:val="00E8745C"/>
    <w:rsid w:val="00E91402"/>
    <w:rsid w:val="00E937BB"/>
    <w:rsid w:val="00E940DD"/>
    <w:rsid w:val="00E95C1C"/>
    <w:rsid w:val="00E9602B"/>
    <w:rsid w:val="00E975C4"/>
    <w:rsid w:val="00EA04FA"/>
    <w:rsid w:val="00EA284E"/>
    <w:rsid w:val="00EA3BB8"/>
    <w:rsid w:val="00EA415A"/>
    <w:rsid w:val="00EA4234"/>
    <w:rsid w:val="00EA54FE"/>
    <w:rsid w:val="00EA59FF"/>
    <w:rsid w:val="00EB04A2"/>
    <w:rsid w:val="00EB1594"/>
    <w:rsid w:val="00EB24F0"/>
    <w:rsid w:val="00EB2B26"/>
    <w:rsid w:val="00EB3BC7"/>
    <w:rsid w:val="00EB4369"/>
    <w:rsid w:val="00EB4967"/>
    <w:rsid w:val="00EB649F"/>
    <w:rsid w:val="00EB7358"/>
    <w:rsid w:val="00EC1F16"/>
    <w:rsid w:val="00EC21F1"/>
    <w:rsid w:val="00EC4E7E"/>
    <w:rsid w:val="00EC5990"/>
    <w:rsid w:val="00ED1ABB"/>
    <w:rsid w:val="00ED2A72"/>
    <w:rsid w:val="00ED33BE"/>
    <w:rsid w:val="00ED40E6"/>
    <w:rsid w:val="00ED53B5"/>
    <w:rsid w:val="00ED556C"/>
    <w:rsid w:val="00ED7513"/>
    <w:rsid w:val="00ED7DF5"/>
    <w:rsid w:val="00EE306A"/>
    <w:rsid w:val="00EE3314"/>
    <w:rsid w:val="00EE357C"/>
    <w:rsid w:val="00EE39B8"/>
    <w:rsid w:val="00EE42E5"/>
    <w:rsid w:val="00EE59E9"/>
    <w:rsid w:val="00EE635A"/>
    <w:rsid w:val="00EE66D8"/>
    <w:rsid w:val="00EE6C14"/>
    <w:rsid w:val="00EE7CF8"/>
    <w:rsid w:val="00EF260C"/>
    <w:rsid w:val="00EF311F"/>
    <w:rsid w:val="00EF4B66"/>
    <w:rsid w:val="00EF568F"/>
    <w:rsid w:val="00EF5846"/>
    <w:rsid w:val="00F009B6"/>
    <w:rsid w:val="00F017EC"/>
    <w:rsid w:val="00F03053"/>
    <w:rsid w:val="00F03D97"/>
    <w:rsid w:val="00F05E38"/>
    <w:rsid w:val="00F07E3E"/>
    <w:rsid w:val="00F1188D"/>
    <w:rsid w:val="00F12274"/>
    <w:rsid w:val="00F1233F"/>
    <w:rsid w:val="00F12E1C"/>
    <w:rsid w:val="00F13F99"/>
    <w:rsid w:val="00F142A7"/>
    <w:rsid w:val="00F16548"/>
    <w:rsid w:val="00F1659B"/>
    <w:rsid w:val="00F16883"/>
    <w:rsid w:val="00F205A9"/>
    <w:rsid w:val="00F214B3"/>
    <w:rsid w:val="00F21FE7"/>
    <w:rsid w:val="00F220C2"/>
    <w:rsid w:val="00F222CB"/>
    <w:rsid w:val="00F23A64"/>
    <w:rsid w:val="00F32481"/>
    <w:rsid w:val="00F328A2"/>
    <w:rsid w:val="00F352B3"/>
    <w:rsid w:val="00F36139"/>
    <w:rsid w:val="00F3666C"/>
    <w:rsid w:val="00F36858"/>
    <w:rsid w:val="00F3797E"/>
    <w:rsid w:val="00F37A42"/>
    <w:rsid w:val="00F37EA6"/>
    <w:rsid w:val="00F40010"/>
    <w:rsid w:val="00F41D6F"/>
    <w:rsid w:val="00F42F17"/>
    <w:rsid w:val="00F4417A"/>
    <w:rsid w:val="00F46177"/>
    <w:rsid w:val="00F47823"/>
    <w:rsid w:val="00F47EE3"/>
    <w:rsid w:val="00F50EFD"/>
    <w:rsid w:val="00F53988"/>
    <w:rsid w:val="00F55DAD"/>
    <w:rsid w:val="00F571FF"/>
    <w:rsid w:val="00F57F0E"/>
    <w:rsid w:val="00F6036C"/>
    <w:rsid w:val="00F613AD"/>
    <w:rsid w:val="00F615A6"/>
    <w:rsid w:val="00F61F11"/>
    <w:rsid w:val="00F63651"/>
    <w:rsid w:val="00F64620"/>
    <w:rsid w:val="00F65FC2"/>
    <w:rsid w:val="00F67BEE"/>
    <w:rsid w:val="00F71069"/>
    <w:rsid w:val="00F71C54"/>
    <w:rsid w:val="00F76AAE"/>
    <w:rsid w:val="00F80BDD"/>
    <w:rsid w:val="00F81F4F"/>
    <w:rsid w:val="00F820AD"/>
    <w:rsid w:val="00F820EB"/>
    <w:rsid w:val="00F82441"/>
    <w:rsid w:val="00F8499B"/>
    <w:rsid w:val="00F87409"/>
    <w:rsid w:val="00F874E3"/>
    <w:rsid w:val="00F91A4B"/>
    <w:rsid w:val="00F93A5D"/>
    <w:rsid w:val="00F94607"/>
    <w:rsid w:val="00F96F56"/>
    <w:rsid w:val="00F976C2"/>
    <w:rsid w:val="00FA2262"/>
    <w:rsid w:val="00FA2E38"/>
    <w:rsid w:val="00FA3101"/>
    <w:rsid w:val="00FA3284"/>
    <w:rsid w:val="00FA4831"/>
    <w:rsid w:val="00FA539B"/>
    <w:rsid w:val="00FA5DC3"/>
    <w:rsid w:val="00FB12E0"/>
    <w:rsid w:val="00FB2BD5"/>
    <w:rsid w:val="00FB3BDB"/>
    <w:rsid w:val="00FB401E"/>
    <w:rsid w:val="00FB584F"/>
    <w:rsid w:val="00FB5A3A"/>
    <w:rsid w:val="00FB6886"/>
    <w:rsid w:val="00FB7ACF"/>
    <w:rsid w:val="00FC1BC9"/>
    <w:rsid w:val="00FC22AD"/>
    <w:rsid w:val="00FC25C9"/>
    <w:rsid w:val="00FC2DA3"/>
    <w:rsid w:val="00FC71E2"/>
    <w:rsid w:val="00FD0769"/>
    <w:rsid w:val="00FD12EF"/>
    <w:rsid w:val="00FD12FE"/>
    <w:rsid w:val="00FD1F6F"/>
    <w:rsid w:val="00FD3727"/>
    <w:rsid w:val="00FD54A1"/>
    <w:rsid w:val="00FD6A29"/>
    <w:rsid w:val="00FD709C"/>
    <w:rsid w:val="00FE0490"/>
    <w:rsid w:val="00FE2308"/>
    <w:rsid w:val="00FE2682"/>
    <w:rsid w:val="00FE5C0F"/>
    <w:rsid w:val="00FE6FFC"/>
    <w:rsid w:val="00FE7A92"/>
    <w:rsid w:val="00FF1527"/>
    <w:rsid w:val="00FF1B70"/>
    <w:rsid w:val="00FF387E"/>
    <w:rsid w:val="00FF4568"/>
    <w:rsid w:val="00FF4575"/>
    <w:rsid w:val="00FF4F1C"/>
    <w:rsid w:val="00FF5E55"/>
    <w:rsid w:val="00FF743E"/>
    <w:rsid w:val="00FF7A4F"/>
    <w:rsid w:val="0A6EED94"/>
    <w:rsid w:val="0E34C0A0"/>
    <w:rsid w:val="16314C87"/>
    <w:rsid w:val="191E0035"/>
    <w:rsid w:val="352D8890"/>
    <w:rsid w:val="3BABD305"/>
    <w:rsid w:val="44F90747"/>
    <w:rsid w:val="4F037AF7"/>
    <w:rsid w:val="5D31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4E866"/>
  <w15:chartTrackingRefBased/>
  <w15:docId w15:val="{8B495BC8-19C7-4130-A165-47FEA4BA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8C"/>
    <w:pPr>
      <w:spacing w:after="200" w:line="276" w:lineRule="auto"/>
    </w:pPr>
    <w:rPr>
      <w:sz w:val="22"/>
      <w:szCs w:val="22"/>
      <w:lang w:eastAsia="en-US"/>
    </w:rPr>
  </w:style>
  <w:style w:type="paragraph" w:styleId="Heading1">
    <w:name w:val="heading 1"/>
    <w:basedOn w:val="Normal"/>
    <w:link w:val="Heading1Char"/>
    <w:uiPriority w:val="9"/>
    <w:qFormat/>
    <w:rsid w:val="0048461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4">
    <w:name w:val="heading 4"/>
    <w:basedOn w:val="Normal"/>
    <w:next w:val="Normal"/>
    <w:link w:val="Heading4Char"/>
    <w:uiPriority w:val="9"/>
    <w:semiHidden/>
    <w:unhideWhenUsed/>
    <w:qFormat/>
    <w:rsid w:val="008834C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B96E77"/>
    <w:pPr>
      <w:spacing w:after="0" w:line="240" w:lineRule="auto"/>
    </w:pPr>
    <w:rPr>
      <w:rFonts w:ascii="Times New Roman" w:eastAsia="Times New Roman" w:hAnsi="Times New Roman"/>
      <w:sz w:val="24"/>
      <w:szCs w:val="24"/>
      <w:lang w:eastAsia="en-GB"/>
    </w:rPr>
  </w:style>
  <w:style w:type="character" w:customStyle="1" w:styleId="normaltextrun">
    <w:name w:val="normaltextrun"/>
    <w:rsid w:val="00B96E77"/>
  </w:style>
  <w:style w:type="character" w:customStyle="1" w:styleId="eop">
    <w:name w:val="eop"/>
    <w:rsid w:val="00B96E77"/>
  </w:style>
  <w:style w:type="character" w:styleId="Hyperlink">
    <w:name w:val="Hyperlink"/>
    <w:uiPriority w:val="99"/>
    <w:unhideWhenUsed/>
    <w:rsid w:val="00B96E77"/>
    <w:rPr>
      <w:color w:val="0000FF"/>
      <w:u w:val="single"/>
    </w:rPr>
  </w:style>
  <w:style w:type="character" w:styleId="CommentReference">
    <w:name w:val="annotation reference"/>
    <w:uiPriority w:val="99"/>
    <w:semiHidden/>
    <w:unhideWhenUsed/>
    <w:rsid w:val="007D2A07"/>
    <w:rPr>
      <w:sz w:val="16"/>
      <w:szCs w:val="16"/>
    </w:rPr>
  </w:style>
  <w:style w:type="paragraph" w:styleId="CommentText">
    <w:name w:val="annotation text"/>
    <w:basedOn w:val="Normal"/>
    <w:link w:val="CommentTextChar"/>
    <w:uiPriority w:val="99"/>
    <w:unhideWhenUsed/>
    <w:rsid w:val="007D2A07"/>
    <w:rPr>
      <w:sz w:val="20"/>
      <w:szCs w:val="20"/>
    </w:rPr>
  </w:style>
  <w:style w:type="character" w:customStyle="1" w:styleId="CommentTextChar">
    <w:name w:val="Comment Text Char"/>
    <w:link w:val="CommentText"/>
    <w:uiPriority w:val="99"/>
    <w:rsid w:val="007D2A07"/>
    <w:rPr>
      <w:lang w:eastAsia="en-US"/>
    </w:rPr>
  </w:style>
  <w:style w:type="paragraph" w:styleId="CommentSubject">
    <w:name w:val="annotation subject"/>
    <w:basedOn w:val="CommentText"/>
    <w:next w:val="CommentText"/>
    <w:link w:val="CommentSubjectChar"/>
    <w:uiPriority w:val="99"/>
    <w:semiHidden/>
    <w:unhideWhenUsed/>
    <w:rsid w:val="007D2A07"/>
    <w:rPr>
      <w:b/>
      <w:bCs/>
    </w:rPr>
  </w:style>
  <w:style w:type="character" w:customStyle="1" w:styleId="CommentSubjectChar">
    <w:name w:val="Comment Subject Char"/>
    <w:link w:val="CommentSubject"/>
    <w:uiPriority w:val="99"/>
    <w:semiHidden/>
    <w:rsid w:val="007D2A07"/>
    <w:rPr>
      <w:b/>
      <w:bCs/>
      <w:lang w:eastAsia="en-US"/>
    </w:rPr>
  </w:style>
  <w:style w:type="paragraph" w:styleId="BalloonText">
    <w:name w:val="Balloon Text"/>
    <w:basedOn w:val="Normal"/>
    <w:link w:val="BalloonTextChar"/>
    <w:uiPriority w:val="99"/>
    <w:semiHidden/>
    <w:unhideWhenUsed/>
    <w:rsid w:val="007D2A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A07"/>
    <w:rPr>
      <w:rFonts w:ascii="Tahoma" w:hAnsi="Tahoma" w:cs="Tahoma"/>
      <w:sz w:val="16"/>
      <w:szCs w:val="16"/>
      <w:lang w:eastAsia="en-US"/>
    </w:rPr>
  </w:style>
  <w:style w:type="paragraph" w:customStyle="1" w:styleId="EndNoteBibliographyTitle">
    <w:name w:val="EndNote Bibliography Title"/>
    <w:basedOn w:val="Normal"/>
    <w:link w:val="EndNoteBibliographyTitleChar"/>
    <w:rsid w:val="00CE19E3"/>
    <w:pPr>
      <w:spacing w:after="0"/>
      <w:jc w:val="center"/>
    </w:pPr>
    <w:rPr>
      <w:rFonts w:ascii="Times New Roman" w:hAnsi="Times New Roman"/>
      <w:noProof/>
      <w:sz w:val="24"/>
      <w:lang w:val="en-US"/>
    </w:rPr>
  </w:style>
  <w:style w:type="character" w:customStyle="1" w:styleId="paragraphChar">
    <w:name w:val="paragraph Char"/>
    <w:link w:val="paragraph"/>
    <w:rsid w:val="00CE19E3"/>
    <w:rPr>
      <w:rFonts w:ascii="Times New Roman" w:eastAsia="Times New Roman" w:hAnsi="Times New Roman"/>
      <w:sz w:val="24"/>
      <w:szCs w:val="24"/>
    </w:rPr>
  </w:style>
  <w:style w:type="character" w:customStyle="1" w:styleId="EndNoteBibliographyTitleChar">
    <w:name w:val="EndNote Bibliography Title Char"/>
    <w:link w:val="EndNoteBibliographyTitle"/>
    <w:rsid w:val="00CE19E3"/>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CE19E3"/>
    <w:pPr>
      <w:spacing w:line="480" w:lineRule="auto"/>
      <w:jc w:val="both"/>
    </w:pPr>
    <w:rPr>
      <w:rFonts w:ascii="Times New Roman" w:hAnsi="Times New Roman"/>
      <w:noProof/>
      <w:sz w:val="24"/>
      <w:lang w:val="en-US"/>
    </w:rPr>
  </w:style>
  <w:style w:type="character" w:customStyle="1" w:styleId="EndNoteBibliographyChar">
    <w:name w:val="EndNote Bibliography Char"/>
    <w:link w:val="EndNoteBibliography"/>
    <w:rsid w:val="00CE19E3"/>
    <w:rPr>
      <w:rFonts w:ascii="Times New Roman" w:hAnsi="Times New Roman"/>
      <w:noProof/>
      <w:sz w:val="24"/>
      <w:szCs w:val="22"/>
      <w:lang w:val="en-US" w:eastAsia="en-US"/>
    </w:rPr>
  </w:style>
  <w:style w:type="paragraph" w:styleId="Header">
    <w:name w:val="header"/>
    <w:basedOn w:val="Normal"/>
    <w:link w:val="HeaderChar"/>
    <w:uiPriority w:val="99"/>
    <w:unhideWhenUsed/>
    <w:rsid w:val="00820EDA"/>
    <w:pPr>
      <w:tabs>
        <w:tab w:val="center" w:pos="4513"/>
        <w:tab w:val="right" w:pos="9026"/>
      </w:tabs>
    </w:pPr>
  </w:style>
  <w:style w:type="character" w:customStyle="1" w:styleId="HeaderChar">
    <w:name w:val="Header Char"/>
    <w:link w:val="Header"/>
    <w:uiPriority w:val="99"/>
    <w:rsid w:val="00820EDA"/>
    <w:rPr>
      <w:sz w:val="22"/>
      <w:szCs w:val="22"/>
      <w:lang w:eastAsia="en-US"/>
    </w:rPr>
  </w:style>
  <w:style w:type="paragraph" w:styleId="Footer">
    <w:name w:val="footer"/>
    <w:basedOn w:val="Normal"/>
    <w:link w:val="FooterChar"/>
    <w:uiPriority w:val="99"/>
    <w:unhideWhenUsed/>
    <w:rsid w:val="00820EDA"/>
    <w:pPr>
      <w:tabs>
        <w:tab w:val="center" w:pos="4513"/>
        <w:tab w:val="right" w:pos="9026"/>
      </w:tabs>
    </w:pPr>
  </w:style>
  <w:style w:type="character" w:customStyle="1" w:styleId="FooterChar">
    <w:name w:val="Footer Char"/>
    <w:link w:val="Footer"/>
    <w:uiPriority w:val="99"/>
    <w:rsid w:val="00820EDA"/>
    <w:rPr>
      <w:sz w:val="22"/>
      <w:szCs w:val="22"/>
      <w:lang w:eastAsia="en-US"/>
    </w:rPr>
  </w:style>
  <w:style w:type="character" w:styleId="LineNumber">
    <w:name w:val="line number"/>
    <w:uiPriority w:val="99"/>
    <w:semiHidden/>
    <w:unhideWhenUsed/>
    <w:rsid w:val="00820EDA"/>
  </w:style>
  <w:style w:type="character" w:styleId="FollowedHyperlink">
    <w:name w:val="FollowedHyperlink"/>
    <w:uiPriority w:val="99"/>
    <w:semiHidden/>
    <w:unhideWhenUsed/>
    <w:rsid w:val="00771CB6"/>
    <w:rPr>
      <w:color w:val="954F72"/>
      <w:u w:val="single"/>
    </w:rPr>
  </w:style>
  <w:style w:type="character" w:customStyle="1" w:styleId="apple-converted-space">
    <w:name w:val="apple-converted-space"/>
    <w:rsid w:val="00B1670B"/>
  </w:style>
  <w:style w:type="paragraph" w:customStyle="1" w:styleId="ColorfulShading-Accent11">
    <w:name w:val="Colorful Shading - Accent 11"/>
    <w:hidden/>
    <w:uiPriority w:val="71"/>
    <w:rsid w:val="00DA079E"/>
    <w:rPr>
      <w:sz w:val="22"/>
      <w:szCs w:val="22"/>
      <w:lang w:eastAsia="en-US"/>
    </w:rPr>
  </w:style>
  <w:style w:type="table" w:styleId="TableGrid">
    <w:name w:val="Table Grid"/>
    <w:basedOn w:val="TableNormal"/>
    <w:uiPriority w:val="59"/>
    <w:rsid w:val="0025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7EE3"/>
    <w:rPr>
      <w:b/>
      <w:bCs/>
      <w:sz w:val="20"/>
      <w:szCs w:val="20"/>
    </w:rPr>
  </w:style>
  <w:style w:type="paragraph" w:styleId="PlainText">
    <w:name w:val="Plain Text"/>
    <w:basedOn w:val="Normal"/>
    <w:link w:val="PlainTextChar"/>
    <w:uiPriority w:val="99"/>
    <w:semiHidden/>
    <w:unhideWhenUsed/>
    <w:rsid w:val="00645606"/>
    <w:pPr>
      <w:spacing w:after="0" w:line="240" w:lineRule="auto"/>
    </w:pPr>
    <w:rPr>
      <w:szCs w:val="21"/>
    </w:rPr>
  </w:style>
  <w:style w:type="character" w:customStyle="1" w:styleId="PlainTextChar">
    <w:name w:val="Plain Text Char"/>
    <w:link w:val="PlainText"/>
    <w:uiPriority w:val="99"/>
    <w:semiHidden/>
    <w:rsid w:val="00645606"/>
    <w:rPr>
      <w:sz w:val="22"/>
      <w:szCs w:val="21"/>
      <w:lang w:eastAsia="en-US"/>
    </w:rPr>
  </w:style>
  <w:style w:type="character" w:styleId="Mention">
    <w:name w:val="Mention"/>
    <w:uiPriority w:val="99"/>
    <w:semiHidden/>
    <w:unhideWhenUsed/>
    <w:rsid w:val="003F7AF2"/>
    <w:rPr>
      <w:color w:val="2B579A"/>
      <w:shd w:val="clear" w:color="auto" w:fill="E6E6E6"/>
    </w:rPr>
  </w:style>
  <w:style w:type="character" w:styleId="UnresolvedMention">
    <w:name w:val="Unresolved Mention"/>
    <w:uiPriority w:val="99"/>
    <w:semiHidden/>
    <w:unhideWhenUsed/>
    <w:rsid w:val="00450381"/>
    <w:rPr>
      <w:color w:val="605E5C"/>
      <w:shd w:val="clear" w:color="auto" w:fill="E1DFDD"/>
    </w:rPr>
  </w:style>
  <w:style w:type="character" w:customStyle="1" w:styleId="Heading1Char">
    <w:name w:val="Heading 1 Char"/>
    <w:link w:val="Heading1"/>
    <w:uiPriority w:val="9"/>
    <w:rsid w:val="00484610"/>
    <w:rPr>
      <w:rFonts w:ascii="Times New Roman" w:eastAsia="Times New Roman" w:hAnsi="Times New Roman"/>
      <w:b/>
      <w:bCs/>
      <w:kern w:val="36"/>
      <w:sz w:val="48"/>
      <w:szCs w:val="48"/>
    </w:rPr>
  </w:style>
  <w:style w:type="character" w:customStyle="1" w:styleId="Heading4Char">
    <w:name w:val="Heading 4 Char"/>
    <w:link w:val="Heading4"/>
    <w:uiPriority w:val="9"/>
    <w:semiHidden/>
    <w:rsid w:val="008834CE"/>
    <w:rPr>
      <w:rFonts w:ascii="Calibri" w:eastAsia="Times New Roman" w:hAnsi="Calibri" w:cs="Times New Roman"/>
      <w:b/>
      <w:bCs/>
      <w:sz w:val="28"/>
      <w:szCs w:val="28"/>
      <w:lang w:eastAsia="en-US"/>
    </w:rPr>
  </w:style>
  <w:style w:type="character" w:customStyle="1" w:styleId="st">
    <w:name w:val="st"/>
    <w:rsid w:val="004A7109"/>
  </w:style>
  <w:style w:type="paragraph" w:styleId="Revision">
    <w:name w:val="Revision"/>
    <w:hidden/>
    <w:uiPriority w:val="99"/>
    <w:semiHidden/>
    <w:rsid w:val="00A106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7314">
      <w:bodyDiv w:val="1"/>
      <w:marLeft w:val="0"/>
      <w:marRight w:val="0"/>
      <w:marTop w:val="0"/>
      <w:marBottom w:val="0"/>
      <w:divBdr>
        <w:top w:val="none" w:sz="0" w:space="0" w:color="auto"/>
        <w:left w:val="none" w:sz="0" w:space="0" w:color="auto"/>
        <w:bottom w:val="none" w:sz="0" w:space="0" w:color="auto"/>
        <w:right w:val="none" w:sz="0" w:space="0" w:color="auto"/>
      </w:divBdr>
    </w:div>
    <w:div w:id="51543223">
      <w:bodyDiv w:val="1"/>
      <w:marLeft w:val="0"/>
      <w:marRight w:val="0"/>
      <w:marTop w:val="0"/>
      <w:marBottom w:val="0"/>
      <w:divBdr>
        <w:top w:val="none" w:sz="0" w:space="0" w:color="auto"/>
        <w:left w:val="none" w:sz="0" w:space="0" w:color="auto"/>
        <w:bottom w:val="none" w:sz="0" w:space="0" w:color="auto"/>
        <w:right w:val="none" w:sz="0" w:space="0" w:color="auto"/>
      </w:divBdr>
    </w:div>
    <w:div w:id="191694200">
      <w:bodyDiv w:val="1"/>
      <w:marLeft w:val="0"/>
      <w:marRight w:val="0"/>
      <w:marTop w:val="0"/>
      <w:marBottom w:val="0"/>
      <w:divBdr>
        <w:top w:val="none" w:sz="0" w:space="0" w:color="auto"/>
        <w:left w:val="none" w:sz="0" w:space="0" w:color="auto"/>
        <w:bottom w:val="none" w:sz="0" w:space="0" w:color="auto"/>
        <w:right w:val="none" w:sz="0" w:space="0" w:color="auto"/>
      </w:divBdr>
    </w:div>
    <w:div w:id="205142660">
      <w:bodyDiv w:val="1"/>
      <w:marLeft w:val="0"/>
      <w:marRight w:val="0"/>
      <w:marTop w:val="0"/>
      <w:marBottom w:val="0"/>
      <w:divBdr>
        <w:top w:val="none" w:sz="0" w:space="0" w:color="auto"/>
        <w:left w:val="none" w:sz="0" w:space="0" w:color="auto"/>
        <w:bottom w:val="none" w:sz="0" w:space="0" w:color="auto"/>
        <w:right w:val="none" w:sz="0" w:space="0" w:color="auto"/>
      </w:divBdr>
    </w:div>
    <w:div w:id="206962797">
      <w:bodyDiv w:val="1"/>
      <w:marLeft w:val="0"/>
      <w:marRight w:val="0"/>
      <w:marTop w:val="0"/>
      <w:marBottom w:val="0"/>
      <w:divBdr>
        <w:top w:val="none" w:sz="0" w:space="0" w:color="auto"/>
        <w:left w:val="none" w:sz="0" w:space="0" w:color="auto"/>
        <w:bottom w:val="none" w:sz="0" w:space="0" w:color="auto"/>
        <w:right w:val="none" w:sz="0" w:space="0" w:color="auto"/>
      </w:divBdr>
    </w:div>
    <w:div w:id="372266035">
      <w:bodyDiv w:val="1"/>
      <w:marLeft w:val="0"/>
      <w:marRight w:val="0"/>
      <w:marTop w:val="0"/>
      <w:marBottom w:val="0"/>
      <w:divBdr>
        <w:top w:val="none" w:sz="0" w:space="0" w:color="auto"/>
        <w:left w:val="none" w:sz="0" w:space="0" w:color="auto"/>
        <w:bottom w:val="none" w:sz="0" w:space="0" w:color="auto"/>
        <w:right w:val="none" w:sz="0" w:space="0" w:color="auto"/>
      </w:divBdr>
    </w:div>
    <w:div w:id="416175741">
      <w:bodyDiv w:val="1"/>
      <w:marLeft w:val="0"/>
      <w:marRight w:val="0"/>
      <w:marTop w:val="0"/>
      <w:marBottom w:val="0"/>
      <w:divBdr>
        <w:top w:val="none" w:sz="0" w:space="0" w:color="auto"/>
        <w:left w:val="none" w:sz="0" w:space="0" w:color="auto"/>
        <w:bottom w:val="none" w:sz="0" w:space="0" w:color="auto"/>
        <w:right w:val="none" w:sz="0" w:space="0" w:color="auto"/>
      </w:divBdr>
      <w:divsChild>
        <w:div w:id="1208371726">
          <w:marLeft w:val="0"/>
          <w:marRight w:val="0"/>
          <w:marTop w:val="0"/>
          <w:marBottom w:val="0"/>
          <w:divBdr>
            <w:top w:val="none" w:sz="0" w:space="0" w:color="auto"/>
            <w:left w:val="none" w:sz="0" w:space="0" w:color="auto"/>
            <w:bottom w:val="none" w:sz="0" w:space="0" w:color="auto"/>
            <w:right w:val="none" w:sz="0" w:space="0" w:color="auto"/>
          </w:divBdr>
          <w:divsChild>
            <w:div w:id="96097353">
              <w:marLeft w:val="0"/>
              <w:marRight w:val="0"/>
              <w:marTop w:val="0"/>
              <w:marBottom w:val="0"/>
              <w:divBdr>
                <w:top w:val="none" w:sz="0" w:space="0" w:color="auto"/>
                <w:left w:val="none" w:sz="0" w:space="0" w:color="auto"/>
                <w:bottom w:val="none" w:sz="0" w:space="0" w:color="auto"/>
                <w:right w:val="none" w:sz="0" w:space="0" w:color="auto"/>
              </w:divBdr>
              <w:divsChild>
                <w:div w:id="1085688100">
                  <w:marLeft w:val="600"/>
                  <w:marRight w:val="96"/>
                  <w:marTop w:val="0"/>
                  <w:marBottom w:val="0"/>
                  <w:divBdr>
                    <w:top w:val="none" w:sz="0" w:space="0" w:color="auto"/>
                    <w:left w:val="none" w:sz="0" w:space="0" w:color="auto"/>
                    <w:bottom w:val="none" w:sz="0" w:space="0" w:color="auto"/>
                    <w:right w:val="none" w:sz="0" w:space="0" w:color="auto"/>
                  </w:divBdr>
                </w:div>
              </w:divsChild>
            </w:div>
            <w:div w:id="134376097">
              <w:marLeft w:val="0"/>
              <w:marRight w:val="0"/>
              <w:marTop w:val="0"/>
              <w:marBottom w:val="0"/>
              <w:divBdr>
                <w:top w:val="none" w:sz="0" w:space="0" w:color="auto"/>
                <w:left w:val="none" w:sz="0" w:space="0" w:color="auto"/>
                <w:bottom w:val="none" w:sz="0" w:space="0" w:color="auto"/>
                <w:right w:val="none" w:sz="0" w:space="0" w:color="auto"/>
              </w:divBdr>
              <w:divsChild>
                <w:div w:id="835417146">
                  <w:marLeft w:val="600"/>
                  <w:marRight w:val="96"/>
                  <w:marTop w:val="0"/>
                  <w:marBottom w:val="0"/>
                  <w:divBdr>
                    <w:top w:val="none" w:sz="0" w:space="0" w:color="auto"/>
                    <w:left w:val="none" w:sz="0" w:space="0" w:color="auto"/>
                    <w:bottom w:val="none" w:sz="0" w:space="0" w:color="auto"/>
                    <w:right w:val="none" w:sz="0" w:space="0" w:color="auto"/>
                  </w:divBdr>
                </w:div>
              </w:divsChild>
            </w:div>
            <w:div w:id="156073916">
              <w:marLeft w:val="0"/>
              <w:marRight w:val="0"/>
              <w:marTop w:val="0"/>
              <w:marBottom w:val="0"/>
              <w:divBdr>
                <w:top w:val="none" w:sz="0" w:space="0" w:color="auto"/>
                <w:left w:val="none" w:sz="0" w:space="0" w:color="auto"/>
                <w:bottom w:val="none" w:sz="0" w:space="0" w:color="auto"/>
                <w:right w:val="none" w:sz="0" w:space="0" w:color="auto"/>
              </w:divBdr>
              <w:divsChild>
                <w:div w:id="1317956769">
                  <w:marLeft w:val="600"/>
                  <w:marRight w:val="96"/>
                  <w:marTop w:val="0"/>
                  <w:marBottom w:val="0"/>
                  <w:divBdr>
                    <w:top w:val="none" w:sz="0" w:space="0" w:color="auto"/>
                    <w:left w:val="none" w:sz="0" w:space="0" w:color="auto"/>
                    <w:bottom w:val="none" w:sz="0" w:space="0" w:color="auto"/>
                    <w:right w:val="none" w:sz="0" w:space="0" w:color="auto"/>
                  </w:divBdr>
                </w:div>
              </w:divsChild>
            </w:div>
            <w:div w:id="173225465">
              <w:marLeft w:val="0"/>
              <w:marRight w:val="0"/>
              <w:marTop w:val="0"/>
              <w:marBottom w:val="0"/>
              <w:divBdr>
                <w:top w:val="none" w:sz="0" w:space="0" w:color="auto"/>
                <w:left w:val="none" w:sz="0" w:space="0" w:color="auto"/>
                <w:bottom w:val="none" w:sz="0" w:space="0" w:color="auto"/>
                <w:right w:val="none" w:sz="0" w:space="0" w:color="auto"/>
              </w:divBdr>
              <w:divsChild>
                <w:div w:id="324363061">
                  <w:marLeft w:val="600"/>
                  <w:marRight w:val="96"/>
                  <w:marTop w:val="0"/>
                  <w:marBottom w:val="0"/>
                  <w:divBdr>
                    <w:top w:val="none" w:sz="0" w:space="0" w:color="auto"/>
                    <w:left w:val="none" w:sz="0" w:space="0" w:color="auto"/>
                    <w:bottom w:val="none" w:sz="0" w:space="0" w:color="auto"/>
                    <w:right w:val="none" w:sz="0" w:space="0" w:color="auto"/>
                  </w:divBdr>
                </w:div>
              </w:divsChild>
            </w:div>
            <w:div w:id="193273360">
              <w:marLeft w:val="0"/>
              <w:marRight w:val="0"/>
              <w:marTop w:val="0"/>
              <w:marBottom w:val="0"/>
              <w:divBdr>
                <w:top w:val="none" w:sz="0" w:space="0" w:color="auto"/>
                <w:left w:val="none" w:sz="0" w:space="0" w:color="auto"/>
                <w:bottom w:val="none" w:sz="0" w:space="0" w:color="auto"/>
                <w:right w:val="none" w:sz="0" w:space="0" w:color="auto"/>
              </w:divBdr>
              <w:divsChild>
                <w:div w:id="300313317">
                  <w:marLeft w:val="600"/>
                  <w:marRight w:val="96"/>
                  <w:marTop w:val="0"/>
                  <w:marBottom w:val="0"/>
                  <w:divBdr>
                    <w:top w:val="none" w:sz="0" w:space="0" w:color="auto"/>
                    <w:left w:val="none" w:sz="0" w:space="0" w:color="auto"/>
                    <w:bottom w:val="none" w:sz="0" w:space="0" w:color="auto"/>
                    <w:right w:val="none" w:sz="0" w:space="0" w:color="auto"/>
                  </w:divBdr>
                </w:div>
              </w:divsChild>
            </w:div>
            <w:div w:id="261649717">
              <w:marLeft w:val="0"/>
              <w:marRight w:val="0"/>
              <w:marTop w:val="0"/>
              <w:marBottom w:val="0"/>
              <w:divBdr>
                <w:top w:val="none" w:sz="0" w:space="0" w:color="auto"/>
                <w:left w:val="none" w:sz="0" w:space="0" w:color="auto"/>
                <w:bottom w:val="none" w:sz="0" w:space="0" w:color="auto"/>
                <w:right w:val="none" w:sz="0" w:space="0" w:color="auto"/>
              </w:divBdr>
              <w:divsChild>
                <w:div w:id="483013322">
                  <w:marLeft w:val="600"/>
                  <w:marRight w:val="96"/>
                  <w:marTop w:val="0"/>
                  <w:marBottom w:val="0"/>
                  <w:divBdr>
                    <w:top w:val="none" w:sz="0" w:space="0" w:color="auto"/>
                    <w:left w:val="none" w:sz="0" w:space="0" w:color="auto"/>
                    <w:bottom w:val="none" w:sz="0" w:space="0" w:color="auto"/>
                    <w:right w:val="none" w:sz="0" w:space="0" w:color="auto"/>
                  </w:divBdr>
                </w:div>
              </w:divsChild>
            </w:div>
            <w:div w:id="440564246">
              <w:marLeft w:val="0"/>
              <w:marRight w:val="0"/>
              <w:marTop w:val="0"/>
              <w:marBottom w:val="0"/>
              <w:divBdr>
                <w:top w:val="none" w:sz="0" w:space="0" w:color="auto"/>
                <w:left w:val="none" w:sz="0" w:space="0" w:color="auto"/>
                <w:bottom w:val="none" w:sz="0" w:space="0" w:color="auto"/>
                <w:right w:val="none" w:sz="0" w:space="0" w:color="auto"/>
              </w:divBdr>
              <w:divsChild>
                <w:div w:id="411897154">
                  <w:marLeft w:val="600"/>
                  <w:marRight w:val="96"/>
                  <w:marTop w:val="0"/>
                  <w:marBottom w:val="0"/>
                  <w:divBdr>
                    <w:top w:val="none" w:sz="0" w:space="0" w:color="auto"/>
                    <w:left w:val="none" w:sz="0" w:space="0" w:color="auto"/>
                    <w:bottom w:val="none" w:sz="0" w:space="0" w:color="auto"/>
                    <w:right w:val="none" w:sz="0" w:space="0" w:color="auto"/>
                  </w:divBdr>
                </w:div>
              </w:divsChild>
            </w:div>
            <w:div w:id="656767193">
              <w:marLeft w:val="0"/>
              <w:marRight w:val="0"/>
              <w:marTop w:val="0"/>
              <w:marBottom w:val="0"/>
              <w:divBdr>
                <w:top w:val="none" w:sz="0" w:space="0" w:color="auto"/>
                <w:left w:val="none" w:sz="0" w:space="0" w:color="auto"/>
                <w:bottom w:val="none" w:sz="0" w:space="0" w:color="auto"/>
                <w:right w:val="none" w:sz="0" w:space="0" w:color="auto"/>
              </w:divBdr>
              <w:divsChild>
                <w:div w:id="197548710">
                  <w:marLeft w:val="600"/>
                  <w:marRight w:val="96"/>
                  <w:marTop w:val="0"/>
                  <w:marBottom w:val="0"/>
                  <w:divBdr>
                    <w:top w:val="none" w:sz="0" w:space="0" w:color="auto"/>
                    <w:left w:val="none" w:sz="0" w:space="0" w:color="auto"/>
                    <w:bottom w:val="none" w:sz="0" w:space="0" w:color="auto"/>
                    <w:right w:val="none" w:sz="0" w:space="0" w:color="auto"/>
                  </w:divBdr>
                </w:div>
              </w:divsChild>
            </w:div>
            <w:div w:id="660502650">
              <w:marLeft w:val="0"/>
              <w:marRight w:val="0"/>
              <w:marTop w:val="0"/>
              <w:marBottom w:val="0"/>
              <w:divBdr>
                <w:top w:val="none" w:sz="0" w:space="0" w:color="auto"/>
                <w:left w:val="none" w:sz="0" w:space="0" w:color="auto"/>
                <w:bottom w:val="none" w:sz="0" w:space="0" w:color="auto"/>
                <w:right w:val="none" w:sz="0" w:space="0" w:color="auto"/>
              </w:divBdr>
              <w:divsChild>
                <w:div w:id="596331326">
                  <w:marLeft w:val="600"/>
                  <w:marRight w:val="96"/>
                  <w:marTop w:val="0"/>
                  <w:marBottom w:val="0"/>
                  <w:divBdr>
                    <w:top w:val="none" w:sz="0" w:space="0" w:color="auto"/>
                    <w:left w:val="none" w:sz="0" w:space="0" w:color="auto"/>
                    <w:bottom w:val="none" w:sz="0" w:space="0" w:color="auto"/>
                    <w:right w:val="none" w:sz="0" w:space="0" w:color="auto"/>
                  </w:divBdr>
                </w:div>
              </w:divsChild>
            </w:div>
            <w:div w:id="679434037">
              <w:marLeft w:val="0"/>
              <w:marRight w:val="0"/>
              <w:marTop w:val="0"/>
              <w:marBottom w:val="0"/>
              <w:divBdr>
                <w:top w:val="none" w:sz="0" w:space="0" w:color="auto"/>
                <w:left w:val="none" w:sz="0" w:space="0" w:color="auto"/>
                <w:bottom w:val="none" w:sz="0" w:space="0" w:color="auto"/>
                <w:right w:val="none" w:sz="0" w:space="0" w:color="auto"/>
              </w:divBdr>
              <w:divsChild>
                <w:div w:id="1444690372">
                  <w:marLeft w:val="600"/>
                  <w:marRight w:val="96"/>
                  <w:marTop w:val="0"/>
                  <w:marBottom w:val="0"/>
                  <w:divBdr>
                    <w:top w:val="none" w:sz="0" w:space="0" w:color="auto"/>
                    <w:left w:val="none" w:sz="0" w:space="0" w:color="auto"/>
                    <w:bottom w:val="none" w:sz="0" w:space="0" w:color="auto"/>
                    <w:right w:val="none" w:sz="0" w:space="0" w:color="auto"/>
                  </w:divBdr>
                </w:div>
              </w:divsChild>
            </w:div>
            <w:div w:id="782041807">
              <w:marLeft w:val="0"/>
              <w:marRight w:val="0"/>
              <w:marTop w:val="0"/>
              <w:marBottom w:val="0"/>
              <w:divBdr>
                <w:top w:val="none" w:sz="0" w:space="0" w:color="auto"/>
                <w:left w:val="none" w:sz="0" w:space="0" w:color="auto"/>
                <w:bottom w:val="none" w:sz="0" w:space="0" w:color="auto"/>
                <w:right w:val="none" w:sz="0" w:space="0" w:color="auto"/>
              </w:divBdr>
              <w:divsChild>
                <w:div w:id="515463025">
                  <w:marLeft w:val="600"/>
                  <w:marRight w:val="96"/>
                  <w:marTop w:val="0"/>
                  <w:marBottom w:val="0"/>
                  <w:divBdr>
                    <w:top w:val="none" w:sz="0" w:space="0" w:color="auto"/>
                    <w:left w:val="none" w:sz="0" w:space="0" w:color="auto"/>
                    <w:bottom w:val="none" w:sz="0" w:space="0" w:color="auto"/>
                    <w:right w:val="none" w:sz="0" w:space="0" w:color="auto"/>
                  </w:divBdr>
                </w:div>
              </w:divsChild>
            </w:div>
            <w:div w:id="797802019">
              <w:marLeft w:val="0"/>
              <w:marRight w:val="0"/>
              <w:marTop w:val="0"/>
              <w:marBottom w:val="0"/>
              <w:divBdr>
                <w:top w:val="none" w:sz="0" w:space="0" w:color="auto"/>
                <w:left w:val="none" w:sz="0" w:space="0" w:color="auto"/>
                <w:bottom w:val="none" w:sz="0" w:space="0" w:color="auto"/>
                <w:right w:val="none" w:sz="0" w:space="0" w:color="auto"/>
              </w:divBdr>
              <w:divsChild>
                <w:div w:id="206378841">
                  <w:marLeft w:val="600"/>
                  <w:marRight w:val="96"/>
                  <w:marTop w:val="0"/>
                  <w:marBottom w:val="0"/>
                  <w:divBdr>
                    <w:top w:val="none" w:sz="0" w:space="0" w:color="auto"/>
                    <w:left w:val="none" w:sz="0" w:space="0" w:color="auto"/>
                    <w:bottom w:val="none" w:sz="0" w:space="0" w:color="auto"/>
                    <w:right w:val="none" w:sz="0" w:space="0" w:color="auto"/>
                  </w:divBdr>
                </w:div>
              </w:divsChild>
            </w:div>
            <w:div w:id="802237580">
              <w:marLeft w:val="0"/>
              <w:marRight w:val="0"/>
              <w:marTop w:val="0"/>
              <w:marBottom w:val="0"/>
              <w:divBdr>
                <w:top w:val="none" w:sz="0" w:space="0" w:color="auto"/>
                <w:left w:val="none" w:sz="0" w:space="0" w:color="auto"/>
                <w:bottom w:val="none" w:sz="0" w:space="0" w:color="auto"/>
                <w:right w:val="none" w:sz="0" w:space="0" w:color="auto"/>
              </w:divBdr>
              <w:divsChild>
                <w:div w:id="1565867494">
                  <w:marLeft w:val="600"/>
                  <w:marRight w:val="96"/>
                  <w:marTop w:val="0"/>
                  <w:marBottom w:val="0"/>
                  <w:divBdr>
                    <w:top w:val="none" w:sz="0" w:space="0" w:color="auto"/>
                    <w:left w:val="none" w:sz="0" w:space="0" w:color="auto"/>
                    <w:bottom w:val="none" w:sz="0" w:space="0" w:color="auto"/>
                    <w:right w:val="none" w:sz="0" w:space="0" w:color="auto"/>
                  </w:divBdr>
                </w:div>
              </w:divsChild>
            </w:div>
            <w:div w:id="918293330">
              <w:marLeft w:val="0"/>
              <w:marRight w:val="0"/>
              <w:marTop w:val="0"/>
              <w:marBottom w:val="0"/>
              <w:divBdr>
                <w:top w:val="none" w:sz="0" w:space="0" w:color="auto"/>
                <w:left w:val="none" w:sz="0" w:space="0" w:color="auto"/>
                <w:bottom w:val="none" w:sz="0" w:space="0" w:color="auto"/>
                <w:right w:val="none" w:sz="0" w:space="0" w:color="auto"/>
              </w:divBdr>
              <w:divsChild>
                <w:div w:id="578635238">
                  <w:marLeft w:val="600"/>
                  <w:marRight w:val="96"/>
                  <w:marTop w:val="0"/>
                  <w:marBottom w:val="0"/>
                  <w:divBdr>
                    <w:top w:val="none" w:sz="0" w:space="0" w:color="auto"/>
                    <w:left w:val="none" w:sz="0" w:space="0" w:color="auto"/>
                    <w:bottom w:val="none" w:sz="0" w:space="0" w:color="auto"/>
                    <w:right w:val="none" w:sz="0" w:space="0" w:color="auto"/>
                  </w:divBdr>
                </w:div>
              </w:divsChild>
            </w:div>
            <w:div w:id="999699377">
              <w:marLeft w:val="0"/>
              <w:marRight w:val="0"/>
              <w:marTop w:val="0"/>
              <w:marBottom w:val="0"/>
              <w:divBdr>
                <w:top w:val="none" w:sz="0" w:space="0" w:color="auto"/>
                <w:left w:val="none" w:sz="0" w:space="0" w:color="auto"/>
                <w:bottom w:val="none" w:sz="0" w:space="0" w:color="auto"/>
                <w:right w:val="none" w:sz="0" w:space="0" w:color="auto"/>
              </w:divBdr>
              <w:divsChild>
                <w:div w:id="68699699">
                  <w:marLeft w:val="600"/>
                  <w:marRight w:val="96"/>
                  <w:marTop w:val="0"/>
                  <w:marBottom w:val="0"/>
                  <w:divBdr>
                    <w:top w:val="none" w:sz="0" w:space="0" w:color="auto"/>
                    <w:left w:val="none" w:sz="0" w:space="0" w:color="auto"/>
                    <w:bottom w:val="none" w:sz="0" w:space="0" w:color="auto"/>
                    <w:right w:val="none" w:sz="0" w:space="0" w:color="auto"/>
                  </w:divBdr>
                </w:div>
              </w:divsChild>
            </w:div>
            <w:div w:id="1052265088">
              <w:marLeft w:val="0"/>
              <w:marRight w:val="0"/>
              <w:marTop w:val="0"/>
              <w:marBottom w:val="0"/>
              <w:divBdr>
                <w:top w:val="none" w:sz="0" w:space="0" w:color="auto"/>
                <w:left w:val="none" w:sz="0" w:space="0" w:color="auto"/>
                <w:bottom w:val="none" w:sz="0" w:space="0" w:color="auto"/>
                <w:right w:val="none" w:sz="0" w:space="0" w:color="auto"/>
              </w:divBdr>
              <w:divsChild>
                <w:div w:id="1750078684">
                  <w:marLeft w:val="600"/>
                  <w:marRight w:val="96"/>
                  <w:marTop w:val="0"/>
                  <w:marBottom w:val="0"/>
                  <w:divBdr>
                    <w:top w:val="none" w:sz="0" w:space="0" w:color="auto"/>
                    <w:left w:val="none" w:sz="0" w:space="0" w:color="auto"/>
                    <w:bottom w:val="none" w:sz="0" w:space="0" w:color="auto"/>
                    <w:right w:val="none" w:sz="0" w:space="0" w:color="auto"/>
                  </w:divBdr>
                </w:div>
              </w:divsChild>
            </w:div>
            <w:div w:id="1138958878">
              <w:marLeft w:val="0"/>
              <w:marRight w:val="0"/>
              <w:marTop w:val="0"/>
              <w:marBottom w:val="0"/>
              <w:divBdr>
                <w:top w:val="none" w:sz="0" w:space="0" w:color="auto"/>
                <w:left w:val="none" w:sz="0" w:space="0" w:color="auto"/>
                <w:bottom w:val="none" w:sz="0" w:space="0" w:color="auto"/>
                <w:right w:val="none" w:sz="0" w:space="0" w:color="auto"/>
              </w:divBdr>
              <w:divsChild>
                <w:div w:id="1517771657">
                  <w:marLeft w:val="600"/>
                  <w:marRight w:val="96"/>
                  <w:marTop w:val="0"/>
                  <w:marBottom w:val="0"/>
                  <w:divBdr>
                    <w:top w:val="none" w:sz="0" w:space="0" w:color="auto"/>
                    <w:left w:val="none" w:sz="0" w:space="0" w:color="auto"/>
                    <w:bottom w:val="none" w:sz="0" w:space="0" w:color="auto"/>
                    <w:right w:val="none" w:sz="0" w:space="0" w:color="auto"/>
                  </w:divBdr>
                </w:div>
              </w:divsChild>
            </w:div>
            <w:div w:id="1174539609">
              <w:marLeft w:val="0"/>
              <w:marRight w:val="0"/>
              <w:marTop w:val="0"/>
              <w:marBottom w:val="0"/>
              <w:divBdr>
                <w:top w:val="none" w:sz="0" w:space="0" w:color="auto"/>
                <w:left w:val="none" w:sz="0" w:space="0" w:color="auto"/>
                <w:bottom w:val="none" w:sz="0" w:space="0" w:color="auto"/>
                <w:right w:val="none" w:sz="0" w:space="0" w:color="auto"/>
              </w:divBdr>
              <w:divsChild>
                <w:div w:id="361055502">
                  <w:marLeft w:val="600"/>
                  <w:marRight w:val="96"/>
                  <w:marTop w:val="0"/>
                  <w:marBottom w:val="0"/>
                  <w:divBdr>
                    <w:top w:val="none" w:sz="0" w:space="0" w:color="auto"/>
                    <w:left w:val="none" w:sz="0" w:space="0" w:color="auto"/>
                    <w:bottom w:val="none" w:sz="0" w:space="0" w:color="auto"/>
                    <w:right w:val="none" w:sz="0" w:space="0" w:color="auto"/>
                  </w:divBdr>
                </w:div>
              </w:divsChild>
            </w:div>
            <w:div w:id="1177698965">
              <w:marLeft w:val="0"/>
              <w:marRight w:val="0"/>
              <w:marTop w:val="0"/>
              <w:marBottom w:val="0"/>
              <w:divBdr>
                <w:top w:val="none" w:sz="0" w:space="0" w:color="auto"/>
                <w:left w:val="none" w:sz="0" w:space="0" w:color="auto"/>
                <w:bottom w:val="none" w:sz="0" w:space="0" w:color="auto"/>
                <w:right w:val="none" w:sz="0" w:space="0" w:color="auto"/>
              </w:divBdr>
              <w:divsChild>
                <w:div w:id="222565990">
                  <w:marLeft w:val="600"/>
                  <w:marRight w:val="96"/>
                  <w:marTop w:val="0"/>
                  <w:marBottom w:val="0"/>
                  <w:divBdr>
                    <w:top w:val="none" w:sz="0" w:space="0" w:color="auto"/>
                    <w:left w:val="none" w:sz="0" w:space="0" w:color="auto"/>
                    <w:bottom w:val="none" w:sz="0" w:space="0" w:color="auto"/>
                    <w:right w:val="none" w:sz="0" w:space="0" w:color="auto"/>
                  </w:divBdr>
                </w:div>
              </w:divsChild>
            </w:div>
            <w:div w:id="1188059824">
              <w:marLeft w:val="0"/>
              <w:marRight w:val="0"/>
              <w:marTop w:val="0"/>
              <w:marBottom w:val="0"/>
              <w:divBdr>
                <w:top w:val="none" w:sz="0" w:space="0" w:color="auto"/>
                <w:left w:val="none" w:sz="0" w:space="0" w:color="auto"/>
                <w:bottom w:val="none" w:sz="0" w:space="0" w:color="auto"/>
                <w:right w:val="none" w:sz="0" w:space="0" w:color="auto"/>
              </w:divBdr>
              <w:divsChild>
                <w:div w:id="843014219">
                  <w:marLeft w:val="600"/>
                  <w:marRight w:val="96"/>
                  <w:marTop w:val="0"/>
                  <w:marBottom w:val="0"/>
                  <w:divBdr>
                    <w:top w:val="none" w:sz="0" w:space="0" w:color="auto"/>
                    <w:left w:val="none" w:sz="0" w:space="0" w:color="auto"/>
                    <w:bottom w:val="none" w:sz="0" w:space="0" w:color="auto"/>
                    <w:right w:val="none" w:sz="0" w:space="0" w:color="auto"/>
                  </w:divBdr>
                </w:div>
              </w:divsChild>
            </w:div>
            <w:div w:id="1225602058">
              <w:marLeft w:val="0"/>
              <w:marRight w:val="0"/>
              <w:marTop w:val="0"/>
              <w:marBottom w:val="0"/>
              <w:divBdr>
                <w:top w:val="none" w:sz="0" w:space="0" w:color="auto"/>
                <w:left w:val="none" w:sz="0" w:space="0" w:color="auto"/>
                <w:bottom w:val="none" w:sz="0" w:space="0" w:color="auto"/>
                <w:right w:val="none" w:sz="0" w:space="0" w:color="auto"/>
              </w:divBdr>
              <w:divsChild>
                <w:div w:id="1638100121">
                  <w:marLeft w:val="600"/>
                  <w:marRight w:val="96"/>
                  <w:marTop w:val="0"/>
                  <w:marBottom w:val="0"/>
                  <w:divBdr>
                    <w:top w:val="none" w:sz="0" w:space="0" w:color="auto"/>
                    <w:left w:val="none" w:sz="0" w:space="0" w:color="auto"/>
                    <w:bottom w:val="none" w:sz="0" w:space="0" w:color="auto"/>
                    <w:right w:val="none" w:sz="0" w:space="0" w:color="auto"/>
                  </w:divBdr>
                </w:div>
              </w:divsChild>
            </w:div>
            <w:div w:id="1256745933">
              <w:marLeft w:val="0"/>
              <w:marRight w:val="0"/>
              <w:marTop w:val="0"/>
              <w:marBottom w:val="0"/>
              <w:divBdr>
                <w:top w:val="none" w:sz="0" w:space="0" w:color="auto"/>
                <w:left w:val="none" w:sz="0" w:space="0" w:color="auto"/>
                <w:bottom w:val="none" w:sz="0" w:space="0" w:color="auto"/>
                <w:right w:val="none" w:sz="0" w:space="0" w:color="auto"/>
              </w:divBdr>
              <w:divsChild>
                <w:div w:id="1371762124">
                  <w:marLeft w:val="600"/>
                  <w:marRight w:val="96"/>
                  <w:marTop w:val="0"/>
                  <w:marBottom w:val="0"/>
                  <w:divBdr>
                    <w:top w:val="none" w:sz="0" w:space="0" w:color="auto"/>
                    <w:left w:val="none" w:sz="0" w:space="0" w:color="auto"/>
                    <w:bottom w:val="none" w:sz="0" w:space="0" w:color="auto"/>
                    <w:right w:val="none" w:sz="0" w:space="0" w:color="auto"/>
                  </w:divBdr>
                </w:div>
              </w:divsChild>
            </w:div>
            <w:div w:id="1266962619">
              <w:marLeft w:val="0"/>
              <w:marRight w:val="0"/>
              <w:marTop w:val="0"/>
              <w:marBottom w:val="0"/>
              <w:divBdr>
                <w:top w:val="none" w:sz="0" w:space="0" w:color="auto"/>
                <w:left w:val="none" w:sz="0" w:space="0" w:color="auto"/>
                <w:bottom w:val="none" w:sz="0" w:space="0" w:color="auto"/>
                <w:right w:val="none" w:sz="0" w:space="0" w:color="auto"/>
              </w:divBdr>
              <w:divsChild>
                <w:div w:id="1839156224">
                  <w:marLeft w:val="600"/>
                  <w:marRight w:val="96"/>
                  <w:marTop w:val="0"/>
                  <w:marBottom w:val="0"/>
                  <w:divBdr>
                    <w:top w:val="none" w:sz="0" w:space="0" w:color="auto"/>
                    <w:left w:val="none" w:sz="0" w:space="0" w:color="auto"/>
                    <w:bottom w:val="none" w:sz="0" w:space="0" w:color="auto"/>
                    <w:right w:val="none" w:sz="0" w:space="0" w:color="auto"/>
                  </w:divBdr>
                </w:div>
              </w:divsChild>
            </w:div>
            <w:div w:id="1319336681">
              <w:marLeft w:val="0"/>
              <w:marRight w:val="0"/>
              <w:marTop w:val="0"/>
              <w:marBottom w:val="0"/>
              <w:divBdr>
                <w:top w:val="none" w:sz="0" w:space="0" w:color="auto"/>
                <w:left w:val="none" w:sz="0" w:space="0" w:color="auto"/>
                <w:bottom w:val="none" w:sz="0" w:space="0" w:color="auto"/>
                <w:right w:val="none" w:sz="0" w:space="0" w:color="auto"/>
              </w:divBdr>
              <w:divsChild>
                <w:div w:id="1815176354">
                  <w:marLeft w:val="600"/>
                  <w:marRight w:val="96"/>
                  <w:marTop w:val="0"/>
                  <w:marBottom w:val="0"/>
                  <w:divBdr>
                    <w:top w:val="none" w:sz="0" w:space="0" w:color="auto"/>
                    <w:left w:val="none" w:sz="0" w:space="0" w:color="auto"/>
                    <w:bottom w:val="none" w:sz="0" w:space="0" w:color="auto"/>
                    <w:right w:val="none" w:sz="0" w:space="0" w:color="auto"/>
                  </w:divBdr>
                </w:div>
              </w:divsChild>
            </w:div>
            <w:div w:id="1379355377">
              <w:marLeft w:val="0"/>
              <w:marRight w:val="0"/>
              <w:marTop w:val="0"/>
              <w:marBottom w:val="0"/>
              <w:divBdr>
                <w:top w:val="none" w:sz="0" w:space="0" w:color="auto"/>
                <w:left w:val="none" w:sz="0" w:space="0" w:color="auto"/>
                <w:bottom w:val="none" w:sz="0" w:space="0" w:color="auto"/>
                <w:right w:val="none" w:sz="0" w:space="0" w:color="auto"/>
              </w:divBdr>
              <w:divsChild>
                <w:div w:id="903490759">
                  <w:marLeft w:val="600"/>
                  <w:marRight w:val="96"/>
                  <w:marTop w:val="0"/>
                  <w:marBottom w:val="0"/>
                  <w:divBdr>
                    <w:top w:val="none" w:sz="0" w:space="0" w:color="auto"/>
                    <w:left w:val="none" w:sz="0" w:space="0" w:color="auto"/>
                    <w:bottom w:val="none" w:sz="0" w:space="0" w:color="auto"/>
                    <w:right w:val="none" w:sz="0" w:space="0" w:color="auto"/>
                  </w:divBdr>
                </w:div>
              </w:divsChild>
            </w:div>
            <w:div w:id="1405879063">
              <w:marLeft w:val="0"/>
              <w:marRight w:val="0"/>
              <w:marTop w:val="0"/>
              <w:marBottom w:val="0"/>
              <w:divBdr>
                <w:top w:val="none" w:sz="0" w:space="0" w:color="auto"/>
                <w:left w:val="none" w:sz="0" w:space="0" w:color="auto"/>
                <w:bottom w:val="none" w:sz="0" w:space="0" w:color="auto"/>
                <w:right w:val="none" w:sz="0" w:space="0" w:color="auto"/>
              </w:divBdr>
              <w:divsChild>
                <w:div w:id="321391669">
                  <w:marLeft w:val="600"/>
                  <w:marRight w:val="96"/>
                  <w:marTop w:val="0"/>
                  <w:marBottom w:val="0"/>
                  <w:divBdr>
                    <w:top w:val="none" w:sz="0" w:space="0" w:color="auto"/>
                    <w:left w:val="none" w:sz="0" w:space="0" w:color="auto"/>
                    <w:bottom w:val="none" w:sz="0" w:space="0" w:color="auto"/>
                    <w:right w:val="none" w:sz="0" w:space="0" w:color="auto"/>
                  </w:divBdr>
                </w:div>
              </w:divsChild>
            </w:div>
            <w:div w:id="1436903548">
              <w:marLeft w:val="0"/>
              <w:marRight w:val="0"/>
              <w:marTop w:val="0"/>
              <w:marBottom w:val="0"/>
              <w:divBdr>
                <w:top w:val="none" w:sz="0" w:space="0" w:color="auto"/>
                <w:left w:val="none" w:sz="0" w:space="0" w:color="auto"/>
                <w:bottom w:val="none" w:sz="0" w:space="0" w:color="auto"/>
                <w:right w:val="none" w:sz="0" w:space="0" w:color="auto"/>
              </w:divBdr>
              <w:divsChild>
                <w:div w:id="484853927">
                  <w:marLeft w:val="600"/>
                  <w:marRight w:val="96"/>
                  <w:marTop w:val="0"/>
                  <w:marBottom w:val="0"/>
                  <w:divBdr>
                    <w:top w:val="none" w:sz="0" w:space="0" w:color="auto"/>
                    <w:left w:val="none" w:sz="0" w:space="0" w:color="auto"/>
                    <w:bottom w:val="none" w:sz="0" w:space="0" w:color="auto"/>
                    <w:right w:val="none" w:sz="0" w:space="0" w:color="auto"/>
                  </w:divBdr>
                </w:div>
              </w:divsChild>
            </w:div>
            <w:div w:id="1489203227">
              <w:marLeft w:val="0"/>
              <w:marRight w:val="0"/>
              <w:marTop w:val="0"/>
              <w:marBottom w:val="0"/>
              <w:divBdr>
                <w:top w:val="none" w:sz="0" w:space="0" w:color="auto"/>
                <w:left w:val="none" w:sz="0" w:space="0" w:color="auto"/>
                <w:bottom w:val="none" w:sz="0" w:space="0" w:color="auto"/>
                <w:right w:val="none" w:sz="0" w:space="0" w:color="auto"/>
              </w:divBdr>
              <w:divsChild>
                <w:div w:id="712972162">
                  <w:marLeft w:val="600"/>
                  <w:marRight w:val="96"/>
                  <w:marTop w:val="0"/>
                  <w:marBottom w:val="0"/>
                  <w:divBdr>
                    <w:top w:val="none" w:sz="0" w:space="0" w:color="auto"/>
                    <w:left w:val="none" w:sz="0" w:space="0" w:color="auto"/>
                    <w:bottom w:val="none" w:sz="0" w:space="0" w:color="auto"/>
                    <w:right w:val="none" w:sz="0" w:space="0" w:color="auto"/>
                  </w:divBdr>
                </w:div>
              </w:divsChild>
            </w:div>
            <w:div w:id="1693875846">
              <w:marLeft w:val="0"/>
              <w:marRight w:val="0"/>
              <w:marTop w:val="0"/>
              <w:marBottom w:val="0"/>
              <w:divBdr>
                <w:top w:val="none" w:sz="0" w:space="0" w:color="auto"/>
                <w:left w:val="none" w:sz="0" w:space="0" w:color="auto"/>
                <w:bottom w:val="none" w:sz="0" w:space="0" w:color="auto"/>
                <w:right w:val="none" w:sz="0" w:space="0" w:color="auto"/>
              </w:divBdr>
              <w:divsChild>
                <w:div w:id="2016420742">
                  <w:marLeft w:val="600"/>
                  <w:marRight w:val="96"/>
                  <w:marTop w:val="0"/>
                  <w:marBottom w:val="0"/>
                  <w:divBdr>
                    <w:top w:val="none" w:sz="0" w:space="0" w:color="auto"/>
                    <w:left w:val="none" w:sz="0" w:space="0" w:color="auto"/>
                    <w:bottom w:val="none" w:sz="0" w:space="0" w:color="auto"/>
                    <w:right w:val="none" w:sz="0" w:space="0" w:color="auto"/>
                  </w:divBdr>
                </w:div>
              </w:divsChild>
            </w:div>
            <w:div w:id="1774397210">
              <w:marLeft w:val="0"/>
              <w:marRight w:val="0"/>
              <w:marTop w:val="0"/>
              <w:marBottom w:val="0"/>
              <w:divBdr>
                <w:top w:val="none" w:sz="0" w:space="0" w:color="auto"/>
                <w:left w:val="none" w:sz="0" w:space="0" w:color="auto"/>
                <w:bottom w:val="none" w:sz="0" w:space="0" w:color="auto"/>
                <w:right w:val="none" w:sz="0" w:space="0" w:color="auto"/>
              </w:divBdr>
              <w:divsChild>
                <w:div w:id="5333348">
                  <w:marLeft w:val="600"/>
                  <w:marRight w:val="96"/>
                  <w:marTop w:val="0"/>
                  <w:marBottom w:val="0"/>
                  <w:divBdr>
                    <w:top w:val="none" w:sz="0" w:space="0" w:color="auto"/>
                    <w:left w:val="none" w:sz="0" w:space="0" w:color="auto"/>
                    <w:bottom w:val="none" w:sz="0" w:space="0" w:color="auto"/>
                    <w:right w:val="none" w:sz="0" w:space="0" w:color="auto"/>
                  </w:divBdr>
                </w:div>
              </w:divsChild>
            </w:div>
            <w:div w:id="1876038904">
              <w:marLeft w:val="0"/>
              <w:marRight w:val="0"/>
              <w:marTop w:val="0"/>
              <w:marBottom w:val="0"/>
              <w:divBdr>
                <w:top w:val="none" w:sz="0" w:space="0" w:color="auto"/>
                <w:left w:val="none" w:sz="0" w:space="0" w:color="auto"/>
                <w:bottom w:val="none" w:sz="0" w:space="0" w:color="auto"/>
                <w:right w:val="none" w:sz="0" w:space="0" w:color="auto"/>
              </w:divBdr>
              <w:divsChild>
                <w:div w:id="682828398">
                  <w:marLeft w:val="600"/>
                  <w:marRight w:val="96"/>
                  <w:marTop w:val="0"/>
                  <w:marBottom w:val="0"/>
                  <w:divBdr>
                    <w:top w:val="none" w:sz="0" w:space="0" w:color="auto"/>
                    <w:left w:val="none" w:sz="0" w:space="0" w:color="auto"/>
                    <w:bottom w:val="none" w:sz="0" w:space="0" w:color="auto"/>
                    <w:right w:val="none" w:sz="0" w:space="0" w:color="auto"/>
                  </w:divBdr>
                </w:div>
              </w:divsChild>
            </w:div>
            <w:div w:id="1927834857">
              <w:marLeft w:val="0"/>
              <w:marRight w:val="0"/>
              <w:marTop w:val="0"/>
              <w:marBottom w:val="0"/>
              <w:divBdr>
                <w:top w:val="none" w:sz="0" w:space="0" w:color="auto"/>
                <w:left w:val="none" w:sz="0" w:space="0" w:color="auto"/>
                <w:bottom w:val="none" w:sz="0" w:space="0" w:color="auto"/>
                <w:right w:val="none" w:sz="0" w:space="0" w:color="auto"/>
              </w:divBdr>
              <w:divsChild>
                <w:div w:id="1264262539">
                  <w:marLeft w:val="600"/>
                  <w:marRight w:val="96"/>
                  <w:marTop w:val="0"/>
                  <w:marBottom w:val="0"/>
                  <w:divBdr>
                    <w:top w:val="none" w:sz="0" w:space="0" w:color="auto"/>
                    <w:left w:val="none" w:sz="0" w:space="0" w:color="auto"/>
                    <w:bottom w:val="none" w:sz="0" w:space="0" w:color="auto"/>
                    <w:right w:val="none" w:sz="0" w:space="0" w:color="auto"/>
                  </w:divBdr>
                </w:div>
              </w:divsChild>
            </w:div>
            <w:div w:id="2080442032">
              <w:marLeft w:val="0"/>
              <w:marRight w:val="0"/>
              <w:marTop w:val="0"/>
              <w:marBottom w:val="0"/>
              <w:divBdr>
                <w:top w:val="none" w:sz="0" w:space="0" w:color="auto"/>
                <w:left w:val="none" w:sz="0" w:space="0" w:color="auto"/>
                <w:bottom w:val="none" w:sz="0" w:space="0" w:color="auto"/>
                <w:right w:val="none" w:sz="0" w:space="0" w:color="auto"/>
              </w:divBdr>
              <w:divsChild>
                <w:div w:id="48517329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8973335">
      <w:bodyDiv w:val="1"/>
      <w:marLeft w:val="0"/>
      <w:marRight w:val="0"/>
      <w:marTop w:val="0"/>
      <w:marBottom w:val="0"/>
      <w:divBdr>
        <w:top w:val="none" w:sz="0" w:space="0" w:color="auto"/>
        <w:left w:val="none" w:sz="0" w:space="0" w:color="auto"/>
        <w:bottom w:val="none" w:sz="0" w:space="0" w:color="auto"/>
        <w:right w:val="none" w:sz="0" w:space="0" w:color="auto"/>
      </w:divBdr>
    </w:div>
    <w:div w:id="650717850">
      <w:bodyDiv w:val="1"/>
      <w:marLeft w:val="0"/>
      <w:marRight w:val="0"/>
      <w:marTop w:val="0"/>
      <w:marBottom w:val="0"/>
      <w:divBdr>
        <w:top w:val="none" w:sz="0" w:space="0" w:color="auto"/>
        <w:left w:val="none" w:sz="0" w:space="0" w:color="auto"/>
        <w:bottom w:val="none" w:sz="0" w:space="0" w:color="auto"/>
        <w:right w:val="none" w:sz="0" w:space="0" w:color="auto"/>
      </w:divBdr>
    </w:div>
    <w:div w:id="667363964">
      <w:bodyDiv w:val="1"/>
      <w:marLeft w:val="0"/>
      <w:marRight w:val="0"/>
      <w:marTop w:val="0"/>
      <w:marBottom w:val="0"/>
      <w:divBdr>
        <w:top w:val="none" w:sz="0" w:space="0" w:color="auto"/>
        <w:left w:val="none" w:sz="0" w:space="0" w:color="auto"/>
        <w:bottom w:val="none" w:sz="0" w:space="0" w:color="auto"/>
        <w:right w:val="none" w:sz="0" w:space="0" w:color="auto"/>
      </w:divBdr>
    </w:div>
    <w:div w:id="667754298">
      <w:bodyDiv w:val="1"/>
      <w:marLeft w:val="0"/>
      <w:marRight w:val="0"/>
      <w:marTop w:val="0"/>
      <w:marBottom w:val="0"/>
      <w:divBdr>
        <w:top w:val="none" w:sz="0" w:space="0" w:color="auto"/>
        <w:left w:val="none" w:sz="0" w:space="0" w:color="auto"/>
        <w:bottom w:val="none" w:sz="0" w:space="0" w:color="auto"/>
        <w:right w:val="none" w:sz="0" w:space="0" w:color="auto"/>
      </w:divBdr>
    </w:div>
    <w:div w:id="716318502">
      <w:bodyDiv w:val="1"/>
      <w:marLeft w:val="0"/>
      <w:marRight w:val="0"/>
      <w:marTop w:val="0"/>
      <w:marBottom w:val="0"/>
      <w:divBdr>
        <w:top w:val="none" w:sz="0" w:space="0" w:color="auto"/>
        <w:left w:val="none" w:sz="0" w:space="0" w:color="auto"/>
        <w:bottom w:val="none" w:sz="0" w:space="0" w:color="auto"/>
        <w:right w:val="none" w:sz="0" w:space="0" w:color="auto"/>
      </w:divBdr>
    </w:div>
    <w:div w:id="725492428">
      <w:bodyDiv w:val="1"/>
      <w:marLeft w:val="0"/>
      <w:marRight w:val="0"/>
      <w:marTop w:val="0"/>
      <w:marBottom w:val="0"/>
      <w:divBdr>
        <w:top w:val="none" w:sz="0" w:space="0" w:color="auto"/>
        <w:left w:val="none" w:sz="0" w:space="0" w:color="auto"/>
        <w:bottom w:val="none" w:sz="0" w:space="0" w:color="auto"/>
        <w:right w:val="none" w:sz="0" w:space="0" w:color="auto"/>
      </w:divBdr>
      <w:divsChild>
        <w:div w:id="1608345328">
          <w:marLeft w:val="0"/>
          <w:marRight w:val="0"/>
          <w:marTop w:val="0"/>
          <w:marBottom w:val="0"/>
          <w:divBdr>
            <w:top w:val="none" w:sz="0" w:space="0" w:color="auto"/>
            <w:left w:val="none" w:sz="0" w:space="0" w:color="auto"/>
            <w:bottom w:val="none" w:sz="0" w:space="0" w:color="auto"/>
            <w:right w:val="none" w:sz="0" w:space="0" w:color="auto"/>
          </w:divBdr>
          <w:divsChild>
            <w:div w:id="11152191">
              <w:marLeft w:val="0"/>
              <w:marRight w:val="0"/>
              <w:marTop w:val="0"/>
              <w:marBottom w:val="0"/>
              <w:divBdr>
                <w:top w:val="none" w:sz="0" w:space="0" w:color="auto"/>
                <w:left w:val="none" w:sz="0" w:space="0" w:color="auto"/>
                <w:bottom w:val="none" w:sz="0" w:space="0" w:color="auto"/>
                <w:right w:val="none" w:sz="0" w:space="0" w:color="auto"/>
              </w:divBdr>
              <w:divsChild>
                <w:div w:id="194539576">
                  <w:marLeft w:val="0"/>
                  <w:marRight w:val="0"/>
                  <w:marTop w:val="0"/>
                  <w:marBottom w:val="0"/>
                  <w:divBdr>
                    <w:top w:val="none" w:sz="0" w:space="0" w:color="auto"/>
                    <w:left w:val="none" w:sz="0" w:space="0" w:color="auto"/>
                    <w:bottom w:val="none" w:sz="0" w:space="0" w:color="auto"/>
                    <w:right w:val="none" w:sz="0" w:space="0" w:color="auto"/>
                  </w:divBdr>
                </w:div>
                <w:div w:id="271135781">
                  <w:marLeft w:val="0"/>
                  <w:marRight w:val="0"/>
                  <w:marTop w:val="0"/>
                  <w:marBottom w:val="0"/>
                  <w:divBdr>
                    <w:top w:val="none" w:sz="0" w:space="0" w:color="auto"/>
                    <w:left w:val="none" w:sz="0" w:space="0" w:color="auto"/>
                    <w:bottom w:val="none" w:sz="0" w:space="0" w:color="auto"/>
                    <w:right w:val="none" w:sz="0" w:space="0" w:color="auto"/>
                  </w:divBdr>
                </w:div>
                <w:div w:id="769158235">
                  <w:marLeft w:val="0"/>
                  <w:marRight w:val="96"/>
                  <w:marTop w:val="0"/>
                  <w:marBottom w:val="0"/>
                  <w:divBdr>
                    <w:top w:val="none" w:sz="0" w:space="0" w:color="auto"/>
                    <w:left w:val="none" w:sz="0" w:space="0" w:color="auto"/>
                    <w:bottom w:val="none" w:sz="0" w:space="0" w:color="auto"/>
                    <w:right w:val="none" w:sz="0" w:space="0" w:color="auto"/>
                  </w:divBdr>
                </w:div>
              </w:divsChild>
            </w:div>
            <w:div w:id="54477458">
              <w:marLeft w:val="0"/>
              <w:marRight w:val="0"/>
              <w:marTop w:val="0"/>
              <w:marBottom w:val="0"/>
              <w:divBdr>
                <w:top w:val="none" w:sz="0" w:space="0" w:color="auto"/>
                <w:left w:val="none" w:sz="0" w:space="0" w:color="auto"/>
                <w:bottom w:val="none" w:sz="0" w:space="0" w:color="auto"/>
                <w:right w:val="none" w:sz="0" w:space="0" w:color="auto"/>
              </w:divBdr>
              <w:divsChild>
                <w:div w:id="731196909">
                  <w:marLeft w:val="0"/>
                  <w:marRight w:val="96"/>
                  <w:marTop w:val="0"/>
                  <w:marBottom w:val="0"/>
                  <w:divBdr>
                    <w:top w:val="none" w:sz="0" w:space="0" w:color="auto"/>
                    <w:left w:val="none" w:sz="0" w:space="0" w:color="auto"/>
                    <w:bottom w:val="none" w:sz="0" w:space="0" w:color="auto"/>
                    <w:right w:val="none" w:sz="0" w:space="0" w:color="auto"/>
                  </w:divBdr>
                </w:div>
                <w:div w:id="962811421">
                  <w:marLeft w:val="0"/>
                  <w:marRight w:val="0"/>
                  <w:marTop w:val="0"/>
                  <w:marBottom w:val="0"/>
                  <w:divBdr>
                    <w:top w:val="none" w:sz="0" w:space="0" w:color="auto"/>
                    <w:left w:val="none" w:sz="0" w:space="0" w:color="auto"/>
                    <w:bottom w:val="none" w:sz="0" w:space="0" w:color="auto"/>
                    <w:right w:val="none" w:sz="0" w:space="0" w:color="auto"/>
                  </w:divBdr>
                </w:div>
                <w:div w:id="2001231476">
                  <w:marLeft w:val="0"/>
                  <w:marRight w:val="0"/>
                  <w:marTop w:val="0"/>
                  <w:marBottom w:val="0"/>
                  <w:divBdr>
                    <w:top w:val="none" w:sz="0" w:space="0" w:color="auto"/>
                    <w:left w:val="none" w:sz="0" w:space="0" w:color="auto"/>
                    <w:bottom w:val="none" w:sz="0" w:space="0" w:color="auto"/>
                    <w:right w:val="none" w:sz="0" w:space="0" w:color="auto"/>
                  </w:divBdr>
                </w:div>
              </w:divsChild>
            </w:div>
            <w:div w:id="90784653">
              <w:marLeft w:val="0"/>
              <w:marRight w:val="0"/>
              <w:marTop w:val="0"/>
              <w:marBottom w:val="0"/>
              <w:divBdr>
                <w:top w:val="none" w:sz="0" w:space="0" w:color="auto"/>
                <w:left w:val="none" w:sz="0" w:space="0" w:color="auto"/>
                <w:bottom w:val="none" w:sz="0" w:space="0" w:color="auto"/>
                <w:right w:val="none" w:sz="0" w:space="0" w:color="auto"/>
              </w:divBdr>
              <w:divsChild>
                <w:div w:id="143353086">
                  <w:marLeft w:val="0"/>
                  <w:marRight w:val="96"/>
                  <w:marTop w:val="0"/>
                  <w:marBottom w:val="0"/>
                  <w:divBdr>
                    <w:top w:val="none" w:sz="0" w:space="0" w:color="auto"/>
                    <w:left w:val="none" w:sz="0" w:space="0" w:color="auto"/>
                    <w:bottom w:val="none" w:sz="0" w:space="0" w:color="auto"/>
                    <w:right w:val="none" w:sz="0" w:space="0" w:color="auto"/>
                  </w:divBdr>
                </w:div>
                <w:div w:id="1168716032">
                  <w:marLeft w:val="0"/>
                  <w:marRight w:val="0"/>
                  <w:marTop w:val="0"/>
                  <w:marBottom w:val="0"/>
                  <w:divBdr>
                    <w:top w:val="none" w:sz="0" w:space="0" w:color="auto"/>
                    <w:left w:val="none" w:sz="0" w:space="0" w:color="auto"/>
                    <w:bottom w:val="none" w:sz="0" w:space="0" w:color="auto"/>
                    <w:right w:val="none" w:sz="0" w:space="0" w:color="auto"/>
                  </w:divBdr>
                </w:div>
                <w:div w:id="1573194286">
                  <w:marLeft w:val="0"/>
                  <w:marRight w:val="0"/>
                  <w:marTop w:val="0"/>
                  <w:marBottom w:val="0"/>
                  <w:divBdr>
                    <w:top w:val="none" w:sz="0" w:space="0" w:color="auto"/>
                    <w:left w:val="none" w:sz="0" w:space="0" w:color="auto"/>
                    <w:bottom w:val="none" w:sz="0" w:space="0" w:color="auto"/>
                    <w:right w:val="none" w:sz="0" w:space="0" w:color="auto"/>
                  </w:divBdr>
                </w:div>
              </w:divsChild>
            </w:div>
            <w:div w:id="117845125">
              <w:marLeft w:val="0"/>
              <w:marRight w:val="0"/>
              <w:marTop w:val="0"/>
              <w:marBottom w:val="0"/>
              <w:divBdr>
                <w:top w:val="none" w:sz="0" w:space="0" w:color="auto"/>
                <w:left w:val="none" w:sz="0" w:space="0" w:color="auto"/>
                <w:bottom w:val="none" w:sz="0" w:space="0" w:color="auto"/>
                <w:right w:val="none" w:sz="0" w:space="0" w:color="auto"/>
              </w:divBdr>
              <w:divsChild>
                <w:div w:id="426268587">
                  <w:marLeft w:val="0"/>
                  <w:marRight w:val="0"/>
                  <w:marTop w:val="0"/>
                  <w:marBottom w:val="0"/>
                  <w:divBdr>
                    <w:top w:val="none" w:sz="0" w:space="0" w:color="auto"/>
                    <w:left w:val="none" w:sz="0" w:space="0" w:color="auto"/>
                    <w:bottom w:val="none" w:sz="0" w:space="0" w:color="auto"/>
                    <w:right w:val="none" w:sz="0" w:space="0" w:color="auto"/>
                  </w:divBdr>
                </w:div>
                <w:div w:id="1450079427">
                  <w:marLeft w:val="0"/>
                  <w:marRight w:val="0"/>
                  <w:marTop w:val="0"/>
                  <w:marBottom w:val="0"/>
                  <w:divBdr>
                    <w:top w:val="none" w:sz="0" w:space="0" w:color="auto"/>
                    <w:left w:val="none" w:sz="0" w:space="0" w:color="auto"/>
                    <w:bottom w:val="none" w:sz="0" w:space="0" w:color="auto"/>
                    <w:right w:val="none" w:sz="0" w:space="0" w:color="auto"/>
                  </w:divBdr>
                </w:div>
                <w:div w:id="1861122317">
                  <w:marLeft w:val="0"/>
                  <w:marRight w:val="96"/>
                  <w:marTop w:val="0"/>
                  <w:marBottom w:val="0"/>
                  <w:divBdr>
                    <w:top w:val="none" w:sz="0" w:space="0" w:color="auto"/>
                    <w:left w:val="none" w:sz="0" w:space="0" w:color="auto"/>
                    <w:bottom w:val="none" w:sz="0" w:space="0" w:color="auto"/>
                    <w:right w:val="none" w:sz="0" w:space="0" w:color="auto"/>
                  </w:divBdr>
                </w:div>
              </w:divsChild>
            </w:div>
            <w:div w:id="292299200">
              <w:marLeft w:val="0"/>
              <w:marRight w:val="0"/>
              <w:marTop w:val="0"/>
              <w:marBottom w:val="0"/>
              <w:divBdr>
                <w:top w:val="none" w:sz="0" w:space="0" w:color="auto"/>
                <w:left w:val="none" w:sz="0" w:space="0" w:color="auto"/>
                <w:bottom w:val="none" w:sz="0" w:space="0" w:color="auto"/>
                <w:right w:val="none" w:sz="0" w:space="0" w:color="auto"/>
              </w:divBdr>
              <w:divsChild>
                <w:div w:id="90205834">
                  <w:marLeft w:val="0"/>
                  <w:marRight w:val="0"/>
                  <w:marTop w:val="0"/>
                  <w:marBottom w:val="0"/>
                  <w:divBdr>
                    <w:top w:val="none" w:sz="0" w:space="0" w:color="auto"/>
                    <w:left w:val="none" w:sz="0" w:space="0" w:color="auto"/>
                    <w:bottom w:val="none" w:sz="0" w:space="0" w:color="auto"/>
                    <w:right w:val="none" w:sz="0" w:space="0" w:color="auto"/>
                  </w:divBdr>
                </w:div>
                <w:div w:id="1114708624">
                  <w:marLeft w:val="0"/>
                  <w:marRight w:val="96"/>
                  <w:marTop w:val="0"/>
                  <w:marBottom w:val="0"/>
                  <w:divBdr>
                    <w:top w:val="none" w:sz="0" w:space="0" w:color="auto"/>
                    <w:left w:val="none" w:sz="0" w:space="0" w:color="auto"/>
                    <w:bottom w:val="none" w:sz="0" w:space="0" w:color="auto"/>
                    <w:right w:val="none" w:sz="0" w:space="0" w:color="auto"/>
                  </w:divBdr>
                </w:div>
                <w:div w:id="1237983269">
                  <w:marLeft w:val="0"/>
                  <w:marRight w:val="0"/>
                  <w:marTop w:val="0"/>
                  <w:marBottom w:val="0"/>
                  <w:divBdr>
                    <w:top w:val="none" w:sz="0" w:space="0" w:color="auto"/>
                    <w:left w:val="none" w:sz="0" w:space="0" w:color="auto"/>
                    <w:bottom w:val="none" w:sz="0" w:space="0" w:color="auto"/>
                    <w:right w:val="none" w:sz="0" w:space="0" w:color="auto"/>
                  </w:divBdr>
                </w:div>
              </w:divsChild>
            </w:div>
            <w:div w:id="385565301">
              <w:marLeft w:val="0"/>
              <w:marRight w:val="0"/>
              <w:marTop w:val="0"/>
              <w:marBottom w:val="0"/>
              <w:divBdr>
                <w:top w:val="none" w:sz="0" w:space="0" w:color="auto"/>
                <w:left w:val="none" w:sz="0" w:space="0" w:color="auto"/>
                <w:bottom w:val="none" w:sz="0" w:space="0" w:color="auto"/>
                <w:right w:val="none" w:sz="0" w:space="0" w:color="auto"/>
              </w:divBdr>
              <w:divsChild>
                <w:div w:id="666594602">
                  <w:marLeft w:val="0"/>
                  <w:marRight w:val="96"/>
                  <w:marTop w:val="0"/>
                  <w:marBottom w:val="0"/>
                  <w:divBdr>
                    <w:top w:val="none" w:sz="0" w:space="0" w:color="auto"/>
                    <w:left w:val="none" w:sz="0" w:space="0" w:color="auto"/>
                    <w:bottom w:val="none" w:sz="0" w:space="0" w:color="auto"/>
                    <w:right w:val="none" w:sz="0" w:space="0" w:color="auto"/>
                  </w:divBdr>
                </w:div>
                <w:div w:id="1023626333">
                  <w:marLeft w:val="0"/>
                  <w:marRight w:val="0"/>
                  <w:marTop w:val="0"/>
                  <w:marBottom w:val="0"/>
                  <w:divBdr>
                    <w:top w:val="none" w:sz="0" w:space="0" w:color="auto"/>
                    <w:left w:val="none" w:sz="0" w:space="0" w:color="auto"/>
                    <w:bottom w:val="none" w:sz="0" w:space="0" w:color="auto"/>
                    <w:right w:val="none" w:sz="0" w:space="0" w:color="auto"/>
                  </w:divBdr>
                </w:div>
                <w:div w:id="1434672022">
                  <w:marLeft w:val="0"/>
                  <w:marRight w:val="0"/>
                  <w:marTop w:val="0"/>
                  <w:marBottom w:val="0"/>
                  <w:divBdr>
                    <w:top w:val="none" w:sz="0" w:space="0" w:color="auto"/>
                    <w:left w:val="none" w:sz="0" w:space="0" w:color="auto"/>
                    <w:bottom w:val="none" w:sz="0" w:space="0" w:color="auto"/>
                    <w:right w:val="none" w:sz="0" w:space="0" w:color="auto"/>
                  </w:divBdr>
                </w:div>
              </w:divsChild>
            </w:div>
            <w:div w:id="476337595">
              <w:marLeft w:val="0"/>
              <w:marRight w:val="0"/>
              <w:marTop w:val="0"/>
              <w:marBottom w:val="0"/>
              <w:divBdr>
                <w:top w:val="none" w:sz="0" w:space="0" w:color="auto"/>
                <w:left w:val="none" w:sz="0" w:space="0" w:color="auto"/>
                <w:bottom w:val="none" w:sz="0" w:space="0" w:color="auto"/>
                <w:right w:val="none" w:sz="0" w:space="0" w:color="auto"/>
              </w:divBdr>
              <w:divsChild>
                <w:div w:id="497815361">
                  <w:marLeft w:val="0"/>
                  <w:marRight w:val="0"/>
                  <w:marTop w:val="0"/>
                  <w:marBottom w:val="0"/>
                  <w:divBdr>
                    <w:top w:val="none" w:sz="0" w:space="0" w:color="auto"/>
                    <w:left w:val="none" w:sz="0" w:space="0" w:color="auto"/>
                    <w:bottom w:val="none" w:sz="0" w:space="0" w:color="auto"/>
                    <w:right w:val="none" w:sz="0" w:space="0" w:color="auto"/>
                  </w:divBdr>
                </w:div>
                <w:div w:id="516162434">
                  <w:marLeft w:val="0"/>
                  <w:marRight w:val="0"/>
                  <w:marTop w:val="0"/>
                  <w:marBottom w:val="0"/>
                  <w:divBdr>
                    <w:top w:val="none" w:sz="0" w:space="0" w:color="auto"/>
                    <w:left w:val="none" w:sz="0" w:space="0" w:color="auto"/>
                    <w:bottom w:val="none" w:sz="0" w:space="0" w:color="auto"/>
                    <w:right w:val="none" w:sz="0" w:space="0" w:color="auto"/>
                  </w:divBdr>
                </w:div>
                <w:div w:id="1068041010">
                  <w:marLeft w:val="0"/>
                  <w:marRight w:val="96"/>
                  <w:marTop w:val="0"/>
                  <w:marBottom w:val="0"/>
                  <w:divBdr>
                    <w:top w:val="none" w:sz="0" w:space="0" w:color="auto"/>
                    <w:left w:val="none" w:sz="0" w:space="0" w:color="auto"/>
                    <w:bottom w:val="none" w:sz="0" w:space="0" w:color="auto"/>
                    <w:right w:val="none" w:sz="0" w:space="0" w:color="auto"/>
                  </w:divBdr>
                </w:div>
              </w:divsChild>
            </w:div>
            <w:div w:id="508563709">
              <w:marLeft w:val="0"/>
              <w:marRight w:val="0"/>
              <w:marTop w:val="0"/>
              <w:marBottom w:val="0"/>
              <w:divBdr>
                <w:top w:val="none" w:sz="0" w:space="0" w:color="auto"/>
                <w:left w:val="none" w:sz="0" w:space="0" w:color="auto"/>
                <w:bottom w:val="none" w:sz="0" w:space="0" w:color="auto"/>
                <w:right w:val="none" w:sz="0" w:space="0" w:color="auto"/>
              </w:divBdr>
              <w:divsChild>
                <w:div w:id="53166822">
                  <w:marLeft w:val="0"/>
                  <w:marRight w:val="0"/>
                  <w:marTop w:val="0"/>
                  <w:marBottom w:val="0"/>
                  <w:divBdr>
                    <w:top w:val="none" w:sz="0" w:space="0" w:color="auto"/>
                    <w:left w:val="none" w:sz="0" w:space="0" w:color="auto"/>
                    <w:bottom w:val="none" w:sz="0" w:space="0" w:color="auto"/>
                    <w:right w:val="none" w:sz="0" w:space="0" w:color="auto"/>
                  </w:divBdr>
                </w:div>
                <w:div w:id="508830817">
                  <w:marLeft w:val="0"/>
                  <w:marRight w:val="0"/>
                  <w:marTop w:val="0"/>
                  <w:marBottom w:val="0"/>
                  <w:divBdr>
                    <w:top w:val="none" w:sz="0" w:space="0" w:color="auto"/>
                    <w:left w:val="none" w:sz="0" w:space="0" w:color="auto"/>
                    <w:bottom w:val="none" w:sz="0" w:space="0" w:color="auto"/>
                    <w:right w:val="none" w:sz="0" w:space="0" w:color="auto"/>
                  </w:divBdr>
                </w:div>
                <w:div w:id="645473263">
                  <w:marLeft w:val="0"/>
                  <w:marRight w:val="96"/>
                  <w:marTop w:val="0"/>
                  <w:marBottom w:val="0"/>
                  <w:divBdr>
                    <w:top w:val="none" w:sz="0" w:space="0" w:color="auto"/>
                    <w:left w:val="none" w:sz="0" w:space="0" w:color="auto"/>
                    <w:bottom w:val="none" w:sz="0" w:space="0" w:color="auto"/>
                    <w:right w:val="none" w:sz="0" w:space="0" w:color="auto"/>
                  </w:divBdr>
                </w:div>
              </w:divsChild>
            </w:div>
            <w:div w:id="510339384">
              <w:marLeft w:val="0"/>
              <w:marRight w:val="0"/>
              <w:marTop w:val="0"/>
              <w:marBottom w:val="0"/>
              <w:divBdr>
                <w:top w:val="none" w:sz="0" w:space="0" w:color="auto"/>
                <w:left w:val="none" w:sz="0" w:space="0" w:color="auto"/>
                <w:bottom w:val="none" w:sz="0" w:space="0" w:color="auto"/>
                <w:right w:val="none" w:sz="0" w:space="0" w:color="auto"/>
              </w:divBdr>
              <w:divsChild>
                <w:div w:id="36514683">
                  <w:marLeft w:val="0"/>
                  <w:marRight w:val="96"/>
                  <w:marTop w:val="0"/>
                  <w:marBottom w:val="0"/>
                  <w:divBdr>
                    <w:top w:val="none" w:sz="0" w:space="0" w:color="auto"/>
                    <w:left w:val="none" w:sz="0" w:space="0" w:color="auto"/>
                    <w:bottom w:val="none" w:sz="0" w:space="0" w:color="auto"/>
                    <w:right w:val="none" w:sz="0" w:space="0" w:color="auto"/>
                  </w:divBdr>
                </w:div>
                <w:div w:id="1441797227">
                  <w:marLeft w:val="0"/>
                  <w:marRight w:val="0"/>
                  <w:marTop w:val="0"/>
                  <w:marBottom w:val="0"/>
                  <w:divBdr>
                    <w:top w:val="none" w:sz="0" w:space="0" w:color="auto"/>
                    <w:left w:val="none" w:sz="0" w:space="0" w:color="auto"/>
                    <w:bottom w:val="none" w:sz="0" w:space="0" w:color="auto"/>
                    <w:right w:val="none" w:sz="0" w:space="0" w:color="auto"/>
                  </w:divBdr>
                </w:div>
                <w:div w:id="1699620760">
                  <w:marLeft w:val="0"/>
                  <w:marRight w:val="0"/>
                  <w:marTop w:val="0"/>
                  <w:marBottom w:val="0"/>
                  <w:divBdr>
                    <w:top w:val="none" w:sz="0" w:space="0" w:color="auto"/>
                    <w:left w:val="none" w:sz="0" w:space="0" w:color="auto"/>
                    <w:bottom w:val="none" w:sz="0" w:space="0" w:color="auto"/>
                    <w:right w:val="none" w:sz="0" w:space="0" w:color="auto"/>
                  </w:divBdr>
                </w:div>
              </w:divsChild>
            </w:div>
            <w:div w:id="548608397">
              <w:marLeft w:val="0"/>
              <w:marRight w:val="0"/>
              <w:marTop w:val="0"/>
              <w:marBottom w:val="0"/>
              <w:divBdr>
                <w:top w:val="none" w:sz="0" w:space="0" w:color="auto"/>
                <w:left w:val="none" w:sz="0" w:space="0" w:color="auto"/>
                <w:bottom w:val="none" w:sz="0" w:space="0" w:color="auto"/>
                <w:right w:val="none" w:sz="0" w:space="0" w:color="auto"/>
              </w:divBdr>
              <w:divsChild>
                <w:div w:id="86538025">
                  <w:marLeft w:val="0"/>
                  <w:marRight w:val="0"/>
                  <w:marTop w:val="0"/>
                  <w:marBottom w:val="0"/>
                  <w:divBdr>
                    <w:top w:val="none" w:sz="0" w:space="0" w:color="auto"/>
                    <w:left w:val="none" w:sz="0" w:space="0" w:color="auto"/>
                    <w:bottom w:val="none" w:sz="0" w:space="0" w:color="auto"/>
                    <w:right w:val="none" w:sz="0" w:space="0" w:color="auto"/>
                  </w:divBdr>
                </w:div>
                <w:div w:id="169219722">
                  <w:marLeft w:val="0"/>
                  <w:marRight w:val="0"/>
                  <w:marTop w:val="0"/>
                  <w:marBottom w:val="0"/>
                  <w:divBdr>
                    <w:top w:val="none" w:sz="0" w:space="0" w:color="auto"/>
                    <w:left w:val="none" w:sz="0" w:space="0" w:color="auto"/>
                    <w:bottom w:val="none" w:sz="0" w:space="0" w:color="auto"/>
                    <w:right w:val="none" w:sz="0" w:space="0" w:color="auto"/>
                  </w:divBdr>
                </w:div>
                <w:div w:id="742533984">
                  <w:marLeft w:val="0"/>
                  <w:marRight w:val="96"/>
                  <w:marTop w:val="0"/>
                  <w:marBottom w:val="0"/>
                  <w:divBdr>
                    <w:top w:val="none" w:sz="0" w:space="0" w:color="auto"/>
                    <w:left w:val="none" w:sz="0" w:space="0" w:color="auto"/>
                    <w:bottom w:val="none" w:sz="0" w:space="0" w:color="auto"/>
                    <w:right w:val="none" w:sz="0" w:space="0" w:color="auto"/>
                  </w:divBdr>
                </w:div>
              </w:divsChild>
            </w:div>
            <w:div w:id="601031657">
              <w:marLeft w:val="0"/>
              <w:marRight w:val="0"/>
              <w:marTop w:val="0"/>
              <w:marBottom w:val="0"/>
              <w:divBdr>
                <w:top w:val="none" w:sz="0" w:space="0" w:color="auto"/>
                <w:left w:val="none" w:sz="0" w:space="0" w:color="auto"/>
                <w:bottom w:val="none" w:sz="0" w:space="0" w:color="auto"/>
                <w:right w:val="none" w:sz="0" w:space="0" w:color="auto"/>
              </w:divBdr>
              <w:divsChild>
                <w:div w:id="520241592">
                  <w:marLeft w:val="0"/>
                  <w:marRight w:val="0"/>
                  <w:marTop w:val="0"/>
                  <w:marBottom w:val="0"/>
                  <w:divBdr>
                    <w:top w:val="none" w:sz="0" w:space="0" w:color="auto"/>
                    <w:left w:val="none" w:sz="0" w:space="0" w:color="auto"/>
                    <w:bottom w:val="none" w:sz="0" w:space="0" w:color="auto"/>
                    <w:right w:val="none" w:sz="0" w:space="0" w:color="auto"/>
                  </w:divBdr>
                </w:div>
                <w:div w:id="573131328">
                  <w:marLeft w:val="0"/>
                  <w:marRight w:val="0"/>
                  <w:marTop w:val="0"/>
                  <w:marBottom w:val="0"/>
                  <w:divBdr>
                    <w:top w:val="none" w:sz="0" w:space="0" w:color="auto"/>
                    <w:left w:val="none" w:sz="0" w:space="0" w:color="auto"/>
                    <w:bottom w:val="none" w:sz="0" w:space="0" w:color="auto"/>
                    <w:right w:val="none" w:sz="0" w:space="0" w:color="auto"/>
                  </w:divBdr>
                </w:div>
                <w:div w:id="1177692888">
                  <w:marLeft w:val="0"/>
                  <w:marRight w:val="96"/>
                  <w:marTop w:val="0"/>
                  <w:marBottom w:val="0"/>
                  <w:divBdr>
                    <w:top w:val="none" w:sz="0" w:space="0" w:color="auto"/>
                    <w:left w:val="none" w:sz="0" w:space="0" w:color="auto"/>
                    <w:bottom w:val="none" w:sz="0" w:space="0" w:color="auto"/>
                    <w:right w:val="none" w:sz="0" w:space="0" w:color="auto"/>
                  </w:divBdr>
                </w:div>
              </w:divsChild>
            </w:div>
            <w:div w:id="703409247">
              <w:marLeft w:val="0"/>
              <w:marRight w:val="0"/>
              <w:marTop w:val="0"/>
              <w:marBottom w:val="0"/>
              <w:divBdr>
                <w:top w:val="none" w:sz="0" w:space="0" w:color="auto"/>
                <w:left w:val="none" w:sz="0" w:space="0" w:color="auto"/>
                <w:bottom w:val="none" w:sz="0" w:space="0" w:color="auto"/>
                <w:right w:val="none" w:sz="0" w:space="0" w:color="auto"/>
              </w:divBdr>
              <w:divsChild>
                <w:div w:id="530580573">
                  <w:marLeft w:val="0"/>
                  <w:marRight w:val="0"/>
                  <w:marTop w:val="0"/>
                  <w:marBottom w:val="0"/>
                  <w:divBdr>
                    <w:top w:val="none" w:sz="0" w:space="0" w:color="auto"/>
                    <w:left w:val="none" w:sz="0" w:space="0" w:color="auto"/>
                    <w:bottom w:val="none" w:sz="0" w:space="0" w:color="auto"/>
                    <w:right w:val="none" w:sz="0" w:space="0" w:color="auto"/>
                  </w:divBdr>
                </w:div>
                <w:div w:id="1538393326">
                  <w:marLeft w:val="0"/>
                  <w:marRight w:val="0"/>
                  <w:marTop w:val="0"/>
                  <w:marBottom w:val="0"/>
                  <w:divBdr>
                    <w:top w:val="none" w:sz="0" w:space="0" w:color="auto"/>
                    <w:left w:val="none" w:sz="0" w:space="0" w:color="auto"/>
                    <w:bottom w:val="none" w:sz="0" w:space="0" w:color="auto"/>
                    <w:right w:val="none" w:sz="0" w:space="0" w:color="auto"/>
                  </w:divBdr>
                </w:div>
                <w:div w:id="1835606670">
                  <w:marLeft w:val="0"/>
                  <w:marRight w:val="96"/>
                  <w:marTop w:val="0"/>
                  <w:marBottom w:val="0"/>
                  <w:divBdr>
                    <w:top w:val="none" w:sz="0" w:space="0" w:color="auto"/>
                    <w:left w:val="none" w:sz="0" w:space="0" w:color="auto"/>
                    <w:bottom w:val="none" w:sz="0" w:space="0" w:color="auto"/>
                    <w:right w:val="none" w:sz="0" w:space="0" w:color="auto"/>
                  </w:divBdr>
                </w:div>
              </w:divsChild>
            </w:div>
            <w:div w:id="729622033">
              <w:marLeft w:val="0"/>
              <w:marRight w:val="0"/>
              <w:marTop w:val="0"/>
              <w:marBottom w:val="0"/>
              <w:divBdr>
                <w:top w:val="none" w:sz="0" w:space="0" w:color="auto"/>
                <w:left w:val="none" w:sz="0" w:space="0" w:color="auto"/>
                <w:bottom w:val="none" w:sz="0" w:space="0" w:color="auto"/>
                <w:right w:val="none" w:sz="0" w:space="0" w:color="auto"/>
              </w:divBdr>
              <w:divsChild>
                <w:div w:id="424031505">
                  <w:marLeft w:val="0"/>
                  <w:marRight w:val="0"/>
                  <w:marTop w:val="0"/>
                  <w:marBottom w:val="0"/>
                  <w:divBdr>
                    <w:top w:val="none" w:sz="0" w:space="0" w:color="auto"/>
                    <w:left w:val="none" w:sz="0" w:space="0" w:color="auto"/>
                    <w:bottom w:val="none" w:sz="0" w:space="0" w:color="auto"/>
                    <w:right w:val="none" w:sz="0" w:space="0" w:color="auto"/>
                  </w:divBdr>
                </w:div>
                <w:div w:id="774329981">
                  <w:marLeft w:val="0"/>
                  <w:marRight w:val="96"/>
                  <w:marTop w:val="0"/>
                  <w:marBottom w:val="0"/>
                  <w:divBdr>
                    <w:top w:val="none" w:sz="0" w:space="0" w:color="auto"/>
                    <w:left w:val="none" w:sz="0" w:space="0" w:color="auto"/>
                    <w:bottom w:val="none" w:sz="0" w:space="0" w:color="auto"/>
                    <w:right w:val="none" w:sz="0" w:space="0" w:color="auto"/>
                  </w:divBdr>
                </w:div>
                <w:div w:id="1599169347">
                  <w:marLeft w:val="0"/>
                  <w:marRight w:val="0"/>
                  <w:marTop w:val="0"/>
                  <w:marBottom w:val="0"/>
                  <w:divBdr>
                    <w:top w:val="none" w:sz="0" w:space="0" w:color="auto"/>
                    <w:left w:val="none" w:sz="0" w:space="0" w:color="auto"/>
                    <w:bottom w:val="none" w:sz="0" w:space="0" w:color="auto"/>
                    <w:right w:val="none" w:sz="0" w:space="0" w:color="auto"/>
                  </w:divBdr>
                </w:div>
              </w:divsChild>
            </w:div>
            <w:div w:id="937254389">
              <w:marLeft w:val="0"/>
              <w:marRight w:val="0"/>
              <w:marTop w:val="0"/>
              <w:marBottom w:val="0"/>
              <w:divBdr>
                <w:top w:val="none" w:sz="0" w:space="0" w:color="auto"/>
                <w:left w:val="none" w:sz="0" w:space="0" w:color="auto"/>
                <w:bottom w:val="none" w:sz="0" w:space="0" w:color="auto"/>
                <w:right w:val="none" w:sz="0" w:space="0" w:color="auto"/>
              </w:divBdr>
              <w:divsChild>
                <w:div w:id="908420428">
                  <w:marLeft w:val="0"/>
                  <w:marRight w:val="96"/>
                  <w:marTop w:val="0"/>
                  <w:marBottom w:val="0"/>
                  <w:divBdr>
                    <w:top w:val="none" w:sz="0" w:space="0" w:color="auto"/>
                    <w:left w:val="none" w:sz="0" w:space="0" w:color="auto"/>
                    <w:bottom w:val="none" w:sz="0" w:space="0" w:color="auto"/>
                    <w:right w:val="none" w:sz="0" w:space="0" w:color="auto"/>
                  </w:divBdr>
                </w:div>
                <w:div w:id="1688868378">
                  <w:marLeft w:val="0"/>
                  <w:marRight w:val="0"/>
                  <w:marTop w:val="0"/>
                  <w:marBottom w:val="0"/>
                  <w:divBdr>
                    <w:top w:val="none" w:sz="0" w:space="0" w:color="auto"/>
                    <w:left w:val="none" w:sz="0" w:space="0" w:color="auto"/>
                    <w:bottom w:val="none" w:sz="0" w:space="0" w:color="auto"/>
                    <w:right w:val="none" w:sz="0" w:space="0" w:color="auto"/>
                  </w:divBdr>
                </w:div>
                <w:div w:id="1748377370">
                  <w:marLeft w:val="0"/>
                  <w:marRight w:val="0"/>
                  <w:marTop w:val="0"/>
                  <w:marBottom w:val="0"/>
                  <w:divBdr>
                    <w:top w:val="none" w:sz="0" w:space="0" w:color="auto"/>
                    <w:left w:val="none" w:sz="0" w:space="0" w:color="auto"/>
                    <w:bottom w:val="none" w:sz="0" w:space="0" w:color="auto"/>
                    <w:right w:val="none" w:sz="0" w:space="0" w:color="auto"/>
                  </w:divBdr>
                </w:div>
              </w:divsChild>
            </w:div>
            <w:div w:id="950746555">
              <w:marLeft w:val="0"/>
              <w:marRight w:val="0"/>
              <w:marTop w:val="0"/>
              <w:marBottom w:val="0"/>
              <w:divBdr>
                <w:top w:val="none" w:sz="0" w:space="0" w:color="auto"/>
                <w:left w:val="none" w:sz="0" w:space="0" w:color="auto"/>
                <w:bottom w:val="none" w:sz="0" w:space="0" w:color="auto"/>
                <w:right w:val="none" w:sz="0" w:space="0" w:color="auto"/>
              </w:divBdr>
              <w:divsChild>
                <w:div w:id="104811067">
                  <w:marLeft w:val="0"/>
                  <w:marRight w:val="0"/>
                  <w:marTop w:val="0"/>
                  <w:marBottom w:val="0"/>
                  <w:divBdr>
                    <w:top w:val="none" w:sz="0" w:space="0" w:color="auto"/>
                    <w:left w:val="none" w:sz="0" w:space="0" w:color="auto"/>
                    <w:bottom w:val="none" w:sz="0" w:space="0" w:color="auto"/>
                    <w:right w:val="none" w:sz="0" w:space="0" w:color="auto"/>
                  </w:divBdr>
                </w:div>
                <w:div w:id="1305769622">
                  <w:marLeft w:val="0"/>
                  <w:marRight w:val="0"/>
                  <w:marTop w:val="0"/>
                  <w:marBottom w:val="0"/>
                  <w:divBdr>
                    <w:top w:val="none" w:sz="0" w:space="0" w:color="auto"/>
                    <w:left w:val="none" w:sz="0" w:space="0" w:color="auto"/>
                    <w:bottom w:val="none" w:sz="0" w:space="0" w:color="auto"/>
                    <w:right w:val="none" w:sz="0" w:space="0" w:color="auto"/>
                  </w:divBdr>
                </w:div>
                <w:div w:id="1700427732">
                  <w:marLeft w:val="0"/>
                  <w:marRight w:val="96"/>
                  <w:marTop w:val="0"/>
                  <w:marBottom w:val="0"/>
                  <w:divBdr>
                    <w:top w:val="none" w:sz="0" w:space="0" w:color="auto"/>
                    <w:left w:val="none" w:sz="0" w:space="0" w:color="auto"/>
                    <w:bottom w:val="none" w:sz="0" w:space="0" w:color="auto"/>
                    <w:right w:val="none" w:sz="0" w:space="0" w:color="auto"/>
                  </w:divBdr>
                </w:div>
              </w:divsChild>
            </w:div>
            <w:div w:id="955019578">
              <w:marLeft w:val="0"/>
              <w:marRight w:val="0"/>
              <w:marTop w:val="0"/>
              <w:marBottom w:val="0"/>
              <w:divBdr>
                <w:top w:val="none" w:sz="0" w:space="0" w:color="auto"/>
                <w:left w:val="none" w:sz="0" w:space="0" w:color="auto"/>
                <w:bottom w:val="none" w:sz="0" w:space="0" w:color="auto"/>
                <w:right w:val="none" w:sz="0" w:space="0" w:color="auto"/>
              </w:divBdr>
              <w:divsChild>
                <w:div w:id="1342244296">
                  <w:marLeft w:val="0"/>
                  <w:marRight w:val="0"/>
                  <w:marTop w:val="0"/>
                  <w:marBottom w:val="0"/>
                  <w:divBdr>
                    <w:top w:val="none" w:sz="0" w:space="0" w:color="auto"/>
                    <w:left w:val="none" w:sz="0" w:space="0" w:color="auto"/>
                    <w:bottom w:val="none" w:sz="0" w:space="0" w:color="auto"/>
                    <w:right w:val="none" w:sz="0" w:space="0" w:color="auto"/>
                  </w:divBdr>
                </w:div>
                <w:div w:id="1377657902">
                  <w:marLeft w:val="0"/>
                  <w:marRight w:val="0"/>
                  <w:marTop w:val="0"/>
                  <w:marBottom w:val="0"/>
                  <w:divBdr>
                    <w:top w:val="none" w:sz="0" w:space="0" w:color="auto"/>
                    <w:left w:val="none" w:sz="0" w:space="0" w:color="auto"/>
                    <w:bottom w:val="none" w:sz="0" w:space="0" w:color="auto"/>
                    <w:right w:val="none" w:sz="0" w:space="0" w:color="auto"/>
                  </w:divBdr>
                </w:div>
                <w:div w:id="1720082840">
                  <w:marLeft w:val="0"/>
                  <w:marRight w:val="96"/>
                  <w:marTop w:val="0"/>
                  <w:marBottom w:val="0"/>
                  <w:divBdr>
                    <w:top w:val="none" w:sz="0" w:space="0" w:color="auto"/>
                    <w:left w:val="none" w:sz="0" w:space="0" w:color="auto"/>
                    <w:bottom w:val="none" w:sz="0" w:space="0" w:color="auto"/>
                    <w:right w:val="none" w:sz="0" w:space="0" w:color="auto"/>
                  </w:divBdr>
                </w:div>
              </w:divsChild>
            </w:div>
            <w:div w:id="1009527363">
              <w:marLeft w:val="0"/>
              <w:marRight w:val="0"/>
              <w:marTop w:val="0"/>
              <w:marBottom w:val="0"/>
              <w:divBdr>
                <w:top w:val="none" w:sz="0" w:space="0" w:color="auto"/>
                <w:left w:val="none" w:sz="0" w:space="0" w:color="auto"/>
                <w:bottom w:val="none" w:sz="0" w:space="0" w:color="auto"/>
                <w:right w:val="none" w:sz="0" w:space="0" w:color="auto"/>
              </w:divBdr>
              <w:divsChild>
                <w:div w:id="1147359664">
                  <w:marLeft w:val="0"/>
                  <w:marRight w:val="0"/>
                  <w:marTop w:val="0"/>
                  <w:marBottom w:val="0"/>
                  <w:divBdr>
                    <w:top w:val="none" w:sz="0" w:space="0" w:color="auto"/>
                    <w:left w:val="none" w:sz="0" w:space="0" w:color="auto"/>
                    <w:bottom w:val="none" w:sz="0" w:space="0" w:color="auto"/>
                    <w:right w:val="none" w:sz="0" w:space="0" w:color="auto"/>
                  </w:divBdr>
                </w:div>
                <w:div w:id="1682731498">
                  <w:marLeft w:val="0"/>
                  <w:marRight w:val="0"/>
                  <w:marTop w:val="0"/>
                  <w:marBottom w:val="0"/>
                  <w:divBdr>
                    <w:top w:val="none" w:sz="0" w:space="0" w:color="auto"/>
                    <w:left w:val="none" w:sz="0" w:space="0" w:color="auto"/>
                    <w:bottom w:val="none" w:sz="0" w:space="0" w:color="auto"/>
                    <w:right w:val="none" w:sz="0" w:space="0" w:color="auto"/>
                  </w:divBdr>
                </w:div>
                <w:div w:id="2125269925">
                  <w:marLeft w:val="0"/>
                  <w:marRight w:val="96"/>
                  <w:marTop w:val="0"/>
                  <w:marBottom w:val="0"/>
                  <w:divBdr>
                    <w:top w:val="none" w:sz="0" w:space="0" w:color="auto"/>
                    <w:left w:val="none" w:sz="0" w:space="0" w:color="auto"/>
                    <w:bottom w:val="none" w:sz="0" w:space="0" w:color="auto"/>
                    <w:right w:val="none" w:sz="0" w:space="0" w:color="auto"/>
                  </w:divBdr>
                </w:div>
              </w:divsChild>
            </w:div>
            <w:div w:id="1120102932">
              <w:marLeft w:val="0"/>
              <w:marRight w:val="0"/>
              <w:marTop w:val="0"/>
              <w:marBottom w:val="0"/>
              <w:divBdr>
                <w:top w:val="none" w:sz="0" w:space="0" w:color="auto"/>
                <w:left w:val="none" w:sz="0" w:space="0" w:color="auto"/>
                <w:bottom w:val="none" w:sz="0" w:space="0" w:color="auto"/>
                <w:right w:val="none" w:sz="0" w:space="0" w:color="auto"/>
              </w:divBdr>
              <w:divsChild>
                <w:div w:id="816535876">
                  <w:marLeft w:val="0"/>
                  <w:marRight w:val="0"/>
                  <w:marTop w:val="0"/>
                  <w:marBottom w:val="0"/>
                  <w:divBdr>
                    <w:top w:val="none" w:sz="0" w:space="0" w:color="auto"/>
                    <w:left w:val="none" w:sz="0" w:space="0" w:color="auto"/>
                    <w:bottom w:val="none" w:sz="0" w:space="0" w:color="auto"/>
                    <w:right w:val="none" w:sz="0" w:space="0" w:color="auto"/>
                  </w:divBdr>
                </w:div>
                <w:div w:id="828786908">
                  <w:marLeft w:val="0"/>
                  <w:marRight w:val="96"/>
                  <w:marTop w:val="0"/>
                  <w:marBottom w:val="0"/>
                  <w:divBdr>
                    <w:top w:val="none" w:sz="0" w:space="0" w:color="auto"/>
                    <w:left w:val="none" w:sz="0" w:space="0" w:color="auto"/>
                    <w:bottom w:val="none" w:sz="0" w:space="0" w:color="auto"/>
                    <w:right w:val="none" w:sz="0" w:space="0" w:color="auto"/>
                  </w:divBdr>
                </w:div>
                <w:div w:id="1228761033">
                  <w:marLeft w:val="0"/>
                  <w:marRight w:val="0"/>
                  <w:marTop w:val="0"/>
                  <w:marBottom w:val="0"/>
                  <w:divBdr>
                    <w:top w:val="none" w:sz="0" w:space="0" w:color="auto"/>
                    <w:left w:val="none" w:sz="0" w:space="0" w:color="auto"/>
                    <w:bottom w:val="none" w:sz="0" w:space="0" w:color="auto"/>
                    <w:right w:val="none" w:sz="0" w:space="0" w:color="auto"/>
                  </w:divBdr>
                </w:div>
              </w:divsChild>
            </w:div>
            <w:div w:id="1182742532">
              <w:marLeft w:val="0"/>
              <w:marRight w:val="0"/>
              <w:marTop w:val="0"/>
              <w:marBottom w:val="0"/>
              <w:divBdr>
                <w:top w:val="none" w:sz="0" w:space="0" w:color="auto"/>
                <w:left w:val="none" w:sz="0" w:space="0" w:color="auto"/>
                <w:bottom w:val="none" w:sz="0" w:space="0" w:color="auto"/>
                <w:right w:val="none" w:sz="0" w:space="0" w:color="auto"/>
              </w:divBdr>
              <w:divsChild>
                <w:div w:id="16464595">
                  <w:marLeft w:val="0"/>
                  <w:marRight w:val="96"/>
                  <w:marTop w:val="0"/>
                  <w:marBottom w:val="0"/>
                  <w:divBdr>
                    <w:top w:val="none" w:sz="0" w:space="0" w:color="auto"/>
                    <w:left w:val="none" w:sz="0" w:space="0" w:color="auto"/>
                    <w:bottom w:val="none" w:sz="0" w:space="0" w:color="auto"/>
                    <w:right w:val="none" w:sz="0" w:space="0" w:color="auto"/>
                  </w:divBdr>
                </w:div>
                <w:div w:id="2076201242">
                  <w:marLeft w:val="0"/>
                  <w:marRight w:val="0"/>
                  <w:marTop w:val="0"/>
                  <w:marBottom w:val="0"/>
                  <w:divBdr>
                    <w:top w:val="none" w:sz="0" w:space="0" w:color="auto"/>
                    <w:left w:val="none" w:sz="0" w:space="0" w:color="auto"/>
                    <w:bottom w:val="none" w:sz="0" w:space="0" w:color="auto"/>
                    <w:right w:val="none" w:sz="0" w:space="0" w:color="auto"/>
                  </w:divBdr>
                </w:div>
                <w:div w:id="2105371832">
                  <w:marLeft w:val="0"/>
                  <w:marRight w:val="0"/>
                  <w:marTop w:val="0"/>
                  <w:marBottom w:val="0"/>
                  <w:divBdr>
                    <w:top w:val="none" w:sz="0" w:space="0" w:color="auto"/>
                    <w:left w:val="none" w:sz="0" w:space="0" w:color="auto"/>
                    <w:bottom w:val="none" w:sz="0" w:space="0" w:color="auto"/>
                    <w:right w:val="none" w:sz="0" w:space="0" w:color="auto"/>
                  </w:divBdr>
                </w:div>
              </w:divsChild>
            </w:div>
            <w:div w:id="1276254795">
              <w:marLeft w:val="0"/>
              <w:marRight w:val="0"/>
              <w:marTop w:val="0"/>
              <w:marBottom w:val="0"/>
              <w:divBdr>
                <w:top w:val="none" w:sz="0" w:space="0" w:color="auto"/>
                <w:left w:val="none" w:sz="0" w:space="0" w:color="auto"/>
                <w:bottom w:val="none" w:sz="0" w:space="0" w:color="auto"/>
                <w:right w:val="none" w:sz="0" w:space="0" w:color="auto"/>
              </w:divBdr>
              <w:divsChild>
                <w:div w:id="471100712">
                  <w:marLeft w:val="0"/>
                  <w:marRight w:val="96"/>
                  <w:marTop w:val="0"/>
                  <w:marBottom w:val="0"/>
                  <w:divBdr>
                    <w:top w:val="none" w:sz="0" w:space="0" w:color="auto"/>
                    <w:left w:val="none" w:sz="0" w:space="0" w:color="auto"/>
                    <w:bottom w:val="none" w:sz="0" w:space="0" w:color="auto"/>
                    <w:right w:val="none" w:sz="0" w:space="0" w:color="auto"/>
                  </w:divBdr>
                </w:div>
                <w:div w:id="1391999901">
                  <w:marLeft w:val="0"/>
                  <w:marRight w:val="0"/>
                  <w:marTop w:val="0"/>
                  <w:marBottom w:val="0"/>
                  <w:divBdr>
                    <w:top w:val="none" w:sz="0" w:space="0" w:color="auto"/>
                    <w:left w:val="none" w:sz="0" w:space="0" w:color="auto"/>
                    <w:bottom w:val="none" w:sz="0" w:space="0" w:color="auto"/>
                    <w:right w:val="none" w:sz="0" w:space="0" w:color="auto"/>
                  </w:divBdr>
                </w:div>
                <w:div w:id="1933465295">
                  <w:marLeft w:val="0"/>
                  <w:marRight w:val="0"/>
                  <w:marTop w:val="0"/>
                  <w:marBottom w:val="0"/>
                  <w:divBdr>
                    <w:top w:val="none" w:sz="0" w:space="0" w:color="auto"/>
                    <w:left w:val="none" w:sz="0" w:space="0" w:color="auto"/>
                    <w:bottom w:val="none" w:sz="0" w:space="0" w:color="auto"/>
                    <w:right w:val="none" w:sz="0" w:space="0" w:color="auto"/>
                  </w:divBdr>
                </w:div>
              </w:divsChild>
            </w:div>
            <w:div w:id="1309168065">
              <w:marLeft w:val="0"/>
              <w:marRight w:val="0"/>
              <w:marTop w:val="0"/>
              <w:marBottom w:val="0"/>
              <w:divBdr>
                <w:top w:val="none" w:sz="0" w:space="0" w:color="auto"/>
                <w:left w:val="none" w:sz="0" w:space="0" w:color="auto"/>
                <w:bottom w:val="none" w:sz="0" w:space="0" w:color="auto"/>
                <w:right w:val="none" w:sz="0" w:space="0" w:color="auto"/>
              </w:divBdr>
              <w:divsChild>
                <w:div w:id="388457641">
                  <w:marLeft w:val="0"/>
                  <w:marRight w:val="0"/>
                  <w:marTop w:val="0"/>
                  <w:marBottom w:val="0"/>
                  <w:divBdr>
                    <w:top w:val="none" w:sz="0" w:space="0" w:color="auto"/>
                    <w:left w:val="none" w:sz="0" w:space="0" w:color="auto"/>
                    <w:bottom w:val="none" w:sz="0" w:space="0" w:color="auto"/>
                    <w:right w:val="none" w:sz="0" w:space="0" w:color="auto"/>
                  </w:divBdr>
                </w:div>
                <w:div w:id="426392210">
                  <w:marLeft w:val="0"/>
                  <w:marRight w:val="0"/>
                  <w:marTop w:val="0"/>
                  <w:marBottom w:val="0"/>
                  <w:divBdr>
                    <w:top w:val="none" w:sz="0" w:space="0" w:color="auto"/>
                    <w:left w:val="none" w:sz="0" w:space="0" w:color="auto"/>
                    <w:bottom w:val="none" w:sz="0" w:space="0" w:color="auto"/>
                    <w:right w:val="none" w:sz="0" w:space="0" w:color="auto"/>
                  </w:divBdr>
                </w:div>
                <w:div w:id="1545289124">
                  <w:marLeft w:val="0"/>
                  <w:marRight w:val="96"/>
                  <w:marTop w:val="0"/>
                  <w:marBottom w:val="0"/>
                  <w:divBdr>
                    <w:top w:val="none" w:sz="0" w:space="0" w:color="auto"/>
                    <w:left w:val="none" w:sz="0" w:space="0" w:color="auto"/>
                    <w:bottom w:val="none" w:sz="0" w:space="0" w:color="auto"/>
                    <w:right w:val="none" w:sz="0" w:space="0" w:color="auto"/>
                  </w:divBdr>
                </w:div>
              </w:divsChild>
            </w:div>
            <w:div w:id="1364360143">
              <w:marLeft w:val="0"/>
              <w:marRight w:val="0"/>
              <w:marTop w:val="0"/>
              <w:marBottom w:val="0"/>
              <w:divBdr>
                <w:top w:val="none" w:sz="0" w:space="0" w:color="auto"/>
                <w:left w:val="none" w:sz="0" w:space="0" w:color="auto"/>
                <w:bottom w:val="none" w:sz="0" w:space="0" w:color="auto"/>
                <w:right w:val="none" w:sz="0" w:space="0" w:color="auto"/>
              </w:divBdr>
              <w:divsChild>
                <w:div w:id="392891565">
                  <w:marLeft w:val="0"/>
                  <w:marRight w:val="96"/>
                  <w:marTop w:val="0"/>
                  <w:marBottom w:val="0"/>
                  <w:divBdr>
                    <w:top w:val="none" w:sz="0" w:space="0" w:color="auto"/>
                    <w:left w:val="none" w:sz="0" w:space="0" w:color="auto"/>
                    <w:bottom w:val="none" w:sz="0" w:space="0" w:color="auto"/>
                    <w:right w:val="none" w:sz="0" w:space="0" w:color="auto"/>
                  </w:divBdr>
                </w:div>
                <w:div w:id="900797183">
                  <w:marLeft w:val="0"/>
                  <w:marRight w:val="0"/>
                  <w:marTop w:val="0"/>
                  <w:marBottom w:val="0"/>
                  <w:divBdr>
                    <w:top w:val="none" w:sz="0" w:space="0" w:color="auto"/>
                    <w:left w:val="none" w:sz="0" w:space="0" w:color="auto"/>
                    <w:bottom w:val="none" w:sz="0" w:space="0" w:color="auto"/>
                    <w:right w:val="none" w:sz="0" w:space="0" w:color="auto"/>
                  </w:divBdr>
                </w:div>
                <w:div w:id="1508713472">
                  <w:marLeft w:val="0"/>
                  <w:marRight w:val="0"/>
                  <w:marTop w:val="0"/>
                  <w:marBottom w:val="0"/>
                  <w:divBdr>
                    <w:top w:val="none" w:sz="0" w:space="0" w:color="auto"/>
                    <w:left w:val="none" w:sz="0" w:space="0" w:color="auto"/>
                    <w:bottom w:val="none" w:sz="0" w:space="0" w:color="auto"/>
                    <w:right w:val="none" w:sz="0" w:space="0" w:color="auto"/>
                  </w:divBdr>
                </w:div>
              </w:divsChild>
            </w:div>
            <w:div w:id="1461872991">
              <w:marLeft w:val="0"/>
              <w:marRight w:val="0"/>
              <w:marTop w:val="0"/>
              <w:marBottom w:val="0"/>
              <w:divBdr>
                <w:top w:val="none" w:sz="0" w:space="0" w:color="auto"/>
                <w:left w:val="none" w:sz="0" w:space="0" w:color="auto"/>
                <w:bottom w:val="none" w:sz="0" w:space="0" w:color="auto"/>
                <w:right w:val="none" w:sz="0" w:space="0" w:color="auto"/>
              </w:divBdr>
              <w:divsChild>
                <w:div w:id="822309474">
                  <w:marLeft w:val="0"/>
                  <w:marRight w:val="0"/>
                  <w:marTop w:val="0"/>
                  <w:marBottom w:val="0"/>
                  <w:divBdr>
                    <w:top w:val="none" w:sz="0" w:space="0" w:color="auto"/>
                    <w:left w:val="none" w:sz="0" w:space="0" w:color="auto"/>
                    <w:bottom w:val="none" w:sz="0" w:space="0" w:color="auto"/>
                    <w:right w:val="none" w:sz="0" w:space="0" w:color="auto"/>
                  </w:divBdr>
                </w:div>
                <w:div w:id="1284337634">
                  <w:marLeft w:val="0"/>
                  <w:marRight w:val="96"/>
                  <w:marTop w:val="0"/>
                  <w:marBottom w:val="0"/>
                  <w:divBdr>
                    <w:top w:val="none" w:sz="0" w:space="0" w:color="auto"/>
                    <w:left w:val="none" w:sz="0" w:space="0" w:color="auto"/>
                    <w:bottom w:val="none" w:sz="0" w:space="0" w:color="auto"/>
                    <w:right w:val="none" w:sz="0" w:space="0" w:color="auto"/>
                  </w:divBdr>
                </w:div>
                <w:div w:id="1747536702">
                  <w:marLeft w:val="0"/>
                  <w:marRight w:val="0"/>
                  <w:marTop w:val="0"/>
                  <w:marBottom w:val="0"/>
                  <w:divBdr>
                    <w:top w:val="none" w:sz="0" w:space="0" w:color="auto"/>
                    <w:left w:val="none" w:sz="0" w:space="0" w:color="auto"/>
                    <w:bottom w:val="none" w:sz="0" w:space="0" w:color="auto"/>
                    <w:right w:val="none" w:sz="0" w:space="0" w:color="auto"/>
                  </w:divBdr>
                </w:div>
              </w:divsChild>
            </w:div>
            <w:div w:id="1766461310">
              <w:marLeft w:val="0"/>
              <w:marRight w:val="0"/>
              <w:marTop w:val="0"/>
              <w:marBottom w:val="0"/>
              <w:divBdr>
                <w:top w:val="none" w:sz="0" w:space="0" w:color="auto"/>
                <w:left w:val="none" w:sz="0" w:space="0" w:color="auto"/>
                <w:bottom w:val="none" w:sz="0" w:space="0" w:color="auto"/>
                <w:right w:val="none" w:sz="0" w:space="0" w:color="auto"/>
              </w:divBdr>
              <w:divsChild>
                <w:div w:id="521015630">
                  <w:marLeft w:val="0"/>
                  <w:marRight w:val="96"/>
                  <w:marTop w:val="0"/>
                  <w:marBottom w:val="0"/>
                  <w:divBdr>
                    <w:top w:val="none" w:sz="0" w:space="0" w:color="auto"/>
                    <w:left w:val="none" w:sz="0" w:space="0" w:color="auto"/>
                    <w:bottom w:val="none" w:sz="0" w:space="0" w:color="auto"/>
                    <w:right w:val="none" w:sz="0" w:space="0" w:color="auto"/>
                  </w:divBdr>
                </w:div>
                <w:div w:id="775831836">
                  <w:marLeft w:val="0"/>
                  <w:marRight w:val="0"/>
                  <w:marTop w:val="0"/>
                  <w:marBottom w:val="0"/>
                  <w:divBdr>
                    <w:top w:val="none" w:sz="0" w:space="0" w:color="auto"/>
                    <w:left w:val="none" w:sz="0" w:space="0" w:color="auto"/>
                    <w:bottom w:val="none" w:sz="0" w:space="0" w:color="auto"/>
                    <w:right w:val="none" w:sz="0" w:space="0" w:color="auto"/>
                  </w:divBdr>
                </w:div>
                <w:div w:id="1862087164">
                  <w:marLeft w:val="0"/>
                  <w:marRight w:val="0"/>
                  <w:marTop w:val="0"/>
                  <w:marBottom w:val="0"/>
                  <w:divBdr>
                    <w:top w:val="none" w:sz="0" w:space="0" w:color="auto"/>
                    <w:left w:val="none" w:sz="0" w:space="0" w:color="auto"/>
                    <w:bottom w:val="none" w:sz="0" w:space="0" w:color="auto"/>
                    <w:right w:val="none" w:sz="0" w:space="0" w:color="auto"/>
                  </w:divBdr>
                </w:div>
              </w:divsChild>
            </w:div>
            <w:div w:id="1770464848">
              <w:marLeft w:val="0"/>
              <w:marRight w:val="0"/>
              <w:marTop w:val="0"/>
              <w:marBottom w:val="0"/>
              <w:divBdr>
                <w:top w:val="none" w:sz="0" w:space="0" w:color="auto"/>
                <w:left w:val="none" w:sz="0" w:space="0" w:color="auto"/>
                <w:bottom w:val="none" w:sz="0" w:space="0" w:color="auto"/>
                <w:right w:val="none" w:sz="0" w:space="0" w:color="auto"/>
              </w:divBdr>
              <w:divsChild>
                <w:div w:id="73017095">
                  <w:marLeft w:val="0"/>
                  <w:marRight w:val="0"/>
                  <w:marTop w:val="0"/>
                  <w:marBottom w:val="0"/>
                  <w:divBdr>
                    <w:top w:val="none" w:sz="0" w:space="0" w:color="auto"/>
                    <w:left w:val="none" w:sz="0" w:space="0" w:color="auto"/>
                    <w:bottom w:val="none" w:sz="0" w:space="0" w:color="auto"/>
                    <w:right w:val="none" w:sz="0" w:space="0" w:color="auto"/>
                  </w:divBdr>
                </w:div>
                <w:div w:id="1249004575">
                  <w:marLeft w:val="0"/>
                  <w:marRight w:val="0"/>
                  <w:marTop w:val="0"/>
                  <w:marBottom w:val="0"/>
                  <w:divBdr>
                    <w:top w:val="none" w:sz="0" w:space="0" w:color="auto"/>
                    <w:left w:val="none" w:sz="0" w:space="0" w:color="auto"/>
                    <w:bottom w:val="none" w:sz="0" w:space="0" w:color="auto"/>
                    <w:right w:val="none" w:sz="0" w:space="0" w:color="auto"/>
                  </w:divBdr>
                </w:div>
                <w:div w:id="1835073929">
                  <w:marLeft w:val="0"/>
                  <w:marRight w:val="96"/>
                  <w:marTop w:val="0"/>
                  <w:marBottom w:val="0"/>
                  <w:divBdr>
                    <w:top w:val="none" w:sz="0" w:space="0" w:color="auto"/>
                    <w:left w:val="none" w:sz="0" w:space="0" w:color="auto"/>
                    <w:bottom w:val="none" w:sz="0" w:space="0" w:color="auto"/>
                    <w:right w:val="none" w:sz="0" w:space="0" w:color="auto"/>
                  </w:divBdr>
                </w:div>
              </w:divsChild>
            </w:div>
            <w:div w:id="1791900360">
              <w:marLeft w:val="0"/>
              <w:marRight w:val="0"/>
              <w:marTop w:val="0"/>
              <w:marBottom w:val="0"/>
              <w:divBdr>
                <w:top w:val="none" w:sz="0" w:space="0" w:color="auto"/>
                <w:left w:val="none" w:sz="0" w:space="0" w:color="auto"/>
                <w:bottom w:val="none" w:sz="0" w:space="0" w:color="auto"/>
                <w:right w:val="none" w:sz="0" w:space="0" w:color="auto"/>
              </w:divBdr>
              <w:divsChild>
                <w:div w:id="124352687">
                  <w:marLeft w:val="0"/>
                  <w:marRight w:val="96"/>
                  <w:marTop w:val="0"/>
                  <w:marBottom w:val="0"/>
                  <w:divBdr>
                    <w:top w:val="none" w:sz="0" w:space="0" w:color="auto"/>
                    <w:left w:val="none" w:sz="0" w:space="0" w:color="auto"/>
                    <w:bottom w:val="none" w:sz="0" w:space="0" w:color="auto"/>
                    <w:right w:val="none" w:sz="0" w:space="0" w:color="auto"/>
                  </w:divBdr>
                </w:div>
                <w:div w:id="1352341456">
                  <w:marLeft w:val="0"/>
                  <w:marRight w:val="0"/>
                  <w:marTop w:val="0"/>
                  <w:marBottom w:val="0"/>
                  <w:divBdr>
                    <w:top w:val="none" w:sz="0" w:space="0" w:color="auto"/>
                    <w:left w:val="none" w:sz="0" w:space="0" w:color="auto"/>
                    <w:bottom w:val="none" w:sz="0" w:space="0" w:color="auto"/>
                    <w:right w:val="none" w:sz="0" w:space="0" w:color="auto"/>
                  </w:divBdr>
                </w:div>
                <w:div w:id="1436975031">
                  <w:marLeft w:val="0"/>
                  <w:marRight w:val="0"/>
                  <w:marTop w:val="0"/>
                  <w:marBottom w:val="0"/>
                  <w:divBdr>
                    <w:top w:val="none" w:sz="0" w:space="0" w:color="auto"/>
                    <w:left w:val="none" w:sz="0" w:space="0" w:color="auto"/>
                    <w:bottom w:val="none" w:sz="0" w:space="0" w:color="auto"/>
                    <w:right w:val="none" w:sz="0" w:space="0" w:color="auto"/>
                  </w:divBdr>
                </w:div>
              </w:divsChild>
            </w:div>
            <w:div w:id="1807233063">
              <w:marLeft w:val="0"/>
              <w:marRight w:val="0"/>
              <w:marTop w:val="0"/>
              <w:marBottom w:val="0"/>
              <w:divBdr>
                <w:top w:val="none" w:sz="0" w:space="0" w:color="auto"/>
                <w:left w:val="none" w:sz="0" w:space="0" w:color="auto"/>
                <w:bottom w:val="none" w:sz="0" w:space="0" w:color="auto"/>
                <w:right w:val="none" w:sz="0" w:space="0" w:color="auto"/>
              </w:divBdr>
              <w:divsChild>
                <w:div w:id="426772975">
                  <w:marLeft w:val="0"/>
                  <w:marRight w:val="0"/>
                  <w:marTop w:val="0"/>
                  <w:marBottom w:val="0"/>
                  <w:divBdr>
                    <w:top w:val="none" w:sz="0" w:space="0" w:color="auto"/>
                    <w:left w:val="none" w:sz="0" w:space="0" w:color="auto"/>
                    <w:bottom w:val="none" w:sz="0" w:space="0" w:color="auto"/>
                    <w:right w:val="none" w:sz="0" w:space="0" w:color="auto"/>
                  </w:divBdr>
                </w:div>
                <w:div w:id="553932715">
                  <w:marLeft w:val="0"/>
                  <w:marRight w:val="96"/>
                  <w:marTop w:val="0"/>
                  <w:marBottom w:val="0"/>
                  <w:divBdr>
                    <w:top w:val="none" w:sz="0" w:space="0" w:color="auto"/>
                    <w:left w:val="none" w:sz="0" w:space="0" w:color="auto"/>
                    <w:bottom w:val="none" w:sz="0" w:space="0" w:color="auto"/>
                    <w:right w:val="none" w:sz="0" w:space="0" w:color="auto"/>
                  </w:divBdr>
                </w:div>
                <w:div w:id="851529898">
                  <w:marLeft w:val="0"/>
                  <w:marRight w:val="0"/>
                  <w:marTop w:val="0"/>
                  <w:marBottom w:val="0"/>
                  <w:divBdr>
                    <w:top w:val="none" w:sz="0" w:space="0" w:color="auto"/>
                    <w:left w:val="none" w:sz="0" w:space="0" w:color="auto"/>
                    <w:bottom w:val="none" w:sz="0" w:space="0" w:color="auto"/>
                    <w:right w:val="none" w:sz="0" w:space="0" w:color="auto"/>
                  </w:divBdr>
                </w:div>
              </w:divsChild>
            </w:div>
            <w:div w:id="1956399740">
              <w:marLeft w:val="0"/>
              <w:marRight w:val="0"/>
              <w:marTop w:val="0"/>
              <w:marBottom w:val="0"/>
              <w:divBdr>
                <w:top w:val="none" w:sz="0" w:space="0" w:color="auto"/>
                <w:left w:val="none" w:sz="0" w:space="0" w:color="auto"/>
                <w:bottom w:val="none" w:sz="0" w:space="0" w:color="auto"/>
                <w:right w:val="none" w:sz="0" w:space="0" w:color="auto"/>
              </w:divBdr>
              <w:divsChild>
                <w:div w:id="1291546738">
                  <w:marLeft w:val="0"/>
                  <w:marRight w:val="0"/>
                  <w:marTop w:val="0"/>
                  <w:marBottom w:val="0"/>
                  <w:divBdr>
                    <w:top w:val="none" w:sz="0" w:space="0" w:color="auto"/>
                    <w:left w:val="none" w:sz="0" w:space="0" w:color="auto"/>
                    <w:bottom w:val="none" w:sz="0" w:space="0" w:color="auto"/>
                    <w:right w:val="none" w:sz="0" w:space="0" w:color="auto"/>
                  </w:divBdr>
                </w:div>
                <w:div w:id="1547138700">
                  <w:marLeft w:val="0"/>
                  <w:marRight w:val="96"/>
                  <w:marTop w:val="0"/>
                  <w:marBottom w:val="0"/>
                  <w:divBdr>
                    <w:top w:val="none" w:sz="0" w:space="0" w:color="auto"/>
                    <w:left w:val="none" w:sz="0" w:space="0" w:color="auto"/>
                    <w:bottom w:val="none" w:sz="0" w:space="0" w:color="auto"/>
                    <w:right w:val="none" w:sz="0" w:space="0" w:color="auto"/>
                  </w:divBdr>
                </w:div>
                <w:div w:id="1864975000">
                  <w:marLeft w:val="0"/>
                  <w:marRight w:val="0"/>
                  <w:marTop w:val="0"/>
                  <w:marBottom w:val="0"/>
                  <w:divBdr>
                    <w:top w:val="none" w:sz="0" w:space="0" w:color="auto"/>
                    <w:left w:val="none" w:sz="0" w:space="0" w:color="auto"/>
                    <w:bottom w:val="none" w:sz="0" w:space="0" w:color="auto"/>
                    <w:right w:val="none" w:sz="0" w:space="0" w:color="auto"/>
                  </w:divBdr>
                </w:div>
              </w:divsChild>
            </w:div>
            <w:div w:id="1967007569">
              <w:marLeft w:val="0"/>
              <w:marRight w:val="0"/>
              <w:marTop w:val="0"/>
              <w:marBottom w:val="0"/>
              <w:divBdr>
                <w:top w:val="none" w:sz="0" w:space="0" w:color="auto"/>
                <w:left w:val="none" w:sz="0" w:space="0" w:color="auto"/>
                <w:bottom w:val="none" w:sz="0" w:space="0" w:color="auto"/>
                <w:right w:val="none" w:sz="0" w:space="0" w:color="auto"/>
              </w:divBdr>
              <w:divsChild>
                <w:div w:id="367294364">
                  <w:marLeft w:val="0"/>
                  <w:marRight w:val="0"/>
                  <w:marTop w:val="0"/>
                  <w:marBottom w:val="0"/>
                  <w:divBdr>
                    <w:top w:val="none" w:sz="0" w:space="0" w:color="auto"/>
                    <w:left w:val="none" w:sz="0" w:space="0" w:color="auto"/>
                    <w:bottom w:val="none" w:sz="0" w:space="0" w:color="auto"/>
                    <w:right w:val="none" w:sz="0" w:space="0" w:color="auto"/>
                  </w:divBdr>
                </w:div>
                <w:div w:id="726031640">
                  <w:marLeft w:val="0"/>
                  <w:marRight w:val="0"/>
                  <w:marTop w:val="0"/>
                  <w:marBottom w:val="0"/>
                  <w:divBdr>
                    <w:top w:val="none" w:sz="0" w:space="0" w:color="auto"/>
                    <w:left w:val="none" w:sz="0" w:space="0" w:color="auto"/>
                    <w:bottom w:val="none" w:sz="0" w:space="0" w:color="auto"/>
                    <w:right w:val="none" w:sz="0" w:space="0" w:color="auto"/>
                  </w:divBdr>
                </w:div>
                <w:div w:id="1511138406">
                  <w:marLeft w:val="0"/>
                  <w:marRight w:val="96"/>
                  <w:marTop w:val="0"/>
                  <w:marBottom w:val="0"/>
                  <w:divBdr>
                    <w:top w:val="none" w:sz="0" w:space="0" w:color="auto"/>
                    <w:left w:val="none" w:sz="0" w:space="0" w:color="auto"/>
                    <w:bottom w:val="none" w:sz="0" w:space="0" w:color="auto"/>
                    <w:right w:val="none" w:sz="0" w:space="0" w:color="auto"/>
                  </w:divBdr>
                </w:div>
              </w:divsChild>
            </w:div>
            <w:div w:id="1983996042">
              <w:marLeft w:val="0"/>
              <w:marRight w:val="0"/>
              <w:marTop w:val="0"/>
              <w:marBottom w:val="0"/>
              <w:divBdr>
                <w:top w:val="none" w:sz="0" w:space="0" w:color="auto"/>
                <w:left w:val="none" w:sz="0" w:space="0" w:color="auto"/>
                <w:bottom w:val="none" w:sz="0" w:space="0" w:color="auto"/>
                <w:right w:val="none" w:sz="0" w:space="0" w:color="auto"/>
              </w:divBdr>
              <w:divsChild>
                <w:div w:id="808593017">
                  <w:marLeft w:val="0"/>
                  <w:marRight w:val="96"/>
                  <w:marTop w:val="0"/>
                  <w:marBottom w:val="0"/>
                  <w:divBdr>
                    <w:top w:val="none" w:sz="0" w:space="0" w:color="auto"/>
                    <w:left w:val="none" w:sz="0" w:space="0" w:color="auto"/>
                    <w:bottom w:val="none" w:sz="0" w:space="0" w:color="auto"/>
                    <w:right w:val="none" w:sz="0" w:space="0" w:color="auto"/>
                  </w:divBdr>
                </w:div>
                <w:div w:id="1164516986">
                  <w:marLeft w:val="0"/>
                  <w:marRight w:val="0"/>
                  <w:marTop w:val="0"/>
                  <w:marBottom w:val="0"/>
                  <w:divBdr>
                    <w:top w:val="none" w:sz="0" w:space="0" w:color="auto"/>
                    <w:left w:val="none" w:sz="0" w:space="0" w:color="auto"/>
                    <w:bottom w:val="none" w:sz="0" w:space="0" w:color="auto"/>
                    <w:right w:val="none" w:sz="0" w:space="0" w:color="auto"/>
                  </w:divBdr>
                </w:div>
                <w:div w:id="1173300878">
                  <w:marLeft w:val="0"/>
                  <w:marRight w:val="0"/>
                  <w:marTop w:val="0"/>
                  <w:marBottom w:val="0"/>
                  <w:divBdr>
                    <w:top w:val="none" w:sz="0" w:space="0" w:color="auto"/>
                    <w:left w:val="none" w:sz="0" w:space="0" w:color="auto"/>
                    <w:bottom w:val="none" w:sz="0" w:space="0" w:color="auto"/>
                    <w:right w:val="none" w:sz="0" w:space="0" w:color="auto"/>
                  </w:divBdr>
                </w:div>
              </w:divsChild>
            </w:div>
            <w:div w:id="2035421210">
              <w:marLeft w:val="0"/>
              <w:marRight w:val="0"/>
              <w:marTop w:val="0"/>
              <w:marBottom w:val="0"/>
              <w:divBdr>
                <w:top w:val="none" w:sz="0" w:space="0" w:color="auto"/>
                <w:left w:val="none" w:sz="0" w:space="0" w:color="auto"/>
                <w:bottom w:val="none" w:sz="0" w:space="0" w:color="auto"/>
                <w:right w:val="none" w:sz="0" w:space="0" w:color="auto"/>
              </w:divBdr>
              <w:divsChild>
                <w:div w:id="297302498">
                  <w:marLeft w:val="0"/>
                  <w:marRight w:val="96"/>
                  <w:marTop w:val="0"/>
                  <w:marBottom w:val="0"/>
                  <w:divBdr>
                    <w:top w:val="none" w:sz="0" w:space="0" w:color="auto"/>
                    <w:left w:val="none" w:sz="0" w:space="0" w:color="auto"/>
                    <w:bottom w:val="none" w:sz="0" w:space="0" w:color="auto"/>
                    <w:right w:val="none" w:sz="0" w:space="0" w:color="auto"/>
                  </w:divBdr>
                </w:div>
                <w:div w:id="1119377310">
                  <w:marLeft w:val="0"/>
                  <w:marRight w:val="0"/>
                  <w:marTop w:val="0"/>
                  <w:marBottom w:val="0"/>
                  <w:divBdr>
                    <w:top w:val="none" w:sz="0" w:space="0" w:color="auto"/>
                    <w:left w:val="none" w:sz="0" w:space="0" w:color="auto"/>
                    <w:bottom w:val="none" w:sz="0" w:space="0" w:color="auto"/>
                    <w:right w:val="none" w:sz="0" w:space="0" w:color="auto"/>
                  </w:divBdr>
                </w:div>
                <w:div w:id="2004157457">
                  <w:marLeft w:val="0"/>
                  <w:marRight w:val="0"/>
                  <w:marTop w:val="0"/>
                  <w:marBottom w:val="0"/>
                  <w:divBdr>
                    <w:top w:val="none" w:sz="0" w:space="0" w:color="auto"/>
                    <w:left w:val="none" w:sz="0" w:space="0" w:color="auto"/>
                    <w:bottom w:val="none" w:sz="0" w:space="0" w:color="auto"/>
                    <w:right w:val="none" w:sz="0" w:space="0" w:color="auto"/>
                  </w:divBdr>
                </w:div>
              </w:divsChild>
            </w:div>
            <w:div w:id="2044549506">
              <w:marLeft w:val="0"/>
              <w:marRight w:val="0"/>
              <w:marTop w:val="0"/>
              <w:marBottom w:val="0"/>
              <w:divBdr>
                <w:top w:val="none" w:sz="0" w:space="0" w:color="auto"/>
                <w:left w:val="none" w:sz="0" w:space="0" w:color="auto"/>
                <w:bottom w:val="none" w:sz="0" w:space="0" w:color="auto"/>
                <w:right w:val="none" w:sz="0" w:space="0" w:color="auto"/>
              </w:divBdr>
              <w:divsChild>
                <w:div w:id="1400404076">
                  <w:marLeft w:val="0"/>
                  <w:marRight w:val="96"/>
                  <w:marTop w:val="0"/>
                  <w:marBottom w:val="0"/>
                  <w:divBdr>
                    <w:top w:val="none" w:sz="0" w:space="0" w:color="auto"/>
                    <w:left w:val="none" w:sz="0" w:space="0" w:color="auto"/>
                    <w:bottom w:val="none" w:sz="0" w:space="0" w:color="auto"/>
                    <w:right w:val="none" w:sz="0" w:space="0" w:color="auto"/>
                  </w:divBdr>
                </w:div>
                <w:div w:id="1740983154">
                  <w:marLeft w:val="0"/>
                  <w:marRight w:val="0"/>
                  <w:marTop w:val="0"/>
                  <w:marBottom w:val="0"/>
                  <w:divBdr>
                    <w:top w:val="none" w:sz="0" w:space="0" w:color="auto"/>
                    <w:left w:val="none" w:sz="0" w:space="0" w:color="auto"/>
                    <w:bottom w:val="none" w:sz="0" w:space="0" w:color="auto"/>
                    <w:right w:val="none" w:sz="0" w:space="0" w:color="auto"/>
                  </w:divBdr>
                </w:div>
                <w:div w:id="2026710821">
                  <w:marLeft w:val="0"/>
                  <w:marRight w:val="0"/>
                  <w:marTop w:val="0"/>
                  <w:marBottom w:val="0"/>
                  <w:divBdr>
                    <w:top w:val="none" w:sz="0" w:space="0" w:color="auto"/>
                    <w:left w:val="none" w:sz="0" w:space="0" w:color="auto"/>
                    <w:bottom w:val="none" w:sz="0" w:space="0" w:color="auto"/>
                    <w:right w:val="none" w:sz="0" w:space="0" w:color="auto"/>
                  </w:divBdr>
                </w:div>
              </w:divsChild>
            </w:div>
            <w:div w:id="2106418043">
              <w:marLeft w:val="0"/>
              <w:marRight w:val="0"/>
              <w:marTop w:val="0"/>
              <w:marBottom w:val="0"/>
              <w:divBdr>
                <w:top w:val="none" w:sz="0" w:space="0" w:color="auto"/>
                <w:left w:val="none" w:sz="0" w:space="0" w:color="auto"/>
                <w:bottom w:val="none" w:sz="0" w:space="0" w:color="auto"/>
                <w:right w:val="none" w:sz="0" w:space="0" w:color="auto"/>
              </w:divBdr>
              <w:divsChild>
                <w:div w:id="414591611">
                  <w:marLeft w:val="0"/>
                  <w:marRight w:val="0"/>
                  <w:marTop w:val="0"/>
                  <w:marBottom w:val="0"/>
                  <w:divBdr>
                    <w:top w:val="none" w:sz="0" w:space="0" w:color="auto"/>
                    <w:left w:val="none" w:sz="0" w:space="0" w:color="auto"/>
                    <w:bottom w:val="none" w:sz="0" w:space="0" w:color="auto"/>
                    <w:right w:val="none" w:sz="0" w:space="0" w:color="auto"/>
                  </w:divBdr>
                </w:div>
                <w:div w:id="791824406">
                  <w:marLeft w:val="0"/>
                  <w:marRight w:val="0"/>
                  <w:marTop w:val="0"/>
                  <w:marBottom w:val="0"/>
                  <w:divBdr>
                    <w:top w:val="none" w:sz="0" w:space="0" w:color="auto"/>
                    <w:left w:val="none" w:sz="0" w:space="0" w:color="auto"/>
                    <w:bottom w:val="none" w:sz="0" w:space="0" w:color="auto"/>
                    <w:right w:val="none" w:sz="0" w:space="0" w:color="auto"/>
                  </w:divBdr>
                </w:div>
                <w:div w:id="118725612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7942768">
      <w:bodyDiv w:val="1"/>
      <w:marLeft w:val="0"/>
      <w:marRight w:val="0"/>
      <w:marTop w:val="0"/>
      <w:marBottom w:val="0"/>
      <w:divBdr>
        <w:top w:val="none" w:sz="0" w:space="0" w:color="auto"/>
        <w:left w:val="none" w:sz="0" w:space="0" w:color="auto"/>
        <w:bottom w:val="none" w:sz="0" w:space="0" w:color="auto"/>
        <w:right w:val="none" w:sz="0" w:space="0" w:color="auto"/>
      </w:divBdr>
    </w:div>
    <w:div w:id="740248591">
      <w:bodyDiv w:val="1"/>
      <w:marLeft w:val="0"/>
      <w:marRight w:val="0"/>
      <w:marTop w:val="0"/>
      <w:marBottom w:val="0"/>
      <w:divBdr>
        <w:top w:val="none" w:sz="0" w:space="0" w:color="auto"/>
        <w:left w:val="none" w:sz="0" w:space="0" w:color="auto"/>
        <w:bottom w:val="none" w:sz="0" w:space="0" w:color="auto"/>
        <w:right w:val="none" w:sz="0" w:space="0" w:color="auto"/>
      </w:divBdr>
      <w:divsChild>
        <w:div w:id="733049078">
          <w:marLeft w:val="0"/>
          <w:marRight w:val="0"/>
          <w:marTop w:val="0"/>
          <w:marBottom w:val="0"/>
          <w:divBdr>
            <w:top w:val="none" w:sz="0" w:space="0" w:color="auto"/>
            <w:left w:val="none" w:sz="0" w:space="0" w:color="auto"/>
            <w:bottom w:val="none" w:sz="0" w:space="0" w:color="auto"/>
            <w:right w:val="none" w:sz="0" w:space="0" w:color="auto"/>
          </w:divBdr>
          <w:divsChild>
            <w:div w:id="23285731">
              <w:marLeft w:val="0"/>
              <w:marRight w:val="0"/>
              <w:marTop w:val="0"/>
              <w:marBottom w:val="0"/>
              <w:divBdr>
                <w:top w:val="none" w:sz="0" w:space="0" w:color="auto"/>
                <w:left w:val="none" w:sz="0" w:space="0" w:color="auto"/>
                <w:bottom w:val="none" w:sz="0" w:space="0" w:color="auto"/>
                <w:right w:val="none" w:sz="0" w:space="0" w:color="auto"/>
              </w:divBdr>
              <w:divsChild>
                <w:div w:id="90861616">
                  <w:marLeft w:val="600"/>
                  <w:marRight w:val="96"/>
                  <w:marTop w:val="0"/>
                  <w:marBottom w:val="0"/>
                  <w:divBdr>
                    <w:top w:val="none" w:sz="0" w:space="0" w:color="auto"/>
                    <w:left w:val="none" w:sz="0" w:space="0" w:color="auto"/>
                    <w:bottom w:val="none" w:sz="0" w:space="0" w:color="auto"/>
                    <w:right w:val="none" w:sz="0" w:space="0" w:color="auto"/>
                  </w:divBdr>
                </w:div>
              </w:divsChild>
            </w:div>
            <w:div w:id="25106487">
              <w:marLeft w:val="0"/>
              <w:marRight w:val="0"/>
              <w:marTop w:val="0"/>
              <w:marBottom w:val="0"/>
              <w:divBdr>
                <w:top w:val="none" w:sz="0" w:space="0" w:color="auto"/>
                <w:left w:val="none" w:sz="0" w:space="0" w:color="auto"/>
                <w:bottom w:val="none" w:sz="0" w:space="0" w:color="auto"/>
                <w:right w:val="none" w:sz="0" w:space="0" w:color="auto"/>
              </w:divBdr>
              <w:divsChild>
                <w:div w:id="370227844">
                  <w:marLeft w:val="600"/>
                  <w:marRight w:val="96"/>
                  <w:marTop w:val="0"/>
                  <w:marBottom w:val="0"/>
                  <w:divBdr>
                    <w:top w:val="none" w:sz="0" w:space="0" w:color="auto"/>
                    <w:left w:val="none" w:sz="0" w:space="0" w:color="auto"/>
                    <w:bottom w:val="none" w:sz="0" w:space="0" w:color="auto"/>
                    <w:right w:val="none" w:sz="0" w:space="0" w:color="auto"/>
                  </w:divBdr>
                </w:div>
              </w:divsChild>
            </w:div>
            <w:div w:id="42102716">
              <w:marLeft w:val="0"/>
              <w:marRight w:val="0"/>
              <w:marTop w:val="0"/>
              <w:marBottom w:val="0"/>
              <w:divBdr>
                <w:top w:val="none" w:sz="0" w:space="0" w:color="auto"/>
                <w:left w:val="none" w:sz="0" w:space="0" w:color="auto"/>
                <w:bottom w:val="none" w:sz="0" w:space="0" w:color="auto"/>
                <w:right w:val="none" w:sz="0" w:space="0" w:color="auto"/>
              </w:divBdr>
              <w:divsChild>
                <w:div w:id="17783164">
                  <w:marLeft w:val="600"/>
                  <w:marRight w:val="96"/>
                  <w:marTop w:val="0"/>
                  <w:marBottom w:val="0"/>
                  <w:divBdr>
                    <w:top w:val="none" w:sz="0" w:space="0" w:color="auto"/>
                    <w:left w:val="none" w:sz="0" w:space="0" w:color="auto"/>
                    <w:bottom w:val="none" w:sz="0" w:space="0" w:color="auto"/>
                    <w:right w:val="none" w:sz="0" w:space="0" w:color="auto"/>
                  </w:divBdr>
                </w:div>
              </w:divsChild>
            </w:div>
            <w:div w:id="55788318">
              <w:marLeft w:val="0"/>
              <w:marRight w:val="0"/>
              <w:marTop w:val="0"/>
              <w:marBottom w:val="0"/>
              <w:divBdr>
                <w:top w:val="none" w:sz="0" w:space="0" w:color="auto"/>
                <w:left w:val="none" w:sz="0" w:space="0" w:color="auto"/>
                <w:bottom w:val="none" w:sz="0" w:space="0" w:color="auto"/>
                <w:right w:val="none" w:sz="0" w:space="0" w:color="auto"/>
              </w:divBdr>
              <w:divsChild>
                <w:div w:id="37364909">
                  <w:marLeft w:val="600"/>
                  <w:marRight w:val="96"/>
                  <w:marTop w:val="0"/>
                  <w:marBottom w:val="0"/>
                  <w:divBdr>
                    <w:top w:val="none" w:sz="0" w:space="0" w:color="auto"/>
                    <w:left w:val="none" w:sz="0" w:space="0" w:color="auto"/>
                    <w:bottom w:val="none" w:sz="0" w:space="0" w:color="auto"/>
                    <w:right w:val="none" w:sz="0" w:space="0" w:color="auto"/>
                  </w:divBdr>
                </w:div>
              </w:divsChild>
            </w:div>
            <w:div w:id="57946213">
              <w:marLeft w:val="0"/>
              <w:marRight w:val="0"/>
              <w:marTop w:val="0"/>
              <w:marBottom w:val="0"/>
              <w:divBdr>
                <w:top w:val="none" w:sz="0" w:space="0" w:color="auto"/>
                <w:left w:val="none" w:sz="0" w:space="0" w:color="auto"/>
                <w:bottom w:val="none" w:sz="0" w:space="0" w:color="auto"/>
                <w:right w:val="none" w:sz="0" w:space="0" w:color="auto"/>
              </w:divBdr>
              <w:divsChild>
                <w:div w:id="1526138810">
                  <w:marLeft w:val="600"/>
                  <w:marRight w:val="96"/>
                  <w:marTop w:val="0"/>
                  <w:marBottom w:val="0"/>
                  <w:divBdr>
                    <w:top w:val="none" w:sz="0" w:space="0" w:color="auto"/>
                    <w:left w:val="none" w:sz="0" w:space="0" w:color="auto"/>
                    <w:bottom w:val="none" w:sz="0" w:space="0" w:color="auto"/>
                    <w:right w:val="none" w:sz="0" w:space="0" w:color="auto"/>
                  </w:divBdr>
                </w:div>
              </w:divsChild>
            </w:div>
            <w:div w:id="132448570">
              <w:marLeft w:val="0"/>
              <w:marRight w:val="0"/>
              <w:marTop w:val="0"/>
              <w:marBottom w:val="0"/>
              <w:divBdr>
                <w:top w:val="none" w:sz="0" w:space="0" w:color="auto"/>
                <w:left w:val="none" w:sz="0" w:space="0" w:color="auto"/>
                <w:bottom w:val="none" w:sz="0" w:space="0" w:color="auto"/>
                <w:right w:val="none" w:sz="0" w:space="0" w:color="auto"/>
              </w:divBdr>
              <w:divsChild>
                <w:div w:id="112941106">
                  <w:marLeft w:val="600"/>
                  <w:marRight w:val="96"/>
                  <w:marTop w:val="0"/>
                  <w:marBottom w:val="0"/>
                  <w:divBdr>
                    <w:top w:val="none" w:sz="0" w:space="0" w:color="auto"/>
                    <w:left w:val="none" w:sz="0" w:space="0" w:color="auto"/>
                    <w:bottom w:val="none" w:sz="0" w:space="0" w:color="auto"/>
                    <w:right w:val="none" w:sz="0" w:space="0" w:color="auto"/>
                  </w:divBdr>
                </w:div>
              </w:divsChild>
            </w:div>
            <w:div w:id="148206921">
              <w:marLeft w:val="0"/>
              <w:marRight w:val="0"/>
              <w:marTop w:val="0"/>
              <w:marBottom w:val="0"/>
              <w:divBdr>
                <w:top w:val="none" w:sz="0" w:space="0" w:color="auto"/>
                <w:left w:val="none" w:sz="0" w:space="0" w:color="auto"/>
                <w:bottom w:val="none" w:sz="0" w:space="0" w:color="auto"/>
                <w:right w:val="none" w:sz="0" w:space="0" w:color="auto"/>
              </w:divBdr>
              <w:divsChild>
                <w:div w:id="75830160">
                  <w:marLeft w:val="600"/>
                  <w:marRight w:val="96"/>
                  <w:marTop w:val="0"/>
                  <w:marBottom w:val="0"/>
                  <w:divBdr>
                    <w:top w:val="none" w:sz="0" w:space="0" w:color="auto"/>
                    <w:left w:val="none" w:sz="0" w:space="0" w:color="auto"/>
                    <w:bottom w:val="none" w:sz="0" w:space="0" w:color="auto"/>
                    <w:right w:val="none" w:sz="0" w:space="0" w:color="auto"/>
                  </w:divBdr>
                </w:div>
              </w:divsChild>
            </w:div>
            <w:div w:id="201603053">
              <w:marLeft w:val="0"/>
              <w:marRight w:val="0"/>
              <w:marTop w:val="0"/>
              <w:marBottom w:val="0"/>
              <w:divBdr>
                <w:top w:val="none" w:sz="0" w:space="0" w:color="auto"/>
                <w:left w:val="none" w:sz="0" w:space="0" w:color="auto"/>
                <w:bottom w:val="none" w:sz="0" w:space="0" w:color="auto"/>
                <w:right w:val="none" w:sz="0" w:space="0" w:color="auto"/>
              </w:divBdr>
              <w:divsChild>
                <w:div w:id="1815101588">
                  <w:marLeft w:val="600"/>
                  <w:marRight w:val="96"/>
                  <w:marTop w:val="0"/>
                  <w:marBottom w:val="0"/>
                  <w:divBdr>
                    <w:top w:val="none" w:sz="0" w:space="0" w:color="auto"/>
                    <w:left w:val="none" w:sz="0" w:space="0" w:color="auto"/>
                    <w:bottom w:val="none" w:sz="0" w:space="0" w:color="auto"/>
                    <w:right w:val="none" w:sz="0" w:space="0" w:color="auto"/>
                  </w:divBdr>
                </w:div>
              </w:divsChild>
            </w:div>
            <w:div w:id="231086144">
              <w:marLeft w:val="0"/>
              <w:marRight w:val="0"/>
              <w:marTop w:val="0"/>
              <w:marBottom w:val="0"/>
              <w:divBdr>
                <w:top w:val="none" w:sz="0" w:space="0" w:color="auto"/>
                <w:left w:val="none" w:sz="0" w:space="0" w:color="auto"/>
                <w:bottom w:val="none" w:sz="0" w:space="0" w:color="auto"/>
                <w:right w:val="none" w:sz="0" w:space="0" w:color="auto"/>
              </w:divBdr>
              <w:divsChild>
                <w:div w:id="457259419">
                  <w:marLeft w:val="600"/>
                  <w:marRight w:val="96"/>
                  <w:marTop w:val="0"/>
                  <w:marBottom w:val="0"/>
                  <w:divBdr>
                    <w:top w:val="none" w:sz="0" w:space="0" w:color="auto"/>
                    <w:left w:val="none" w:sz="0" w:space="0" w:color="auto"/>
                    <w:bottom w:val="none" w:sz="0" w:space="0" w:color="auto"/>
                    <w:right w:val="none" w:sz="0" w:space="0" w:color="auto"/>
                  </w:divBdr>
                </w:div>
              </w:divsChild>
            </w:div>
            <w:div w:id="239098027">
              <w:marLeft w:val="0"/>
              <w:marRight w:val="0"/>
              <w:marTop w:val="0"/>
              <w:marBottom w:val="0"/>
              <w:divBdr>
                <w:top w:val="none" w:sz="0" w:space="0" w:color="auto"/>
                <w:left w:val="none" w:sz="0" w:space="0" w:color="auto"/>
                <w:bottom w:val="none" w:sz="0" w:space="0" w:color="auto"/>
                <w:right w:val="none" w:sz="0" w:space="0" w:color="auto"/>
              </w:divBdr>
              <w:divsChild>
                <w:div w:id="1342245762">
                  <w:marLeft w:val="600"/>
                  <w:marRight w:val="96"/>
                  <w:marTop w:val="0"/>
                  <w:marBottom w:val="0"/>
                  <w:divBdr>
                    <w:top w:val="none" w:sz="0" w:space="0" w:color="auto"/>
                    <w:left w:val="none" w:sz="0" w:space="0" w:color="auto"/>
                    <w:bottom w:val="none" w:sz="0" w:space="0" w:color="auto"/>
                    <w:right w:val="none" w:sz="0" w:space="0" w:color="auto"/>
                  </w:divBdr>
                </w:div>
              </w:divsChild>
            </w:div>
            <w:div w:id="303509517">
              <w:marLeft w:val="0"/>
              <w:marRight w:val="0"/>
              <w:marTop w:val="0"/>
              <w:marBottom w:val="0"/>
              <w:divBdr>
                <w:top w:val="none" w:sz="0" w:space="0" w:color="auto"/>
                <w:left w:val="none" w:sz="0" w:space="0" w:color="auto"/>
                <w:bottom w:val="none" w:sz="0" w:space="0" w:color="auto"/>
                <w:right w:val="none" w:sz="0" w:space="0" w:color="auto"/>
              </w:divBdr>
              <w:divsChild>
                <w:div w:id="901674186">
                  <w:marLeft w:val="600"/>
                  <w:marRight w:val="96"/>
                  <w:marTop w:val="0"/>
                  <w:marBottom w:val="0"/>
                  <w:divBdr>
                    <w:top w:val="none" w:sz="0" w:space="0" w:color="auto"/>
                    <w:left w:val="none" w:sz="0" w:space="0" w:color="auto"/>
                    <w:bottom w:val="none" w:sz="0" w:space="0" w:color="auto"/>
                    <w:right w:val="none" w:sz="0" w:space="0" w:color="auto"/>
                  </w:divBdr>
                </w:div>
              </w:divsChild>
            </w:div>
            <w:div w:id="309361575">
              <w:marLeft w:val="0"/>
              <w:marRight w:val="0"/>
              <w:marTop w:val="0"/>
              <w:marBottom w:val="0"/>
              <w:divBdr>
                <w:top w:val="none" w:sz="0" w:space="0" w:color="auto"/>
                <w:left w:val="none" w:sz="0" w:space="0" w:color="auto"/>
                <w:bottom w:val="none" w:sz="0" w:space="0" w:color="auto"/>
                <w:right w:val="none" w:sz="0" w:space="0" w:color="auto"/>
              </w:divBdr>
              <w:divsChild>
                <w:div w:id="502668133">
                  <w:marLeft w:val="600"/>
                  <w:marRight w:val="96"/>
                  <w:marTop w:val="0"/>
                  <w:marBottom w:val="0"/>
                  <w:divBdr>
                    <w:top w:val="none" w:sz="0" w:space="0" w:color="auto"/>
                    <w:left w:val="none" w:sz="0" w:space="0" w:color="auto"/>
                    <w:bottom w:val="none" w:sz="0" w:space="0" w:color="auto"/>
                    <w:right w:val="none" w:sz="0" w:space="0" w:color="auto"/>
                  </w:divBdr>
                </w:div>
              </w:divsChild>
            </w:div>
            <w:div w:id="343019348">
              <w:marLeft w:val="0"/>
              <w:marRight w:val="0"/>
              <w:marTop w:val="0"/>
              <w:marBottom w:val="0"/>
              <w:divBdr>
                <w:top w:val="none" w:sz="0" w:space="0" w:color="auto"/>
                <w:left w:val="none" w:sz="0" w:space="0" w:color="auto"/>
                <w:bottom w:val="none" w:sz="0" w:space="0" w:color="auto"/>
                <w:right w:val="none" w:sz="0" w:space="0" w:color="auto"/>
              </w:divBdr>
              <w:divsChild>
                <w:div w:id="1683698392">
                  <w:marLeft w:val="600"/>
                  <w:marRight w:val="96"/>
                  <w:marTop w:val="0"/>
                  <w:marBottom w:val="0"/>
                  <w:divBdr>
                    <w:top w:val="none" w:sz="0" w:space="0" w:color="auto"/>
                    <w:left w:val="none" w:sz="0" w:space="0" w:color="auto"/>
                    <w:bottom w:val="none" w:sz="0" w:space="0" w:color="auto"/>
                    <w:right w:val="none" w:sz="0" w:space="0" w:color="auto"/>
                  </w:divBdr>
                </w:div>
              </w:divsChild>
            </w:div>
            <w:div w:id="365835089">
              <w:marLeft w:val="0"/>
              <w:marRight w:val="0"/>
              <w:marTop w:val="0"/>
              <w:marBottom w:val="0"/>
              <w:divBdr>
                <w:top w:val="none" w:sz="0" w:space="0" w:color="auto"/>
                <w:left w:val="none" w:sz="0" w:space="0" w:color="auto"/>
                <w:bottom w:val="none" w:sz="0" w:space="0" w:color="auto"/>
                <w:right w:val="none" w:sz="0" w:space="0" w:color="auto"/>
              </w:divBdr>
              <w:divsChild>
                <w:div w:id="590356900">
                  <w:marLeft w:val="600"/>
                  <w:marRight w:val="96"/>
                  <w:marTop w:val="0"/>
                  <w:marBottom w:val="0"/>
                  <w:divBdr>
                    <w:top w:val="none" w:sz="0" w:space="0" w:color="auto"/>
                    <w:left w:val="none" w:sz="0" w:space="0" w:color="auto"/>
                    <w:bottom w:val="none" w:sz="0" w:space="0" w:color="auto"/>
                    <w:right w:val="none" w:sz="0" w:space="0" w:color="auto"/>
                  </w:divBdr>
                </w:div>
              </w:divsChild>
            </w:div>
            <w:div w:id="369576861">
              <w:marLeft w:val="0"/>
              <w:marRight w:val="0"/>
              <w:marTop w:val="0"/>
              <w:marBottom w:val="0"/>
              <w:divBdr>
                <w:top w:val="none" w:sz="0" w:space="0" w:color="auto"/>
                <w:left w:val="none" w:sz="0" w:space="0" w:color="auto"/>
                <w:bottom w:val="none" w:sz="0" w:space="0" w:color="auto"/>
                <w:right w:val="none" w:sz="0" w:space="0" w:color="auto"/>
              </w:divBdr>
              <w:divsChild>
                <w:div w:id="993684825">
                  <w:marLeft w:val="600"/>
                  <w:marRight w:val="96"/>
                  <w:marTop w:val="0"/>
                  <w:marBottom w:val="0"/>
                  <w:divBdr>
                    <w:top w:val="none" w:sz="0" w:space="0" w:color="auto"/>
                    <w:left w:val="none" w:sz="0" w:space="0" w:color="auto"/>
                    <w:bottom w:val="none" w:sz="0" w:space="0" w:color="auto"/>
                    <w:right w:val="none" w:sz="0" w:space="0" w:color="auto"/>
                  </w:divBdr>
                </w:div>
              </w:divsChild>
            </w:div>
            <w:div w:id="438068082">
              <w:marLeft w:val="0"/>
              <w:marRight w:val="0"/>
              <w:marTop w:val="0"/>
              <w:marBottom w:val="0"/>
              <w:divBdr>
                <w:top w:val="none" w:sz="0" w:space="0" w:color="auto"/>
                <w:left w:val="none" w:sz="0" w:space="0" w:color="auto"/>
                <w:bottom w:val="none" w:sz="0" w:space="0" w:color="auto"/>
                <w:right w:val="none" w:sz="0" w:space="0" w:color="auto"/>
              </w:divBdr>
              <w:divsChild>
                <w:div w:id="2000763241">
                  <w:marLeft w:val="600"/>
                  <w:marRight w:val="96"/>
                  <w:marTop w:val="0"/>
                  <w:marBottom w:val="0"/>
                  <w:divBdr>
                    <w:top w:val="none" w:sz="0" w:space="0" w:color="auto"/>
                    <w:left w:val="none" w:sz="0" w:space="0" w:color="auto"/>
                    <w:bottom w:val="none" w:sz="0" w:space="0" w:color="auto"/>
                    <w:right w:val="none" w:sz="0" w:space="0" w:color="auto"/>
                  </w:divBdr>
                </w:div>
              </w:divsChild>
            </w:div>
            <w:div w:id="528686819">
              <w:marLeft w:val="0"/>
              <w:marRight w:val="0"/>
              <w:marTop w:val="0"/>
              <w:marBottom w:val="0"/>
              <w:divBdr>
                <w:top w:val="none" w:sz="0" w:space="0" w:color="auto"/>
                <w:left w:val="none" w:sz="0" w:space="0" w:color="auto"/>
                <w:bottom w:val="none" w:sz="0" w:space="0" w:color="auto"/>
                <w:right w:val="none" w:sz="0" w:space="0" w:color="auto"/>
              </w:divBdr>
              <w:divsChild>
                <w:div w:id="1508786118">
                  <w:marLeft w:val="600"/>
                  <w:marRight w:val="96"/>
                  <w:marTop w:val="0"/>
                  <w:marBottom w:val="0"/>
                  <w:divBdr>
                    <w:top w:val="none" w:sz="0" w:space="0" w:color="auto"/>
                    <w:left w:val="none" w:sz="0" w:space="0" w:color="auto"/>
                    <w:bottom w:val="none" w:sz="0" w:space="0" w:color="auto"/>
                    <w:right w:val="none" w:sz="0" w:space="0" w:color="auto"/>
                  </w:divBdr>
                </w:div>
              </w:divsChild>
            </w:div>
            <w:div w:id="535386168">
              <w:marLeft w:val="0"/>
              <w:marRight w:val="0"/>
              <w:marTop w:val="0"/>
              <w:marBottom w:val="0"/>
              <w:divBdr>
                <w:top w:val="none" w:sz="0" w:space="0" w:color="auto"/>
                <w:left w:val="none" w:sz="0" w:space="0" w:color="auto"/>
                <w:bottom w:val="none" w:sz="0" w:space="0" w:color="auto"/>
                <w:right w:val="none" w:sz="0" w:space="0" w:color="auto"/>
              </w:divBdr>
              <w:divsChild>
                <w:div w:id="1737237040">
                  <w:marLeft w:val="600"/>
                  <w:marRight w:val="96"/>
                  <w:marTop w:val="0"/>
                  <w:marBottom w:val="0"/>
                  <w:divBdr>
                    <w:top w:val="none" w:sz="0" w:space="0" w:color="auto"/>
                    <w:left w:val="none" w:sz="0" w:space="0" w:color="auto"/>
                    <w:bottom w:val="none" w:sz="0" w:space="0" w:color="auto"/>
                    <w:right w:val="none" w:sz="0" w:space="0" w:color="auto"/>
                  </w:divBdr>
                </w:div>
              </w:divsChild>
            </w:div>
            <w:div w:id="613632635">
              <w:marLeft w:val="0"/>
              <w:marRight w:val="0"/>
              <w:marTop w:val="0"/>
              <w:marBottom w:val="0"/>
              <w:divBdr>
                <w:top w:val="none" w:sz="0" w:space="0" w:color="auto"/>
                <w:left w:val="none" w:sz="0" w:space="0" w:color="auto"/>
                <w:bottom w:val="none" w:sz="0" w:space="0" w:color="auto"/>
                <w:right w:val="none" w:sz="0" w:space="0" w:color="auto"/>
              </w:divBdr>
              <w:divsChild>
                <w:div w:id="1419911498">
                  <w:marLeft w:val="600"/>
                  <w:marRight w:val="96"/>
                  <w:marTop w:val="0"/>
                  <w:marBottom w:val="0"/>
                  <w:divBdr>
                    <w:top w:val="none" w:sz="0" w:space="0" w:color="auto"/>
                    <w:left w:val="none" w:sz="0" w:space="0" w:color="auto"/>
                    <w:bottom w:val="none" w:sz="0" w:space="0" w:color="auto"/>
                    <w:right w:val="none" w:sz="0" w:space="0" w:color="auto"/>
                  </w:divBdr>
                </w:div>
              </w:divsChild>
            </w:div>
            <w:div w:id="681470875">
              <w:marLeft w:val="0"/>
              <w:marRight w:val="0"/>
              <w:marTop w:val="0"/>
              <w:marBottom w:val="0"/>
              <w:divBdr>
                <w:top w:val="none" w:sz="0" w:space="0" w:color="auto"/>
                <w:left w:val="none" w:sz="0" w:space="0" w:color="auto"/>
                <w:bottom w:val="none" w:sz="0" w:space="0" w:color="auto"/>
                <w:right w:val="none" w:sz="0" w:space="0" w:color="auto"/>
              </w:divBdr>
              <w:divsChild>
                <w:div w:id="2064594472">
                  <w:marLeft w:val="600"/>
                  <w:marRight w:val="96"/>
                  <w:marTop w:val="0"/>
                  <w:marBottom w:val="0"/>
                  <w:divBdr>
                    <w:top w:val="none" w:sz="0" w:space="0" w:color="auto"/>
                    <w:left w:val="none" w:sz="0" w:space="0" w:color="auto"/>
                    <w:bottom w:val="none" w:sz="0" w:space="0" w:color="auto"/>
                    <w:right w:val="none" w:sz="0" w:space="0" w:color="auto"/>
                  </w:divBdr>
                </w:div>
              </w:divsChild>
            </w:div>
            <w:div w:id="698163700">
              <w:marLeft w:val="0"/>
              <w:marRight w:val="0"/>
              <w:marTop w:val="0"/>
              <w:marBottom w:val="0"/>
              <w:divBdr>
                <w:top w:val="none" w:sz="0" w:space="0" w:color="auto"/>
                <w:left w:val="none" w:sz="0" w:space="0" w:color="auto"/>
                <w:bottom w:val="none" w:sz="0" w:space="0" w:color="auto"/>
                <w:right w:val="none" w:sz="0" w:space="0" w:color="auto"/>
              </w:divBdr>
              <w:divsChild>
                <w:div w:id="545995434">
                  <w:marLeft w:val="600"/>
                  <w:marRight w:val="96"/>
                  <w:marTop w:val="0"/>
                  <w:marBottom w:val="0"/>
                  <w:divBdr>
                    <w:top w:val="none" w:sz="0" w:space="0" w:color="auto"/>
                    <w:left w:val="none" w:sz="0" w:space="0" w:color="auto"/>
                    <w:bottom w:val="none" w:sz="0" w:space="0" w:color="auto"/>
                    <w:right w:val="none" w:sz="0" w:space="0" w:color="auto"/>
                  </w:divBdr>
                </w:div>
              </w:divsChild>
            </w:div>
            <w:div w:id="747309344">
              <w:marLeft w:val="0"/>
              <w:marRight w:val="0"/>
              <w:marTop w:val="0"/>
              <w:marBottom w:val="0"/>
              <w:divBdr>
                <w:top w:val="none" w:sz="0" w:space="0" w:color="auto"/>
                <w:left w:val="none" w:sz="0" w:space="0" w:color="auto"/>
                <w:bottom w:val="none" w:sz="0" w:space="0" w:color="auto"/>
                <w:right w:val="none" w:sz="0" w:space="0" w:color="auto"/>
              </w:divBdr>
              <w:divsChild>
                <w:div w:id="2146658896">
                  <w:marLeft w:val="600"/>
                  <w:marRight w:val="96"/>
                  <w:marTop w:val="0"/>
                  <w:marBottom w:val="0"/>
                  <w:divBdr>
                    <w:top w:val="none" w:sz="0" w:space="0" w:color="auto"/>
                    <w:left w:val="none" w:sz="0" w:space="0" w:color="auto"/>
                    <w:bottom w:val="none" w:sz="0" w:space="0" w:color="auto"/>
                    <w:right w:val="none" w:sz="0" w:space="0" w:color="auto"/>
                  </w:divBdr>
                </w:div>
              </w:divsChild>
            </w:div>
            <w:div w:id="764155950">
              <w:marLeft w:val="0"/>
              <w:marRight w:val="0"/>
              <w:marTop w:val="0"/>
              <w:marBottom w:val="0"/>
              <w:divBdr>
                <w:top w:val="none" w:sz="0" w:space="0" w:color="auto"/>
                <w:left w:val="none" w:sz="0" w:space="0" w:color="auto"/>
                <w:bottom w:val="none" w:sz="0" w:space="0" w:color="auto"/>
                <w:right w:val="none" w:sz="0" w:space="0" w:color="auto"/>
              </w:divBdr>
              <w:divsChild>
                <w:div w:id="776828540">
                  <w:marLeft w:val="600"/>
                  <w:marRight w:val="96"/>
                  <w:marTop w:val="0"/>
                  <w:marBottom w:val="0"/>
                  <w:divBdr>
                    <w:top w:val="none" w:sz="0" w:space="0" w:color="auto"/>
                    <w:left w:val="none" w:sz="0" w:space="0" w:color="auto"/>
                    <w:bottom w:val="none" w:sz="0" w:space="0" w:color="auto"/>
                    <w:right w:val="none" w:sz="0" w:space="0" w:color="auto"/>
                  </w:divBdr>
                </w:div>
              </w:divsChild>
            </w:div>
            <w:div w:id="805659106">
              <w:marLeft w:val="0"/>
              <w:marRight w:val="0"/>
              <w:marTop w:val="0"/>
              <w:marBottom w:val="0"/>
              <w:divBdr>
                <w:top w:val="none" w:sz="0" w:space="0" w:color="auto"/>
                <w:left w:val="none" w:sz="0" w:space="0" w:color="auto"/>
                <w:bottom w:val="none" w:sz="0" w:space="0" w:color="auto"/>
                <w:right w:val="none" w:sz="0" w:space="0" w:color="auto"/>
              </w:divBdr>
              <w:divsChild>
                <w:div w:id="120733768">
                  <w:marLeft w:val="600"/>
                  <w:marRight w:val="96"/>
                  <w:marTop w:val="0"/>
                  <w:marBottom w:val="0"/>
                  <w:divBdr>
                    <w:top w:val="none" w:sz="0" w:space="0" w:color="auto"/>
                    <w:left w:val="none" w:sz="0" w:space="0" w:color="auto"/>
                    <w:bottom w:val="none" w:sz="0" w:space="0" w:color="auto"/>
                    <w:right w:val="none" w:sz="0" w:space="0" w:color="auto"/>
                  </w:divBdr>
                </w:div>
              </w:divsChild>
            </w:div>
            <w:div w:id="811364747">
              <w:marLeft w:val="0"/>
              <w:marRight w:val="0"/>
              <w:marTop w:val="0"/>
              <w:marBottom w:val="0"/>
              <w:divBdr>
                <w:top w:val="none" w:sz="0" w:space="0" w:color="auto"/>
                <w:left w:val="none" w:sz="0" w:space="0" w:color="auto"/>
                <w:bottom w:val="none" w:sz="0" w:space="0" w:color="auto"/>
                <w:right w:val="none" w:sz="0" w:space="0" w:color="auto"/>
              </w:divBdr>
              <w:divsChild>
                <w:div w:id="1020354992">
                  <w:marLeft w:val="600"/>
                  <w:marRight w:val="96"/>
                  <w:marTop w:val="0"/>
                  <w:marBottom w:val="0"/>
                  <w:divBdr>
                    <w:top w:val="none" w:sz="0" w:space="0" w:color="auto"/>
                    <w:left w:val="none" w:sz="0" w:space="0" w:color="auto"/>
                    <w:bottom w:val="none" w:sz="0" w:space="0" w:color="auto"/>
                    <w:right w:val="none" w:sz="0" w:space="0" w:color="auto"/>
                  </w:divBdr>
                </w:div>
              </w:divsChild>
            </w:div>
            <w:div w:id="816921908">
              <w:marLeft w:val="0"/>
              <w:marRight w:val="0"/>
              <w:marTop w:val="0"/>
              <w:marBottom w:val="0"/>
              <w:divBdr>
                <w:top w:val="none" w:sz="0" w:space="0" w:color="auto"/>
                <w:left w:val="none" w:sz="0" w:space="0" w:color="auto"/>
                <w:bottom w:val="none" w:sz="0" w:space="0" w:color="auto"/>
                <w:right w:val="none" w:sz="0" w:space="0" w:color="auto"/>
              </w:divBdr>
              <w:divsChild>
                <w:div w:id="2081825035">
                  <w:marLeft w:val="600"/>
                  <w:marRight w:val="96"/>
                  <w:marTop w:val="0"/>
                  <w:marBottom w:val="0"/>
                  <w:divBdr>
                    <w:top w:val="none" w:sz="0" w:space="0" w:color="auto"/>
                    <w:left w:val="none" w:sz="0" w:space="0" w:color="auto"/>
                    <w:bottom w:val="none" w:sz="0" w:space="0" w:color="auto"/>
                    <w:right w:val="none" w:sz="0" w:space="0" w:color="auto"/>
                  </w:divBdr>
                </w:div>
              </w:divsChild>
            </w:div>
            <w:div w:id="830561627">
              <w:marLeft w:val="0"/>
              <w:marRight w:val="0"/>
              <w:marTop w:val="0"/>
              <w:marBottom w:val="0"/>
              <w:divBdr>
                <w:top w:val="none" w:sz="0" w:space="0" w:color="auto"/>
                <w:left w:val="none" w:sz="0" w:space="0" w:color="auto"/>
                <w:bottom w:val="none" w:sz="0" w:space="0" w:color="auto"/>
                <w:right w:val="none" w:sz="0" w:space="0" w:color="auto"/>
              </w:divBdr>
              <w:divsChild>
                <w:div w:id="1238713053">
                  <w:marLeft w:val="600"/>
                  <w:marRight w:val="96"/>
                  <w:marTop w:val="0"/>
                  <w:marBottom w:val="0"/>
                  <w:divBdr>
                    <w:top w:val="none" w:sz="0" w:space="0" w:color="auto"/>
                    <w:left w:val="none" w:sz="0" w:space="0" w:color="auto"/>
                    <w:bottom w:val="none" w:sz="0" w:space="0" w:color="auto"/>
                    <w:right w:val="none" w:sz="0" w:space="0" w:color="auto"/>
                  </w:divBdr>
                </w:div>
              </w:divsChild>
            </w:div>
            <w:div w:id="911625340">
              <w:marLeft w:val="0"/>
              <w:marRight w:val="0"/>
              <w:marTop w:val="0"/>
              <w:marBottom w:val="0"/>
              <w:divBdr>
                <w:top w:val="none" w:sz="0" w:space="0" w:color="auto"/>
                <w:left w:val="none" w:sz="0" w:space="0" w:color="auto"/>
                <w:bottom w:val="none" w:sz="0" w:space="0" w:color="auto"/>
                <w:right w:val="none" w:sz="0" w:space="0" w:color="auto"/>
              </w:divBdr>
              <w:divsChild>
                <w:div w:id="1666742245">
                  <w:marLeft w:val="600"/>
                  <w:marRight w:val="96"/>
                  <w:marTop w:val="0"/>
                  <w:marBottom w:val="0"/>
                  <w:divBdr>
                    <w:top w:val="none" w:sz="0" w:space="0" w:color="auto"/>
                    <w:left w:val="none" w:sz="0" w:space="0" w:color="auto"/>
                    <w:bottom w:val="none" w:sz="0" w:space="0" w:color="auto"/>
                    <w:right w:val="none" w:sz="0" w:space="0" w:color="auto"/>
                  </w:divBdr>
                </w:div>
              </w:divsChild>
            </w:div>
            <w:div w:id="921530408">
              <w:marLeft w:val="0"/>
              <w:marRight w:val="0"/>
              <w:marTop w:val="0"/>
              <w:marBottom w:val="0"/>
              <w:divBdr>
                <w:top w:val="none" w:sz="0" w:space="0" w:color="auto"/>
                <w:left w:val="none" w:sz="0" w:space="0" w:color="auto"/>
                <w:bottom w:val="none" w:sz="0" w:space="0" w:color="auto"/>
                <w:right w:val="none" w:sz="0" w:space="0" w:color="auto"/>
              </w:divBdr>
              <w:divsChild>
                <w:div w:id="1313485142">
                  <w:marLeft w:val="600"/>
                  <w:marRight w:val="96"/>
                  <w:marTop w:val="0"/>
                  <w:marBottom w:val="0"/>
                  <w:divBdr>
                    <w:top w:val="none" w:sz="0" w:space="0" w:color="auto"/>
                    <w:left w:val="none" w:sz="0" w:space="0" w:color="auto"/>
                    <w:bottom w:val="none" w:sz="0" w:space="0" w:color="auto"/>
                    <w:right w:val="none" w:sz="0" w:space="0" w:color="auto"/>
                  </w:divBdr>
                </w:div>
              </w:divsChild>
            </w:div>
            <w:div w:id="1000425123">
              <w:marLeft w:val="0"/>
              <w:marRight w:val="0"/>
              <w:marTop w:val="0"/>
              <w:marBottom w:val="0"/>
              <w:divBdr>
                <w:top w:val="none" w:sz="0" w:space="0" w:color="auto"/>
                <w:left w:val="none" w:sz="0" w:space="0" w:color="auto"/>
                <w:bottom w:val="none" w:sz="0" w:space="0" w:color="auto"/>
                <w:right w:val="none" w:sz="0" w:space="0" w:color="auto"/>
              </w:divBdr>
              <w:divsChild>
                <w:div w:id="22171658">
                  <w:marLeft w:val="600"/>
                  <w:marRight w:val="96"/>
                  <w:marTop w:val="0"/>
                  <w:marBottom w:val="0"/>
                  <w:divBdr>
                    <w:top w:val="none" w:sz="0" w:space="0" w:color="auto"/>
                    <w:left w:val="none" w:sz="0" w:space="0" w:color="auto"/>
                    <w:bottom w:val="none" w:sz="0" w:space="0" w:color="auto"/>
                    <w:right w:val="none" w:sz="0" w:space="0" w:color="auto"/>
                  </w:divBdr>
                </w:div>
              </w:divsChild>
            </w:div>
            <w:div w:id="1012149997">
              <w:marLeft w:val="0"/>
              <w:marRight w:val="0"/>
              <w:marTop w:val="0"/>
              <w:marBottom w:val="0"/>
              <w:divBdr>
                <w:top w:val="none" w:sz="0" w:space="0" w:color="auto"/>
                <w:left w:val="none" w:sz="0" w:space="0" w:color="auto"/>
                <w:bottom w:val="none" w:sz="0" w:space="0" w:color="auto"/>
                <w:right w:val="none" w:sz="0" w:space="0" w:color="auto"/>
              </w:divBdr>
              <w:divsChild>
                <w:div w:id="756055521">
                  <w:marLeft w:val="600"/>
                  <w:marRight w:val="96"/>
                  <w:marTop w:val="0"/>
                  <w:marBottom w:val="0"/>
                  <w:divBdr>
                    <w:top w:val="none" w:sz="0" w:space="0" w:color="auto"/>
                    <w:left w:val="none" w:sz="0" w:space="0" w:color="auto"/>
                    <w:bottom w:val="none" w:sz="0" w:space="0" w:color="auto"/>
                    <w:right w:val="none" w:sz="0" w:space="0" w:color="auto"/>
                  </w:divBdr>
                </w:div>
              </w:divsChild>
            </w:div>
            <w:div w:id="1116144110">
              <w:marLeft w:val="0"/>
              <w:marRight w:val="0"/>
              <w:marTop w:val="0"/>
              <w:marBottom w:val="0"/>
              <w:divBdr>
                <w:top w:val="none" w:sz="0" w:space="0" w:color="auto"/>
                <w:left w:val="none" w:sz="0" w:space="0" w:color="auto"/>
                <w:bottom w:val="none" w:sz="0" w:space="0" w:color="auto"/>
                <w:right w:val="none" w:sz="0" w:space="0" w:color="auto"/>
              </w:divBdr>
              <w:divsChild>
                <w:div w:id="625427736">
                  <w:marLeft w:val="600"/>
                  <w:marRight w:val="96"/>
                  <w:marTop w:val="0"/>
                  <w:marBottom w:val="0"/>
                  <w:divBdr>
                    <w:top w:val="none" w:sz="0" w:space="0" w:color="auto"/>
                    <w:left w:val="none" w:sz="0" w:space="0" w:color="auto"/>
                    <w:bottom w:val="none" w:sz="0" w:space="0" w:color="auto"/>
                    <w:right w:val="none" w:sz="0" w:space="0" w:color="auto"/>
                  </w:divBdr>
                </w:div>
              </w:divsChild>
            </w:div>
            <w:div w:id="1128816290">
              <w:marLeft w:val="0"/>
              <w:marRight w:val="0"/>
              <w:marTop w:val="0"/>
              <w:marBottom w:val="0"/>
              <w:divBdr>
                <w:top w:val="none" w:sz="0" w:space="0" w:color="auto"/>
                <w:left w:val="none" w:sz="0" w:space="0" w:color="auto"/>
                <w:bottom w:val="none" w:sz="0" w:space="0" w:color="auto"/>
                <w:right w:val="none" w:sz="0" w:space="0" w:color="auto"/>
              </w:divBdr>
              <w:divsChild>
                <w:div w:id="1858276748">
                  <w:marLeft w:val="600"/>
                  <w:marRight w:val="96"/>
                  <w:marTop w:val="0"/>
                  <w:marBottom w:val="0"/>
                  <w:divBdr>
                    <w:top w:val="none" w:sz="0" w:space="0" w:color="auto"/>
                    <w:left w:val="none" w:sz="0" w:space="0" w:color="auto"/>
                    <w:bottom w:val="none" w:sz="0" w:space="0" w:color="auto"/>
                    <w:right w:val="none" w:sz="0" w:space="0" w:color="auto"/>
                  </w:divBdr>
                </w:div>
              </w:divsChild>
            </w:div>
            <w:div w:id="1240946109">
              <w:marLeft w:val="0"/>
              <w:marRight w:val="0"/>
              <w:marTop w:val="0"/>
              <w:marBottom w:val="0"/>
              <w:divBdr>
                <w:top w:val="none" w:sz="0" w:space="0" w:color="auto"/>
                <w:left w:val="none" w:sz="0" w:space="0" w:color="auto"/>
                <w:bottom w:val="none" w:sz="0" w:space="0" w:color="auto"/>
                <w:right w:val="none" w:sz="0" w:space="0" w:color="auto"/>
              </w:divBdr>
              <w:divsChild>
                <w:div w:id="1702239176">
                  <w:marLeft w:val="600"/>
                  <w:marRight w:val="96"/>
                  <w:marTop w:val="0"/>
                  <w:marBottom w:val="0"/>
                  <w:divBdr>
                    <w:top w:val="none" w:sz="0" w:space="0" w:color="auto"/>
                    <w:left w:val="none" w:sz="0" w:space="0" w:color="auto"/>
                    <w:bottom w:val="none" w:sz="0" w:space="0" w:color="auto"/>
                    <w:right w:val="none" w:sz="0" w:space="0" w:color="auto"/>
                  </w:divBdr>
                </w:div>
              </w:divsChild>
            </w:div>
            <w:div w:id="1343976435">
              <w:marLeft w:val="0"/>
              <w:marRight w:val="0"/>
              <w:marTop w:val="0"/>
              <w:marBottom w:val="0"/>
              <w:divBdr>
                <w:top w:val="none" w:sz="0" w:space="0" w:color="auto"/>
                <w:left w:val="none" w:sz="0" w:space="0" w:color="auto"/>
                <w:bottom w:val="none" w:sz="0" w:space="0" w:color="auto"/>
                <w:right w:val="none" w:sz="0" w:space="0" w:color="auto"/>
              </w:divBdr>
              <w:divsChild>
                <w:div w:id="1824353683">
                  <w:marLeft w:val="600"/>
                  <w:marRight w:val="96"/>
                  <w:marTop w:val="0"/>
                  <w:marBottom w:val="0"/>
                  <w:divBdr>
                    <w:top w:val="none" w:sz="0" w:space="0" w:color="auto"/>
                    <w:left w:val="none" w:sz="0" w:space="0" w:color="auto"/>
                    <w:bottom w:val="none" w:sz="0" w:space="0" w:color="auto"/>
                    <w:right w:val="none" w:sz="0" w:space="0" w:color="auto"/>
                  </w:divBdr>
                </w:div>
              </w:divsChild>
            </w:div>
            <w:div w:id="1357342744">
              <w:marLeft w:val="0"/>
              <w:marRight w:val="0"/>
              <w:marTop w:val="0"/>
              <w:marBottom w:val="0"/>
              <w:divBdr>
                <w:top w:val="none" w:sz="0" w:space="0" w:color="auto"/>
                <w:left w:val="none" w:sz="0" w:space="0" w:color="auto"/>
                <w:bottom w:val="none" w:sz="0" w:space="0" w:color="auto"/>
                <w:right w:val="none" w:sz="0" w:space="0" w:color="auto"/>
              </w:divBdr>
              <w:divsChild>
                <w:div w:id="1589459450">
                  <w:marLeft w:val="600"/>
                  <w:marRight w:val="96"/>
                  <w:marTop w:val="0"/>
                  <w:marBottom w:val="0"/>
                  <w:divBdr>
                    <w:top w:val="none" w:sz="0" w:space="0" w:color="auto"/>
                    <w:left w:val="none" w:sz="0" w:space="0" w:color="auto"/>
                    <w:bottom w:val="none" w:sz="0" w:space="0" w:color="auto"/>
                    <w:right w:val="none" w:sz="0" w:space="0" w:color="auto"/>
                  </w:divBdr>
                </w:div>
              </w:divsChild>
            </w:div>
            <w:div w:id="1379083123">
              <w:marLeft w:val="0"/>
              <w:marRight w:val="0"/>
              <w:marTop w:val="0"/>
              <w:marBottom w:val="0"/>
              <w:divBdr>
                <w:top w:val="none" w:sz="0" w:space="0" w:color="auto"/>
                <w:left w:val="none" w:sz="0" w:space="0" w:color="auto"/>
                <w:bottom w:val="none" w:sz="0" w:space="0" w:color="auto"/>
                <w:right w:val="none" w:sz="0" w:space="0" w:color="auto"/>
              </w:divBdr>
              <w:divsChild>
                <w:div w:id="1496725286">
                  <w:marLeft w:val="600"/>
                  <w:marRight w:val="96"/>
                  <w:marTop w:val="0"/>
                  <w:marBottom w:val="0"/>
                  <w:divBdr>
                    <w:top w:val="none" w:sz="0" w:space="0" w:color="auto"/>
                    <w:left w:val="none" w:sz="0" w:space="0" w:color="auto"/>
                    <w:bottom w:val="none" w:sz="0" w:space="0" w:color="auto"/>
                    <w:right w:val="none" w:sz="0" w:space="0" w:color="auto"/>
                  </w:divBdr>
                </w:div>
              </w:divsChild>
            </w:div>
            <w:div w:id="1387291434">
              <w:marLeft w:val="0"/>
              <w:marRight w:val="0"/>
              <w:marTop w:val="0"/>
              <w:marBottom w:val="0"/>
              <w:divBdr>
                <w:top w:val="none" w:sz="0" w:space="0" w:color="auto"/>
                <w:left w:val="none" w:sz="0" w:space="0" w:color="auto"/>
                <w:bottom w:val="none" w:sz="0" w:space="0" w:color="auto"/>
                <w:right w:val="none" w:sz="0" w:space="0" w:color="auto"/>
              </w:divBdr>
              <w:divsChild>
                <w:div w:id="214782470">
                  <w:marLeft w:val="600"/>
                  <w:marRight w:val="96"/>
                  <w:marTop w:val="0"/>
                  <w:marBottom w:val="0"/>
                  <w:divBdr>
                    <w:top w:val="none" w:sz="0" w:space="0" w:color="auto"/>
                    <w:left w:val="none" w:sz="0" w:space="0" w:color="auto"/>
                    <w:bottom w:val="none" w:sz="0" w:space="0" w:color="auto"/>
                    <w:right w:val="none" w:sz="0" w:space="0" w:color="auto"/>
                  </w:divBdr>
                </w:div>
              </w:divsChild>
            </w:div>
            <w:div w:id="1390179876">
              <w:marLeft w:val="0"/>
              <w:marRight w:val="0"/>
              <w:marTop w:val="0"/>
              <w:marBottom w:val="0"/>
              <w:divBdr>
                <w:top w:val="none" w:sz="0" w:space="0" w:color="auto"/>
                <w:left w:val="none" w:sz="0" w:space="0" w:color="auto"/>
                <w:bottom w:val="none" w:sz="0" w:space="0" w:color="auto"/>
                <w:right w:val="none" w:sz="0" w:space="0" w:color="auto"/>
              </w:divBdr>
              <w:divsChild>
                <w:div w:id="132216869">
                  <w:marLeft w:val="600"/>
                  <w:marRight w:val="96"/>
                  <w:marTop w:val="0"/>
                  <w:marBottom w:val="0"/>
                  <w:divBdr>
                    <w:top w:val="none" w:sz="0" w:space="0" w:color="auto"/>
                    <w:left w:val="none" w:sz="0" w:space="0" w:color="auto"/>
                    <w:bottom w:val="none" w:sz="0" w:space="0" w:color="auto"/>
                    <w:right w:val="none" w:sz="0" w:space="0" w:color="auto"/>
                  </w:divBdr>
                </w:div>
              </w:divsChild>
            </w:div>
            <w:div w:id="1394352877">
              <w:marLeft w:val="0"/>
              <w:marRight w:val="0"/>
              <w:marTop w:val="0"/>
              <w:marBottom w:val="0"/>
              <w:divBdr>
                <w:top w:val="none" w:sz="0" w:space="0" w:color="auto"/>
                <w:left w:val="none" w:sz="0" w:space="0" w:color="auto"/>
                <w:bottom w:val="none" w:sz="0" w:space="0" w:color="auto"/>
                <w:right w:val="none" w:sz="0" w:space="0" w:color="auto"/>
              </w:divBdr>
              <w:divsChild>
                <w:div w:id="1119881569">
                  <w:marLeft w:val="600"/>
                  <w:marRight w:val="96"/>
                  <w:marTop w:val="0"/>
                  <w:marBottom w:val="0"/>
                  <w:divBdr>
                    <w:top w:val="none" w:sz="0" w:space="0" w:color="auto"/>
                    <w:left w:val="none" w:sz="0" w:space="0" w:color="auto"/>
                    <w:bottom w:val="none" w:sz="0" w:space="0" w:color="auto"/>
                    <w:right w:val="none" w:sz="0" w:space="0" w:color="auto"/>
                  </w:divBdr>
                </w:div>
              </w:divsChild>
            </w:div>
            <w:div w:id="1394425800">
              <w:marLeft w:val="0"/>
              <w:marRight w:val="0"/>
              <w:marTop w:val="0"/>
              <w:marBottom w:val="0"/>
              <w:divBdr>
                <w:top w:val="none" w:sz="0" w:space="0" w:color="auto"/>
                <w:left w:val="none" w:sz="0" w:space="0" w:color="auto"/>
                <w:bottom w:val="none" w:sz="0" w:space="0" w:color="auto"/>
                <w:right w:val="none" w:sz="0" w:space="0" w:color="auto"/>
              </w:divBdr>
              <w:divsChild>
                <w:div w:id="1303193892">
                  <w:marLeft w:val="600"/>
                  <w:marRight w:val="96"/>
                  <w:marTop w:val="0"/>
                  <w:marBottom w:val="0"/>
                  <w:divBdr>
                    <w:top w:val="none" w:sz="0" w:space="0" w:color="auto"/>
                    <w:left w:val="none" w:sz="0" w:space="0" w:color="auto"/>
                    <w:bottom w:val="none" w:sz="0" w:space="0" w:color="auto"/>
                    <w:right w:val="none" w:sz="0" w:space="0" w:color="auto"/>
                  </w:divBdr>
                </w:div>
              </w:divsChild>
            </w:div>
            <w:div w:id="1404982838">
              <w:marLeft w:val="0"/>
              <w:marRight w:val="0"/>
              <w:marTop w:val="0"/>
              <w:marBottom w:val="0"/>
              <w:divBdr>
                <w:top w:val="none" w:sz="0" w:space="0" w:color="auto"/>
                <w:left w:val="none" w:sz="0" w:space="0" w:color="auto"/>
                <w:bottom w:val="none" w:sz="0" w:space="0" w:color="auto"/>
                <w:right w:val="none" w:sz="0" w:space="0" w:color="auto"/>
              </w:divBdr>
              <w:divsChild>
                <w:div w:id="1324160757">
                  <w:marLeft w:val="600"/>
                  <w:marRight w:val="96"/>
                  <w:marTop w:val="0"/>
                  <w:marBottom w:val="0"/>
                  <w:divBdr>
                    <w:top w:val="none" w:sz="0" w:space="0" w:color="auto"/>
                    <w:left w:val="none" w:sz="0" w:space="0" w:color="auto"/>
                    <w:bottom w:val="none" w:sz="0" w:space="0" w:color="auto"/>
                    <w:right w:val="none" w:sz="0" w:space="0" w:color="auto"/>
                  </w:divBdr>
                </w:div>
              </w:divsChild>
            </w:div>
            <w:div w:id="1427581076">
              <w:marLeft w:val="0"/>
              <w:marRight w:val="0"/>
              <w:marTop w:val="0"/>
              <w:marBottom w:val="0"/>
              <w:divBdr>
                <w:top w:val="none" w:sz="0" w:space="0" w:color="auto"/>
                <w:left w:val="none" w:sz="0" w:space="0" w:color="auto"/>
                <w:bottom w:val="none" w:sz="0" w:space="0" w:color="auto"/>
                <w:right w:val="none" w:sz="0" w:space="0" w:color="auto"/>
              </w:divBdr>
              <w:divsChild>
                <w:div w:id="1709646612">
                  <w:marLeft w:val="600"/>
                  <w:marRight w:val="96"/>
                  <w:marTop w:val="0"/>
                  <w:marBottom w:val="0"/>
                  <w:divBdr>
                    <w:top w:val="none" w:sz="0" w:space="0" w:color="auto"/>
                    <w:left w:val="none" w:sz="0" w:space="0" w:color="auto"/>
                    <w:bottom w:val="none" w:sz="0" w:space="0" w:color="auto"/>
                    <w:right w:val="none" w:sz="0" w:space="0" w:color="auto"/>
                  </w:divBdr>
                </w:div>
              </w:divsChild>
            </w:div>
            <w:div w:id="1466266931">
              <w:marLeft w:val="0"/>
              <w:marRight w:val="0"/>
              <w:marTop w:val="0"/>
              <w:marBottom w:val="0"/>
              <w:divBdr>
                <w:top w:val="none" w:sz="0" w:space="0" w:color="auto"/>
                <w:left w:val="none" w:sz="0" w:space="0" w:color="auto"/>
                <w:bottom w:val="none" w:sz="0" w:space="0" w:color="auto"/>
                <w:right w:val="none" w:sz="0" w:space="0" w:color="auto"/>
              </w:divBdr>
              <w:divsChild>
                <w:div w:id="396900919">
                  <w:marLeft w:val="600"/>
                  <w:marRight w:val="96"/>
                  <w:marTop w:val="0"/>
                  <w:marBottom w:val="0"/>
                  <w:divBdr>
                    <w:top w:val="none" w:sz="0" w:space="0" w:color="auto"/>
                    <w:left w:val="none" w:sz="0" w:space="0" w:color="auto"/>
                    <w:bottom w:val="none" w:sz="0" w:space="0" w:color="auto"/>
                    <w:right w:val="none" w:sz="0" w:space="0" w:color="auto"/>
                  </w:divBdr>
                </w:div>
              </w:divsChild>
            </w:div>
            <w:div w:id="1472863362">
              <w:marLeft w:val="0"/>
              <w:marRight w:val="0"/>
              <w:marTop w:val="0"/>
              <w:marBottom w:val="0"/>
              <w:divBdr>
                <w:top w:val="none" w:sz="0" w:space="0" w:color="auto"/>
                <w:left w:val="none" w:sz="0" w:space="0" w:color="auto"/>
                <w:bottom w:val="none" w:sz="0" w:space="0" w:color="auto"/>
                <w:right w:val="none" w:sz="0" w:space="0" w:color="auto"/>
              </w:divBdr>
              <w:divsChild>
                <w:div w:id="833573486">
                  <w:marLeft w:val="600"/>
                  <w:marRight w:val="96"/>
                  <w:marTop w:val="0"/>
                  <w:marBottom w:val="0"/>
                  <w:divBdr>
                    <w:top w:val="none" w:sz="0" w:space="0" w:color="auto"/>
                    <w:left w:val="none" w:sz="0" w:space="0" w:color="auto"/>
                    <w:bottom w:val="none" w:sz="0" w:space="0" w:color="auto"/>
                    <w:right w:val="none" w:sz="0" w:space="0" w:color="auto"/>
                  </w:divBdr>
                </w:div>
              </w:divsChild>
            </w:div>
            <w:div w:id="1521892021">
              <w:marLeft w:val="0"/>
              <w:marRight w:val="0"/>
              <w:marTop w:val="0"/>
              <w:marBottom w:val="0"/>
              <w:divBdr>
                <w:top w:val="none" w:sz="0" w:space="0" w:color="auto"/>
                <w:left w:val="none" w:sz="0" w:space="0" w:color="auto"/>
                <w:bottom w:val="none" w:sz="0" w:space="0" w:color="auto"/>
                <w:right w:val="none" w:sz="0" w:space="0" w:color="auto"/>
              </w:divBdr>
              <w:divsChild>
                <w:div w:id="993070030">
                  <w:marLeft w:val="600"/>
                  <w:marRight w:val="96"/>
                  <w:marTop w:val="0"/>
                  <w:marBottom w:val="0"/>
                  <w:divBdr>
                    <w:top w:val="none" w:sz="0" w:space="0" w:color="auto"/>
                    <w:left w:val="none" w:sz="0" w:space="0" w:color="auto"/>
                    <w:bottom w:val="none" w:sz="0" w:space="0" w:color="auto"/>
                    <w:right w:val="none" w:sz="0" w:space="0" w:color="auto"/>
                  </w:divBdr>
                </w:div>
              </w:divsChild>
            </w:div>
            <w:div w:id="1532496784">
              <w:marLeft w:val="0"/>
              <w:marRight w:val="0"/>
              <w:marTop w:val="0"/>
              <w:marBottom w:val="0"/>
              <w:divBdr>
                <w:top w:val="none" w:sz="0" w:space="0" w:color="auto"/>
                <w:left w:val="none" w:sz="0" w:space="0" w:color="auto"/>
                <w:bottom w:val="none" w:sz="0" w:space="0" w:color="auto"/>
                <w:right w:val="none" w:sz="0" w:space="0" w:color="auto"/>
              </w:divBdr>
              <w:divsChild>
                <w:div w:id="2110003941">
                  <w:marLeft w:val="600"/>
                  <w:marRight w:val="96"/>
                  <w:marTop w:val="0"/>
                  <w:marBottom w:val="0"/>
                  <w:divBdr>
                    <w:top w:val="none" w:sz="0" w:space="0" w:color="auto"/>
                    <w:left w:val="none" w:sz="0" w:space="0" w:color="auto"/>
                    <w:bottom w:val="none" w:sz="0" w:space="0" w:color="auto"/>
                    <w:right w:val="none" w:sz="0" w:space="0" w:color="auto"/>
                  </w:divBdr>
                </w:div>
              </w:divsChild>
            </w:div>
            <w:div w:id="1561283085">
              <w:marLeft w:val="0"/>
              <w:marRight w:val="0"/>
              <w:marTop w:val="0"/>
              <w:marBottom w:val="0"/>
              <w:divBdr>
                <w:top w:val="none" w:sz="0" w:space="0" w:color="auto"/>
                <w:left w:val="none" w:sz="0" w:space="0" w:color="auto"/>
                <w:bottom w:val="none" w:sz="0" w:space="0" w:color="auto"/>
                <w:right w:val="none" w:sz="0" w:space="0" w:color="auto"/>
              </w:divBdr>
              <w:divsChild>
                <w:div w:id="1298217240">
                  <w:marLeft w:val="600"/>
                  <w:marRight w:val="96"/>
                  <w:marTop w:val="0"/>
                  <w:marBottom w:val="0"/>
                  <w:divBdr>
                    <w:top w:val="none" w:sz="0" w:space="0" w:color="auto"/>
                    <w:left w:val="none" w:sz="0" w:space="0" w:color="auto"/>
                    <w:bottom w:val="none" w:sz="0" w:space="0" w:color="auto"/>
                    <w:right w:val="none" w:sz="0" w:space="0" w:color="auto"/>
                  </w:divBdr>
                </w:div>
              </w:divsChild>
            </w:div>
            <w:div w:id="1578783025">
              <w:marLeft w:val="0"/>
              <w:marRight w:val="0"/>
              <w:marTop w:val="0"/>
              <w:marBottom w:val="0"/>
              <w:divBdr>
                <w:top w:val="none" w:sz="0" w:space="0" w:color="auto"/>
                <w:left w:val="none" w:sz="0" w:space="0" w:color="auto"/>
                <w:bottom w:val="none" w:sz="0" w:space="0" w:color="auto"/>
                <w:right w:val="none" w:sz="0" w:space="0" w:color="auto"/>
              </w:divBdr>
              <w:divsChild>
                <w:div w:id="893541134">
                  <w:marLeft w:val="600"/>
                  <w:marRight w:val="96"/>
                  <w:marTop w:val="0"/>
                  <w:marBottom w:val="0"/>
                  <w:divBdr>
                    <w:top w:val="none" w:sz="0" w:space="0" w:color="auto"/>
                    <w:left w:val="none" w:sz="0" w:space="0" w:color="auto"/>
                    <w:bottom w:val="none" w:sz="0" w:space="0" w:color="auto"/>
                    <w:right w:val="none" w:sz="0" w:space="0" w:color="auto"/>
                  </w:divBdr>
                </w:div>
              </w:divsChild>
            </w:div>
            <w:div w:id="1631589350">
              <w:marLeft w:val="0"/>
              <w:marRight w:val="0"/>
              <w:marTop w:val="0"/>
              <w:marBottom w:val="0"/>
              <w:divBdr>
                <w:top w:val="none" w:sz="0" w:space="0" w:color="auto"/>
                <w:left w:val="none" w:sz="0" w:space="0" w:color="auto"/>
                <w:bottom w:val="none" w:sz="0" w:space="0" w:color="auto"/>
                <w:right w:val="none" w:sz="0" w:space="0" w:color="auto"/>
              </w:divBdr>
              <w:divsChild>
                <w:div w:id="1136944828">
                  <w:marLeft w:val="600"/>
                  <w:marRight w:val="96"/>
                  <w:marTop w:val="0"/>
                  <w:marBottom w:val="0"/>
                  <w:divBdr>
                    <w:top w:val="none" w:sz="0" w:space="0" w:color="auto"/>
                    <w:left w:val="none" w:sz="0" w:space="0" w:color="auto"/>
                    <w:bottom w:val="none" w:sz="0" w:space="0" w:color="auto"/>
                    <w:right w:val="none" w:sz="0" w:space="0" w:color="auto"/>
                  </w:divBdr>
                </w:div>
              </w:divsChild>
            </w:div>
            <w:div w:id="1685980432">
              <w:marLeft w:val="0"/>
              <w:marRight w:val="0"/>
              <w:marTop w:val="0"/>
              <w:marBottom w:val="0"/>
              <w:divBdr>
                <w:top w:val="none" w:sz="0" w:space="0" w:color="auto"/>
                <w:left w:val="none" w:sz="0" w:space="0" w:color="auto"/>
                <w:bottom w:val="none" w:sz="0" w:space="0" w:color="auto"/>
                <w:right w:val="none" w:sz="0" w:space="0" w:color="auto"/>
              </w:divBdr>
              <w:divsChild>
                <w:div w:id="942034538">
                  <w:marLeft w:val="600"/>
                  <w:marRight w:val="96"/>
                  <w:marTop w:val="0"/>
                  <w:marBottom w:val="0"/>
                  <w:divBdr>
                    <w:top w:val="none" w:sz="0" w:space="0" w:color="auto"/>
                    <w:left w:val="none" w:sz="0" w:space="0" w:color="auto"/>
                    <w:bottom w:val="none" w:sz="0" w:space="0" w:color="auto"/>
                    <w:right w:val="none" w:sz="0" w:space="0" w:color="auto"/>
                  </w:divBdr>
                </w:div>
              </w:divsChild>
            </w:div>
            <w:div w:id="1728794837">
              <w:marLeft w:val="0"/>
              <w:marRight w:val="0"/>
              <w:marTop w:val="0"/>
              <w:marBottom w:val="0"/>
              <w:divBdr>
                <w:top w:val="none" w:sz="0" w:space="0" w:color="auto"/>
                <w:left w:val="none" w:sz="0" w:space="0" w:color="auto"/>
                <w:bottom w:val="none" w:sz="0" w:space="0" w:color="auto"/>
                <w:right w:val="none" w:sz="0" w:space="0" w:color="auto"/>
              </w:divBdr>
              <w:divsChild>
                <w:div w:id="770124952">
                  <w:marLeft w:val="600"/>
                  <w:marRight w:val="96"/>
                  <w:marTop w:val="0"/>
                  <w:marBottom w:val="0"/>
                  <w:divBdr>
                    <w:top w:val="none" w:sz="0" w:space="0" w:color="auto"/>
                    <w:left w:val="none" w:sz="0" w:space="0" w:color="auto"/>
                    <w:bottom w:val="none" w:sz="0" w:space="0" w:color="auto"/>
                    <w:right w:val="none" w:sz="0" w:space="0" w:color="auto"/>
                  </w:divBdr>
                </w:div>
              </w:divsChild>
            </w:div>
            <w:div w:id="1732313363">
              <w:marLeft w:val="0"/>
              <w:marRight w:val="0"/>
              <w:marTop w:val="0"/>
              <w:marBottom w:val="0"/>
              <w:divBdr>
                <w:top w:val="none" w:sz="0" w:space="0" w:color="auto"/>
                <w:left w:val="none" w:sz="0" w:space="0" w:color="auto"/>
                <w:bottom w:val="none" w:sz="0" w:space="0" w:color="auto"/>
                <w:right w:val="none" w:sz="0" w:space="0" w:color="auto"/>
              </w:divBdr>
              <w:divsChild>
                <w:div w:id="1098597146">
                  <w:marLeft w:val="600"/>
                  <w:marRight w:val="96"/>
                  <w:marTop w:val="0"/>
                  <w:marBottom w:val="0"/>
                  <w:divBdr>
                    <w:top w:val="none" w:sz="0" w:space="0" w:color="auto"/>
                    <w:left w:val="none" w:sz="0" w:space="0" w:color="auto"/>
                    <w:bottom w:val="none" w:sz="0" w:space="0" w:color="auto"/>
                    <w:right w:val="none" w:sz="0" w:space="0" w:color="auto"/>
                  </w:divBdr>
                </w:div>
              </w:divsChild>
            </w:div>
            <w:div w:id="1747218478">
              <w:marLeft w:val="0"/>
              <w:marRight w:val="0"/>
              <w:marTop w:val="0"/>
              <w:marBottom w:val="0"/>
              <w:divBdr>
                <w:top w:val="none" w:sz="0" w:space="0" w:color="auto"/>
                <w:left w:val="none" w:sz="0" w:space="0" w:color="auto"/>
                <w:bottom w:val="none" w:sz="0" w:space="0" w:color="auto"/>
                <w:right w:val="none" w:sz="0" w:space="0" w:color="auto"/>
              </w:divBdr>
              <w:divsChild>
                <w:div w:id="1917931124">
                  <w:marLeft w:val="600"/>
                  <w:marRight w:val="96"/>
                  <w:marTop w:val="0"/>
                  <w:marBottom w:val="0"/>
                  <w:divBdr>
                    <w:top w:val="none" w:sz="0" w:space="0" w:color="auto"/>
                    <w:left w:val="none" w:sz="0" w:space="0" w:color="auto"/>
                    <w:bottom w:val="none" w:sz="0" w:space="0" w:color="auto"/>
                    <w:right w:val="none" w:sz="0" w:space="0" w:color="auto"/>
                  </w:divBdr>
                </w:div>
              </w:divsChild>
            </w:div>
            <w:div w:id="1790006930">
              <w:marLeft w:val="0"/>
              <w:marRight w:val="0"/>
              <w:marTop w:val="0"/>
              <w:marBottom w:val="0"/>
              <w:divBdr>
                <w:top w:val="none" w:sz="0" w:space="0" w:color="auto"/>
                <w:left w:val="none" w:sz="0" w:space="0" w:color="auto"/>
                <w:bottom w:val="none" w:sz="0" w:space="0" w:color="auto"/>
                <w:right w:val="none" w:sz="0" w:space="0" w:color="auto"/>
              </w:divBdr>
              <w:divsChild>
                <w:div w:id="598953438">
                  <w:marLeft w:val="600"/>
                  <w:marRight w:val="96"/>
                  <w:marTop w:val="0"/>
                  <w:marBottom w:val="0"/>
                  <w:divBdr>
                    <w:top w:val="none" w:sz="0" w:space="0" w:color="auto"/>
                    <w:left w:val="none" w:sz="0" w:space="0" w:color="auto"/>
                    <w:bottom w:val="none" w:sz="0" w:space="0" w:color="auto"/>
                    <w:right w:val="none" w:sz="0" w:space="0" w:color="auto"/>
                  </w:divBdr>
                </w:div>
              </w:divsChild>
            </w:div>
            <w:div w:id="1841772218">
              <w:marLeft w:val="0"/>
              <w:marRight w:val="0"/>
              <w:marTop w:val="0"/>
              <w:marBottom w:val="0"/>
              <w:divBdr>
                <w:top w:val="none" w:sz="0" w:space="0" w:color="auto"/>
                <w:left w:val="none" w:sz="0" w:space="0" w:color="auto"/>
                <w:bottom w:val="none" w:sz="0" w:space="0" w:color="auto"/>
                <w:right w:val="none" w:sz="0" w:space="0" w:color="auto"/>
              </w:divBdr>
              <w:divsChild>
                <w:div w:id="1164200314">
                  <w:marLeft w:val="600"/>
                  <w:marRight w:val="96"/>
                  <w:marTop w:val="0"/>
                  <w:marBottom w:val="0"/>
                  <w:divBdr>
                    <w:top w:val="none" w:sz="0" w:space="0" w:color="auto"/>
                    <w:left w:val="none" w:sz="0" w:space="0" w:color="auto"/>
                    <w:bottom w:val="none" w:sz="0" w:space="0" w:color="auto"/>
                    <w:right w:val="none" w:sz="0" w:space="0" w:color="auto"/>
                  </w:divBdr>
                </w:div>
              </w:divsChild>
            </w:div>
            <w:div w:id="1859587462">
              <w:marLeft w:val="0"/>
              <w:marRight w:val="0"/>
              <w:marTop w:val="0"/>
              <w:marBottom w:val="0"/>
              <w:divBdr>
                <w:top w:val="none" w:sz="0" w:space="0" w:color="auto"/>
                <w:left w:val="none" w:sz="0" w:space="0" w:color="auto"/>
                <w:bottom w:val="none" w:sz="0" w:space="0" w:color="auto"/>
                <w:right w:val="none" w:sz="0" w:space="0" w:color="auto"/>
              </w:divBdr>
              <w:divsChild>
                <w:div w:id="2142265357">
                  <w:marLeft w:val="600"/>
                  <w:marRight w:val="96"/>
                  <w:marTop w:val="0"/>
                  <w:marBottom w:val="0"/>
                  <w:divBdr>
                    <w:top w:val="none" w:sz="0" w:space="0" w:color="auto"/>
                    <w:left w:val="none" w:sz="0" w:space="0" w:color="auto"/>
                    <w:bottom w:val="none" w:sz="0" w:space="0" w:color="auto"/>
                    <w:right w:val="none" w:sz="0" w:space="0" w:color="auto"/>
                  </w:divBdr>
                </w:div>
              </w:divsChild>
            </w:div>
            <w:div w:id="1908035517">
              <w:marLeft w:val="0"/>
              <w:marRight w:val="0"/>
              <w:marTop w:val="0"/>
              <w:marBottom w:val="0"/>
              <w:divBdr>
                <w:top w:val="none" w:sz="0" w:space="0" w:color="auto"/>
                <w:left w:val="none" w:sz="0" w:space="0" w:color="auto"/>
                <w:bottom w:val="none" w:sz="0" w:space="0" w:color="auto"/>
                <w:right w:val="none" w:sz="0" w:space="0" w:color="auto"/>
              </w:divBdr>
              <w:divsChild>
                <w:div w:id="42489471">
                  <w:marLeft w:val="600"/>
                  <w:marRight w:val="96"/>
                  <w:marTop w:val="0"/>
                  <w:marBottom w:val="0"/>
                  <w:divBdr>
                    <w:top w:val="none" w:sz="0" w:space="0" w:color="auto"/>
                    <w:left w:val="none" w:sz="0" w:space="0" w:color="auto"/>
                    <w:bottom w:val="none" w:sz="0" w:space="0" w:color="auto"/>
                    <w:right w:val="none" w:sz="0" w:space="0" w:color="auto"/>
                  </w:divBdr>
                </w:div>
              </w:divsChild>
            </w:div>
            <w:div w:id="1983609356">
              <w:marLeft w:val="0"/>
              <w:marRight w:val="0"/>
              <w:marTop w:val="0"/>
              <w:marBottom w:val="0"/>
              <w:divBdr>
                <w:top w:val="none" w:sz="0" w:space="0" w:color="auto"/>
                <w:left w:val="none" w:sz="0" w:space="0" w:color="auto"/>
                <w:bottom w:val="none" w:sz="0" w:space="0" w:color="auto"/>
                <w:right w:val="none" w:sz="0" w:space="0" w:color="auto"/>
              </w:divBdr>
              <w:divsChild>
                <w:div w:id="73623649">
                  <w:marLeft w:val="600"/>
                  <w:marRight w:val="96"/>
                  <w:marTop w:val="0"/>
                  <w:marBottom w:val="0"/>
                  <w:divBdr>
                    <w:top w:val="none" w:sz="0" w:space="0" w:color="auto"/>
                    <w:left w:val="none" w:sz="0" w:space="0" w:color="auto"/>
                    <w:bottom w:val="none" w:sz="0" w:space="0" w:color="auto"/>
                    <w:right w:val="none" w:sz="0" w:space="0" w:color="auto"/>
                  </w:divBdr>
                </w:div>
              </w:divsChild>
            </w:div>
            <w:div w:id="2024748227">
              <w:marLeft w:val="0"/>
              <w:marRight w:val="0"/>
              <w:marTop w:val="0"/>
              <w:marBottom w:val="0"/>
              <w:divBdr>
                <w:top w:val="none" w:sz="0" w:space="0" w:color="auto"/>
                <w:left w:val="none" w:sz="0" w:space="0" w:color="auto"/>
                <w:bottom w:val="none" w:sz="0" w:space="0" w:color="auto"/>
                <w:right w:val="none" w:sz="0" w:space="0" w:color="auto"/>
              </w:divBdr>
              <w:divsChild>
                <w:div w:id="2120028785">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7313077">
      <w:bodyDiv w:val="1"/>
      <w:marLeft w:val="0"/>
      <w:marRight w:val="0"/>
      <w:marTop w:val="0"/>
      <w:marBottom w:val="0"/>
      <w:divBdr>
        <w:top w:val="none" w:sz="0" w:space="0" w:color="auto"/>
        <w:left w:val="none" w:sz="0" w:space="0" w:color="auto"/>
        <w:bottom w:val="none" w:sz="0" w:space="0" w:color="auto"/>
        <w:right w:val="none" w:sz="0" w:space="0" w:color="auto"/>
      </w:divBdr>
    </w:div>
    <w:div w:id="856847512">
      <w:bodyDiv w:val="1"/>
      <w:marLeft w:val="0"/>
      <w:marRight w:val="0"/>
      <w:marTop w:val="0"/>
      <w:marBottom w:val="0"/>
      <w:divBdr>
        <w:top w:val="none" w:sz="0" w:space="0" w:color="auto"/>
        <w:left w:val="none" w:sz="0" w:space="0" w:color="auto"/>
        <w:bottom w:val="none" w:sz="0" w:space="0" w:color="auto"/>
        <w:right w:val="none" w:sz="0" w:space="0" w:color="auto"/>
      </w:divBdr>
      <w:divsChild>
        <w:div w:id="1754164059">
          <w:marLeft w:val="0"/>
          <w:marRight w:val="0"/>
          <w:marTop w:val="0"/>
          <w:marBottom w:val="0"/>
          <w:divBdr>
            <w:top w:val="none" w:sz="0" w:space="0" w:color="auto"/>
            <w:left w:val="none" w:sz="0" w:space="0" w:color="auto"/>
            <w:bottom w:val="none" w:sz="0" w:space="0" w:color="auto"/>
            <w:right w:val="none" w:sz="0" w:space="0" w:color="auto"/>
          </w:divBdr>
          <w:divsChild>
            <w:div w:id="1950316538">
              <w:marLeft w:val="0"/>
              <w:marRight w:val="0"/>
              <w:marTop w:val="0"/>
              <w:marBottom w:val="0"/>
              <w:divBdr>
                <w:top w:val="none" w:sz="0" w:space="0" w:color="auto"/>
                <w:left w:val="none" w:sz="0" w:space="0" w:color="auto"/>
                <w:bottom w:val="none" w:sz="0" w:space="0" w:color="auto"/>
                <w:right w:val="none" w:sz="0" w:space="0" w:color="auto"/>
              </w:divBdr>
              <w:divsChild>
                <w:div w:id="5378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5792">
      <w:bodyDiv w:val="1"/>
      <w:marLeft w:val="0"/>
      <w:marRight w:val="0"/>
      <w:marTop w:val="0"/>
      <w:marBottom w:val="0"/>
      <w:divBdr>
        <w:top w:val="none" w:sz="0" w:space="0" w:color="auto"/>
        <w:left w:val="none" w:sz="0" w:space="0" w:color="auto"/>
        <w:bottom w:val="none" w:sz="0" w:space="0" w:color="auto"/>
        <w:right w:val="none" w:sz="0" w:space="0" w:color="auto"/>
      </w:divBdr>
      <w:divsChild>
        <w:div w:id="964502507">
          <w:marLeft w:val="0"/>
          <w:marRight w:val="0"/>
          <w:marTop w:val="0"/>
          <w:marBottom w:val="0"/>
          <w:divBdr>
            <w:top w:val="none" w:sz="0" w:space="0" w:color="auto"/>
            <w:left w:val="none" w:sz="0" w:space="0" w:color="auto"/>
            <w:bottom w:val="none" w:sz="0" w:space="0" w:color="auto"/>
            <w:right w:val="none" w:sz="0" w:space="0" w:color="auto"/>
          </w:divBdr>
        </w:div>
        <w:div w:id="1946113134">
          <w:marLeft w:val="0"/>
          <w:marRight w:val="0"/>
          <w:marTop w:val="0"/>
          <w:marBottom w:val="0"/>
          <w:divBdr>
            <w:top w:val="none" w:sz="0" w:space="0" w:color="auto"/>
            <w:left w:val="none" w:sz="0" w:space="0" w:color="auto"/>
            <w:bottom w:val="none" w:sz="0" w:space="0" w:color="auto"/>
            <w:right w:val="none" w:sz="0" w:space="0" w:color="auto"/>
          </w:divBdr>
        </w:div>
        <w:div w:id="378745177">
          <w:marLeft w:val="0"/>
          <w:marRight w:val="0"/>
          <w:marTop w:val="0"/>
          <w:marBottom w:val="0"/>
          <w:divBdr>
            <w:top w:val="none" w:sz="0" w:space="0" w:color="auto"/>
            <w:left w:val="none" w:sz="0" w:space="0" w:color="auto"/>
            <w:bottom w:val="none" w:sz="0" w:space="0" w:color="auto"/>
            <w:right w:val="none" w:sz="0" w:space="0" w:color="auto"/>
          </w:divBdr>
        </w:div>
        <w:div w:id="1100293544">
          <w:marLeft w:val="0"/>
          <w:marRight w:val="0"/>
          <w:marTop w:val="0"/>
          <w:marBottom w:val="0"/>
          <w:divBdr>
            <w:top w:val="none" w:sz="0" w:space="0" w:color="auto"/>
            <w:left w:val="none" w:sz="0" w:space="0" w:color="auto"/>
            <w:bottom w:val="none" w:sz="0" w:space="0" w:color="auto"/>
            <w:right w:val="none" w:sz="0" w:space="0" w:color="auto"/>
          </w:divBdr>
        </w:div>
        <w:div w:id="1039016311">
          <w:marLeft w:val="0"/>
          <w:marRight w:val="0"/>
          <w:marTop w:val="0"/>
          <w:marBottom w:val="0"/>
          <w:divBdr>
            <w:top w:val="none" w:sz="0" w:space="0" w:color="auto"/>
            <w:left w:val="none" w:sz="0" w:space="0" w:color="auto"/>
            <w:bottom w:val="none" w:sz="0" w:space="0" w:color="auto"/>
            <w:right w:val="none" w:sz="0" w:space="0" w:color="auto"/>
          </w:divBdr>
        </w:div>
        <w:div w:id="1421683118">
          <w:marLeft w:val="0"/>
          <w:marRight w:val="0"/>
          <w:marTop w:val="0"/>
          <w:marBottom w:val="0"/>
          <w:divBdr>
            <w:top w:val="none" w:sz="0" w:space="0" w:color="auto"/>
            <w:left w:val="none" w:sz="0" w:space="0" w:color="auto"/>
            <w:bottom w:val="none" w:sz="0" w:space="0" w:color="auto"/>
            <w:right w:val="none" w:sz="0" w:space="0" w:color="auto"/>
          </w:divBdr>
        </w:div>
        <w:div w:id="499078375">
          <w:marLeft w:val="0"/>
          <w:marRight w:val="0"/>
          <w:marTop w:val="0"/>
          <w:marBottom w:val="0"/>
          <w:divBdr>
            <w:top w:val="none" w:sz="0" w:space="0" w:color="auto"/>
            <w:left w:val="none" w:sz="0" w:space="0" w:color="auto"/>
            <w:bottom w:val="none" w:sz="0" w:space="0" w:color="auto"/>
            <w:right w:val="none" w:sz="0" w:space="0" w:color="auto"/>
          </w:divBdr>
        </w:div>
      </w:divsChild>
    </w:div>
    <w:div w:id="952369589">
      <w:bodyDiv w:val="1"/>
      <w:marLeft w:val="0"/>
      <w:marRight w:val="0"/>
      <w:marTop w:val="0"/>
      <w:marBottom w:val="0"/>
      <w:divBdr>
        <w:top w:val="none" w:sz="0" w:space="0" w:color="auto"/>
        <w:left w:val="none" w:sz="0" w:space="0" w:color="auto"/>
        <w:bottom w:val="none" w:sz="0" w:space="0" w:color="auto"/>
        <w:right w:val="none" w:sz="0" w:space="0" w:color="auto"/>
      </w:divBdr>
      <w:divsChild>
        <w:div w:id="688333030">
          <w:marLeft w:val="0"/>
          <w:marRight w:val="0"/>
          <w:marTop w:val="0"/>
          <w:marBottom w:val="0"/>
          <w:divBdr>
            <w:top w:val="none" w:sz="0" w:space="0" w:color="auto"/>
            <w:left w:val="none" w:sz="0" w:space="0" w:color="auto"/>
            <w:bottom w:val="none" w:sz="0" w:space="0" w:color="auto"/>
            <w:right w:val="none" w:sz="0" w:space="0" w:color="auto"/>
          </w:divBdr>
        </w:div>
      </w:divsChild>
    </w:div>
    <w:div w:id="1145775805">
      <w:bodyDiv w:val="1"/>
      <w:marLeft w:val="0"/>
      <w:marRight w:val="0"/>
      <w:marTop w:val="0"/>
      <w:marBottom w:val="0"/>
      <w:divBdr>
        <w:top w:val="none" w:sz="0" w:space="0" w:color="auto"/>
        <w:left w:val="none" w:sz="0" w:space="0" w:color="auto"/>
        <w:bottom w:val="none" w:sz="0" w:space="0" w:color="auto"/>
        <w:right w:val="none" w:sz="0" w:space="0" w:color="auto"/>
      </w:divBdr>
    </w:div>
    <w:div w:id="1212887358">
      <w:bodyDiv w:val="1"/>
      <w:marLeft w:val="0"/>
      <w:marRight w:val="0"/>
      <w:marTop w:val="0"/>
      <w:marBottom w:val="0"/>
      <w:divBdr>
        <w:top w:val="none" w:sz="0" w:space="0" w:color="auto"/>
        <w:left w:val="none" w:sz="0" w:space="0" w:color="auto"/>
        <w:bottom w:val="none" w:sz="0" w:space="0" w:color="auto"/>
        <w:right w:val="none" w:sz="0" w:space="0" w:color="auto"/>
      </w:divBdr>
    </w:div>
    <w:div w:id="1326321423">
      <w:bodyDiv w:val="1"/>
      <w:marLeft w:val="0"/>
      <w:marRight w:val="0"/>
      <w:marTop w:val="0"/>
      <w:marBottom w:val="0"/>
      <w:divBdr>
        <w:top w:val="none" w:sz="0" w:space="0" w:color="auto"/>
        <w:left w:val="none" w:sz="0" w:space="0" w:color="auto"/>
        <w:bottom w:val="none" w:sz="0" w:space="0" w:color="auto"/>
        <w:right w:val="none" w:sz="0" w:space="0" w:color="auto"/>
      </w:divBdr>
    </w:div>
    <w:div w:id="1399480380">
      <w:bodyDiv w:val="1"/>
      <w:marLeft w:val="0"/>
      <w:marRight w:val="0"/>
      <w:marTop w:val="0"/>
      <w:marBottom w:val="0"/>
      <w:divBdr>
        <w:top w:val="none" w:sz="0" w:space="0" w:color="auto"/>
        <w:left w:val="none" w:sz="0" w:space="0" w:color="auto"/>
        <w:bottom w:val="none" w:sz="0" w:space="0" w:color="auto"/>
        <w:right w:val="none" w:sz="0" w:space="0" w:color="auto"/>
      </w:divBdr>
    </w:div>
    <w:div w:id="1436100584">
      <w:bodyDiv w:val="1"/>
      <w:marLeft w:val="0"/>
      <w:marRight w:val="0"/>
      <w:marTop w:val="0"/>
      <w:marBottom w:val="0"/>
      <w:divBdr>
        <w:top w:val="none" w:sz="0" w:space="0" w:color="auto"/>
        <w:left w:val="none" w:sz="0" w:space="0" w:color="auto"/>
        <w:bottom w:val="none" w:sz="0" w:space="0" w:color="auto"/>
        <w:right w:val="none" w:sz="0" w:space="0" w:color="auto"/>
      </w:divBdr>
      <w:divsChild>
        <w:div w:id="647200162">
          <w:marLeft w:val="0"/>
          <w:marRight w:val="0"/>
          <w:marTop w:val="0"/>
          <w:marBottom w:val="0"/>
          <w:divBdr>
            <w:top w:val="none" w:sz="0" w:space="0" w:color="auto"/>
            <w:left w:val="none" w:sz="0" w:space="0" w:color="auto"/>
            <w:bottom w:val="none" w:sz="0" w:space="0" w:color="auto"/>
            <w:right w:val="none" w:sz="0" w:space="0" w:color="auto"/>
          </w:divBdr>
          <w:divsChild>
            <w:div w:id="24257058">
              <w:marLeft w:val="0"/>
              <w:marRight w:val="0"/>
              <w:marTop w:val="0"/>
              <w:marBottom w:val="0"/>
              <w:divBdr>
                <w:top w:val="none" w:sz="0" w:space="0" w:color="auto"/>
                <w:left w:val="none" w:sz="0" w:space="0" w:color="auto"/>
                <w:bottom w:val="none" w:sz="0" w:space="0" w:color="auto"/>
                <w:right w:val="none" w:sz="0" w:space="0" w:color="auto"/>
              </w:divBdr>
              <w:divsChild>
                <w:div w:id="632441664">
                  <w:marLeft w:val="600"/>
                  <w:marRight w:val="96"/>
                  <w:marTop w:val="0"/>
                  <w:marBottom w:val="0"/>
                  <w:divBdr>
                    <w:top w:val="none" w:sz="0" w:space="0" w:color="auto"/>
                    <w:left w:val="none" w:sz="0" w:space="0" w:color="auto"/>
                    <w:bottom w:val="none" w:sz="0" w:space="0" w:color="auto"/>
                    <w:right w:val="none" w:sz="0" w:space="0" w:color="auto"/>
                  </w:divBdr>
                </w:div>
              </w:divsChild>
            </w:div>
            <w:div w:id="87966627">
              <w:marLeft w:val="0"/>
              <w:marRight w:val="0"/>
              <w:marTop w:val="0"/>
              <w:marBottom w:val="0"/>
              <w:divBdr>
                <w:top w:val="none" w:sz="0" w:space="0" w:color="auto"/>
                <w:left w:val="none" w:sz="0" w:space="0" w:color="auto"/>
                <w:bottom w:val="none" w:sz="0" w:space="0" w:color="auto"/>
                <w:right w:val="none" w:sz="0" w:space="0" w:color="auto"/>
              </w:divBdr>
              <w:divsChild>
                <w:div w:id="1486126452">
                  <w:marLeft w:val="600"/>
                  <w:marRight w:val="96"/>
                  <w:marTop w:val="0"/>
                  <w:marBottom w:val="0"/>
                  <w:divBdr>
                    <w:top w:val="none" w:sz="0" w:space="0" w:color="auto"/>
                    <w:left w:val="none" w:sz="0" w:space="0" w:color="auto"/>
                    <w:bottom w:val="none" w:sz="0" w:space="0" w:color="auto"/>
                    <w:right w:val="none" w:sz="0" w:space="0" w:color="auto"/>
                  </w:divBdr>
                </w:div>
              </w:divsChild>
            </w:div>
            <w:div w:id="99881678">
              <w:marLeft w:val="0"/>
              <w:marRight w:val="0"/>
              <w:marTop w:val="0"/>
              <w:marBottom w:val="0"/>
              <w:divBdr>
                <w:top w:val="none" w:sz="0" w:space="0" w:color="auto"/>
                <w:left w:val="none" w:sz="0" w:space="0" w:color="auto"/>
                <w:bottom w:val="none" w:sz="0" w:space="0" w:color="auto"/>
                <w:right w:val="none" w:sz="0" w:space="0" w:color="auto"/>
              </w:divBdr>
              <w:divsChild>
                <w:div w:id="559293359">
                  <w:marLeft w:val="600"/>
                  <w:marRight w:val="96"/>
                  <w:marTop w:val="0"/>
                  <w:marBottom w:val="0"/>
                  <w:divBdr>
                    <w:top w:val="none" w:sz="0" w:space="0" w:color="auto"/>
                    <w:left w:val="none" w:sz="0" w:space="0" w:color="auto"/>
                    <w:bottom w:val="none" w:sz="0" w:space="0" w:color="auto"/>
                    <w:right w:val="none" w:sz="0" w:space="0" w:color="auto"/>
                  </w:divBdr>
                </w:div>
              </w:divsChild>
            </w:div>
            <w:div w:id="147746273">
              <w:marLeft w:val="0"/>
              <w:marRight w:val="0"/>
              <w:marTop w:val="0"/>
              <w:marBottom w:val="0"/>
              <w:divBdr>
                <w:top w:val="none" w:sz="0" w:space="0" w:color="auto"/>
                <w:left w:val="none" w:sz="0" w:space="0" w:color="auto"/>
                <w:bottom w:val="none" w:sz="0" w:space="0" w:color="auto"/>
                <w:right w:val="none" w:sz="0" w:space="0" w:color="auto"/>
              </w:divBdr>
              <w:divsChild>
                <w:div w:id="416055175">
                  <w:marLeft w:val="600"/>
                  <w:marRight w:val="96"/>
                  <w:marTop w:val="0"/>
                  <w:marBottom w:val="0"/>
                  <w:divBdr>
                    <w:top w:val="none" w:sz="0" w:space="0" w:color="auto"/>
                    <w:left w:val="none" w:sz="0" w:space="0" w:color="auto"/>
                    <w:bottom w:val="none" w:sz="0" w:space="0" w:color="auto"/>
                    <w:right w:val="none" w:sz="0" w:space="0" w:color="auto"/>
                  </w:divBdr>
                </w:div>
              </w:divsChild>
            </w:div>
            <w:div w:id="161355059">
              <w:marLeft w:val="0"/>
              <w:marRight w:val="0"/>
              <w:marTop w:val="0"/>
              <w:marBottom w:val="0"/>
              <w:divBdr>
                <w:top w:val="none" w:sz="0" w:space="0" w:color="auto"/>
                <w:left w:val="none" w:sz="0" w:space="0" w:color="auto"/>
                <w:bottom w:val="none" w:sz="0" w:space="0" w:color="auto"/>
                <w:right w:val="none" w:sz="0" w:space="0" w:color="auto"/>
              </w:divBdr>
              <w:divsChild>
                <w:div w:id="2056390273">
                  <w:marLeft w:val="600"/>
                  <w:marRight w:val="96"/>
                  <w:marTop w:val="0"/>
                  <w:marBottom w:val="0"/>
                  <w:divBdr>
                    <w:top w:val="none" w:sz="0" w:space="0" w:color="auto"/>
                    <w:left w:val="none" w:sz="0" w:space="0" w:color="auto"/>
                    <w:bottom w:val="none" w:sz="0" w:space="0" w:color="auto"/>
                    <w:right w:val="none" w:sz="0" w:space="0" w:color="auto"/>
                  </w:divBdr>
                </w:div>
              </w:divsChild>
            </w:div>
            <w:div w:id="200823359">
              <w:marLeft w:val="0"/>
              <w:marRight w:val="0"/>
              <w:marTop w:val="0"/>
              <w:marBottom w:val="0"/>
              <w:divBdr>
                <w:top w:val="none" w:sz="0" w:space="0" w:color="auto"/>
                <w:left w:val="none" w:sz="0" w:space="0" w:color="auto"/>
                <w:bottom w:val="none" w:sz="0" w:space="0" w:color="auto"/>
                <w:right w:val="none" w:sz="0" w:space="0" w:color="auto"/>
              </w:divBdr>
              <w:divsChild>
                <w:div w:id="352457943">
                  <w:marLeft w:val="600"/>
                  <w:marRight w:val="96"/>
                  <w:marTop w:val="0"/>
                  <w:marBottom w:val="0"/>
                  <w:divBdr>
                    <w:top w:val="none" w:sz="0" w:space="0" w:color="auto"/>
                    <w:left w:val="none" w:sz="0" w:space="0" w:color="auto"/>
                    <w:bottom w:val="none" w:sz="0" w:space="0" w:color="auto"/>
                    <w:right w:val="none" w:sz="0" w:space="0" w:color="auto"/>
                  </w:divBdr>
                </w:div>
              </w:divsChild>
            </w:div>
            <w:div w:id="211306899">
              <w:marLeft w:val="0"/>
              <w:marRight w:val="0"/>
              <w:marTop w:val="0"/>
              <w:marBottom w:val="0"/>
              <w:divBdr>
                <w:top w:val="none" w:sz="0" w:space="0" w:color="auto"/>
                <w:left w:val="none" w:sz="0" w:space="0" w:color="auto"/>
                <w:bottom w:val="none" w:sz="0" w:space="0" w:color="auto"/>
                <w:right w:val="none" w:sz="0" w:space="0" w:color="auto"/>
              </w:divBdr>
              <w:divsChild>
                <w:div w:id="2000963429">
                  <w:marLeft w:val="600"/>
                  <w:marRight w:val="96"/>
                  <w:marTop w:val="0"/>
                  <w:marBottom w:val="0"/>
                  <w:divBdr>
                    <w:top w:val="none" w:sz="0" w:space="0" w:color="auto"/>
                    <w:left w:val="none" w:sz="0" w:space="0" w:color="auto"/>
                    <w:bottom w:val="none" w:sz="0" w:space="0" w:color="auto"/>
                    <w:right w:val="none" w:sz="0" w:space="0" w:color="auto"/>
                  </w:divBdr>
                </w:div>
              </w:divsChild>
            </w:div>
            <w:div w:id="233899504">
              <w:marLeft w:val="0"/>
              <w:marRight w:val="0"/>
              <w:marTop w:val="0"/>
              <w:marBottom w:val="0"/>
              <w:divBdr>
                <w:top w:val="none" w:sz="0" w:space="0" w:color="auto"/>
                <w:left w:val="none" w:sz="0" w:space="0" w:color="auto"/>
                <w:bottom w:val="none" w:sz="0" w:space="0" w:color="auto"/>
                <w:right w:val="none" w:sz="0" w:space="0" w:color="auto"/>
              </w:divBdr>
              <w:divsChild>
                <w:div w:id="1254627003">
                  <w:marLeft w:val="600"/>
                  <w:marRight w:val="96"/>
                  <w:marTop w:val="0"/>
                  <w:marBottom w:val="0"/>
                  <w:divBdr>
                    <w:top w:val="none" w:sz="0" w:space="0" w:color="auto"/>
                    <w:left w:val="none" w:sz="0" w:space="0" w:color="auto"/>
                    <w:bottom w:val="none" w:sz="0" w:space="0" w:color="auto"/>
                    <w:right w:val="none" w:sz="0" w:space="0" w:color="auto"/>
                  </w:divBdr>
                </w:div>
              </w:divsChild>
            </w:div>
            <w:div w:id="258682212">
              <w:marLeft w:val="0"/>
              <w:marRight w:val="0"/>
              <w:marTop w:val="0"/>
              <w:marBottom w:val="0"/>
              <w:divBdr>
                <w:top w:val="none" w:sz="0" w:space="0" w:color="auto"/>
                <w:left w:val="none" w:sz="0" w:space="0" w:color="auto"/>
                <w:bottom w:val="none" w:sz="0" w:space="0" w:color="auto"/>
                <w:right w:val="none" w:sz="0" w:space="0" w:color="auto"/>
              </w:divBdr>
              <w:divsChild>
                <w:div w:id="1748454536">
                  <w:marLeft w:val="600"/>
                  <w:marRight w:val="96"/>
                  <w:marTop w:val="0"/>
                  <w:marBottom w:val="0"/>
                  <w:divBdr>
                    <w:top w:val="none" w:sz="0" w:space="0" w:color="auto"/>
                    <w:left w:val="none" w:sz="0" w:space="0" w:color="auto"/>
                    <w:bottom w:val="none" w:sz="0" w:space="0" w:color="auto"/>
                    <w:right w:val="none" w:sz="0" w:space="0" w:color="auto"/>
                  </w:divBdr>
                </w:div>
              </w:divsChild>
            </w:div>
            <w:div w:id="280264322">
              <w:marLeft w:val="0"/>
              <w:marRight w:val="0"/>
              <w:marTop w:val="0"/>
              <w:marBottom w:val="0"/>
              <w:divBdr>
                <w:top w:val="none" w:sz="0" w:space="0" w:color="auto"/>
                <w:left w:val="none" w:sz="0" w:space="0" w:color="auto"/>
                <w:bottom w:val="none" w:sz="0" w:space="0" w:color="auto"/>
                <w:right w:val="none" w:sz="0" w:space="0" w:color="auto"/>
              </w:divBdr>
              <w:divsChild>
                <w:div w:id="1902062792">
                  <w:marLeft w:val="600"/>
                  <w:marRight w:val="96"/>
                  <w:marTop w:val="0"/>
                  <w:marBottom w:val="0"/>
                  <w:divBdr>
                    <w:top w:val="none" w:sz="0" w:space="0" w:color="auto"/>
                    <w:left w:val="none" w:sz="0" w:space="0" w:color="auto"/>
                    <w:bottom w:val="none" w:sz="0" w:space="0" w:color="auto"/>
                    <w:right w:val="none" w:sz="0" w:space="0" w:color="auto"/>
                  </w:divBdr>
                </w:div>
              </w:divsChild>
            </w:div>
            <w:div w:id="293756117">
              <w:marLeft w:val="0"/>
              <w:marRight w:val="0"/>
              <w:marTop w:val="0"/>
              <w:marBottom w:val="0"/>
              <w:divBdr>
                <w:top w:val="none" w:sz="0" w:space="0" w:color="auto"/>
                <w:left w:val="none" w:sz="0" w:space="0" w:color="auto"/>
                <w:bottom w:val="none" w:sz="0" w:space="0" w:color="auto"/>
                <w:right w:val="none" w:sz="0" w:space="0" w:color="auto"/>
              </w:divBdr>
              <w:divsChild>
                <w:div w:id="1401368193">
                  <w:marLeft w:val="600"/>
                  <w:marRight w:val="96"/>
                  <w:marTop w:val="0"/>
                  <w:marBottom w:val="0"/>
                  <w:divBdr>
                    <w:top w:val="none" w:sz="0" w:space="0" w:color="auto"/>
                    <w:left w:val="none" w:sz="0" w:space="0" w:color="auto"/>
                    <w:bottom w:val="none" w:sz="0" w:space="0" w:color="auto"/>
                    <w:right w:val="none" w:sz="0" w:space="0" w:color="auto"/>
                  </w:divBdr>
                </w:div>
              </w:divsChild>
            </w:div>
            <w:div w:id="344672224">
              <w:marLeft w:val="0"/>
              <w:marRight w:val="0"/>
              <w:marTop w:val="0"/>
              <w:marBottom w:val="0"/>
              <w:divBdr>
                <w:top w:val="none" w:sz="0" w:space="0" w:color="auto"/>
                <w:left w:val="none" w:sz="0" w:space="0" w:color="auto"/>
                <w:bottom w:val="none" w:sz="0" w:space="0" w:color="auto"/>
                <w:right w:val="none" w:sz="0" w:space="0" w:color="auto"/>
              </w:divBdr>
              <w:divsChild>
                <w:div w:id="1921017070">
                  <w:marLeft w:val="600"/>
                  <w:marRight w:val="96"/>
                  <w:marTop w:val="0"/>
                  <w:marBottom w:val="0"/>
                  <w:divBdr>
                    <w:top w:val="none" w:sz="0" w:space="0" w:color="auto"/>
                    <w:left w:val="none" w:sz="0" w:space="0" w:color="auto"/>
                    <w:bottom w:val="none" w:sz="0" w:space="0" w:color="auto"/>
                    <w:right w:val="none" w:sz="0" w:space="0" w:color="auto"/>
                  </w:divBdr>
                </w:div>
              </w:divsChild>
            </w:div>
            <w:div w:id="355883826">
              <w:marLeft w:val="0"/>
              <w:marRight w:val="0"/>
              <w:marTop w:val="0"/>
              <w:marBottom w:val="0"/>
              <w:divBdr>
                <w:top w:val="none" w:sz="0" w:space="0" w:color="auto"/>
                <w:left w:val="none" w:sz="0" w:space="0" w:color="auto"/>
                <w:bottom w:val="none" w:sz="0" w:space="0" w:color="auto"/>
                <w:right w:val="none" w:sz="0" w:space="0" w:color="auto"/>
              </w:divBdr>
              <w:divsChild>
                <w:div w:id="495728948">
                  <w:marLeft w:val="600"/>
                  <w:marRight w:val="96"/>
                  <w:marTop w:val="0"/>
                  <w:marBottom w:val="0"/>
                  <w:divBdr>
                    <w:top w:val="none" w:sz="0" w:space="0" w:color="auto"/>
                    <w:left w:val="none" w:sz="0" w:space="0" w:color="auto"/>
                    <w:bottom w:val="none" w:sz="0" w:space="0" w:color="auto"/>
                    <w:right w:val="none" w:sz="0" w:space="0" w:color="auto"/>
                  </w:divBdr>
                </w:div>
              </w:divsChild>
            </w:div>
            <w:div w:id="417988863">
              <w:marLeft w:val="0"/>
              <w:marRight w:val="0"/>
              <w:marTop w:val="0"/>
              <w:marBottom w:val="0"/>
              <w:divBdr>
                <w:top w:val="none" w:sz="0" w:space="0" w:color="auto"/>
                <w:left w:val="none" w:sz="0" w:space="0" w:color="auto"/>
                <w:bottom w:val="none" w:sz="0" w:space="0" w:color="auto"/>
                <w:right w:val="none" w:sz="0" w:space="0" w:color="auto"/>
              </w:divBdr>
              <w:divsChild>
                <w:div w:id="1354725432">
                  <w:marLeft w:val="600"/>
                  <w:marRight w:val="96"/>
                  <w:marTop w:val="0"/>
                  <w:marBottom w:val="0"/>
                  <w:divBdr>
                    <w:top w:val="none" w:sz="0" w:space="0" w:color="auto"/>
                    <w:left w:val="none" w:sz="0" w:space="0" w:color="auto"/>
                    <w:bottom w:val="none" w:sz="0" w:space="0" w:color="auto"/>
                    <w:right w:val="none" w:sz="0" w:space="0" w:color="auto"/>
                  </w:divBdr>
                </w:div>
              </w:divsChild>
            </w:div>
            <w:div w:id="452333890">
              <w:marLeft w:val="0"/>
              <w:marRight w:val="0"/>
              <w:marTop w:val="0"/>
              <w:marBottom w:val="0"/>
              <w:divBdr>
                <w:top w:val="none" w:sz="0" w:space="0" w:color="auto"/>
                <w:left w:val="none" w:sz="0" w:space="0" w:color="auto"/>
                <w:bottom w:val="none" w:sz="0" w:space="0" w:color="auto"/>
                <w:right w:val="none" w:sz="0" w:space="0" w:color="auto"/>
              </w:divBdr>
              <w:divsChild>
                <w:div w:id="1795444011">
                  <w:marLeft w:val="600"/>
                  <w:marRight w:val="96"/>
                  <w:marTop w:val="0"/>
                  <w:marBottom w:val="0"/>
                  <w:divBdr>
                    <w:top w:val="none" w:sz="0" w:space="0" w:color="auto"/>
                    <w:left w:val="none" w:sz="0" w:space="0" w:color="auto"/>
                    <w:bottom w:val="none" w:sz="0" w:space="0" w:color="auto"/>
                    <w:right w:val="none" w:sz="0" w:space="0" w:color="auto"/>
                  </w:divBdr>
                </w:div>
              </w:divsChild>
            </w:div>
            <w:div w:id="464665946">
              <w:marLeft w:val="0"/>
              <w:marRight w:val="0"/>
              <w:marTop w:val="0"/>
              <w:marBottom w:val="0"/>
              <w:divBdr>
                <w:top w:val="none" w:sz="0" w:space="0" w:color="auto"/>
                <w:left w:val="none" w:sz="0" w:space="0" w:color="auto"/>
                <w:bottom w:val="none" w:sz="0" w:space="0" w:color="auto"/>
                <w:right w:val="none" w:sz="0" w:space="0" w:color="auto"/>
              </w:divBdr>
              <w:divsChild>
                <w:div w:id="1857649727">
                  <w:marLeft w:val="600"/>
                  <w:marRight w:val="96"/>
                  <w:marTop w:val="0"/>
                  <w:marBottom w:val="0"/>
                  <w:divBdr>
                    <w:top w:val="none" w:sz="0" w:space="0" w:color="auto"/>
                    <w:left w:val="none" w:sz="0" w:space="0" w:color="auto"/>
                    <w:bottom w:val="none" w:sz="0" w:space="0" w:color="auto"/>
                    <w:right w:val="none" w:sz="0" w:space="0" w:color="auto"/>
                  </w:divBdr>
                </w:div>
              </w:divsChild>
            </w:div>
            <w:div w:id="532814449">
              <w:marLeft w:val="0"/>
              <w:marRight w:val="0"/>
              <w:marTop w:val="0"/>
              <w:marBottom w:val="0"/>
              <w:divBdr>
                <w:top w:val="none" w:sz="0" w:space="0" w:color="auto"/>
                <w:left w:val="none" w:sz="0" w:space="0" w:color="auto"/>
                <w:bottom w:val="none" w:sz="0" w:space="0" w:color="auto"/>
                <w:right w:val="none" w:sz="0" w:space="0" w:color="auto"/>
              </w:divBdr>
              <w:divsChild>
                <w:div w:id="1297833461">
                  <w:marLeft w:val="600"/>
                  <w:marRight w:val="96"/>
                  <w:marTop w:val="0"/>
                  <w:marBottom w:val="0"/>
                  <w:divBdr>
                    <w:top w:val="none" w:sz="0" w:space="0" w:color="auto"/>
                    <w:left w:val="none" w:sz="0" w:space="0" w:color="auto"/>
                    <w:bottom w:val="none" w:sz="0" w:space="0" w:color="auto"/>
                    <w:right w:val="none" w:sz="0" w:space="0" w:color="auto"/>
                  </w:divBdr>
                </w:div>
              </w:divsChild>
            </w:div>
            <w:div w:id="577907879">
              <w:marLeft w:val="0"/>
              <w:marRight w:val="0"/>
              <w:marTop w:val="0"/>
              <w:marBottom w:val="0"/>
              <w:divBdr>
                <w:top w:val="none" w:sz="0" w:space="0" w:color="auto"/>
                <w:left w:val="none" w:sz="0" w:space="0" w:color="auto"/>
                <w:bottom w:val="none" w:sz="0" w:space="0" w:color="auto"/>
                <w:right w:val="none" w:sz="0" w:space="0" w:color="auto"/>
              </w:divBdr>
              <w:divsChild>
                <w:div w:id="1787578210">
                  <w:marLeft w:val="600"/>
                  <w:marRight w:val="96"/>
                  <w:marTop w:val="0"/>
                  <w:marBottom w:val="0"/>
                  <w:divBdr>
                    <w:top w:val="none" w:sz="0" w:space="0" w:color="auto"/>
                    <w:left w:val="none" w:sz="0" w:space="0" w:color="auto"/>
                    <w:bottom w:val="none" w:sz="0" w:space="0" w:color="auto"/>
                    <w:right w:val="none" w:sz="0" w:space="0" w:color="auto"/>
                  </w:divBdr>
                </w:div>
              </w:divsChild>
            </w:div>
            <w:div w:id="617764756">
              <w:marLeft w:val="0"/>
              <w:marRight w:val="0"/>
              <w:marTop w:val="0"/>
              <w:marBottom w:val="0"/>
              <w:divBdr>
                <w:top w:val="none" w:sz="0" w:space="0" w:color="auto"/>
                <w:left w:val="none" w:sz="0" w:space="0" w:color="auto"/>
                <w:bottom w:val="none" w:sz="0" w:space="0" w:color="auto"/>
                <w:right w:val="none" w:sz="0" w:space="0" w:color="auto"/>
              </w:divBdr>
              <w:divsChild>
                <w:div w:id="1017194923">
                  <w:marLeft w:val="600"/>
                  <w:marRight w:val="96"/>
                  <w:marTop w:val="0"/>
                  <w:marBottom w:val="0"/>
                  <w:divBdr>
                    <w:top w:val="none" w:sz="0" w:space="0" w:color="auto"/>
                    <w:left w:val="none" w:sz="0" w:space="0" w:color="auto"/>
                    <w:bottom w:val="none" w:sz="0" w:space="0" w:color="auto"/>
                    <w:right w:val="none" w:sz="0" w:space="0" w:color="auto"/>
                  </w:divBdr>
                </w:div>
              </w:divsChild>
            </w:div>
            <w:div w:id="650407246">
              <w:marLeft w:val="0"/>
              <w:marRight w:val="0"/>
              <w:marTop w:val="0"/>
              <w:marBottom w:val="0"/>
              <w:divBdr>
                <w:top w:val="none" w:sz="0" w:space="0" w:color="auto"/>
                <w:left w:val="none" w:sz="0" w:space="0" w:color="auto"/>
                <w:bottom w:val="none" w:sz="0" w:space="0" w:color="auto"/>
                <w:right w:val="none" w:sz="0" w:space="0" w:color="auto"/>
              </w:divBdr>
              <w:divsChild>
                <w:div w:id="1305504343">
                  <w:marLeft w:val="600"/>
                  <w:marRight w:val="96"/>
                  <w:marTop w:val="0"/>
                  <w:marBottom w:val="0"/>
                  <w:divBdr>
                    <w:top w:val="none" w:sz="0" w:space="0" w:color="auto"/>
                    <w:left w:val="none" w:sz="0" w:space="0" w:color="auto"/>
                    <w:bottom w:val="none" w:sz="0" w:space="0" w:color="auto"/>
                    <w:right w:val="none" w:sz="0" w:space="0" w:color="auto"/>
                  </w:divBdr>
                </w:div>
              </w:divsChild>
            </w:div>
            <w:div w:id="684676026">
              <w:marLeft w:val="0"/>
              <w:marRight w:val="0"/>
              <w:marTop w:val="0"/>
              <w:marBottom w:val="0"/>
              <w:divBdr>
                <w:top w:val="none" w:sz="0" w:space="0" w:color="auto"/>
                <w:left w:val="none" w:sz="0" w:space="0" w:color="auto"/>
                <w:bottom w:val="none" w:sz="0" w:space="0" w:color="auto"/>
                <w:right w:val="none" w:sz="0" w:space="0" w:color="auto"/>
              </w:divBdr>
              <w:divsChild>
                <w:div w:id="1750030627">
                  <w:marLeft w:val="600"/>
                  <w:marRight w:val="96"/>
                  <w:marTop w:val="0"/>
                  <w:marBottom w:val="0"/>
                  <w:divBdr>
                    <w:top w:val="none" w:sz="0" w:space="0" w:color="auto"/>
                    <w:left w:val="none" w:sz="0" w:space="0" w:color="auto"/>
                    <w:bottom w:val="none" w:sz="0" w:space="0" w:color="auto"/>
                    <w:right w:val="none" w:sz="0" w:space="0" w:color="auto"/>
                  </w:divBdr>
                </w:div>
              </w:divsChild>
            </w:div>
            <w:div w:id="753429986">
              <w:marLeft w:val="0"/>
              <w:marRight w:val="0"/>
              <w:marTop w:val="0"/>
              <w:marBottom w:val="0"/>
              <w:divBdr>
                <w:top w:val="none" w:sz="0" w:space="0" w:color="auto"/>
                <w:left w:val="none" w:sz="0" w:space="0" w:color="auto"/>
                <w:bottom w:val="none" w:sz="0" w:space="0" w:color="auto"/>
                <w:right w:val="none" w:sz="0" w:space="0" w:color="auto"/>
              </w:divBdr>
              <w:divsChild>
                <w:div w:id="521361378">
                  <w:marLeft w:val="600"/>
                  <w:marRight w:val="96"/>
                  <w:marTop w:val="0"/>
                  <w:marBottom w:val="0"/>
                  <w:divBdr>
                    <w:top w:val="none" w:sz="0" w:space="0" w:color="auto"/>
                    <w:left w:val="none" w:sz="0" w:space="0" w:color="auto"/>
                    <w:bottom w:val="none" w:sz="0" w:space="0" w:color="auto"/>
                    <w:right w:val="none" w:sz="0" w:space="0" w:color="auto"/>
                  </w:divBdr>
                </w:div>
              </w:divsChild>
            </w:div>
            <w:div w:id="825511329">
              <w:marLeft w:val="0"/>
              <w:marRight w:val="0"/>
              <w:marTop w:val="0"/>
              <w:marBottom w:val="0"/>
              <w:divBdr>
                <w:top w:val="none" w:sz="0" w:space="0" w:color="auto"/>
                <w:left w:val="none" w:sz="0" w:space="0" w:color="auto"/>
                <w:bottom w:val="none" w:sz="0" w:space="0" w:color="auto"/>
                <w:right w:val="none" w:sz="0" w:space="0" w:color="auto"/>
              </w:divBdr>
              <w:divsChild>
                <w:div w:id="1896431134">
                  <w:marLeft w:val="600"/>
                  <w:marRight w:val="96"/>
                  <w:marTop w:val="0"/>
                  <w:marBottom w:val="0"/>
                  <w:divBdr>
                    <w:top w:val="none" w:sz="0" w:space="0" w:color="auto"/>
                    <w:left w:val="none" w:sz="0" w:space="0" w:color="auto"/>
                    <w:bottom w:val="none" w:sz="0" w:space="0" w:color="auto"/>
                    <w:right w:val="none" w:sz="0" w:space="0" w:color="auto"/>
                  </w:divBdr>
                </w:div>
              </w:divsChild>
            </w:div>
            <w:div w:id="825632304">
              <w:marLeft w:val="0"/>
              <w:marRight w:val="0"/>
              <w:marTop w:val="0"/>
              <w:marBottom w:val="0"/>
              <w:divBdr>
                <w:top w:val="none" w:sz="0" w:space="0" w:color="auto"/>
                <w:left w:val="none" w:sz="0" w:space="0" w:color="auto"/>
                <w:bottom w:val="none" w:sz="0" w:space="0" w:color="auto"/>
                <w:right w:val="none" w:sz="0" w:space="0" w:color="auto"/>
              </w:divBdr>
              <w:divsChild>
                <w:div w:id="584077135">
                  <w:marLeft w:val="600"/>
                  <w:marRight w:val="96"/>
                  <w:marTop w:val="0"/>
                  <w:marBottom w:val="0"/>
                  <w:divBdr>
                    <w:top w:val="none" w:sz="0" w:space="0" w:color="auto"/>
                    <w:left w:val="none" w:sz="0" w:space="0" w:color="auto"/>
                    <w:bottom w:val="none" w:sz="0" w:space="0" w:color="auto"/>
                    <w:right w:val="none" w:sz="0" w:space="0" w:color="auto"/>
                  </w:divBdr>
                </w:div>
              </w:divsChild>
            </w:div>
            <w:div w:id="869221365">
              <w:marLeft w:val="0"/>
              <w:marRight w:val="0"/>
              <w:marTop w:val="0"/>
              <w:marBottom w:val="0"/>
              <w:divBdr>
                <w:top w:val="none" w:sz="0" w:space="0" w:color="auto"/>
                <w:left w:val="none" w:sz="0" w:space="0" w:color="auto"/>
                <w:bottom w:val="none" w:sz="0" w:space="0" w:color="auto"/>
                <w:right w:val="none" w:sz="0" w:space="0" w:color="auto"/>
              </w:divBdr>
              <w:divsChild>
                <w:div w:id="1403525250">
                  <w:marLeft w:val="600"/>
                  <w:marRight w:val="96"/>
                  <w:marTop w:val="0"/>
                  <w:marBottom w:val="0"/>
                  <w:divBdr>
                    <w:top w:val="none" w:sz="0" w:space="0" w:color="auto"/>
                    <w:left w:val="none" w:sz="0" w:space="0" w:color="auto"/>
                    <w:bottom w:val="none" w:sz="0" w:space="0" w:color="auto"/>
                    <w:right w:val="none" w:sz="0" w:space="0" w:color="auto"/>
                  </w:divBdr>
                </w:div>
              </w:divsChild>
            </w:div>
            <w:div w:id="878932392">
              <w:marLeft w:val="0"/>
              <w:marRight w:val="0"/>
              <w:marTop w:val="0"/>
              <w:marBottom w:val="0"/>
              <w:divBdr>
                <w:top w:val="none" w:sz="0" w:space="0" w:color="auto"/>
                <w:left w:val="none" w:sz="0" w:space="0" w:color="auto"/>
                <w:bottom w:val="none" w:sz="0" w:space="0" w:color="auto"/>
                <w:right w:val="none" w:sz="0" w:space="0" w:color="auto"/>
              </w:divBdr>
              <w:divsChild>
                <w:div w:id="917786044">
                  <w:marLeft w:val="600"/>
                  <w:marRight w:val="96"/>
                  <w:marTop w:val="0"/>
                  <w:marBottom w:val="0"/>
                  <w:divBdr>
                    <w:top w:val="none" w:sz="0" w:space="0" w:color="auto"/>
                    <w:left w:val="none" w:sz="0" w:space="0" w:color="auto"/>
                    <w:bottom w:val="none" w:sz="0" w:space="0" w:color="auto"/>
                    <w:right w:val="none" w:sz="0" w:space="0" w:color="auto"/>
                  </w:divBdr>
                </w:div>
              </w:divsChild>
            </w:div>
            <w:div w:id="1005977789">
              <w:marLeft w:val="0"/>
              <w:marRight w:val="0"/>
              <w:marTop w:val="0"/>
              <w:marBottom w:val="0"/>
              <w:divBdr>
                <w:top w:val="none" w:sz="0" w:space="0" w:color="auto"/>
                <w:left w:val="none" w:sz="0" w:space="0" w:color="auto"/>
                <w:bottom w:val="none" w:sz="0" w:space="0" w:color="auto"/>
                <w:right w:val="none" w:sz="0" w:space="0" w:color="auto"/>
              </w:divBdr>
              <w:divsChild>
                <w:div w:id="600996130">
                  <w:marLeft w:val="600"/>
                  <w:marRight w:val="96"/>
                  <w:marTop w:val="0"/>
                  <w:marBottom w:val="0"/>
                  <w:divBdr>
                    <w:top w:val="none" w:sz="0" w:space="0" w:color="auto"/>
                    <w:left w:val="none" w:sz="0" w:space="0" w:color="auto"/>
                    <w:bottom w:val="none" w:sz="0" w:space="0" w:color="auto"/>
                    <w:right w:val="none" w:sz="0" w:space="0" w:color="auto"/>
                  </w:divBdr>
                </w:div>
              </w:divsChild>
            </w:div>
            <w:div w:id="1008411775">
              <w:marLeft w:val="0"/>
              <w:marRight w:val="0"/>
              <w:marTop w:val="0"/>
              <w:marBottom w:val="0"/>
              <w:divBdr>
                <w:top w:val="none" w:sz="0" w:space="0" w:color="auto"/>
                <w:left w:val="none" w:sz="0" w:space="0" w:color="auto"/>
                <w:bottom w:val="none" w:sz="0" w:space="0" w:color="auto"/>
                <w:right w:val="none" w:sz="0" w:space="0" w:color="auto"/>
              </w:divBdr>
              <w:divsChild>
                <w:div w:id="2001612408">
                  <w:marLeft w:val="600"/>
                  <w:marRight w:val="96"/>
                  <w:marTop w:val="0"/>
                  <w:marBottom w:val="0"/>
                  <w:divBdr>
                    <w:top w:val="none" w:sz="0" w:space="0" w:color="auto"/>
                    <w:left w:val="none" w:sz="0" w:space="0" w:color="auto"/>
                    <w:bottom w:val="none" w:sz="0" w:space="0" w:color="auto"/>
                    <w:right w:val="none" w:sz="0" w:space="0" w:color="auto"/>
                  </w:divBdr>
                </w:div>
              </w:divsChild>
            </w:div>
            <w:div w:id="1045643179">
              <w:marLeft w:val="0"/>
              <w:marRight w:val="0"/>
              <w:marTop w:val="0"/>
              <w:marBottom w:val="0"/>
              <w:divBdr>
                <w:top w:val="none" w:sz="0" w:space="0" w:color="auto"/>
                <w:left w:val="none" w:sz="0" w:space="0" w:color="auto"/>
                <w:bottom w:val="none" w:sz="0" w:space="0" w:color="auto"/>
                <w:right w:val="none" w:sz="0" w:space="0" w:color="auto"/>
              </w:divBdr>
              <w:divsChild>
                <w:div w:id="1665352430">
                  <w:marLeft w:val="600"/>
                  <w:marRight w:val="96"/>
                  <w:marTop w:val="0"/>
                  <w:marBottom w:val="0"/>
                  <w:divBdr>
                    <w:top w:val="none" w:sz="0" w:space="0" w:color="auto"/>
                    <w:left w:val="none" w:sz="0" w:space="0" w:color="auto"/>
                    <w:bottom w:val="none" w:sz="0" w:space="0" w:color="auto"/>
                    <w:right w:val="none" w:sz="0" w:space="0" w:color="auto"/>
                  </w:divBdr>
                </w:div>
              </w:divsChild>
            </w:div>
            <w:div w:id="1191188553">
              <w:marLeft w:val="0"/>
              <w:marRight w:val="0"/>
              <w:marTop w:val="0"/>
              <w:marBottom w:val="0"/>
              <w:divBdr>
                <w:top w:val="none" w:sz="0" w:space="0" w:color="auto"/>
                <w:left w:val="none" w:sz="0" w:space="0" w:color="auto"/>
                <w:bottom w:val="none" w:sz="0" w:space="0" w:color="auto"/>
                <w:right w:val="none" w:sz="0" w:space="0" w:color="auto"/>
              </w:divBdr>
              <w:divsChild>
                <w:div w:id="699548722">
                  <w:marLeft w:val="600"/>
                  <w:marRight w:val="96"/>
                  <w:marTop w:val="0"/>
                  <w:marBottom w:val="0"/>
                  <w:divBdr>
                    <w:top w:val="none" w:sz="0" w:space="0" w:color="auto"/>
                    <w:left w:val="none" w:sz="0" w:space="0" w:color="auto"/>
                    <w:bottom w:val="none" w:sz="0" w:space="0" w:color="auto"/>
                    <w:right w:val="none" w:sz="0" w:space="0" w:color="auto"/>
                  </w:divBdr>
                </w:div>
              </w:divsChild>
            </w:div>
            <w:div w:id="1244535490">
              <w:marLeft w:val="0"/>
              <w:marRight w:val="0"/>
              <w:marTop w:val="0"/>
              <w:marBottom w:val="0"/>
              <w:divBdr>
                <w:top w:val="none" w:sz="0" w:space="0" w:color="auto"/>
                <w:left w:val="none" w:sz="0" w:space="0" w:color="auto"/>
                <w:bottom w:val="none" w:sz="0" w:space="0" w:color="auto"/>
                <w:right w:val="none" w:sz="0" w:space="0" w:color="auto"/>
              </w:divBdr>
              <w:divsChild>
                <w:div w:id="1660577791">
                  <w:marLeft w:val="600"/>
                  <w:marRight w:val="96"/>
                  <w:marTop w:val="0"/>
                  <w:marBottom w:val="0"/>
                  <w:divBdr>
                    <w:top w:val="none" w:sz="0" w:space="0" w:color="auto"/>
                    <w:left w:val="none" w:sz="0" w:space="0" w:color="auto"/>
                    <w:bottom w:val="none" w:sz="0" w:space="0" w:color="auto"/>
                    <w:right w:val="none" w:sz="0" w:space="0" w:color="auto"/>
                  </w:divBdr>
                </w:div>
              </w:divsChild>
            </w:div>
            <w:div w:id="1294948749">
              <w:marLeft w:val="0"/>
              <w:marRight w:val="0"/>
              <w:marTop w:val="0"/>
              <w:marBottom w:val="0"/>
              <w:divBdr>
                <w:top w:val="none" w:sz="0" w:space="0" w:color="auto"/>
                <w:left w:val="none" w:sz="0" w:space="0" w:color="auto"/>
                <w:bottom w:val="none" w:sz="0" w:space="0" w:color="auto"/>
                <w:right w:val="none" w:sz="0" w:space="0" w:color="auto"/>
              </w:divBdr>
              <w:divsChild>
                <w:div w:id="1321612917">
                  <w:marLeft w:val="600"/>
                  <w:marRight w:val="96"/>
                  <w:marTop w:val="0"/>
                  <w:marBottom w:val="0"/>
                  <w:divBdr>
                    <w:top w:val="none" w:sz="0" w:space="0" w:color="auto"/>
                    <w:left w:val="none" w:sz="0" w:space="0" w:color="auto"/>
                    <w:bottom w:val="none" w:sz="0" w:space="0" w:color="auto"/>
                    <w:right w:val="none" w:sz="0" w:space="0" w:color="auto"/>
                  </w:divBdr>
                </w:div>
              </w:divsChild>
            </w:div>
            <w:div w:id="1301107246">
              <w:marLeft w:val="0"/>
              <w:marRight w:val="0"/>
              <w:marTop w:val="0"/>
              <w:marBottom w:val="0"/>
              <w:divBdr>
                <w:top w:val="none" w:sz="0" w:space="0" w:color="auto"/>
                <w:left w:val="none" w:sz="0" w:space="0" w:color="auto"/>
                <w:bottom w:val="none" w:sz="0" w:space="0" w:color="auto"/>
                <w:right w:val="none" w:sz="0" w:space="0" w:color="auto"/>
              </w:divBdr>
              <w:divsChild>
                <w:div w:id="813332767">
                  <w:marLeft w:val="600"/>
                  <w:marRight w:val="96"/>
                  <w:marTop w:val="0"/>
                  <w:marBottom w:val="0"/>
                  <w:divBdr>
                    <w:top w:val="none" w:sz="0" w:space="0" w:color="auto"/>
                    <w:left w:val="none" w:sz="0" w:space="0" w:color="auto"/>
                    <w:bottom w:val="none" w:sz="0" w:space="0" w:color="auto"/>
                    <w:right w:val="none" w:sz="0" w:space="0" w:color="auto"/>
                  </w:divBdr>
                </w:div>
              </w:divsChild>
            </w:div>
            <w:div w:id="1306933868">
              <w:marLeft w:val="0"/>
              <w:marRight w:val="0"/>
              <w:marTop w:val="0"/>
              <w:marBottom w:val="0"/>
              <w:divBdr>
                <w:top w:val="none" w:sz="0" w:space="0" w:color="auto"/>
                <w:left w:val="none" w:sz="0" w:space="0" w:color="auto"/>
                <w:bottom w:val="none" w:sz="0" w:space="0" w:color="auto"/>
                <w:right w:val="none" w:sz="0" w:space="0" w:color="auto"/>
              </w:divBdr>
              <w:divsChild>
                <w:div w:id="1303541370">
                  <w:marLeft w:val="600"/>
                  <w:marRight w:val="96"/>
                  <w:marTop w:val="0"/>
                  <w:marBottom w:val="0"/>
                  <w:divBdr>
                    <w:top w:val="none" w:sz="0" w:space="0" w:color="auto"/>
                    <w:left w:val="none" w:sz="0" w:space="0" w:color="auto"/>
                    <w:bottom w:val="none" w:sz="0" w:space="0" w:color="auto"/>
                    <w:right w:val="none" w:sz="0" w:space="0" w:color="auto"/>
                  </w:divBdr>
                </w:div>
              </w:divsChild>
            </w:div>
            <w:div w:id="1407728155">
              <w:marLeft w:val="0"/>
              <w:marRight w:val="0"/>
              <w:marTop w:val="0"/>
              <w:marBottom w:val="0"/>
              <w:divBdr>
                <w:top w:val="none" w:sz="0" w:space="0" w:color="auto"/>
                <w:left w:val="none" w:sz="0" w:space="0" w:color="auto"/>
                <w:bottom w:val="none" w:sz="0" w:space="0" w:color="auto"/>
                <w:right w:val="none" w:sz="0" w:space="0" w:color="auto"/>
              </w:divBdr>
              <w:divsChild>
                <w:div w:id="5207334">
                  <w:marLeft w:val="600"/>
                  <w:marRight w:val="96"/>
                  <w:marTop w:val="0"/>
                  <w:marBottom w:val="0"/>
                  <w:divBdr>
                    <w:top w:val="none" w:sz="0" w:space="0" w:color="auto"/>
                    <w:left w:val="none" w:sz="0" w:space="0" w:color="auto"/>
                    <w:bottom w:val="none" w:sz="0" w:space="0" w:color="auto"/>
                    <w:right w:val="none" w:sz="0" w:space="0" w:color="auto"/>
                  </w:divBdr>
                </w:div>
              </w:divsChild>
            </w:div>
            <w:div w:id="1424565463">
              <w:marLeft w:val="0"/>
              <w:marRight w:val="0"/>
              <w:marTop w:val="0"/>
              <w:marBottom w:val="0"/>
              <w:divBdr>
                <w:top w:val="none" w:sz="0" w:space="0" w:color="auto"/>
                <w:left w:val="none" w:sz="0" w:space="0" w:color="auto"/>
                <w:bottom w:val="none" w:sz="0" w:space="0" w:color="auto"/>
                <w:right w:val="none" w:sz="0" w:space="0" w:color="auto"/>
              </w:divBdr>
              <w:divsChild>
                <w:div w:id="1612737816">
                  <w:marLeft w:val="600"/>
                  <w:marRight w:val="96"/>
                  <w:marTop w:val="0"/>
                  <w:marBottom w:val="0"/>
                  <w:divBdr>
                    <w:top w:val="none" w:sz="0" w:space="0" w:color="auto"/>
                    <w:left w:val="none" w:sz="0" w:space="0" w:color="auto"/>
                    <w:bottom w:val="none" w:sz="0" w:space="0" w:color="auto"/>
                    <w:right w:val="none" w:sz="0" w:space="0" w:color="auto"/>
                  </w:divBdr>
                </w:div>
              </w:divsChild>
            </w:div>
            <w:div w:id="1494175401">
              <w:marLeft w:val="0"/>
              <w:marRight w:val="0"/>
              <w:marTop w:val="0"/>
              <w:marBottom w:val="0"/>
              <w:divBdr>
                <w:top w:val="none" w:sz="0" w:space="0" w:color="auto"/>
                <w:left w:val="none" w:sz="0" w:space="0" w:color="auto"/>
                <w:bottom w:val="none" w:sz="0" w:space="0" w:color="auto"/>
                <w:right w:val="none" w:sz="0" w:space="0" w:color="auto"/>
              </w:divBdr>
              <w:divsChild>
                <w:div w:id="223639276">
                  <w:marLeft w:val="600"/>
                  <w:marRight w:val="96"/>
                  <w:marTop w:val="0"/>
                  <w:marBottom w:val="0"/>
                  <w:divBdr>
                    <w:top w:val="none" w:sz="0" w:space="0" w:color="auto"/>
                    <w:left w:val="none" w:sz="0" w:space="0" w:color="auto"/>
                    <w:bottom w:val="none" w:sz="0" w:space="0" w:color="auto"/>
                    <w:right w:val="none" w:sz="0" w:space="0" w:color="auto"/>
                  </w:divBdr>
                </w:div>
              </w:divsChild>
            </w:div>
            <w:div w:id="1540513077">
              <w:marLeft w:val="0"/>
              <w:marRight w:val="0"/>
              <w:marTop w:val="0"/>
              <w:marBottom w:val="0"/>
              <w:divBdr>
                <w:top w:val="none" w:sz="0" w:space="0" w:color="auto"/>
                <w:left w:val="none" w:sz="0" w:space="0" w:color="auto"/>
                <w:bottom w:val="none" w:sz="0" w:space="0" w:color="auto"/>
                <w:right w:val="none" w:sz="0" w:space="0" w:color="auto"/>
              </w:divBdr>
              <w:divsChild>
                <w:div w:id="1885866754">
                  <w:marLeft w:val="600"/>
                  <w:marRight w:val="96"/>
                  <w:marTop w:val="0"/>
                  <w:marBottom w:val="0"/>
                  <w:divBdr>
                    <w:top w:val="none" w:sz="0" w:space="0" w:color="auto"/>
                    <w:left w:val="none" w:sz="0" w:space="0" w:color="auto"/>
                    <w:bottom w:val="none" w:sz="0" w:space="0" w:color="auto"/>
                    <w:right w:val="none" w:sz="0" w:space="0" w:color="auto"/>
                  </w:divBdr>
                </w:div>
              </w:divsChild>
            </w:div>
            <w:div w:id="1561594300">
              <w:marLeft w:val="0"/>
              <w:marRight w:val="0"/>
              <w:marTop w:val="0"/>
              <w:marBottom w:val="0"/>
              <w:divBdr>
                <w:top w:val="none" w:sz="0" w:space="0" w:color="auto"/>
                <w:left w:val="none" w:sz="0" w:space="0" w:color="auto"/>
                <w:bottom w:val="none" w:sz="0" w:space="0" w:color="auto"/>
                <w:right w:val="none" w:sz="0" w:space="0" w:color="auto"/>
              </w:divBdr>
              <w:divsChild>
                <w:div w:id="2084445879">
                  <w:marLeft w:val="600"/>
                  <w:marRight w:val="96"/>
                  <w:marTop w:val="0"/>
                  <w:marBottom w:val="0"/>
                  <w:divBdr>
                    <w:top w:val="none" w:sz="0" w:space="0" w:color="auto"/>
                    <w:left w:val="none" w:sz="0" w:space="0" w:color="auto"/>
                    <w:bottom w:val="none" w:sz="0" w:space="0" w:color="auto"/>
                    <w:right w:val="none" w:sz="0" w:space="0" w:color="auto"/>
                  </w:divBdr>
                </w:div>
              </w:divsChild>
            </w:div>
            <w:div w:id="1578830937">
              <w:marLeft w:val="0"/>
              <w:marRight w:val="0"/>
              <w:marTop w:val="0"/>
              <w:marBottom w:val="0"/>
              <w:divBdr>
                <w:top w:val="none" w:sz="0" w:space="0" w:color="auto"/>
                <w:left w:val="none" w:sz="0" w:space="0" w:color="auto"/>
                <w:bottom w:val="none" w:sz="0" w:space="0" w:color="auto"/>
                <w:right w:val="none" w:sz="0" w:space="0" w:color="auto"/>
              </w:divBdr>
              <w:divsChild>
                <w:div w:id="1838499530">
                  <w:marLeft w:val="600"/>
                  <w:marRight w:val="96"/>
                  <w:marTop w:val="0"/>
                  <w:marBottom w:val="0"/>
                  <w:divBdr>
                    <w:top w:val="none" w:sz="0" w:space="0" w:color="auto"/>
                    <w:left w:val="none" w:sz="0" w:space="0" w:color="auto"/>
                    <w:bottom w:val="none" w:sz="0" w:space="0" w:color="auto"/>
                    <w:right w:val="none" w:sz="0" w:space="0" w:color="auto"/>
                  </w:divBdr>
                </w:div>
              </w:divsChild>
            </w:div>
            <w:div w:id="1648973500">
              <w:marLeft w:val="0"/>
              <w:marRight w:val="0"/>
              <w:marTop w:val="0"/>
              <w:marBottom w:val="0"/>
              <w:divBdr>
                <w:top w:val="none" w:sz="0" w:space="0" w:color="auto"/>
                <w:left w:val="none" w:sz="0" w:space="0" w:color="auto"/>
                <w:bottom w:val="none" w:sz="0" w:space="0" w:color="auto"/>
                <w:right w:val="none" w:sz="0" w:space="0" w:color="auto"/>
              </w:divBdr>
              <w:divsChild>
                <w:div w:id="1426264027">
                  <w:marLeft w:val="600"/>
                  <w:marRight w:val="96"/>
                  <w:marTop w:val="0"/>
                  <w:marBottom w:val="0"/>
                  <w:divBdr>
                    <w:top w:val="none" w:sz="0" w:space="0" w:color="auto"/>
                    <w:left w:val="none" w:sz="0" w:space="0" w:color="auto"/>
                    <w:bottom w:val="none" w:sz="0" w:space="0" w:color="auto"/>
                    <w:right w:val="none" w:sz="0" w:space="0" w:color="auto"/>
                  </w:divBdr>
                </w:div>
              </w:divsChild>
            </w:div>
            <w:div w:id="1691107586">
              <w:marLeft w:val="0"/>
              <w:marRight w:val="0"/>
              <w:marTop w:val="0"/>
              <w:marBottom w:val="0"/>
              <w:divBdr>
                <w:top w:val="none" w:sz="0" w:space="0" w:color="auto"/>
                <w:left w:val="none" w:sz="0" w:space="0" w:color="auto"/>
                <w:bottom w:val="none" w:sz="0" w:space="0" w:color="auto"/>
                <w:right w:val="none" w:sz="0" w:space="0" w:color="auto"/>
              </w:divBdr>
              <w:divsChild>
                <w:div w:id="570505029">
                  <w:marLeft w:val="600"/>
                  <w:marRight w:val="96"/>
                  <w:marTop w:val="0"/>
                  <w:marBottom w:val="0"/>
                  <w:divBdr>
                    <w:top w:val="none" w:sz="0" w:space="0" w:color="auto"/>
                    <w:left w:val="none" w:sz="0" w:space="0" w:color="auto"/>
                    <w:bottom w:val="none" w:sz="0" w:space="0" w:color="auto"/>
                    <w:right w:val="none" w:sz="0" w:space="0" w:color="auto"/>
                  </w:divBdr>
                </w:div>
              </w:divsChild>
            </w:div>
            <w:div w:id="1774015889">
              <w:marLeft w:val="0"/>
              <w:marRight w:val="0"/>
              <w:marTop w:val="0"/>
              <w:marBottom w:val="0"/>
              <w:divBdr>
                <w:top w:val="none" w:sz="0" w:space="0" w:color="auto"/>
                <w:left w:val="none" w:sz="0" w:space="0" w:color="auto"/>
                <w:bottom w:val="none" w:sz="0" w:space="0" w:color="auto"/>
                <w:right w:val="none" w:sz="0" w:space="0" w:color="auto"/>
              </w:divBdr>
              <w:divsChild>
                <w:div w:id="1380858893">
                  <w:marLeft w:val="600"/>
                  <w:marRight w:val="96"/>
                  <w:marTop w:val="0"/>
                  <w:marBottom w:val="0"/>
                  <w:divBdr>
                    <w:top w:val="none" w:sz="0" w:space="0" w:color="auto"/>
                    <w:left w:val="none" w:sz="0" w:space="0" w:color="auto"/>
                    <w:bottom w:val="none" w:sz="0" w:space="0" w:color="auto"/>
                    <w:right w:val="none" w:sz="0" w:space="0" w:color="auto"/>
                  </w:divBdr>
                </w:div>
              </w:divsChild>
            </w:div>
            <w:div w:id="1810631001">
              <w:marLeft w:val="0"/>
              <w:marRight w:val="0"/>
              <w:marTop w:val="0"/>
              <w:marBottom w:val="0"/>
              <w:divBdr>
                <w:top w:val="none" w:sz="0" w:space="0" w:color="auto"/>
                <w:left w:val="none" w:sz="0" w:space="0" w:color="auto"/>
                <w:bottom w:val="none" w:sz="0" w:space="0" w:color="auto"/>
                <w:right w:val="none" w:sz="0" w:space="0" w:color="auto"/>
              </w:divBdr>
              <w:divsChild>
                <w:div w:id="1846821512">
                  <w:marLeft w:val="600"/>
                  <w:marRight w:val="96"/>
                  <w:marTop w:val="0"/>
                  <w:marBottom w:val="0"/>
                  <w:divBdr>
                    <w:top w:val="none" w:sz="0" w:space="0" w:color="auto"/>
                    <w:left w:val="none" w:sz="0" w:space="0" w:color="auto"/>
                    <w:bottom w:val="none" w:sz="0" w:space="0" w:color="auto"/>
                    <w:right w:val="none" w:sz="0" w:space="0" w:color="auto"/>
                  </w:divBdr>
                </w:div>
              </w:divsChild>
            </w:div>
            <w:div w:id="1821770184">
              <w:marLeft w:val="0"/>
              <w:marRight w:val="0"/>
              <w:marTop w:val="0"/>
              <w:marBottom w:val="0"/>
              <w:divBdr>
                <w:top w:val="none" w:sz="0" w:space="0" w:color="auto"/>
                <w:left w:val="none" w:sz="0" w:space="0" w:color="auto"/>
                <w:bottom w:val="none" w:sz="0" w:space="0" w:color="auto"/>
                <w:right w:val="none" w:sz="0" w:space="0" w:color="auto"/>
              </w:divBdr>
              <w:divsChild>
                <w:div w:id="217985047">
                  <w:marLeft w:val="600"/>
                  <w:marRight w:val="96"/>
                  <w:marTop w:val="0"/>
                  <w:marBottom w:val="0"/>
                  <w:divBdr>
                    <w:top w:val="none" w:sz="0" w:space="0" w:color="auto"/>
                    <w:left w:val="none" w:sz="0" w:space="0" w:color="auto"/>
                    <w:bottom w:val="none" w:sz="0" w:space="0" w:color="auto"/>
                    <w:right w:val="none" w:sz="0" w:space="0" w:color="auto"/>
                  </w:divBdr>
                </w:div>
              </w:divsChild>
            </w:div>
            <w:div w:id="1869953619">
              <w:marLeft w:val="0"/>
              <w:marRight w:val="0"/>
              <w:marTop w:val="0"/>
              <w:marBottom w:val="0"/>
              <w:divBdr>
                <w:top w:val="none" w:sz="0" w:space="0" w:color="auto"/>
                <w:left w:val="none" w:sz="0" w:space="0" w:color="auto"/>
                <w:bottom w:val="none" w:sz="0" w:space="0" w:color="auto"/>
                <w:right w:val="none" w:sz="0" w:space="0" w:color="auto"/>
              </w:divBdr>
              <w:divsChild>
                <w:div w:id="1076585305">
                  <w:marLeft w:val="600"/>
                  <w:marRight w:val="96"/>
                  <w:marTop w:val="0"/>
                  <w:marBottom w:val="0"/>
                  <w:divBdr>
                    <w:top w:val="none" w:sz="0" w:space="0" w:color="auto"/>
                    <w:left w:val="none" w:sz="0" w:space="0" w:color="auto"/>
                    <w:bottom w:val="none" w:sz="0" w:space="0" w:color="auto"/>
                    <w:right w:val="none" w:sz="0" w:space="0" w:color="auto"/>
                  </w:divBdr>
                </w:div>
              </w:divsChild>
            </w:div>
            <w:div w:id="1876119595">
              <w:marLeft w:val="0"/>
              <w:marRight w:val="0"/>
              <w:marTop w:val="0"/>
              <w:marBottom w:val="0"/>
              <w:divBdr>
                <w:top w:val="none" w:sz="0" w:space="0" w:color="auto"/>
                <w:left w:val="none" w:sz="0" w:space="0" w:color="auto"/>
                <w:bottom w:val="none" w:sz="0" w:space="0" w:color="auto"/>
                <w:right w:val="none" w:sz="0" w:space="0" w:color="auto"/>
              </w:divBdr>
              <w:divsChild>
                <w:div w:id="1364554296">
                  <w:marLeft w:val="600"/>
                  <w:marRight w:val="96"/>
                  <w:marTop w:val="0"/>
                  <w:marBottom w:val="0"/>
                  <w:divBdr>
                    <w:top w:val="none" w:sz="0" w:space="0" w:color="auto"/>
                    <w:left w:val="none" w:sz="0" w:space="0" w:color="auto"/>
                    <w:bottom w:val="none" w:sz="0" w:space="0" w:color="auto"/>
                    <w:right w:val="none" w:sz="0" w:space="0" w:color="auto"/>
                  </w:divBdr>
                </w:div>
              </w:divsChild>
            </w:div>
            <w:div w:id="1889604348">
              <w:marLeft w:val="0"/>
              <w:marRight w:val="0"/>
              <w:marTop w:val="0"/>
              <w:marBottom w:val="0"/>
              <w:divBdr>
                <w:top w:val="none" w:sz="0" w:space="0" w:color="auto"/>
                <w:left w:val="none" w:sz="0" w:space="0" w:color="auto"/>
                <w:bottom w:val="none" w:sz="0" w:space="0" w:color="auto"/>
                <w:right w:val="none" w:sz="0" w:space="0" w:color="auto"/>
              </w:divBdr>
              <w:divsChild>
                <w:div w:id="2049989998">
                  <w:marLeft w:val="600"/>
                  <w:marRight w:val="96"/>
                  <w:marTop w:val="0"/>
                  <w:marBottom w:val="0"/>
                  <w:divBdr>
                    <w:top w:val="none" w:sz="0" w:space="0" w:color="auto"/>
                    <w:left w:val="none" w:sz="0" w:space="0" w:color="auto"/>
                    <w:bottom w:val="none" w:sz="0" w:space="0" w:color="auto"/>
                    <w:right w:val="none" w:sz="0" w:space="0" w:color="auto"/>
                  </w:divBdr>
                </w:div>
              </w:divsChild>
            </w:div>
            <w:div w:id="1893076451">
              <w:marLeft w:val="0"/>
              <w:marRight w:val="0"/>
              <w:marTop w:val="0"/>
              <w:marBottom w:val="0"/>
              <w:divBdr>
                <w:top w:val="none" w:sz="0" w:space="0" w:color="auto"/>
                <w:left w:val="none" w:sz="0" w:space="0" w:color="auto"/>
                <w:bottom w:val="none" w:sz="0" w:space="0" w:color="auto"/>
                <w:right w:val="none" w:sz="0" w:space="0" w:color="auto"/>
              </w:divBdr>
              <w:divsChild>
                <w:div w:id="392434742">
                  <w:marLeft w:val="600"/>
                  <w:marRight w:val="96"/>
                  <w:marTop w:val="0"/>
                  <w:marBottom w:val="0"/>
                  <w:divBdr>
                    <w:top w:val="none" w:sz="0" w:space="0" w:color="auto"/>
                    <w:left w:val="none" w:sz="0" w:space="0" w:color="auto"/>
                    <w:bottom w:val="none" w:sz="0" w:space="0" w:color="auto"/>
                    <w:right w:val="none" w:sz="0" w:space="0" w:color="auto"/>
                  </w:divBdr>
                </w:div>
              </w:divsChild>
            </w:div>
            <w:div w:id="1901281253">
              <w:marLeft w:val="0"/>
              <w:marRight w:val="0"/>
              <w:marTop w:val="0"/>
              <w:marBottom w:val="0"/>
              <w:divBdr>
                <w:top w:val="none" w:sz="0" w:space="0" w:color="auto"/>
                <w:left w:val="none" w:sz="0" w:space="0" w:color="auto"/>
                <w:bottom w:val="none" w:sz="0" w:space="0" w:color="auto"/>
                <w:right w:val="none" w:sz="0" w:space="0" w:color="auto"/>
              </w:divBdr>
              <w:divsChild>
                <w:div w:id="1518621982">
                  <w:marLeft w:val="600"/>
                  <w:marRight w:val="96"/>
                  <w:marTop w:val="0"/>
                  <w:marBottom w:val="0"/>
                  <w:divBdr>
                    <w:top w:val="none" w:sz="0" w:space="0" w:color="auto"/>
                    <w:left w:val="none" w:sz="0" w:space="0" w:color="auto"/>
                    <w:bottom w:val="none" w:sz="0" w:space="0" w:color="auto"/>
                    <w:right w:val="none" w:sz="0" w:space="0" w:color="auto"/>
                  </w:divBdr>
                </w:div>
              </w:divsChild>
            </w:div>
            <w:div w:id="1938168314">
              <w:marLeft w:val="0"/>
              <w:marRight w:val="0"/>
              <w:marTop w:val="0"/>
              <w:marBottom w:val="0"/>
              <w:divBdr>
                <w:top w:val="none" w:sz="0" w:space="0" w:color="auto"/>
                <w:left w:val="none" w:sz="0" w:space="0" w:color="auto"/>
                <w:bottom w:val="none" w:sz="0" w:space="0" w:color="auto"/>
                <w:right w:val="none" w:sz="0" w:space="0" w:color="auto"/>
              </w:divBdr>
              <w:divsChild>
                <w:div w:id="138303697">
                  <w:marLeft w:val="600"/>
                  <w:marRight w:val="96"/>
                  <w:marTop w:val="0"/>
                  <w:marBottom w:val="0"/>
                  <w:divBdr>
                    <w:top w:val="none" w:sz="0" w:space="0" w:color="auto"/>
                    <w:left w:val="none" w:sz="0" w:space="0" w:color="auto"/>
                    <w:bottom w:val="none" w:sz="0" w:space="0" w:color="auto"/>
                    <w:right w:val="none" w:sz="0" w:space="0" w:color="auto"/>
                  </w:divBdr>
                </w:div>
              </w:divsChild>
            </w:div>
            <w:div w:id="1960523149">
              <w:marLeft w:val="0"/>
              <w:marRight w:val="0"/>
              <w:marTop w:val="0"/>
              <w:marBottom w:val="0"/>
              <w:divBdr>
                <w:top w:val="none" w:sz="0" w:space="0" w:color="auto"/>
                <w:left w:val="none" w:sz="0" w:space="0" w:color="auto"/>
                <w:bottom w:val="none" w:sz="0" w:space="0" w:color="auto"/>
                <w:right w:val="none" w:sz="0" w:space="0" w:color="auto"/>
              </w:divBdr>
              <w:divsChild>
                <w:div w:id="1165127818">
                  <w:marLeft w:val="600"/>
                  <w:marRight w:val="96"/>
                  <w:marTop w:val="0"/>
                  <w:marBottom w:val="0"/>
                  <w:divBdr>
                    <w:top w:val="none" w:sz="0" w:space="0" w:color="auto"/>
                    <w:left w:val="none" w:sz="0" w:space="0" w:color="auto"/>
                    <w:bottom w:val="none" w:sz="0" w:space="0" w:color="auto"/>
                    <w:right w:val="none" w:sz="0" w:space="0" w:color="auto"/>
                  </w:divBdr>
                </w:div>
              </w:divsChild>
            </w:div>
            <w:div w:id="1990474986">
              <w:marLeft w:val="0"/>
              <w:marRight w:val="0"/>
              <w:marTop w:val="0"/>
              <w:marBottom w:val="0"/>
              <w:divBdr>
                <w:top w:val="none" w:sz="0" w:space="0" w:color="auto"/>
                <w:left w:val="none" w:sz="0" w:space="0" w:color="auto"/>
                <w:bottom w:val="none" w:sz="0" w:space="0" w:color="auto"/>
                <w:right w:val="none" w:sz="0" w:space="0" w:color="auto"/>
              </w:divBdr>
              <w:divsChild>
                <w:div w:id="1879659679">
                  <w:marLeft w:val="600"/>
                  <w:marRight w:val="96"/>
                  <w:marTop w:val="0"/>
                  <w:marBottom w:val="0"/>
                  <w:divBdr>
                    <w:top w:val="none" w:sz="0" w:space="0" w:color="auto"/>
                    <w:left w:val="none" w:sz="0" w:space="0" w:color="auto"/>
                    <w:bottom w:val="none" w:sz="0" w:space="0" w:color="auto"/>
                    <w:right w:val="none" w:sz="0" w:space="0" w:color="auto"/>
                  </w:divBdr>
                </w:div>
              </w:divsChild>
            </w:div>
            <w:div w:id="1995915021">
              <w:marLeft w:val="0"/>
              <w:marRight w:val="0"/>
              <w:marTop w:val="0"/>
              <w:marBottom w:val="0"/>
              <w:divBdr>
                <w:top w:val="none" w:sz="0" w:space="0" w:color="auto"/>
                <w:left w:val="none" w:sz="0" w:space="0" w:color="auto"/>
                <w:bottom w:val="none" w:sz="0" w:space="0" w:color="auto"/>
                <w:right w:val="none" w:sz="0" w:space="0" w:color="auto"/>
              </w:divBdr>
              <w:divsChild>
                <w:div w:id="1012950256">
                  <w:marLeft w:val="600"/>
                  <w:marRight w:val="96"/>
                  <w:marTop w:val="0"/>
                  <w:marBottom w:val="0"/>
                  <w:divBdr>
                    <w:top w:val="none" w:sz="0" w:space="0" w:color="auto"/>
                    <w:left w:val="none" w:sz="0" w:space="0" w:color="auto"/>
                    <w:bottom w:val="none" w:sz="0" w:space="0" w:color="auto"/>
                    <w:right w:val="none" w:sz="0" w:space="0" w:color="auto"/>
                  </w:divBdr>
                </w:div>
              </w:divsChild>
            </w:div>
            <w:div w:id="2007441902">
              <w:marLeft w:val="0"/>
              <w:marRight w:val="0"/>
              <w:marTop w:val="0"/>
              <w:marBottom w:val="0"/>
              <w:divBdr>
                <w:top w:val="none" w:sz="0" w:space="0" w:color="auto"/>
                <w:left w:val="none" w:sz="0" w:space="0" w:color="auto"/>
                <w:bottom w:val="none" w:sz="0" w:space="0" w:color="auto"/>
                <w:right w:val="none" w:sz="0" w:space="0" w:color="auto"/>
              </w:divBdr>
              <w:divsChild>
                <w:div w:id="1386954292">
                  <w:marLeft w:val="600"/>
                  <w:marRight w:val="96"/>
                  <w:marTop w:val="0"/>
                  <w:marBottom w:val="0"/>
                  <w:divBdr>
                    <w:top w:val="none" w:sz="0" w:space="0" w:color="auto"/>
                    <w:left w:val="none" w:sz="0" w:space="0" w:color="auto"/>
                    <w:bottom w:val="none" w:sz="0" w:space="0" w:color="auto"/>
                    <w:right w:val="none" w:sz="0" w:space="0" w:color="auto"/>
                  </w:divBdr>
                </w:div>
              </w:divsChild>
            </w:div>
            <w:div w:id="2021660389">
              <w:marLeft w:val="0"/>
              <w:marRight w:val="0"/>
              <w:marTop w:val="0"/>
              <w:marBottom w:val="0"/>
              <w:divBdr>
                <w:top w:val="none" w:sz="0" w:space="0" w:color="auto"/>
                <w:left w:val="none" w:sz="0" w:space="0" w:color="auto"/>
                <w:bottom w:val="none" w:sz="0" w:space="0" w:color="auto"/>
                <w:right w:val="none" w:sz="0" w:space="0" w:color="auto"/>
              </w:divBdr>
              <w:divsChild>
                <w:div w:id="2140681002">
                  <w:marLeft w:val="600"/>
                  <w:marRight w:val="96"/>
                  <w:marTop w:val="0"/>
                  <w:marBottom w:val="0"/>
                  <w:divBdr>
                    <w:top w:val="none" w:sz="0" w:space="0" w:color="auto"/>
                    <w:left w:val="none" w:sz="0" w:space="0" w:color="auto"/>
                    <w:bottom w:val="none" w:sz="0" w:space="0" w:color="auto"/>
                    <w:right w:val="none" w:sz="0" w:space="0" w:color="auto"/>
                  </w:divBdr>
                </w:div>
              </w:divsChild>
            </w:div>
            <w:div w:id="2027094676">
              <w:marLeft w:val="0"/>
              <w:marRight w:val="0"/>
              <w:marTop w:val="0"/>
              <w:marBottom w:val="0"/>
              <w:divBdr>
                <w:top w:val="none" w:sz="0" w:space="0" w:color="auto"/>
                <w:left w:val="none" w:sz="0" w:space="0" w:color="auto"/>
                <w:bottom w:val="none" w:sz="0" w:space="0" w:color="auto"/>
                <w:right w:val="none" w:sz="0" w:space="0" w:color="auto"/>
              </w:divBdr>
              <w:divsChild>
                <w:div w:id="761029172">
                  <w:marLeft w:val="600"/>
                  <w:marRight w:val="96"/>
                  <w:marTop w:val="0"/>
                  <w:marBottom w:val="0"/>
                  <w:divBdr>
                    <w:top w:val="none" w:sz="0" w:space="0" w:color="auto"/>
                    <w:left w:val="none" w:sz="0" w:space="0" w:color="auto"/>
                    <w:bottom w:val="none" w:sz="0" w:space="0" w:color="auto"/>
                    <w:right w:val="none" w:sz="0" w:space="0" w:color="auto"/>
                  </w:divBdr>
                </w:div>
              </w:divsChild>
            </w:div>
            <w:div w:id="2072074373">
              <w:marLeft w:val="0"/>
              <w:marRight w:val="0"/>
              <w:marTop w:val="0"/>
              <w:marBottom w:val="0"/>
              <w:divBdr>
                <w:top w:val="none" w:sz="0" w:space="0" w:color="auto"/>
                <w:left w:val="none" w:sz="0" w:space="0" w:color="auto"/>
                <w:bottom w:val="none" w:sz="0" w:space="0" w:color="auto"/>
                <w:right w:val="none" w:sz="0" w:space="0" w:color="auto"/>
              </w:divBdr>
              <w:divsChild>
                <w:div w:id="515735010">
                  <w:marLeft w:val="600"/>
                  <w:marRight w:val="96"/>
                  <w:marTop w:val="0"/>
                  <w:marBottom w:val="0"/>
                  <w:divBdr>
                    <w:top w:val="none" w:sz="0" w:space="0" w:color="auto"/>
                    <w:left w:val="none" w:sz="0" w:space="0" w:color="auto"/>
                    <w:bottom w:val="none" w:sz="0" w:space="0" w:color="auto"/>
                    <w:right w:val="none" w:sz="0" w:space="0" w:color="auto"/>
                  </w:divBdr>
                </w:div>
              </w:divsChild>
            </w:div>
            <w:div w:id="2079667573">
              <w:marLeft w:val="0"/>
              <w:marRight w:val="0"/>
              <w:marTop w:val="0"/>
              <w:marBottom w:val="0"/>
              <w:divBdr>
                <w:top w:val="none" w:sz="0" w:space="0" w:color="auto"/>
                <w:left w:val="none" w:sz="0" w:space="0" w:color="auto"/>
                <w:bottom w:val="none" w:sz="0" w:space="0" w:color="auto"/>
                <w:right w:val="none" w:sz="0" w:space="0" w:color="auto"/>
              </w:divBdr>
              <w:divsChild>
                <w:div w:id="634415425">
                  <w:marLeft w:val="600"/>
                  <w:marRight w:val="96"/>
                  <w:marTop w:val="0"/>
                  <w:marBottom w:val="0"/>
                  <w:divBdr>
                    <w:top w:val="none" w:sz="0" w:space="0" w:color="auto"/>
                    <w:left w:val="none" w:sz="0" w:space="0" w:color="auto"/>
                    <w:bottom w:val="none" w:sz="0" w:space="0" w:color="auto"/>
                    <w:right w:val="none" w:sz="0" w:space="0" w:color="auto"/>
                  </w:divBdr>
                </w:div>
              </w:divsChild>
            </w:div>
            <w:div w:id="2123301563">
              <w:marLeft w:val="0"/>
              <w:marRight w:val="0"/>
              <w:marTop w:val="0"/>
              <w:marBottom w:val="0"/>
              <w:divBdr>
                <w:top w:val="none" w:sz="0" w:space="0" w:color="auto"/>
                <w:left w:val="none" w:sz="0" w:space="0" w:color="auto"/>
                <w:bottom w:val="none" w:sz="0" w:space="0" w:color="auto"/>
                <w:right w:val="none" w:sz="0" w:space="0" w:color="auto"/>
              </w:divBdr>
              <w:divsChild>
                <w:div w:id="96384787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5422300">
      <w:bodyDiv w:val="1"/>
      <w:marLeft w:val="0"/>
      <w:marRight w:val="0"/>
      <w:marTop w:val="0"/>
      <w:marBottom w:val="0"/>
      <w:divBdr>
        <w:top w:val="none" w:sz="0" w:space="0" w:color="auto"/>
        <w:left w:val="none" w:sz="0" w:space="0" w:color="auto"/>
        <w:bottom w:val="none" w:sz="0" w:space="0" w:color="auto"/>
        <w:right w:val="none" w:sz="0" w:space="0" w:color="auto"/>
      </w:divBdr>
    </w:div>
    <w:div w:id="1521817275">
      <w:bodyDiv w:val="1"/>
      <w:marLeft w:val="0"/>
      <w:marRight w:val="0"/>
      <w:marTop w:val="0"/>
      <w:marBottom w:val="0"/>
      <w:divBdr>
        <w:top w:val="none" w:sz="0" w:space="0" w:color="auto"/>
        <w:left w:val="none" w:sz="0" w:space="0" w:color="auto"/>
        <w:bottom w:val="none" w:sz="0" w:space="0" w:color="auto"/>
        <w:right w:val="none" w:sz="0" w:space="0" w:color="auto"/>
      </w:divBdr>
    </w:div>
    <w:div w:id="1533883989">
      <w:bodyDiv w:val="1"/>
      <w:marLeft w:val="0"/>
      <w:marRight w:val="0"/>
      <w:marTop w:val="0"/>
      <w:marBottom w:val="0"/>
      <w:divBdr>
        <w:top w:val="none" w:sz="0" w:space="0" w:color="auto"/>
        <w:left w:val="none" w:sz="0" w:space="0" w:color="auto"/>
        <w:bottom w:val="none" w:sz="0" w:space="0" w:color="auto"/>
        <w:right w:val="none" w:sz="0" w:space="0" w:color="auto"/>
      </w:divBdr>
      <w:divsChild>
        <w:div w:id="274413351">
          <w:marLeft w:val="0"/>
          <w:marRight w:val="0"/>
          <w:marTop w:val="0"/>
          <w:marBottom w:val="0"/>
          <w:divBdr>
            <w:top w:val="none" w:sz="0" w:space="0" w:color="auto"/>
            <w:left w:val="none" w:sz="0" w:space="0" w:color="auto"/>
            <w:bottom w:val="none" w:sz="0" w:space="0" w:color="auto"/>
            <w:right w:val="none" w:sz="0" w:space="0" w:color="auto"/>
          </w:divBdr>
          <w:divsChild>
            <w:div w:id="1042904690">
              <w:marLeft w:val="0"/>
              <w:marRight w:val="0"/>
              <w:marTop w:val="0"/>
              <w:marBottom w:val="0"/>
              <w:divBdr>
                <w:top w:val="none" w:sz="0" w:space="0" w:color="auto"/>
                <w:left w:val="none" w:sz="0" w:space="0" w:color="auto"/>
                <w:bottom w:val="none" w:sz="0" w:space="0" w:color="auto"/>
                <w:right w:val="none" w:sz="0" w:space="0" w:color="auto"/>
              </w:divBdr>
              <w:divsChild>
                <w:div w:id="1544443508">
                  <w:marLeft w:val="0"/>
                  <w:marRight w:val="0"/>
                  <w:marTop w:val="0"/>
                  <w:marBottom w:val="0"/>
                  <w:divBdr>
                    <w:top w:val="none" w:sz="0" w:space="0" w:color="auto"/>
                    <w:left w:val="none" w:sz="0" w:space="0" w:color="auto"/>
                    <w:bottom w:val="none" w:sz="0" w:space="0" w:color="auto"/>
                    <w:right w:val="none" w:sz="0" w:space="0" w:color="auto"/>
                  </w:divBdr>
                  <w:divsChild>
                    <w:div w:id="889999845">
                      <w:marLeft w:val="0"/>
                      <w:marRight w:val="0"/>
                      <w:marTop w:val="0"/>
                      <w:marBottom w:val="0"/>
                      <w:divBdr>
                        <w:top w:val="none" w:sz="0" w:space="0" w:color="auto"/>
                        <w:left w:val="none" w:sz="0" w:space="0" w:color="auto"/>
                        <w:bottom w:val="none" w:sz="0" w:space="0" w:color="auto"/>
                        <w:right w:val="none" w:sz="0" w:space="0" w:color="auto"/>
                      </w:divBdr>
                      <w:divsChild>
                        <w:div w:id="1459377720">
                          <w:marLeft w:val="0"/>
                          <w:marRight w:val="0"/>
                          <w:marTop w:val="0"/>
                          <w:marBottom w:val="0"/>
                          <w:divBdr>
                            <w:top w:val="none" w:sz="0" w:space="0" w:color="auto"/>
                            <w:left w:val="none" w:sz="0" w:space="0" w:color="auto"/>
                            <w:bottom w:val="none" w:sz="0" w:space="0" w:color="auto"/>
                            <w:right w:val="none" w:sz="0" w:space="0" w:color="auto"/>
                          </w:divBdr>
                          <w:divsChild>
                            <w:div w:id="194193790">
                              <w:marLeft w:val="0"/>
                              <w:marRight w:val="0"/>
                              <w:marTop w:val="0"/>
                              <w:marBottom w:val="0"/>
                              <w:divBdr>
                                <w:top w:val="none" w:sz="0" w:space="0" w:color="auto"/>
                                <w:left w:val="none" w:sz="0" w:space="0" w:color="auto"/>
                                <w:bottom w:val="none" w:sz="0" w:space="0" w:color="auto"/>
                                <w:right w:val="none" w:sz="0" w:space="0" w:color="auto"/>
                              </w:divBdr>
                              <w:divsChild>
                                <w:div w:id="1058624815">
                                  <w:marLeft w:val="0"/>
                                  <w:marRight w:val="0"/>
                                  <w:marTop w:val="0"/>
                                  <w:marBottom w:val="0"/>
                                  <w:divBdr>
                                    <w:top w:val="none" w:sz="0" w:space="0" w:color="auto"/>
                                    <w:left w:val="none" w:sz="0" w:space="0" w:color="auto"/>
                                    <w:bottom w:val="none" w:sz="0" w:space="0" w:color="auto"/>
                                    <w:right w:val="none" w:sz="0" w:space="0" w:color="auto"/>
                                  </w:divBdr>
                                  <w:divsChild>
                                    <w:div w:id="185296091">
                                      <w:marLeft w:val="0"/>
                                      <w:marRight w:val="0"/>
                                      <w:marTop w:val="0"/>
                                      <w:marBottom w:val="0"/>
                                      <w:divBdr>
                                        <w:top w:val="none" w:sz="0" w:space="0" w:color="auto"/>
                                        <w:left w:val="none" w:sz="0" w:space="0" w:color="auto"/>
                                        <w:bottom w:val="none" w:sz="0" w:space="0" w:color="auto"/>
                                        <w:right w:val="none" w:sz="0" w:space="0" w:color="auto"/>
                                      </w:divBdr>
                                      <w:divsChild>
                                        <w:div w:id="1319266748">
                                          <w:marLeft w:val="0"/>
                                          <w:marRight w:val="0"/>
                                          <w:marTop w:val="0"/>
                                          <w:marBottom w:val="0"/>
                                          <w:divBdr>
                                            <w:top w:val="none" w:sz="0" w:space="0" w:color="auto"/>
                                            <w:left w:val="none" w:sz="0" w:space="0" w:color="auto"/>
                                            <w:bottom w:val="none" w:sz="0" w:space="0" w:color="auto"/>
                                            <w:right w:val="none" w:sz="0" w:space="0" w:color="auto"/>
                                          </w:divBdr>
                                          <w:divsChild>
                                            <w:div w:id="1350184054">
                                              <w:marLeft w:val="4305"/>
                                              <w:marRight w:val="0"/>
                                              <w:marTop w:val="0"/>
                                              <w:marBottom w:val="0"/>
                                              <w:divBdr>
                                                <w:top w:val="single" w:sz="6" w:space="0" w:color="D2D5D7"/>
                                                <w:left w:val="single" w:sz="6" w:space="0" w:color="D2D5D7"/>
                                                <w:bottom w:val="none" w:sz="0" w:space="0" w:color="auto"/>
                                                <w:right w:val="single" w:sz="6" w:space="0" w:color="D2D5D7"/>
                                              </w:divBdr>
                                              <w:divsChild>
                                                <w:div w:id="1749494265">
                                                  <w:marLeft w:val="0"/>
                                                  <w:marRight w:val="0"/>
                                                  <w:marTop w:val="0"/>
                                                  <w:marBottom w:val="0"/>
                                                  <w:divBdr>
                                                    <w:top w:val="none" w:sz="0" w:space="0" w:color="auto"/>
                                                    <w:left w:val="none" w:sz="0" w:space="0" w:color="auto"/>
                                                    <w:bottom w:val="none" w:sz="0" w:space="0" w:color="auto"/>
                                                    <w:right w:val="none" w:sz="0" w:space="0" w:color="auto"/>
                                                  </w:divBdr>
                                                  <w:divsChild>
                                                    <w:div w:id="1626154773">
                                                      <w:marLeft w:val="0"/>
                                                      <w:marRight w:val="0"/>
                                                      <w:marTop w:val="0"/>
                                                      <w:marBottom w:val="0"/>
                                                      <w:divBdr>
                                                        <w:top w:val="none" w:sz="0" w:space="0" w:color="auto"/>
                                                        <w:left w:val="none" w:sz="0" w:space="0" w:color="auto"/>
                                                        <w:bottom w:val="none" w:sz="0" w:space="0" w:color="auto"/>
                                                        <w:right w:val="none" w:sz="0" w:space="0" w:color="auto"/>
                                                      </w:divBdr>
                                                      <w:divsChild>
                                                        <w:div w:id="1000503777">
                                                          <w:marLeft w:val="0"/>
                                                          <w:marRight w:val="0"/>
                                                          <w:marTop w:val="0"/>
                                                          <w:marBottom w:val="0"/>
                                                          <w:divBdr>
                                                            <w:top w:val="none" w:sz="0" w:space="0" w:color="auto"/>
                                                            <w:left w:val="none" w:sz="0" w:space="0" w:color="auto"/>
                                                            <w:bottom w:val="none" w:sz="0" w:space="0" w:color="auto"/>
                                                            <w:right w:val="none" w:sz="0" w:space="0" w:color="auto"/>
                                                          </w:divBdr>
                                                          <w:divsChild>
                                                            <w:div w:id="503593449">
                                                              <w:marLeft w:val="0"/>
                                                              <w:marRight w:val="0"/>
                                                              <w:marTop w:val="0"/>
                                                              <w:marBottom w:val="0"/>
                                                              <w:divBdr>
                                                                <w:top w:val="none" w:sz="0" w:space="0" w:color="auto"/>
                                                                <w:left w:val="none" w:sz="0" w:space="0" w:color="auto"/>
                                                                <w:bottom w:val="none" w:sz="0" w:space="0" w:color="auto"/>
                                                                <w:right w:val="none" w:sz="0" w:space="0" w:color="auto"/>
                                                              </w:divBdr>
                                                              <w:divsChild>
                                                                <w:div w:id="1148866513">
                                                                  <w:marLeft w:val="0"/>
                                                                  <w:marRight w:val="0"/>
                                                                  <w:marTop w:val="0"/>
                                                                  <w:marBottom w:val="0"/>
                                                                  <w:divBdr>
                                                                    <w:top w:val="none" w:sz="0" w:space="0" w:color="auto"/>
                                                                    <w:left w:val="none" w:sz="0" w:space="0" w:color="auto"/>
                                                                    <w:bottom w:val="none" w:sz="0" w:space="0" w:color="auto"/>
                                                                    <w:right w:val="none" w:sz="0" w:space="0" w:color="auto"/>
                                                                  </w:divBdr>
                                                                  <w:divsChild>
                                                                    <w:div w:id="1093211479">
                                                                      <w:marLeft w:val="0"/>
                                                                      <w:marRight w:val="0"/>
                                                                      <w:marTop w:val="0"/>
                                                                      <w:marBottom w:val="0"/>
                                                                      <w:divBdr>
                                                                        <w:top w:val="none" w:sz="0" w:space="0" w:color="auto"/>
                                                                        <w:left w:val="none" w:sz="0" w:space="0" w:color="auto"/>
                                                                        <w:bottom w:val="none" w:sz="0" w:space="0" w:color="auto"/>
                                                                        <w:right w:val="none" w:sz="0" w:space="0" w:color="auto"/>
                                                                      </w:divBdr>
                                                                      <w:divsChild>
                                                                        <w:div w:id="4137059">
                                                                          <w:marLeft w:val="0"/>
                                                                          <w:marRight w:val="0"/>
                                                                          <w:marTop w:val="0"/>
                                                                          <w:marBottom w:val="0"/>
                                                                          <w:divBdr>
                                                                            <w:top w:val="none" w:sz="0" w:space="0" w:color="auto"/>
                                                                            <w:left w:val="none" w:sz="0" w:space="0" w:color="auto"/>
                                                                            <w:bottom w:val="none" w:sz="0" w:space="0" w:color="auto"/>
                                                                            <w:right w:val="none" w:sz="0" w:space="0" w:color="auto"/>
                                                                          </w:divBdr>
                                                                        </w:div>
                                                                        <w:div w:id="15543805">
                                                                          <w:marLeft w:val="0"/>
                                                                          <w:marRight w:val="0"/>
                                                                          <w:marTop w:val="0"/>
                                                                          <w:marBottom w:val="0"/>
                                                                          <w:divBdr>
                                                                            <w:top w:val="none" w:sz="0" w:space="0" w:color="auto"/>
                                                                            <w:left w:val="none" w:sz="0" w:space="0" w:color="auto"/>
                                                                            <w:bottom w:val="none" w:sz="0" w:space="0" w:color="auto"/>
                                                                            <w:right w:val="none" w:sz="0" w:space="0" w:color="auto"/>
                                                                          </w:divBdr>
                                                                        </w:div>
                                                                        <w:div w:id="108858487">
                                                                          <w:marLeft w:val="0"/>
                                                                          <w:marRight w:val="0"/>
                                                                          <w:marTop w:val="0"/>
                                                                          <w:marBottom w:val="0"/>
                                                                          <w:divBdr>
                                                                            <w:top w:val="none" w:sz="0" w:space="0" w:color="auto"/>
                                                                            <w:left w:val="none" w:sz="0" w:space="0" w:color="auto"/>
                                                                            <w:bottom w:val="none" w:sz="0" w:space="0" w:color="auto"/>
                                                                            <w:right w:val="none" w:sz="0" w:space="0" w:color="auto"/>
                                                                          </w:divBdr>
                                                                        </w:div>
                                                                        <w:div w:id="188765254">
                                                                          <w:marLeft w:val="0"/>
                                                                          <w:marRight w:val="0"/>
                                                                          <w:marTop w:val="0"/>
                                                                          <w:marBottom w:val="0"/>
                                                                          <w:divBdr>
                                                                            <w:top w:val="none" w:sz="0" w:space="0" w:color="auto"/>
                                                                            <w:left w:val="none" w:sz="0" w:space="0" w:color="auto"/>
                                                                            <w:bottom w:val="none" w:sz="0" w:space="0" w:color="auto"/>
                                                                            <w:right w:val="none" w:sz="0" w:space="0" w:color="auto"/>
                                                                          </w:divBdr>
                                                                        </w:div>
                                                                        <w:div w:id="345913087">
                                                                          <w:marLeft w:val="0"/>
                                                                          <w:marRight w:val="0"/>
                                                                          <w:marTop w:val="0"/>
                                                                          <w:marBottom w:val="0"/>
                                                                          <w:divBdr>
                                                                            <w:top w:val="none" w:sz="0" w:space="0" w:color="auto"/>
                                                                            <w:left w:val="none" w:sz="0" w:space="0" w:color="auto"/>
                                                                            <w:bottom w:val="none" w:sz="0" w:space="0" w:color="auto"/>
                                                                            <w:right w:val="none" w:sz="0" w:space="0" w:color="auto"/>
                                                                          </w:divBdr>
                                                                        </w:div>
                                                                        <w:div w:id="649864955">
                                                                          <w:marLeft w:val="0"/>
                                                                          <w:marRight w:val="0"/>
                                                                          <w:marTop w:val="0"/>
                                                                          <w:marBottom w:val="0"/>
                                                                          <w:divBdr>
                                                                            <w:top w:val="none" w:sz="0" w:space="0" w:color="auto"/>
                                                                            <w:left w:val="none" w:sz="0" w:space="0" w:color="auto"/>
                                                                            <w:bottom w:val="none" w:sz="0" w:space="0" w:color="auto"/>
                                                                            <w:right w:val="none" w:sz="0" w:space="0" w:color="auto"/>
                                                                          </w:divBdr>
                                                                        </w:div>
                                                                        <w:div w:id="650445420">
                                                                          <w:marLeft w:val="0"/>
                                                                          <w:marRight w:val="0"/>
                                                                          <w:marTop w:val="0"/>
                                                                          <w:marBottom w:val="0"/>
                                                                          <w:divBdr>
                                                                            <w:top w:val="none" w:sz="0" w:space="0" w:color="auto"/>
                                                                            <w:left w:val="none" w:sz="0" w:space="0" w:color="auto"/>
                                                                            <w:bottom w:val="none" w:sz="0" w:space="0" w:color="auto"/>
                                                                            <w:right w:val="none" w:sz="0" w:space="0" w:color="auto"/>
                                                                          </w:divBdr>
                                                                        </w:div>
                                                                        <w:div w:id="655256741">
                                                                          <w:marLeft w:val="0"/>
                                                                          <w:marRight w:val="0"/>
                                                                          <w:marTop w:val="0"/>
                                                                          <w:marBottom w:val="0"/>
                                                                          <w:divBdr>
                                                                            <w:top w:val="none" w:sz="0" w:space="0" w:color="auto"/>
                                                                            <w:left w:val="none" w:sz="0" w:space="0" w:color="auto"/>
                                                                            <w:bottom w:val="none" w:sz="0" w:space="0" w:color="auto"/>
                                                                            <w:right w:val="none" w:sz="0" w:space="0" w:color="auto"/>
                                                                          </w:divBdr>
                                                                        </w:div>
                                                                        <w:div w:id="663514030">
                                                                          <w:marLeft w:val="0"/>
                                                                          <w:marRight w:val="0"/>
                                                                          <w:marTop w:val="0"/>
                                                                          <w:marBottom w:val="0"/>
                                                                          <w:divBdr>
                                                                            <w:top w:val="none" w:sz="0" w:space="0" w:color="auto"/>
                                                                            <w:left w:val="none" w:sz="0" w:space="0" w:color="auto"/>
                                                                            <w:bottom w:val="none" w:sz="0" w:space="0" w:color="auto"/>
                                                                            <w:right w:val="none" w:sz="0" w:space="0" w:color="auto"/>
                                                                          </w:divBdr>
                                                                        </w:div>
                                                                        <w:div w:id="669017450">
                                                                          <w:marLeft w:val="0"/>
                                                                          <w:marRight w:val="0"/>
                                                                          <w:marTop w:val="0"/>
                                                                          <w:marBottom w:val="0"/>
                                                                          <w:divBdr>
                                                                            <w:top w:val="none" w:sz="0" w:space="0" w:color="auto"/>
                                                                            <w:left w:val="none" w:sz="0" w:space="0" w:color="auto"/>
                                                                            <w:bottom w:val="none" w:sz="0" w:space="0" w:color="auto"/>
                                                                            <w:right w:val="none" w:sz="0" w:space="0" w:color="auto"/>
                                                                          </w:divBdr>
                                                                        </w:div>
                                                                        <w:div w:id="691422735">
                                                                          <w:marLeft w:val="0"/>
                                                                          <w:marRight w:val="0"/>
                                                                          <w:marTop w:val="0"/>
                                                                          <w:marBottom w:val="0"/>
                                                                          <w:divBdr>
                                                                            <w:top w:val="none" w:sz="0" w:space="0" w:color="auto"/>
                                                                            <w:left w:val="none" w:sz="0" w:space="0" w:color="auto"/>
                                                                            <w:bottom w:val="none" w:sz="0" w:space="0" w:color="auto"/>
                                                                            <w:right w:val="none" w:sz="0" w:space="0" w:color="auto"/>
                                                                          </w:divBdr>
                                                                        </w:div>
                                                                        <w:div w:id="744717759">
                                                                          <w:marLeft w:val="0"/>
                                                                          <w:marRight w:val="0"/>
                                                                          <w:marTop w:val="0"/>
                                                                          <w:marBottom w:val="0"/>
                                                                          <w:divBdr>
                                                                            <w:top w:val="none" w:sz="0" w:space="0" w:color="auto"/>
                                                                            <w:left w:val="none" w:sz="0" w:space="0" w:color="auto"/>
                                                                            <w:bottom w:val="none" w:sz="0" w:space="0" w:color="auto"/>
                                                                            <w:right w:val="none" w:sz="0" w:space="0" w:color="auto"/>
                                                                          </w:divBdr>
                                                                        </w:div>
                                                                        <w:div w:id="918170752">
                                                                          <w:marLeft w:val="0"/>
                                                                          <w:marRight w:val="0"/>
                                                                          <w:marTop w:val="0"/>
                                                                          <w:marBottom w:val="0"/>
                                                                          <w:divBdr>
                                                                            <w:top w:val="none" w:sz="0" w:space="0" w:color="auto"/>
                                                                            <w:left w:val="none" w:sz="0" w:space="0" w:color="auto"/>
                                                                            <w:bottom w:val="none" w:sz="0" w:space="0" w:color="auto"/>
                                                                            <w:right w:val="none" w:sz="0" w:space="0" w:color="auto"/>
                                                                          </w:divBdr>
                                                                        </w:div>
                                                                        <w:div w:id="1053236558">
                                                                          <w:marLeft w:val="0"/>
                                                                          <w:marRight w:val="0"/>
                                                                          <w:marTop w:val="0"/>
                                                                          <w:marBottom w:val="0"/>
                                                                          <w:divBdr>
                                                                            <w:top w:val="none" w:sz="0" w:space="0" w:color="auto"/>
                                                                            <w:left w:val="none" w:sz="0" w:space="0" w:color="auto"/>
                                                                            <w:bottom w:val="none" w:sz="0" w:space="0" w:color="auto"/>
                                                                            <w:right w:val="none" w:sz="0" w:space="0" w:color="auto"/>
                                                                          </w:divBdr>
                                                                        </w:div>
                                                                        <w:div w:id="1360744324">
                                                                          <w:marLeft w:val="0"/>
                                                                          <w:marRight w:val="0"/>
                                                                          <w:marTop w:val="0"/>
                                                                          <w:marBottom w:val="0"/>
                                                                          <w:divBdr>
                                                                            <w:top w:val="none" w:sz="0" w:space="0" w:color="auto"/>
                                                                            <w:left w:val="none" w:sz="0" w:space="0" w:color="auto"/>
                                                                            <w:bottom w:val="none" w:sz="0" w:space="0" w:color="auto"/>
                                                                            <w:right w:val="none" w:sz="0" w:space="0" w:color="auto"/>
                                                                          </w:divBdr>
                                                                        </w:div>
                                                                        <w:div w:id="1426993062">
                                                                          <w:marLeft w:val="0"/>
                                                                          <w:marRight w:val="0"/>
                                                                          <w:marTop w:val="0"/>
                                                                          <w:marBottom w:val="0"/>
                                                                          <w:divBdr>
                                                                            <w:top w:val="none" w:sz="0" w:space="0" w:color="auto"/>
                                                                            <w:left w:val="none" w:sz="0" w:space="0" w:color="auto"/>
                                                                            <w:bottom w:val="none" w:sz="0" w:space="0" w:color="auto"/>
                                                                            <w:right w:val="none" w:sz="0" w:space="0" w:color="auto"/>
                                                                          </w:divBdr>
                                                                        </w:div>
                                                                        <w:div w:id="1603420572">
                                                                          <w:marLeft w:val="0"/>
                                                                          <w:marRight w:val="0"/>
                                                                          <w:marTop w:val="0"/>
                                                                          <w:marBottom w:val="0"/>
                                                                          <w:divBdr>
                                                                            <w:top w:val="none" w:sz="0" w:space="0" w:color="auto"/>
                                                                            <w:left w:val="none" w:sz="0" w:space="0" w:color="auto"/>
                                                                            <w:bottom w:val="none" w:sz="0" w:space="0" w:color="auto"/>
                                                                            <w:right w:val="none" w:sz="0" w:space="0" w:color="auto"/>
                                                                          </w:divBdr>
                                                                        </w:div>
                                                                        <w:div w:id="1749183373">
                                                                          <w:marLeft w:val="0"/>
                                                                          <w:marRight w:val="0"/>
                                                                          <w:marTop w:val="0"/>
                                                                          <w:marBottom w:val="0"/>
                                                                          <w:divBdr>
                                                                            <w:top w:val="none" w:sz="0" w:space="0" w:color="auto"/>
                                                                            <w:left w:val="none" w:sz="0" w:space="0" w:color="auto"/>
                                                                            <w:bottom w:val="none" w:sz="0" w:space="0" w:color="auto"/>
                                                                            <w:right w:val="none" w:sz="0" w:space="0" w:color="auto"/>
                                                                          </w:divBdr>
                                                                        </w:div>
                                                                        <w:div w:id="1889491326">
                                                                          <w:marLeft w:val="0"/>
                                                                          <w:marRight w:val="0"/>
                                                                          <w:marTop w:val="0"/>
                                                                          <w:marBottom w:val="0"/>
                                                                          <w:divBdr>
                                                                            <w:top w:val="none" w:sz="0" w:space="0" w:color="auto"/>
                                                                            <w:left w:val="none" w:sz="0" w:space="0" w:color="auto"/>
                                                                            <w:bottom w:val="none" w:sz="0" w:space="0" w:color="auto"/>
                                                                            <w:right w:val="none" w:sz="0" w:space="0" w:color="auto"/>
                                                                          </w:divBdr>
                                                                        </w:div>
                                                                        <w:div w:id="2082869887">
                                                                          <w:marLeft w:val="0"/>
                                                                          <w:marRight w:val="0"/>
                                                                          <w:marTop w:val="0"/>
                                                                          <w:marBottom w:val="0"/>
                                                                          <w:divBdr>
                                                                            <w:top w:val="none" w:sz="0" w:space="0" w:color="auto"/>
                                                                            <w:left w:val="none" w:sz="0" w:space="0" w:color="auto"/>
                                                                            <w:bottom w:val="none" w:sz="0" w:space="0" w:color="auto"/>
                                                                            <w:right w:val="none" w:sz="0" w:space="0" w:color="auto"/>
                                                                          </w:divBdr>
                                                                        </w:div>
                                                                        <w:div w:id="2089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89522">
      <w:bodyDiv w:val="1"/>
      <w:marLeft w:val="0"/>
      <w:marRight w:val="0"/>
      <w:marTop w:val="0"/>
      <w:marBottom w:val="0"/>
      <w:divBdr>
        <w:top w:val="none" w:sz="0" w:space="0" w:color="auto"/>
        <w:left w:val="none" w:sz="0" w:space="0" w:color="auto"/>
        <w:bottom w:val="none" w:sz="0" w:space="0" w:color="auto"/>
        <w:right w:val="none" w:sz="0" w:space="0" w:color="auto"/>
      </w:divBdr>
      <w:divsChild>
        <w:div w:id="1027760110">
          <w:marLeft w:val="0"/>
          <w:marRight w:val="0"/>
          <w:marTop w:val="0"/>
          <w:marBottom w:val="0"/>
          <w:divBdr>
            <w:top w:val="none" w:sz="0" w:space="0" w:color="auto"/>
            <w:left w:val="none" w:sz="0" w:space="0" w:color="auto"/>
            <w:bottom w:val="none" w:sz="0" w:space="0" w:color="auto"/>
            <w:right w:val="none" w:sz="0" w:space="0" w:color="auto"/>
          </w:divBdr>
          <w:divsChild>
            <w:div w:id="42489995">
              <w:marLeft w:val="0"/>
              <w:marRight w:val="0"/>
              <w:marTop w:val="0"/>
              <w:marBottom w:val="0"/>
              <w:divBdr>
                <w:top w:val="none" w:sz="0" w:space="0" w:color="auto"/>
                <w:left w:val="none" w:sz="0" w:space="0" w:color="auto"/>
                <w:bottom w:val="none" w:sz="0" w:space="0" w:color="auto"/>
                <w:right w:val="none" w:sz="0" w:space="0" w:color="auto"/>
              </w:divBdr>
              <w:divsChild>
                <w:div w:id="1776561465">
                  <w:marLeft w:val="600"/>
                  <w:marRight w:val="96"/>
                  <w:marTop w:val="0"/>
                  <w:marBottom w:val="0"/>
                  <w:divBdr>
                    <w:top w:val="none" w:sz="0" w:space="0" w:color="auto"/>
                    <w:left w:val="none" w:sz="0" w:space="0" w:color="auto"/>
                    <w:bottom w:val="none" w:sz="0" w:space="0" w:color="auto"/>
                    <w:right w:val="none" w:sz="0" w:space="0" w:color="auto"/>
                  </w:divBdr>
                </w:div>
              </w:divsChild>
            </w:div>
            <w:div w:id="47002560">
              <w:marLeft w:val="0"/>
              <w:marRight w:val="0"/>
              <w:marTop w:val="0"/>
              <w:marBottom w:val="0"/>
              <w:divBdr>
                <w:top w:val="none" w:sz="0" w:space="0" w:color="auto"/>
                <w:left w:val="none" w:sz="0" w:space="0" w:color="auto"/>
                <w:bottom w:val="none" w:sz="0" w:space="0" w:color="auto"/>
                <w:right w:val="none" w:sz="0" w:space="0" w:color="auto"/>
              </w:divBdr>
              <w:divsChild>
                <w:div w:id="1549150735">
                  <w:marLeft w:val="600"/>
                  <w:marRight w:val="96"/>
                  <w:marTop w:val="0"/>
                  <w:marBottom w:val="0"/>
                  <w:divBdr>
                    <w:top w:val="none" w:sz="0" w:space="0" w:color="auto"/>
                    <w:left w:val="none" w:sz="0" w:space="0" w:color="auto"/>
                    <w:bottom w:val="none" w:sz="0" w:space="0" w:color="auto"/>
                    <w:right w:val="none" w:sz="0" w:space="0" w:color="auto"/>
                  </w:divBdr>
                </w:div>
              </w:divsChild>
            </w:div>
            <w:div w:id="49891409">
              <w:marLeft w:val="0"/>
              <w:marRight w:val="0"/>
              <w:marTop w:val="0"/>
              <w:marBottom w:val="0"/>
              <w:divBdr>
                <w:top w:val="none" w:sz="0" w:space="0" w:color="auto"/>
                <w:left w:val="none" w:sz="0" w:space="0" w:color="auto"/>
                <w:bottom w:val="none" w:sz="0" w:space="0" w:color="auto"/>
                <w:right w:val="none" w:sz="0" w:space="0" w:color="auto"/>
              </w:divBdr>
              <w:divsChild>
                <w:div w:id="15665216">
                  <w:marLeft w:val="600"/>
                  <w:marRight w:val="96"/>
                  <w:marTop w:val="0"/>
                  <w:marBottom w:val="0"/>
                  <w:divBdr>
                    <w:top w:val="none" w:sz="0" w:space="0" w:color="auto"/>
                    <w:left w:val="none" w:sz="0" w:space="0" w:color="auto"/>
                    <w:bottom w:val="none" w:sz="0" w:space="0" w:color="auto"/>
                    <w:right w:val="none" w:sz="0" w:space="0" w:color="auto"/>
                  </w:divBdr>
                </w:div>
              </w:divsChild>
            </w:div>
            <w:div w:id="143787019">
              <w:marLeft w:val="0"/>
              <w:marRight w:val="0"/>
              <w:marTop w:val="0"/>
              <w:marBottom w:val="0"/>
              <w:divBdr>
                <w:top w:val="none" w:sz="0" w:space="0" w:color="auto"/>
                <w:left w:val="none" w:sz="0" w:space="0" w:color="auto"/>
                <w:bottom w:val="none" w:sz="0" w:space="0" w:color="auto"/>
                <w:right w:val="none" w:sz="0" w:space="0" w:color="auto"/>
              </w:divBdr>
              <w:divsChild>
                <w:div w:id="1374961208">
                  <w:marLeft w:val="600"/>
                  <w:marRight w:val="96"/>
                  <w:marTop w:val="0"/>
                  <w:marBottom w:val="0"/>
                  <w:divBdr>
                    <w:top w:val="none" w:sz="0" w:space="0" w:color="auto"/>
                    <w:left w:val="none" w:sz="0" w:space="0" w:color="auto"/>
                    <w:bottom w:val="none" w:sz="0" w:space="0" w:color="auto"/>
                    <w:right w:val="none" w:sz="0" w:space="0" w:color="auto"/>
                  </w:divBdr>
                </w:div>
              </w:divsChild>
            </w:div>
            <w:div w:id="205413229">
              <w:marLeft w:val="0"/>
              <w:marRight w:val="0"/>
              <w:marTop w:val="0"/>
              <w:marBottom w:val="0"/>
              <w:divBdr>
                <w:top w:val="none" w:sz="0" w:space="0" w:color="auto"/>
                <w:left w:val="none" w:sz="0" w:space="0" w:color="auto"/>
                <w:bottom w:val="none" w:sz="0" w:space="0" w:color="auto"/>
                <w:right w:val="none" w:sz="0" w:space="0" w:color="auto"/>
              </w:divBdr>
              <w:divsChild>
                <w:div w:id="274674131">
                  <w:marLeft w:val="600"/>
                  <w:marRight w:val="96"/>
                  <w:marTop w:val="0"/>
                  <w:marBottom w:val="0"/>
                  <w:divBdr>
                    <w:top w:val="none" w:sz="0" w:space="0" w:color="auto"/>
                    <w:left w:val="none" w:sz="0" w:space="0" w:color="auto"/>
                    <w:bottom w:val="none" w:sz="0" w:space="0" w:color="auto"/>
                    <w:right w:val="none" w:sz="0" w:space="0" w:color="auto"/>
                  </w:divBdr>
                </w:div>
              </w:divsChild>
            </w:div>
            <w:div w:id="225190144">
              <w:marLeft w:val="0"/>
              <w:marRight w:val="0"/>
              <w:marTop w:val="0"/>
              <w:marBottom w:val="0"/>
              <w:divBdr>
                <w:top w:val="none" w:sz="0" w:space="0" w:color="auto"/>
                <w:left w:val="none" w:sz="0" w:space="0" w:color="auto"/>
                <w:bottom w:val="none" w:sz="0" w:space="0" w:color="auto"/>
                <w:right w:val="none" w:sz="0" w:space="0" w:color="auto"/>
              </w:divBdr>
              <w:divsChild>
                <w:div w:id="1917939620">
                  <w:marLeft w:val="600"/>
                  <w:marRight w:val="96"/>
                  <w:marTop w:val="0"/>
                  <w:marBottom w:val="0"/>
                  <w:divBdr>
                    <w:top w:val="none" w:sz="0" w:space="0" w:color="auto"/>
                    <w:left w:val="none" w:sz="0" w:space="0" w:color="auto"/>
                    <w:bottom w:val="none" w:sz="0" w:space="0" w:color="auto"/>
                    <w:right w:val="none" w:sz="0" w:space="0" w:color="auto"/>
                  </w:divBdr>
                </w:div>
              </w:divsChild>
            </w:div>
            <w:div w:id="264967508">
              <w:marLeft w:val="0"/>
              <w:marRight w:val="0"/>
              <w:marTop w:val="0"/>
              <w:marBottom w:val="0"/>
              <w:divBdr>
                <w:top w:val="none" w:sz="0" w:space="0" w:color="auto"/>
                <w:left w:val="none" w:sz="0" w:space="0" w:color="auto"/>
                <w:bottom w:val="none" w:sz="0" w:space="0" w:color="auto"/>
                <w:right w:val="none" w:sz="0" w:space="0" w:color="auto"/>
              </w:divBdr>
              <w:divsChild>
                <w:div w:id="1814330487">
                  <w:marLeft w:val="600"/>
                  <w:marRight w:val="96"/>
                  <w:marTop w:val="0"/>
                  <w:marBottom w:val="0"/>
                  <w:divBdr>
                    <w:top w:val="none" w:sz="0" w:space="0" w:color="auto"/>
                    <w:left w:val="none" w:sz="0" w:space="0" w:color="auto"/>
                    <w:bottom w:val="none" w:sz="0" w:space="0" w:color="auto"/>
                    <w:right w:val="none" w:sz="0" w:space="0" w:color="auto"/>
                  </w:divBdr>
                </w:div>
              </w:divsChild>
            </w:div>
            <w:div w:id="701976638">
              <w:marLeft w:val="0"/>
              <w:marRight w:val="0"/>
              <w:marTop w:val="0"/>
              <w:marBottom w:val="0"/>
              <w:divBdr>
                <w:top w:val="none" w:sz="0" w:space="0" w:color="auto"/>
                <w:left w:val="none" w:sz="0" w:space="0" w:color="auto"/>
                <w:bottom w:val="none" w:sz="0" w:space="0" w:color="auto"/>
                <w:right w:val="none" w:sz="0" w:space="0" w:color="auto"/>
              </w:divBdr>
              <w:divsChild>
                <w:div w:id="2108118093">
                  <w:marLeft w:val="600"/>
                  <w:marRight w:val="96"/>
                  <w:marTop w:val="0"/>
                  <w:marBottom w:val="0"/>
                  <w:divBdr>
                    <w:top w:val="none" w:sz="0" w:space="0" w:color="auto"/>
                    <w:left w:val="none" w:sz="0" w:space="0" w:color="auto"/>
                    <w:bottom w:val="none" w:sz="0" w:space="0" w:color="auto"/>
                    <w:right w:val="none" w:sz="0" w:space="0" w:color="auto"/>
                  </w:divBdr>
                </w:div>
              </w:divsChild>
            </w:div>
            <w:div w:id="735587596">
              <w:marLeft w:val="0"/>
              <w:marRight w:val="0"/>
              <w:marTop w:val="0"/>
              <w:marBottom w:val="0"/>
              <w:divBdr>
                <w:top w:val="none" w:sz="0" w:space="0" w:color="auto"/>
                <w:left w:val="none" w:sz="0" w:space="0" w:color="auto"/>
                <w:bottom w:val="none" w:sz="0" w:space="0" w:color="auto"/>
                <w:right w:val="none" w:sz="0" w:space="0" w:color="auto"/>
              </w:divBdr>
              <w:divsChild>
                <w:div w:id="610742400">
                  <w:marLeft w:val="600"/>
                  <w:marRight w:val="96"/>
                  <w:marTop w:val="0"/>
                  <w:marBottom w:val="0"/>
                  <w:divBdr>
                    <w:top w:val="none" w:sz="0" w:space="0" w:color="auto"/>
                    <w:left w:val="none" w:sz="0" w:space="0" w:color="auto"/>
                    <w:bottom w:val="none" w:sz="0" w:space="0" w:color="auto"/>
                    <w:right w:val="none" w:sz="0" w:space="0" w:color="auto"/>
                  </w:divBdr>
                </w:div>
              </w:divsChild>
            </w:div>
            <w:div w:id="740758463">
              <w:marLeft w:val="0"/>
              <w:marRight w:val="0"/>
              <w:marTop w:val="0"/>
              <w:marBottom w:val="0"/>
              <w:divBdr>
                <w:top w:val="none" w:sz="0" w:space="0" w:color="auto"/>
                <w:left w:val="none" w:sz="0" w:space="0" w:color="auto"/>
                <w:bottom w:val="none" w:sz="0" w:space="0" w:color="auto"/>
                <w:right w:val="none" w:sz="0" w:space="0" w:color="auto"/>
              </w:divBdr>
              <w:divsChild>
                <w:div w:id="373309012">
                  <w:marLeft w:val="600"/>
                  <w:marRight w:val="96"/>
                  <w:marTop w:val="0"/>
                  <w:marBottom w:val="0"/>
                  <w:divBdr>
                    <w:top w:val="none" w:sz="0" w:space="0" w:color="auto"/>
                    <w:left w:val="none" w:sz="0" w:space="0" w:color="auto"/>
                    <w:bottom w:val="none" w:sz="0" w:space="0" w:color="auto"/>
                    <w:right w:val="none" w:sz="0" w:space="0" w:color="auto"/>
                  </w:divBdr>
                </w:div>
              </w:divsChild>
            </w:div>
            <w:div w:id="761267688">
              <w:marLeft w:val="0"/>
              <w:marRight w:val="0"/>
              <w:marTop w:val="0"/>
              <w:marBottom w:val="0"/>
              <w:divBdr>
                <w:top w:val="none" w:sz="0" w:space="0" w:color="auto"/>
                <w:left w:val="none" w:sz="0" w:space="0" w:color="auto"/>
                <w:bottom w:val="none" w:sz="0" w:space="0" w:color="auto"/>
                <w:right w:val="none" w:sz="0" w:space="0" w:color="auto"/>
              </w:divBdr>
              <w:divsChild>
                <w:div w:id="1905287923">
                  <w:marLeft w:val="600"/>
                  <w:marRight w:val="96"/>
                  <w:marTop w:val="0"/>
                  <w:marBottom w:val="0"/>
                  <w:divBdr>
                    <w:top w:val="none" w:sz="0" w:space="0" w:color="auto"/>
                    <w:left w:val="none" w:sz="0" w:space="0" w:color="auto"/>
                    <w:bottom w:val="none" w:sz="0" w:space="0" w:color="auto"/>
                    <w:right w:val="none" w:sz="0" w:space="0" w:color="auto"/>
                  </w:divBdr>
                </w:div>
              </w:divsChild>
            </w:div>
            <w:div w:id="793183685">
              <w:marLeft w:val="0"/>
              <w:marRight w:val="0"/>
              <w:marTop w:val="0"/>
              <w:marBottom w:val="0"/>
              <w:divBdr>
                <w:top w:val="none" w:sz="0" w:space="0" w:color="auto"/>
                <w:left w:val="none" w:sz="0" w:space="0" w:color="auto"/>
                <w:bottom w:val="none" w:sz="0" w:space="0" w:color="auto"/>
                <w:right w:val="none" w:sz="0" w:space="0" w:color="auto"/>
              </w:divBdr>
              <w:divsChild>
                <w:div w:id="79448120">
                  <w:marLeft w:val="600"/>
                  <w:marRight w:val="96"/>
                  <w:marTop w:val="0"/>
                  <w:marBottom w:val="0"/>
                  <w:divBdr>
                    <w:top w:val="none" w:sz="0" w:space="0" w:color="auto"/>
                    <w:left w:val="none" w:sz="0" w:space="0" w:color="auto"/>
                    <w:bottom w:val="none" w:sz="0" w:space="0" w:color="auto"/>
                    <w:right w:val="none" w:sz="0" w:space="0" w:color="auto"/>
                  </w:divBdr>
                </w:div>
              </w:divsChild>
            </w:div>
            <w:div w:id="878591202">
              <w:marLeft w:val="0"/>
              <w:marRight w:val="0"/>
              <w:marTop w:val="0"/>
              <w:marBottom w:val="0"/>
              <w:divBdr>
                <w:top w:val="none" w:sz="0" w:space="0" w:color="auto"/>
                <w:left w:val="none" w:sz="0" w:space="0" w:color="auto"/>
                <w:bottom w:val="none" w:sz="0" w:space="0" w:color="auto"/>
                <w:right w:val="none" w:sz="0" w:space="0" w:color="auto"/>
              </w:divBdr>
              <w:divsChild>
                <w:div w:id="1558786179">
                  <w:marLeft w:val="600"/>
                  <w:marRight w:val="96"/>
                  <w:marTop w:val="0"/>
                  <w:marBottom w:val="0"/>
                  <w:divBdr>
                    <w:top w:val="none" w:sz="0" w:space="0" w:color="auto"/>
                    <w:left w:val="none" w:sz="0" w:space="0" w:color="auto"/>
                    <w:bottom w:val="none" w:sz="0" w:space="0" w:color="auto"/>
                    <w:right w:val="none" w:sz="0" w:space="0" w:color="auto"/>
                  </w:divBdr>
                </w:div>
              </w:divsChild>
            </w:div>
            <w:div w:id="915632698">
              <w:marLeft w:val="0"/>
              <w:marRight w:val="0"/>
              <w:marTop w:val="0"/>
              <w:marBottom w:val="0"/>
              <w:divBdr>
                <w:top w:val="none" w:sz="0" w:space="0" w:color="auto"/>
                <w:left w:val="none" w:sz="0" w:space="0" w:color="auto"/>
                <w:bottom w:val="none" w:sz="0" w:space="0" w:color="auto"/>
                <w:right w:val="none" w:sz="0" w:space="0" w:color="auto"/>
              </w:divBdr>
              <w:divsChild>
                <w:div w:id="1621568787">
                  <w:marLeft w:val="600"/>
                  <w:marRight w:val="96"/>
                  <w:marTop w:val="0"/>
                  <w:marBottom w:val="0"/>
                  <w:divBdr>
                    <w:top w:val="none" w:sz="0" w:space="0" w:color="auto"/>
                    <w:left w:val="none" w:sz="0" w:space="0" w:color="auto"/>
                    <w:bottom w:val="none" w:sz="0" w:space="0" w:color="auto"/>
                    <w:right w:val="none" w:sz="0" w:space="0" w:color="auto"/>
                  </w:divBdr>
                </w:div>
              </w:divsChild>
            </w:div>
            <w:div w:id="1089739616">
              <w:marLeft w:val="0"/>
              <w:marRight w:val="0"/>
              <w:marTop w:val="0"/>
              <w:marBottom w:val="0"/>
              <w:divBdr>
                <w:top w:val="none" w:sz="0" w:space="0" w:color="auto"/>
                <w:left w:val="none" w:sz="0" w:space="0" w:color="auto"/>
                <w:bottom w:val="none" w:sz="0" w:space="0" w:color="auto"/>
                <w:right w:val="none" w:sz="0" w:space="0" w:color="auto"/>
              </w:divBdr>
              <w:divsChild>
                <w:div w:id="1829059103">
                  <w:marLeft w:val="600"/>
                  <w:marRight w:val="96"/>
                  <w:marTop w:val="0"/>
                  <w:marBottom w:val="0"/>
                  <w:divBdr>
                    <w:top w:val="none" w:sz="0" w:space="0" w:color="auto"/>
                    <w:left w:val="none" w:sz="0" w:space="0" w:color="auto"/>
                    <w:bottom w:val="none" w:sz="0" w:space="0" w:color="auto"/>
                    <w:right w:val="none" w:sz="0" w:space="0" w:color="auto"/>
                  </w:divBdr>
                </w:div>
              </w:divsChild>
            </w:div>
            <w:div w:id="1226909895">
              <w:marLeft w:val="0"/>
              <w:marRight w:val="0"/>
              <w:marTop w:val="0"/>
              <w:marBottom w:val="0"/>
              <w:divBdr>
                <w:top w:val="none" w:sz="0" w:space="0" w:color="auto"/>
                <w:left w:val="none" w:sz="0" w:space="0" w:color="auto"/>
                <w:bottom w:val="none" w:sz="0" w:space="0" w:color="auto"/>
                <w:right w:val="none" w:sz="0" w:space="0" w:color="auto"/>
              </w:divBdr>
              <w:divsChild>
                <w:div w:id="128402519">
                  <w:marLeft w:val="600"/>
                  <w:marRight w:val="96"/>
                  <w:marTop w:val="0"/>
                  <w:marBottom w:val="0"/>
                  <w:divBdr>
                    <w:top w:val="none" w:sz="0" w:space="0" w:color="auto"/>
                    <w:left w:val="none" w:sz="0" w:space="0" w:color="auto"/>
                    <w:bottom w:val="none" w:sz="0" w:space="0" w:color="auto"/>
                    <w:right w:val="none" w:sz="0" w:space="0" w:color="auto"/>
                  </w:divBdr>
                </w:div>
              </w:divsChild>
            </w:div>
            <w:div w:id="1340739582">
              <w:marLeft w:val="0"/>
              <w:marRight w:val="0"/>
              <w:marTop w:val="0"/>
              <w:marBottom w:val="0"/>
              <w:divBdr>
                <w:top w:val="none" w:sz="0" w:space="0" w:color="auto"/>
                <w:left w:val="none" w:sz="0" w:space="0" w:color="auto"/>
                <w:bottom w:val="none" w:sz="0" w:space="0" w:color="auto"/>
                <w:right w:val="none" w:sz="0" w:space="0" w:color="auto"/>
              </w:divBdr>
              <w:divsChild>
                <w:div w:id="67047477">
                  <w:marLeft w:val="600"/>
                  <w:marRight w:val="96"/>
                  <w:marTop w:val="0"/>
                  <w:marBottom w:val="0"/>
                  <w:divBdr>
                    <w:top w:val="none" w:sz="0" w:space="0" w:color="auto"/>
                    <w:left w:val="none" w:sz="0" w:space="0" w:color="auto"/>
                    <w:bottom w:val="none" w:sz="0" w:space="0" w:color="auto"/>
                    <w:right w:val="none" w:sz="0" w:space="0" w:color="auto"/>
                  </w:divBdr>
                </w:div>
              </w:divsChild>
            </w:div>
            <w:div w:id="1350718846">
              <w:marLeft w:val="0"/>
              <w:marRight w:val="0"/>
              <w:marTop w:val="0"/>
              <w:marBottom w:val="0"/>
              <w:divBdr>
                <w:top w:val="none" w:sz="0" w:space="0" w:color="auto"/>
                <w:left w:val="none" w:sz="0" w:space="0" w:color="auto"/>
                <w:bottom w:val="none" w:sz="0" w:space="0" w:color="auto"/>
                <w:right w:val="none" w:sz="0" w:space="0" w:color="auto"/>
              </w:divBdr>
              <w:divsChild>
                <w:div w:id="1117523043">
                  <w:marLeft w:val="600"/>
                  <w:marRight w:val="96"/>
                  <w:marTop w:val="0"/>
                  <w:marBottom w:val="0"/>
                  <w:divBdr>
                    <w:top w:val="none" w:sz="0" w:space="0" w:color="auto"/>
                    <w:left w:val="none" w:sz="0" w:space="0" w:color="auto"/>
                    <w:bottom w:val="none" w:sz="0" w:space="0" w:color="auto"/>
                    <w:right w:val="none" w:sz="0" w:space="0" w:color="auto"/>
                  </w:divBdr>
                </w:div>
              </w:divsChild>
            </w:div>
            <w:div w:id="1468624219">
              <w:marLeft w:val="0"/>
              <w:marRight w:val="0"/>
              <w:marTop w:val="0"/>
              <w:marBottom w:val="0"/>
              <w:divBdr>
                <w:top w:val="none" w:sz="0" w:space="0" w:color="auto"/>
                <w:left w:val="none" w:sz="0" w:space="0" w:color="auto"/>
                <w:bottom w:val="none" w:sz="0" w:space="0" w:color="auto"/>
                <w:right w:val="none" w:sz="0" w:space="0" w:color="auto"/>
              </w:divBdr>
              <w:divsChild>
                <w:div w:id="1935430470">
                  <w:marLeft w:val="600"/>
                  <w:marRight w:val="96"/>
                  <w:marTop w:val="0"/>
                  <w:marBottom w:val="0"/>
                  <w:divBdr>
                    <w:top w:val="none" w:sz="0" w:space="0" w:color="auto"/>
                    <w:left w:val="none" w:sz="0" w:space="0" w:color="auto"/>
                    <w:bottom w:val="none" w:sz="0" w:space="0" w:color="auto"/>
                    <w:right w:val="none" w:sz="0" w:space="0" w:color="auto"/>
                  </w:divBdr>
                </w:div>
              </w:divsChild>
            </w:div>
            <w:div w:id="1520586066">
              <w:marLeft w:val="0"/>
              <w:marRight w:val="0"/>
              <w:marTop w:val="0"/>
              <w:marBottom w:val="0"/>
              <w:divBdr>
                <w:top w:val="none" w:sz="0" w:space="0" w:color="auto"/>
                <w:left w:val="none" w:sz="0" w:space="0" w:color="auto"/>
                <w:bottom w:val="none" w:sz="0" w:space="0" w:color="auto"/>
                <w:right w:val="none" w:sz="0" w:space="0" w:color="auto"/>
              </w:divBdr>
              <w:divsChild>
                <w:div w:id="386997766">
                  <w:marLeft w:val="600"/>
                  <w:marRight w:val="96"/>
                  <w:marTop w:val="0"/>
                  <w:marBottom w:val="0"/>
                  <w:divBdr>
                    <w:top w:val="none" w:sz="0" w:space="0" w:color="auto"/>
                    <w:left w:val="none" w:sz="0" w:space="0" w:color="auto"/>
                    <w:bottom w:val="none" w:sz="0" w:space="0" w:color="auto"/>
                    <w:right w:val="none" w:sz="0" w:space="0" w:color="auto"/>
                  </w:divBdr>
                </w:div>
              </w:divsChild>
            </w:div>
            <w:div w:id="1590387309">
              <w:marLeft w:val="0"/>
              <w:marRight w:val="0"/>
              <w:marTop w:val="0"/>
              <w:marBottom w:val="0"/>
              <w:divBdr>
                <w:top w:val="none" w:sz="0" w:space="0" w:color="auto"/>
                <w:left w:val="none" w:sz="0" w:space="0" w:color="auto"/>
                <w:bottom w:val="none" w:sz="0" w:space="0" w:color="auto"/>
                <w:right w:val="none" w:sz="0" w:space="0" w:color="auto"/>
              </w:divBdr>
              <w:divsChild>
                <w:div w:id="1294139448">
                  <w:marLeft w:val="600"/>
                  <w:marRight w:val="96"/>
                  <w:marTop w:val="0"/>
                  <w:marBottom w:val="0"/>
                  <w:divBdr>
                    <w:top w:val="none" w:sz="0" w:space="0" w:color="auto"/>
                    <w:left w:val="none" w:sz="0" w:space="0" w:color="auto"/>
                    <w:bottom w:val="none" w:sz="0" w:space="0" w:color="auto"/>
                    <w:right w:val="none" w:sz="0" w:space="0" w:color="auto"/>
                  </w:divBdr>
                </w:div>
              </w:divsChild>
            </w:div>
            <w:div w:id="1599874364">
              <w:marLeft w:val="0"/>
              <w:marRight w:val="0"/>
              <w:marTop w:val="0"/>
              <w:marBottom w:val="0"/>
              <w:divBdr>
                <w:top w:val="none" w:sz="0" w:space="0" w:color="auto"/>
                <w:left w:val="none" w:sz="0" w:space="0" w:color="auto"/>
                <w:bottom w:val="none" w:sz="0" w:space="0" w:color="auto"/>
                <w:right w:val="none" w:sz="0" w:space="0" w:color="auto"/>
              </w:divBdr>
              <w:divsChild>
                <w:div w:id="1889298842">
                  <w:marLeft w:val="600"/>
                  <w:marRight w:val="96"/>
                  <w:marTop w:val="0"/>
                  <w:marBottom w:val="0"/>
                  <w:divBdr>
                    <w:top w:val="none" w:sz="0" w:space="0" w:color="auto"/>
                    <w:left w:val="none" w:sz="0" w:space="0" w:color="auto"/>
                    <w:bottom w:val="none" w:sz="0" w:space="0" w:color="auto"/>
                    <w:right w:val="none" w:sz="0" w:space="0" w:color="auto"/>
                  </w:divBdr>
                </w:div>
              </w:divsChild>
            </w:div>
            <w:div w:id="1610971433">
              <w:marLeft w:val="0"/>
              <w:marRight w:val="0"/>
              <w:marTop w:val="0"/>
              <w:marBottom w:val="0"/>
              <w:divBdr>
                <w:top w:val="none" w:sz="0" w:space="0" w:color="auto"/>
                <w:left w:val="none" w:sz="0" w:space="0" w:color="auto"/>
                <w:bottom w:val="none" w:sz="0" w:space="0" w:color="auto"/>
                <w:right w:val="none" w:sz="0" w:space="0" w:color="auto"/>
              </w:divBdr>
              <w:divsChild>
                <w:div w:id="1322545269">
                  <w:marLeft w:val="600"/>
                  <w:marRight w:val="96"/>
                  <w:marTop w:val="0"/>
                  <w:marBottom w:val="0"/>
                  <w:divBdr>
                    <w:top w:val="none" w:sz="0" w:space="0" w:color="auto"/>
                    <w:left w:val="none" w:sz="0" w:space="0" w:color="auto"/>
                    <w:bottom w:val="none" w:sz="0" w:space="0" w:color="auto"/>
                    <w:right w:val="none" w:sz="0" w:space="0" w:color="auto"/>
                  </w:divBdr>
                </w:div>
              </w:divsChild>
            </w:div>
            <w:div w:id="1614897485">
              <w:marLeft w:val="0"/>
              <w:marRight w:val="0"/>
              <w:marTop w:val="0"/>
              <w:marBottom w:val="0"/>
              <w:divBdr>
                <w:top w:val="none" w:sz="0" w:space="0" w:color="auto"/>
                <w:left w:val="none" w:sz="0" w:space="0" w:color="auto"/>
                <w:bottom w:val="none" w:sz="0" w:space="0" w:color="auto"/>
                <w:right w:val="none" w:sz="0" w:space="0" w:color="auto"/>
              </w:divBdr>
              <w:divsChild>
                <w:div w:id="1403140312">
                  <w:marLeft w:val="600"/>
                  <w:marRight w:val="96"/>
                  <w:marTop w:val="0"/>
                  <w:marBottom w:val="0"/>
                  <w:divBdr>
                    <w:top w:val="none" w:sz="0" w:space="0" w:color="auto"/>
                    <w:left w:val="none" w:sz="0" w:space="0" w:color="auto"/>
                    <w:bottom w:val="none" w:sz="0" w:space="0" w:color="auto"/>
                    <w:right w:val="none" w:sz="0" w:space="0" w:color="auto"/>
                  </w:divBdr>
                </w:div>
              </w:divsChild>
            </w:div>
            <w:div w:id="1635331431">
              <w:marLeft w:val="0"/>
              <w:marRight w:val="0"/>
              <w:marTop w:val="0"/>
              <w:marBottom w:val="0"/>
              <w:divBdr>
                <w:top w:val="none" w:sz="0" w:space="0" w:color="auto"/>
                <w:left w:val="none" w:sz="0" w:space="0" w:color="auto"/>
                <w:bottom w:val="none" w:sz="0" w:space="0" w:color="auto"/>
                <w:right w:val="none" w:sz="0" w:space="0" w:color="auto"/>
              </w:divBdr>
              <w:divsChild>
                <w:div w:id="1973051171">
                  <w:marLeft w:val="600"/>
                  <w:marRight w:val="96"/>
                  <w:marTop w:val="0"/>
                  <w:marBottom w:val="0"/>
                  <w:divBdr>
                    <w:top w:val="none" w:sz="0" w:space="0" w:color="auto"/>
                    <w:left w:val="none" w:sz="0" w:space="0" w:color="auto"/>
                    <w:bottom w:val="none" w:sz="0" w:space="0" w:color="auto"/>
                    <w:right w:val="none" w:sz="0" w:space="0" w:color="auto"/>
                  </w:divBdr>
                </w:div>
              </w:divsChild>
            </w:div>
            <w:div w:id="1684045049">
              <w:marLeft w:val="0"/>
              <w:marRight w:val="0"/>
              <w:marTop w:val="0"/>
              <w:marBottom w:val="0"/>
              <w:divBdr>
                <w:top w:val="none" w:sz="0" w:space="0" w:color="auto"/>
                <w:left w:val="none" w:sz="0" w:space="0" w:color="auto"/>
                <w:bottom w:val="none" w:sz="0" w:space="0" w:color="auto"/>
                <w:right w:val="none" w:sz="0" w:space="0" w:color="auto"/>
              </w:divBdr>
              <w:divsChild>
                <w:div w:id="142161206">
                  <w:marLeft w:val="600"/>
                  <w:marRight w:val="96"/>
                  <w:marTop w:val="0"/>
                  <w:marBottom w:val="0"/>
                  <w:divBdr>
                    <w:top w:val="none" w:sz="0" w:space="0" w:color="auto"/>
                    <w:left w:val="none" w:sz="0" w:space="0" w:color="auto"/>
                    <w:bottom w:val="none" w:sz="0" w:space="0" w:color="auto"/>
                    <w:right w:val="none" w:sz="0" w:space="0" w:color="auto"/>
                  </w:divBdr>
                </w:div>
              </w:divsChild>
            </w:div>
            <w:div w:id="1708489063">
              <w:marLeft w:val="0"/>
              <w:marRight w:val="0"/>
              <w:marTop w:val="0"/>
              <w:marBottom w:val="0"/>
              <w:divBdr>
                <w:top w:val="none" w:sz="0" w:space="0" w:color="auto"/>
                <w:left w:val="none" w:sz="0" w:space="0" w:color="auto"/>
                <w:bottom w:val="none" w:sz="0" w:space="0" w:color="auto"/>
                <w:right w:val="none" w:sz="0" w:space="0" w:color="auto"/>
              </w:divBdr>
              <w:divsChild>
                <w:div w:id="1529029420">
                  <w:marLeft w:val="600"/>
                  <w:marRight w:val="96"/>
                  <w:marTop w:val="0"/>
                  <w:marBottom w:val="0"/>
                  <w:divBdr>
                    <w:top w:val="none" w:sz="0" w:space="0" w:color="auto"/>
                    <w:left w:val="none" w:sz="0" w:space="0" w:color="auto"/>
                    <w:bottom w:val="none" w:sz="0" w:space="0" w:color="auto"/>
                    <w:right w:val="none" w:sz="0" w:space="0" w:color="auto"/>
                  </w:divBdr>
                </w:div>
              </w:divsChild>
            </w:div>
            <w:div w:id="1709985326">
              <w:marLeft w:val="0"/>
              <w:marRight w:val="0"/>
              <w:marTop w:val="0"/>
              <w:marBottom w:val="0"/>
              <w:divBdr>
                <w:top w:val="none" w:sz="0" w:space="0" w:color="auto"/>
                <w:left w:val="none" w:sz="0" w:space="0" w:color="auto"/>
                <w:bottom w:val="none" w:sz="0" w:space="0" w:color="auto"/>
                <w:right w:val="none" w:sz="0" w:space="0" w:color="auto"/>
              </w:divBdr>
              <w:divsChild>
                <w:div w:id="167059724">
                  <w:marLeft w:val="600"/>
                  <w:marRight w:val="96"/>
                  <w:marTop w:val="0"/>
                  <w:marBottom w:val="0"/>
                  <w:divBdr>
                    <w:top w:val="none" w:sz="0" w:space="0" w:color="auto"/>
                    <w:left w:val="none" w:sz="0" w:space="0" w:color="auto"/>
                    <w:bottom w:val="none" w:sz="0" w:space="0" w:color="auto"/>
                    <w:right w:val="none" w:sz="0" w:space="0" w:color="auto"/>
                  </w:divBdr>
                </w:div>
              </w:divsChild>
            </w:div>
            <w:div w:id="1749184411">
              <w:marLeft w:val="0"/>
              <w:marRight w:val="0"/>
              <w:marTop w:val="0"/>
              <w:marBottom w:val="0"/>
              <w:divBdr>
                <w:top w:val="none" w:sz="0" w:space="0" w:color="auto"/>
                <w:left w:val="none" w:sz="0" w:space="0" w:color="auto"/>
                <w:bottom w:val="none" w:sz="0" w:space="0" w:color="auto"/>
                <w:right w:val="none" w:sz="0" w:space="0" w:color="auto"/>
              </w:divBdr>
              <w:divsChild>
                <w:div w:id="1224367687">
                  <w:marLeft w:val="600"/>
                  <w:marRight w:val="96"/>
                  <w:marTop w:val="0"/>
                  <w:marBottom w:val="0"/>
                  <w:divBdr>
                    <w:top w:val="none" w:sz="0" w:space="0" w:color="auto"/>
                    <w:left w:val="none" w:sz="0" w:space="0" w:color="auto"/>
                    <w:bottom w:val="none" w:sz="0" w:space="0" w:color="auto"/>
                    <w:right w:val="none" w:sz="0" w:space="0" w:color="auto"/>
                  </w:divBdr>
                </w:div>
              </w:divsChild>
            </w:div>
            <w:div w:id="1833597925">
              <w:marLeft w:val="0"/>
              <w:marRight w:val="0"/>
              <w:marTop w:val="0"/>
              <w:marBottom w:val="0"/>
              <w:divBdr>
                <w:top w:val="none" w:sz="0" w:space="0" w:color="auto"/>
                <w:left w:val="none" w:sz="0" w:space="0" w:color="auto"/>
                <w:bottom w:val="none" w:sz="0" w:space="0" w:color="auto"/>
                <w:right w:val="none" w:sz="0" w:space="0" w:color="auto"/>
              </w:divBdr>
              <w:divsChild>
                <w:div w:id="849105241">
                  <w:marLeft w:val="600"/>
                  <w:marRight w:val="96"/>
                  <w:marTop w:val="0"/>
                  <w:marBottom w:val="0"/>
                  <w:divBdr>
                    <w:top w:val="none" w:sz="0" w:space="0" w:color="auto"/>
                    <w:left w:val="none" w:sz="0" w:space="0" w:color="auto"/>
                    <w:bottom w:val="none" w:sz="0" w:space="0" w:color="auto"/>
                    <w:right w:val="none" w:sz="0" w:space="0" w:color="auto"/>
                  </w:divBdr>
                </w:div>
              </w:divsChild>
            </w:div>
            <w:div w:id="1853956752">
              <w:marLeft w:val="0"/>
              <w:marRight w:val="0"/>
              <w:marTop w:val="0"/>
              <w:marBottom w:val="0"/>
              <w:divBdr>
                <w:top w:val="none" w:sz="0" w:space="0" w:color="auto"/>
                <w:left w:val="none" w:sz="0" w:space="0" w:color="auto"/>
                <w:bottom w:val="none" w:sz="0" w:space="0" w:color="auto"/>
                <w:right w:val="none" w:sz="0" w:space="0" w:color="auto"/>
              </w:divBdr>
              <w:divsChild>
                <w:div w:id="1155880181">
                  <w:marLeft w:val="600"/>
                  <w:marRight w:val="96"/>
                  <w:marTop w:val="0"/>
                  <w:marBottom w:val="0"/>
                  <w:divBdr>
                    <w:top w:val="none" w:sz="0" w:space="0" w:color="auto"/>
                    <w:left w:val="none" w:sz="0" w:space="0" w:color="auto"/>
                    <w:bottom w:val="none" w:sz="0" w:space="0" w:color="auto"/>
                    <w:right w:val="none" w:sz="0" w:space="0" w:color="auto"/>
                  </w:divBdr>
                </w:div>
              </w:divsChild>
            </w:div>
            <w:div w:id="1985505039">
              <w:marLeft w:val="0"/>
              <w:marRight w:val="0"/>
              <w:marTop w:val="0"/>
              <w:marBottom w:val="0"/>
              <w:divBdr>
                <w:top w:val="none" w:sz="0" w:space="0" w:color="auto"/>
                <w:left w:val="none" w:sz="0" w:space="0" w:color="auto"/>
                <w:bottom w:val="none" w:sz="0" w:space="0" w:color="auto"/>
                <w:right w:val="none" w:sz="0" w:space="0" w:color="auto"/>
              </w:divBdr>
              <w:divsChild>
                <w:div w:id="1232035559">
                  <w:marLeft w:val="600"/>
                  <w:marRight w:val="96"/>
                  <w:marTop w:val="0"/>
                  <w:marBottom w:val="0"/>
                  <w:divBdr>
                    <w:top w:val="none" w:sz="0" w:space="0" w:color="auto"/>
                    <w:left w:val="none" w:sz="0" w:space="0" w:color="auto"/>
                    <w:bottom w:val="none" w:sz="0" w:space="0" w:color="auto"/>
                    <w:right w:val="none" w:sz="0" w:space="0" w:color="auto"/>
                  </w:divBdr>
                </w:div>
              </w:divsChild>
            </w:div>
            <w:div w:id="2146925503">
              <w:marLeft w:val="0"/>
              <w:marRight w:val="0"/>
              <w:marTop w:val="0"/>
              <w:marBottom w:val="0"/>
              <w:divBdr>
                <w:top w:val="none" w:sz="0" w:space="0" w:color="auto"/>
                <w:left w:val="none" w:sz="0" w:space="0" w:color="auto"/>
                <w:bottom w:val="none" w:sz="0" w:space="0" w:color="auto"/>
                <w:right w:val="none" w:sz="0" w:space="0" w:color="auto"/>
              </w:divBdr>
              <w:divsChild>
                <w:div w:id="44015240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94501509">
      <w:bodyDiv w:val="1"/>
      <w:marLeft w:val="0"/>
      <w:marRight w:val="0"/>
      <w:marTop w:val="0"/>
      <w:marBottom w:val="0"/>
      <w:divBdr>
        <w:top w:val="none" w:sz="0" w:space="0" w:color="auto"/>
        <w:left w:val="none" w:sz="0" w:space="0" w:color="auto"/>
        <w:bottom w:val="none" w:sz="0" w:space="0" w:color="auto"/>
        <w:right w:val="none" w:sz="0" w:space="0" w:color="auto"/>
      </w:divBdr>
    </w:div>
    <w:div w:id="1954902563">
      <w:bodyDiv w:val="1"/>
      <w:marLeft w:val="0"/>
      <w:marRight w:val="0"/>
      <w:marTop w:val="0"/>
      <w:marBottom w:val="0"/>
      <w:divBdr>
        <w:top w:val="none" w:sz="0" w:space="0" w:color="auto"/>
        <w:left w:val="none" w:sz="0" w:space="0" w:color="auto"/>
        <w:bottom w:val="none" w:sz="0" w:space="0" w:color="auto"/>
        <w:right w:val="none" w:sz="0" w:space="0" w:color="auto"/>
      </w:divBdr>
    </w:div>
    <w:div w:id="1962303555">
      <w:bodyDiv w:val="1"/>
      <w:marLeft w:val="0"/>
      <w:marRight w:val="0"/>
      <w:marTop w:val="0"/>
      <w:marBottom w:val="0"/>
      <w:divBdr>
        <w:top w:val="none" w:sz="0" w:space="0" w:color="auto"/>
        <w:left w:val="none" w:sz="0" w:space="0" w:color="auto"/>
        <w:bottom w:val="none" w:sz="0" w:space="0" w:color="auto"/>
        <w:right w:val="none" w:sz="0" w:space="0" w:color="auto"/>
      </w:divBdr>
    </w:div>
    <w:div w:id="20605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oi.org/10.1186/2046-2395-2-8" TargetMode="External"/><Relationship Id="rId26" Type="http://schemas.openxmlformats.org/officeDocument/2006/relationships/hyperlink" Target="https://doi.org/10.1038/s41598-019-45567-4" TargetMode="External"/><Relationship Id="rId39" Type="http://schemas.openxmlformats.org/officeDocument/2006/relationships/hyperlink" Target="https://doi.org/10.1113/jphysiol.2011.224725" TargetMode="External"/><Relationship Id="rId21" Type="http://schemas.openxmlformats.org/officeDocument/2006/relationships/hyperlink" Target="https://doi.org/10.1007/s40279-013-0029-x" TargetMode="External"/><Relationship Id="rId34" Type="http://schemas.openxmlformats.org/officeDocument/2006/relationships/hyperlink" Target="https://doi.org/10.1016/j.mad.2006.11.016" TargetMode="External"/><Relationship Id="rId42" Type="http://schemas.openxmlformats.org/officeDocument/2006/relationships/hyperlink" Target="https://doi.org/10.1016/j.cell.2014.10.029" TargetMode="External"/><Relationship Id="rId47" Type="http://schemas.openxmlformats.org/officeDocument/2006/relationships/hyperlink" Target="https://doi.org/10.1080/15438627.2015.1005294" TargetMode="External"/><Relationship Id="rId50" Type="http://schemas.openxmlformats.org/officeDocument/2006/relationships/hyperlink" Target="https://doi.org/10.1111/j.1474-9726.2010.00575.x" TargetMode="External"/><Relationship Id="rId55" Type="http://schemas.openxmlformats.org/officeDocument/2006/relationships/hyperlink" Target="https://doi.org/10.3390/ijms141020597" TargetMode="External"/><Relationship Id="rId63" Type="http://schemas.openxmlformats.org/officeDocument/2006/relationships/hyperlink" Target="https://doi.org/10.1155/2018/8739473" TargetMode="External"/><Relationship Id="rId68" Type="http://schemas.openxmlformats.org/officeDocument/2006/relationships/hyperlink" Target="https://doi.org/10.1016/j.scispo.2019.10.012" TargetMode="External"/><Relationship Id="rId76" Type="http://schemas.openxmlformats.org/officeDocument/2006/relationships/hyperlink" Target="https://doi.org/10.1007/s40279-017-0727-x" TargetMode="External"/><Relationship Id="rId84" Type="http://schemas.openxmlformats.org/officeDocument/2006/relationships/hyperlink" Target="https://doi.org/10.3389/fnagi.2019.00098" TargetMode="External"/><Relationship Id="R21fa56c227f74013"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hyperlink" Target="https://doi.org/10.3389/fimmu.2018.02187" TargetMode="External"/><Relationship Id="rId2" Type="http://schemas.openxmlformats.org/officeDocument/2006/relationships/numbering" Target="numbering.xml"/><Relationship Id="rId16" Type="http://schemas.openxmlformats.org/officeDocument/2006/relationships/hyperlink" Target="https://doi.org/10.1016/j.cell.2019.01.021" TargetMode="External"/><Relationship Id="rId29" Type="http://schemas.openxmlformats.org/officeDocument/2006/relationships/hyperlink" Target="https://doi.org/10.3390/nu12020424" TargetMode="External"/><Relationship Id="rId11" Type="http://schemas.openxmlformats.org/officeDocument/2006/relationships/image" Target="media/image3.jpeg"/><Relationship Id="rId24" Type="http://schemas.openxmlformats.org/officeDocument/2006/relationships/hyperlink" Target="https://doi.org/10.1155/2018/9439182" TargetMode="External"/><Relationship Id="rId32" Type="http://schemas.openxmlformats.org/officeDocument/2006/relationships/hyperlink" Target="https://dx.doi.org/10.14814%2Fphy2.13343" TargetMode="External"/><Relationship Id="rId37" Type="http://schemas.openxmlformats.org/officeDocument/2006/relationships/hyperlink" Target="https://doi.org/10.18632/oncotarget.13523" TargetMode="External"/><Relationship Id="rId40" Type="http://schemas.openxmlformats.org/officeDocument/2006/relationships/hyperlink" Target="https://doi.org/10.1139/apnm-2013-0187" TargetMode="External"/><Relationship Id="rId45" Type="http://schemas.openxmlformats.org/officeDocument/2006/relationships/hyperlink" Target="https://doi.org/10.3389/fphys.2018.01878" TargetMode="External"/><Relationship Id="rId53" Type="http://schemas.openxmlformats.org/officeDocument/2006/relationships/hyperlink" Target="https://doi.org/10.1016/j.cyto.2013.02.007" TargetMode="External"/><Relationship Id="rId58" Type="http://schemas.openxmlformats.org/officeDocument/2006/relationships/hyperlink" Target="https://doi.org/10.1007/978-981-13-3681-2_2" TargetMode="External"/><Relationship Id="rId66" Type="http://schemas.openxmlformats.org/officeDocument/2006/relationships/hyperlink" Target="https://doi.org/10.18632/aging.100384" TargetMode="External"/><Relationship Id="rId74" Type="http://schemas.openxmlformats.org/officeDocument/2006/relationships/hyperlink" Target="https://doi.org/10.1002/1097-0142(19950315)75:6+%3C1418::AID-CNCR2820751505%3E3.0.CO;2-Y" TargetMode="External"/><Relationship Id="rId79" Type="http://schemas.openxmlformats.org/officeDocument/2006/relationships/hyperlink" Target="https://doi.org/10.1136/bjsports-2013-092576"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R-project.org/" TargetMode="External"/><Relationship Id="rId82" Type="http://schemas.openxmlformats.org/officeDocument/2006/relationships/hyperlink" Target="https://doi.org/10.1016/s0531-5565(03)00160-8" TargetMode="External"/><Relationship Id="rId19" Type="http://schemas.openxmlformats.org/officeDocument/2006/relationships/hyperlink" Target="https://doi.org/10.1123/japa.15.3.33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371/journal.pone.0178900" TargetMode="External"/><Relationship Id="rId22" Type="http://schemas.openxmlformats.org/officeDocument/2006/relationships/hyperlink" Target="https://doi.org/10.3389/fphys.2018.00898" TargetMode="External"/><Relationship Id="rId27" Type="http://schemas.openxmlformats.org/officeDocument/2006/relationships/hyperlink" Target="https://doi.org/10.1146/annurev-pathol-121808-102144" TargetMode="External"/><Relationship Id="rId30" Type="http://schemas.openxmlformats.org/officeDocument/2006/relationships/hyperlink" Target="https://doi.org/10.1249/MSS.0000000000000789" TargetMode="External"/><Relationship Id="rId35" Type="http://schemas.openxmlformats.org/officeDocument/2006/relationships/hyperlink" Target="https://CRAN.R-project.org/package=Hmisc" TargetMode="External"/><Relationship Id="rId43" Type="http://schemas.openxmlformats.org/officeDocument/2006/relationships/hyperlink" Target="https://doi.org/10.1016/j.exger.2020.111074" TargetMode="External"/><Relationship Id="rId48" Type="http://schemas.openxmlformats.org/officeDocument/2006/relationships/hyperlink" Target="https://doi.org/10.1080/00031305.2018.1543616" TargetMode="External"/><Relationship Id="rId56" Type="http://schemas.openxmlformats.org/officeDocument/2006/relationships/hyperlink" Target="https://doi.org/10.1371/journal.pone.0211212" TargetMode="External"/><Relationship Id="rId64" Type="http://schemas.openxmlformats.org/officeDocument/2006/relationships/hyperlink" Target="https://doi.org/10.3389/fendo.2018.00258" TargetMode="External"/><Relationship Id="rId69" Type="http://schemas.openxmlformats.org/officeDocument/2006/relationships/hyperlink" Target="https://dx.doi.org/10.3390%2Fijerph16101709" TargetMode="External"/><Relationship Id="rId77" Type="http://schemas.openxmlformats.org/officeDocument/2006/relationships/hyperlink" Target="https://doi.org/10.1249/MSS.0000000000001204" TargetMode="External"/><Relationship Id="rId8" Type="http://schemas.openxmlformats.org/officeDocument/2006/relationships/hyperlink" Target="mailto:b.elliott@westminster.ac.uk" TargetMode="External"/><Relationship Id="rId51" Type="http://schemas.openxmlformats.org/officeDocument/2006/relationships/hyperlink" Target="https://doi.org/10.1186/s12979-014-0023-7" TargetMode="External"/><Relationship Id="rId72" Type="http://schemas.openxmlformats.org/officeDocument/2006/relationships/hyperlink" Target="https://doi.org/10.1249/MSS.0000000000001671" TargetMode="External"/><Relationship Id="rId80" Type="http://schemas.openxmlformats.org/officeDocument/2006/relationships/hyperlink" Target="https://doi.org/10.3390/sports7040094"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oi.org/10.1111/j.1476-5381.2011.01251.x" TargetMode="External"/><Relationship Id="rId25" Type="http://schemas.openxmlformats.org/officeDocument/2006/relationships/hyperlink" Target="https://doi.org/10.1038/sj.ijo.0802839" TargetMode="External"/><Relationship Id="rId33" Type="http://schemas.openxmlformats.org/officeDocument/2006/relationships/hyperlink" Target="https://doi.org/10.1016/j.biomaterials.2018.01.032" TargetMode="External"/><Relationship Id="rId38" Type="http://schemas.openxmlformats.org/officeDocument/2006/relationships/hyperlink" Target="https://doi.org/10.1089/rej.2014.1623" TargetMode="External"/><Relationship Id="rId46" Type="http://schemas.openxmlformats.org/officeDocument/2006/relationships/hyperlink" Target="https://doi.org/10.1530/ec-17-0159" TargetMode="External"/><Relationship Id="rId59" Type="http://schemas.openxmlformats.org/officeDocument/2006/relationships/hyperlink" Target="https://doi.org/10.1038/oby.2003.144" TargetMode="External"/><Relationship Id="rId67" Type="http://schemas.openxmlformats.org/officeDocument/2006/relationships/hyperlink" Target="https://doi.org/10.1371/journal.pone.0016982" TargetMode="External"/><Relationship Id="rId20" Type="http://schemas.openxmlformats.org/officeDocument/2006/relationships/hyperlink" Target="https://doi.org/10.1093/gerona/54.7.M35" TargetMode="External"/><Relationship Id="rId41" Type="http://schemas.openxmlformats.org/officeDocument/2006/relationships/hyperlink" Target="https://doi.org/10.14814/phy2.12234" TargetMode="External"/><Relationship Id="rId54" Type="http://schemas.openxmlformats.org/officeDocument/2006/relationships/hyperlink" Target="https://doi.org/10.1113/JP273196" TargetMode="External"/><Relationship Id="rId62" Type="http://schemas.openxmlformats.org/officeDocument/2006/relationships/hyperlink" Target="https://doi.org/10.1007/s40279-015-0321-z" TargetMode="External"/><Relationship Id="rId70" Type="http://schemas.openxmlformats.org/officeDocument/2006/relationships/hyperlink" Target="https://doi.org/10.1155/2012/739428" TargetMode="External"/><Relationship Id="rId75" Type="http://schemas.openxmlformats.org/officeDocument/2006/relationships/hyperlink" Target="https://doi.org/10.1371/journal.pone.0166299" TargetMode="External"/><Relationship Id="rId83" Type="http://schemas.openxmlformats.org/officeDocument/2006/relationships/hyperlink" Target="https://doi.org/10.1155/2019/73157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cellimm.2012.01.001" TargetMode="External"/><Relationship Id="rId23" Type="http://schemas.openxmlformats.org/officeDocument/2006/relationships/hyperlink" Target="https://doi.org/10.3389/fphys.2019.00031" TargetMode="External"/><Relationship Id="rId28" Type="http://schemas.openxmlformats.org/officeDocument/2006/relationships/hyperlink" Target="https://doi.org/10.2165/00007256-200434120-00002" TargetMode="External"/><Relationship Id="rId36" Type="http://schemas.openxmlformats.org/officeDocument/2006/relationships/hyperlink" Target="https://doi.org/10.3389/fphys.2018.01100" TargetMode="External"/><Relationship Id="rId49" Type="http://schemas.openxmlformats.org/officeDocument/2006/relationships/hyperlink" Target="https://doi.org/10.1007/s40520-018-1015-9" TargetMode="External"/><Relationship Id="rId57" Type="http://schemas.openxmlformats.org/officeDocument/2006/relationships/hyperlink" Target="https://doi.org/10.1016/j.jamda.2013.05.009" TargetMode="External"/><Relationship Id="rId10" Type="http://schemas.openxmlformats.org/officeDocument/2006/relationships/image" Target="media/image2.png"/><Relationship Id="rId31" Type="http://schemas.openxmlformats.org/officeDocument/2006/relationships/hyperlink" Target="https://doi.org/10.1111/acel.12750" TargetMode="External"/><Relationship Id="rId44" Type="http://schemas.openxmlformats.org/officeDocument/2006/relationships/hyperlink" Target="https://doi.org/10.3109/13685538.2015.1046123" TargetMode="External"/><Relationship Id="rId52" Type="http://schemas.openxmlformats.org/officeDocument/2006/relationships/hyperlink" Target="https://doi.org/10.1007/s00395-011-0185-9" TargetMode="External"/><Relationship Id="rId60" Type="http://schemas.openxmlformats.org/officeDocument/2006/relationships/hyperlink" Target="https://doi.org/10.1113/jphysiol.2014.282863" TargetMode="External"/><Relationship Id="rId65" Type="http://schemas.openxmlformats.org/officeDocument/2006/relationships/hyperlink" Target="https://doi.org/10.1249/MSS.0000000000000664" TargetMode="External"/><Relationship Id="rId73" Type="http://schemas.openxmlformats.org/officeDocument/2006/relationships/hyperlink" Target="https://github.com/taiyun/corrplot" TargetMode="External"/><Relationship Id="rId78" Type="http://schemas.openxmlformats.org/officeDocument/2006/relationships/hyperlink" Target="https://doi.org/10.1016/j.resp.2005.09.007" TargetMode="External"/><Relationship Id="rId81" Type="http://schemas.openxmlformats.org/officeDocument/2006/relationships/hyperlink" Target="https://doi.org/10.1111/acel.12706"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8DFB8F-10FD-4CDA-8247-D285E1B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8737</Words>
  <Characters>49804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lawrence.hayes</dc:creator>
  <cp:keywords/>
  <dc:description/>
  <cp:lastModifiedBy>Lawrence Hayes</cp:lastModifiedBy>
  <cp:revision>61</cp:revision>
  <cp:lastPrinted>2017-04-07T14:53:00Z</cp:lastPrinted>
  <dcterms:created xsi:type="dcterms:W3CDTF">2020-07-04T10:26:00Z</dcterms:created>
  <dcterms:modified xsi:type="dcterms:W3CDTF">2021-01-20T09:21:00Z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id="Ds0oQ4f9"/&gt;&lt;style id="http://www.zotero.org/styles/european-journal-of-applied-physiology" hasBibliography="1" bibliographyStyleHasBeenSet="0"/&gt;&lt;prefs&gt;&lt;pref name="fieldType" value="Field"/&gt;&lt;/pref</vt:lpwstr>
  </property>
  <property fmtid="{D5CDD505-2E9C-101B-9397-08002B2CF9AE}" pid="3" name="ZOTERO_PREF_2">
    <vt:lpwstr>s&gt;&lt;/data&gt;</vt:lpwstr>
  </property>
</Properties>
</file>