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65F9" w14:textId="0352C24E" w:rsidR="00E72987" w:rsidRDefault="003413BB" w:rsidP="00C032D4">
      <w:pPr>
        <w:tabs>
          <w:tab w:val="left" w:pos="142"/>
        </w:tabs>
        <w:spacing w:after="120" w:line="240" w:lineRule="auto"/>
        <w:jc w:val="center"/>
        <w:rPr>
          <w:rFonts w:asciiTheme="minorHAnsi" w:hAnsiTheme="minorHAnsi" w:cstheme="minorHAnsi"/>
          <w:b/>
          <w:bCs/>
          <w:szCs w:val="24"/>
        </w:rPr>
      </w:pPr>
      <w:r>
        <w:rPr>
          <w:rFonts w:asciiTheme="minorHAnsi" w:hAnsiTheme="minorHAnsi" w:cstheme="minorHAnsi"/>
          <w:b/>
          <w:bCs/>
          <w:szCs w:val="24"/>
        </w:rPr>
        <w:t xml:space="preserve">British Council </w:t>
      </w:r>
      <w:r w:rsidR="004C3C93">
        <w:rPr>
          <w:rFonts w:asciiTheme="minorHAnsi" w:hAnsiTheme="minorHAnsi" w:cstheme="minorHAnsi"/>
          <w:b/>
          <w:bCs/>
          <w:szCs w:val="24"/>
        </w:rPr>
        <w:t xml:space="preserve">(Uzbekistan) </w:t>
      </w:r>
      <w:r w:rsidR="00E42B8D">
        <w:rPr>
          <w:rFonts w:asciiTheme="minorHAnsi" w:hAnsiTheme="minorHAnsi" w:cstheme="minorHAnsi"/>
          <w:b/>
          <w:bCs/>
          <w:szCs w:val="24"/>
        </w:rPr>
        <w:t>E</w:t>
      </w:r>
      <w:r w:rsidR="00BC29A2">
        <w:rPr>
          <w:rFonts w:asciiTheme="minorHAnsi" w:hAnsiTheme="minorHAnsi" w:cstheme="minorHAnsi"/>
          <w:b/>
          <w:bCs/>
          <w:szCs w:val="24"/>
        </w:rPr>
        <w:t xml:space="preserve">nglish </w:t>
      </w:r>
      <w:r w:rsidR="00E42B8D">
        <w:rPr>
          <w:rFonts w:asciiTheme="minorHAnsi" w:hAnsiTheme="minorHAnsi" w:cstheme="minorHAnsi"/>
          <w:b/>
          <w:bCs/>
          <w:szCs w:val="24"/>
        </w:rPr>
        <w:t>M</w:t>
      </w:r>
      <w:r w:rsidR="00BC29A2">
        <w:rPr>
          <w:rFonts w:asciiTheme="minorHAnsi" w:hAnsiTheme="minorHAnsi" w:cstheme="minorHAnsi"/>
          <w:b/>
          <w:bCs/>
          <w:szCs w:val="24"/>
        </w:rPr>
        <w:t xml:space="preserve">edium </w:t>
      </w:r>
      <w:r w:rsidR="00E42B8D">
        <w:rPr>
          <w:rFonts w:asciiTheme="minorHAnsi" w:hAnsiTheme="minorHAnsi" w:cstheme="minorHAnsi"/>
          <w:b/>
          <w:bCs/>
          <w:szCs w:val="24"/>
        </w:rPr>
        <w:t>I</w:t>
      </w:r>
      <w:r w:rsidR="00BC29A2">
        <w:rPr>
          <w:rFonts w:asciiTheme="minorHAnsi" w:hAnsiTheme="minorHAnsi" w:cstheme="minorHAnsi"/>
          <w:b/>
          <w:bCs/>
          <w:szCs w:val="24"/>
        </w:rPr>
        <w:t>nstruction</w:t>
      </w:r>
      <w:r w:rsidR="00E72987" w:rsidRPr="0057303C">
        <w:rPr>
          <w:rFonts w:asciiTheme="minorHAnsi" w:hAnsiTheme="minorHAnsi" w:cstheme="minorHAnsi"/>
          <w:b/>
          <w:bCs/>
          <w:szCs w:val="24"/>
        </w:rPr>
        <w:t xml:space="preserve"> Project</w:t>
      </w:r>
    </w:p>
    <w:p w14:paraId="348E1C70" w14:textId="21F25F5A" w:rsidR="0076511B" w:rsidRDefault="0076511B" w:rsidP="00C032D4">
      <w:pPr>
        <w:tabs>
          <w:tab w:val="left" w:pos="142"/>
        </w:tabs>
        <w:spacing w:after="120" w:line="240" w:lineRule="auto"/>
        <w:jc w:val="center"/>
        <w:rPr>
          <w:rFonts w:asciiTheme="minorHAnsi" w:hAnsiTheme="minorHAnsi" w:cstheme="minorHAnsi"/>
          <w:b/>
          <w:bCs/>
          <w:szCs w:val="24"/>
        </w:rPr>
      </w:pPr>
      <w:r>
        <w:rPr>
          <w:rFonts w:asciiTheme="minorHAnsi" w:hAnsiTheme="minorHAnsi" w:cstheme="minorHAnsi"/>
          <w:b/>
          <w:bCs/>
          <w:szCs w:val="24"/>
        </w:rPr>
        <w:t>Impact Evaluation</w:t>
      </w:r>
    </w:p>
    <w:p w14:paraId="6A40CB85" w14:textId="77777777" w:rsidR="00E85845" w:rsidRPr="0057303C" w:rsidRDefault="00E85845" w:rsidP="00C032D4">
      <w:pPr>
        <w:tabs>
          <w:tab w:val="left" w:pos="142"/>
        </w:tabs>
        <w:spacing w:after="120" w:line="240" w:lineRule="auto"/>
        <w:jc w:val="center"/>
        <w:rPr>
          <w:rFonts w:asciiTheme="minorHAnsi" w:hAnsiTheme="minorHAnsi" w:cstheme="minorHAnsi"/>
          <w:b/>
          <w:bCs/>
          <w:szCs w:val="24"/>
        </w:rPr>
      </w:pPr>
    </w:p>
    <w:p w14:paraId="7C511E3E" w14:textId="1DFA0B7D" w:rsidR="00F44A5E" w:rsidRPr="0057303C" w:rsidRDefault="00F44A5E" w:rsidP="00C032D4">
      <w:pPr>
        <w:tabs>
          <w:tab w:val="left" w:pos="142"/>
        </w:tabs>
        <w:spacing w:after="120" w:line="240" w:lineRule="auto"/>
        <w:jc w:val="center"/>
        <w:rPr>
          <w:rFonts w:asciiTheme="minorHAnsi" w:hAnsiTheme="minorHAnsi" w:cstheme="minorHAnsi"/>
          <w:szCs w:val="24"/>
        </w:rPr>
      </w:pPr>
      <w:r w:rsidRPr="0057303C">
        <w:rPr>
          <w:rFonts w:asciiTheme="minorHAnsi" w:hAnsiTheme="minorHAnsi" w:cstheme="minorHAnsi"/>
          <w:szCs w:val="24"/>
        </w:rPr>
        <w:t>Anastasiya Bezborodova &amp; Andrew Linn (University of Westminster</w:t>
      </w:r>
      <w:r w:rsidR="00B444D2">
        <w:rPr>
          <w:rFonts w:asciiTheme="minorHAnsi" w:hAnsiTheme="minorHAnsi" w:cstheme="minorHAnsi"/>
          <w:szCs w:val="24"/>
        </w:rPr>
        <w:t>, UK</w:t>
      </w:r>
      <w:r w:rsidRPr="0057303C">
        <w:rPr>
          <w:rFonts w:asciiTheme="minorHAnsi" w:hAnsiTheme="minorHAnsi" w:cstheme="minorHAnsi"/>
          <w:szCs w:val="24"/>
        </w:rPr>
        <w:t>)</w:t>
      </w:r>
    </w:p>
    <w:p w14:paraId="00CB4E0F" w14:textId="795E6D11" w:rsidR="00E72987" w:rsidRDefault="00E72987" w:rsidP="00C032D4">
      <w:pPr>
        <w:tabs>
          <w:tab w:val="left" w:pos="142"/>
        </w:tabs>
        <w:spacing w:after="120" w:line="240" w:lineRule="auto"/>
        <w:rPr>
          <w:rFonts w:asciiTheme="minorHAnsi" w:hAnsiTheme="minorHAnsi" w:cstheme="minorHAnsi"/>
          <w:b/>
          <w:bCs/>
          <w:sz w:val="22"/>
        </w:rPr>
      </w:pPr>
    </w:p>
    <w:p w14:paraId="368B28FA" w14:textId="77777777" w:rsidR="00C526AE" w:rsidRDefault="00C526AE" w:rsidP="00C032D4">
      <w:pPr>
        <w:tabs>
          <w:tab w:val="left" w:pos="142"/>
        </w:tabs>
        <w:spacing w:after="120" w:line="240" w:lineRule="auto"/>
        <w:rPr>
          <w:rFonts w:asciiTheme="minorHAnsi" w:hAnsiTheme="minorHAnsi" w:cstheme="minorHAnsi"/>
          <w:b/>
          <w:bCs/>
          <w:sz w:val="22"/>
        </w:rPr>
      </w:pPr>
    </w:p>
    <w:p w14:paraId="1B7F998C" w14:textId="1583B9C2" w:rsidR="00E7515F" w:rsidRPr="00C526AE" w:rsidRDefault="00E7515F" w:rsidP="00E7515F">
      <w:pPr>
        <w:tabs>
          <w:tab w:val="num" w:pos="720"/>
        </w:tabs>
        <w:spacing w:after="120" w:line="240" w:lineRule="auto"/>
        <w:rPr>
          <w:rFonts w:asciiTheme="minorHAnsi" w:hAnsiTheme="minorHAnsi" w:cstheme="minorHAnsi"/>
          <w:b/>
          <w:bCs/>
          <w:sz w:val="22"/>
        </w:rPr>
      </w:pPr>
      <w:r w:rsidRPr="00C526AE">
        <w:rPr>
          <w:rFonts w:asciiTheme="minorHAnsi" w:hAnsiTheme="minorHAnsi" w:cstheme="minorHAnsi"/>
          <w:b/>
          <w:bCs/>
          <w:sz w:val="22"/>
        </w:rPr>
        <w:t xml:space="preserve">Executive summary of </w:t>
      </w:r>
      <w:r w:rsidR="00C526AE" w:rsidRPr="00C526AE">
        <w:rPr>
          <w:rFonts w:asciiTheme="minorHAnsi" w:hAnsiTheme="minorHAnsi" w:cstheme="minorHAnsi"/>
          <w:b/>
          <w:bCs/>
          <w:sz w:val="22"/>
        </w:rPr>
        <w:t>the strategic recommendations</w:t>
      </w:r>
      <w:r w:rsidRPr="00C526AE">
        <w:rPr>
          <w:rFonts w:asciiTheme="minorHAnsi" w:hAnsiTheme="minorHAnsi" w:cstheme="minorHAnsi"/>
          <w:b/>
          <w:bCs/>
          <w:sz w:val="22"/>
        </w:rPr>
        <w:t>:</w:t>
      </w:r>
    </w:p>
    <w:p w14:paraId="59433DA8" w14:textId="77777777" w:rsidR="00C526AE" w:rsidRDefault="00C526AE" w:rsidP="00E7515F">
      <w:pPr>
        <w:spacing w:line="240" w:lineRule="auto"/>
        <w:rPr>
          <w:rFonts w:asciiTheme="minorHAnsi" w:hAnsiTheme="minorHAnsi" w:cstheme="minorHAnsi"/>
          <w:b/>
          <w:bCs/>
          <w:sz w:val="22"/>
        </w:rPr>
      </w:pPr>
    </w:p>
    <w:p w14:paraId="3A47BF77" w14:textId="77777777" w:rsidR="00E7515F" w:rsidRPr="0057303C" w:rsidRDefault="00E7515F" w:rsidP="00E7515F">
      <w:pPr>
        <w:spacing w:line="240" w:lineRule="auto"/>
        <w:rPr>
          <w:rFonts w:asciiTheme="minorHAnsi" w:hAnsiTheme="minorHAnsi" w:cstheme="minorHAnsi"/>
          <w:b/>
          <w:bCs/>
          <w:sz w:val="22"/>
        </w:rPr>
      </w:pPr>
      <w:r w:rsidRPr="0057303C">
        <w:rPr>
          <w:rFonts w:asciiTheme="minorHAnsi" w:hAnsiTheme="minorHAnsi" w:cstheme="minorHAnsi"/>
          <w:b/>
          <w:bCs/>
          <w:sz w:val="22"/>
        </w:rPr>
        <w:t>For university leaders</w:t>
      </w:r>
    </w:p>
    <w:p w14:paraId="6D891D88" w14:textId="6442B7E1"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 xml:space="preserve">to reflect the importance of </w:t>
      </w:r>
      <w:r w:rsidRPr="00562DA3">
        <w:rPr>
          <w:rFonts w:asciiTheme="minorHAnsi" w:hAnsiTheme="minorHAnsi" w:cstheme="minorHAnsi"/>
          <w:b/>
          <w:bCs/>
          <w:i/>
          <w:iCs/>
          <w:sz w:val="22"/>
        </w:rPr>
        <w:t>holistic</w:t>
      </w:r>
      <w:r w:rsidRPr="00CE1044">
        <w:rPr>
          <w:rFonts w:asciiTheme="minorHAnsi" w:hAnsiTheme="minorHAnsi" w:cstheme="minorHAnsi"/>
          <w:b/>
          <w:bCs/>
          <w:sz w:val="22"/>
        </w:rPr>
        <w:t xml:space="preserve"> EME development, provision, and training in institutional level policies </w:t>
      </w:r>
      <w:r>
        <w:rPr>
          <w:rFonts w:asciiTheme="minorHAnsi" w:hAnsiTheme="minorHAnsi" w:cstheme="minorHAnsi"/>
          <w:b/>
          <w:bCs/>
          <w:sz w:val="22"/>
        </w:rPr>
        <w:t>and international strateg</w:t>
      </w:r>
      <w:r w:rsidR="00562DA3">
        <w:rPr>
          <w:rFonts w:asciiTheme="minorHAnsi" w:hAnsiTheme="minorHAnsi" w:cstheme="minorHAnsi"/>
          <w:b/>
          <w:bCs/>
          <w:sz w:val="22"/>
        </w:rPr>
        <w:t>ies</w:t>
      </w:r>
    </w:p>
    <w:p w14:paraId="403EDA6D" w14:textId="181BA620"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to view multilingualism, parallel language use, and translanguaging as assets in EME</w:t>
      </w:r>
    </w:p>
    <w:p w14:paraId="464E505A" w14:textId="77777777" w:rsidR="00E7515F" w:rsidRDefault="00E7515F" w:rsidP="00E7515F">
      <w:pPr>
        <w:pStyle w:val="ListParagraph"/>
        <w:numPr>
          <w:ilvl w:val="0"/>
          <w:numId w:val="35"/>
        </w:numPr>
        <w:spacing w:line="240" w:lineRule="auto"/>
        <w:rPr>
          <w:rFonts w:asciiTheme="minorHAnsi" w:hAnsiTheme="minorHAnsi" w:cstheme="minorHAnsi"/>
          <w:b/>
          <w:bCs/>
          <w:sz w:val="22"/>
        </w:rPr>
      </w:pPr>
      <w:r w:rsidRPr="00CE1044">
        <w:rPr>
          <w:rFonts w:asciiTheme="minorHAnsi" w:hAnsiTheme="minorHAnsi" w:cstheme="minorHAnsi"/>
          <w:b/>
          <w:bCs/>
          <w:sz w:val="22"/>
        </w:rPr>
        <w:t>to standardise students’ admission to EME groups through language proficiency tests</w:t>
      </w:r>
    </w:p>
    <w:p w14:paraId="456D74D8" w14:textId="77777777" w:rsidR="00E7515F" w:rsidRPr="00CE1044" w:rsidRDefault="00E7515F" w:rsidP="00E7515F">
      <w:pPr>
        <w:pStyle w:val="ListParagraph"/>
        <w:numPr>
          <w:ilvl w:val="0"/>
          <w:numId w:val="35"/>
        </w:numPr>
        <w:spacing w:line="240" w:lineRule="auto"/>
        <w:rPr>
          <w:rFonts w:asciiTheme="minorHAnsi" w:hAnsiTheme="minorHAnsi" w:cstheme="minorHAnsi"/>
          <w:b/>
          <w:bCs/>
          <w:sz w:val="22"/>
        </w:rPr>
      </w:pPr>
      <w:r w:rsidRPr="00CE1044">
        <w:rPr>
          <w:rFonts w:asciiTheme="minorHAnsi" w:hAnsiTheme="minorHAnsi" w:cstheme="minorHAnsi"/>
          <w:b/>
          <w:bCs/>
          <w:sz w:val="22"/>
        </w:rPr>
        <w:t>to increase the number of teachers with language proficiency tests</w:t>
      </w:r>
    </w:p>
    <w:p w14:paraId="13286EBE" w14:textId="77777777"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to recognise the value of highly competent non-native-speaker teachers and move away from an over-evaluation of native-speaker Englishes</w:t>
      </w:r>
    </w:p>
    <w:p w14:paraId="112D348F" w14:textId="3F7E3D7B"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to agree a benchmark level of funding for supporting the implementation and development of EME</w:t>
      </w:r>
    </w:p>
    <w:p w14:paraId="0E461B02" w14:textId="77777777"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to standardise salaries for both EMI and English language teachers, in order not to destabilise the market and introduce perverse motivations for delivering EMI</w:t>
      </w:r>
    </w:p>
    <w:p w14:paraId="3286D306" w14:textId="77777777"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to build the online and offline resource base to support teachers and students in their preparation for classes and assessments</w:t>
      </w:r>
    </w:p>
    <w:p w14:paraId="795A68F7" w14:textId="77777777" w:rsidR="00E7515F" w:rsidRPr="00CE1044" w:rsidRDefault="00E7515F" w:rsidP="00E7515F">
      <w:pPr>
        <w:pStyle w:val="ListParagraph"/>
        <w:numPr>
          <w:ilvl w:val="0"/>
          <w:numId w:val="35"/>
        </w:numPr>
        <w:spacing w:after="120" w:line="240" w:lineRule="auto"/>
        <w:rPr>
          <w:rFonts w:asciiTheme="minorHAnsi" w:hAnsiTheme="minorHAnsi" w:cstheme="minorHAnsi"/>
          <w:b/>
          <w:bCs/>
          <w:sz w:val="22"/>
        </w:rPr>
      </w:pPr>
      <w:r w:rsidRPr="00CE1044">
        <w:rPr>
          <w:rFonts w:asciiTheme="minorHAnsi" w:hAnsiTheme="minorHAnsi" w:cstheme="minorHAnsi"/>
          <w:b/>
          <w:bCs/>
          <w:sz w:val="22"/>
        </w:rPr>
        <w:t>to support students and teachers in their language proficiency improvement through English courses, extracurricular workshops, and discipline-specific language trainings</w:t>
      </w:r>
    </w:p>
    <w:p w14:paraId="1C79B921" w14:textId="4E0228C9" w:rsidR="00E7515F" w:rsidRDefault="00E7515F" w:rsidP="00E7515F">
      <w:pPr>
        <w:pStyle w:val="ListParagraph"/>
        <w:numPr>
          <w:ilvl w:val="0"/>
          <w:numId w:val="35"/>
        </w:numPr>
        <w:tabs>
          <w:tab w:val="left" w:pos="142"/>
        </w:tabs>
        <w:spacing w:after="120" w:line="240" w:lineRule="auto"/>
        <w:rPr>
          <w:rFonts w:asciiTheme="minorHAnsi" w:hAnsiTheme="minorHAnsi" w:cstheme="minorHAnsi"/>
          <w:b/>
          <w:bCs/>
          <w:sz w:val="22"/>
        </w:rPr>
      </w:pPr>
      <w:r w:rsidRPr="00CE1044">
        <w:rPr>
          <w:rFonts w:asciiTheme="minorHAnsi" w:hAnsiTheme="minorHAnsi" w:cstheme="minorHAnsi"/>
          <w:b/>
          <w:bCs/>
          <w:sz w:val="22"/>
        </w:rPr>
        <w:t xml:space="preserve">to actively monitor teachers’ implementation of the </w:t>
      </w:r>
      <w:r w:rsidR="00A51AD0">
        <w:rPr>
          <w:rFonts w:asciiTheme="minorHAnsi" w:hAnsiTheme="minorHAnsi" w:cstheme="minorHAnsi"/>
          <w:b/>
          <w:bCs/>
          <w:sz w:val="22"/>
        </w:rPr>
        <w:t>British Council programme</w:t>
      </w:r>
      <w:r w:rsidRPr="00CE1044">
        <w:rPr>
          <w:rFonts w:asciiTheme="minorHAnsi" w:hAnsiTheme="minorHAnsi" w:cstheme="minorHAnsi"/>
          <w:b/>
          <w:bCs/>
          <w:sz w:val="22"/>
        </w:rPr>
        <w:t xml:space="preserve"> and assess the results at the end of the year</w:t>
      </w:r>
    </w:p>
    <w:p w14:paraId="43E382F5" w14:textId="2301581D" w:rsidR="001D340E" w:rsidRPr="00E64603" w:rsidRDefault="001D340E" w:rsidP="00E7515F">
      <w:pPr>
        <w:pStyle w:val="ListParagraph"/>
        <w:numPr>
          <w:ilvl w:val="0"/>
          <w:numId w:val="35"/>
        </w:numPr>
        <w:tabs>
          <w:tab w:val="left" w:pos="142"/>
        </w:tabs>
        <w:spacing w:after="120" w:line="240" w:lineRule="auto"/>
        <w:rPr>
          <w:rFonts w:asciiTheme="minorHAnsi" w:hAnsiTheme="minorHAnsi" w:cstheme="minorHAnsi"/>
          <w:b/>
          <w:bCs/>
          <w:sz w:val="22"/>
        </w:rPr>
      </w:pPr>
      <w:r w:rsidRPr="00E64603">
        <w:rPr>
          <w:rFonts w:asciiTheme="minorHAnsi" w:hAnsiTheme="minorHAnsi" w:cstheme="minorHAnsi"/>
          <w:b/>
          <w:bCs/>
          <w:sz w:val="22"/>
        </w:rPr>
        <w:t>to promote and support collaboration between language and content teachers</w:t>
      </w:r>
    </w:p>
    <w:p w14:paraId="04BFE1F6" w14:textId="2969E52C" w:rsidR="00E7515F" w:rsidRDefault="00E7515F" w:rsidP="00E7515F">
      <w:pPr>
        <w:pStyle w:val="ListParagraph"/>
        <w:numPr>
          <w:ilvl w:val="0"/>
          <w:numId w:val="35"/>
        </w:numPr>
        <w:snapToGrid w:val="0"/>
        <w:spacing w:after="120" w:line="240" w:lineRule="auto"/>
        <w:rPr>
          <w:rFonts w:asciiTheme="minorHAnsi" w:hAnsiTheme="minorHAnsi" w:cstheme="minorHAnsi"/>
          <w:sz w:val="22"/>
        </w:rPr>
      </w:pPr>
      <w:r w:rsidRPr="00B91A1A">
        <w:rPr>
          <w:rFonts w:asciiTheme="minorHAnsi" w:hAnsiTheme="minorHAnsi" w:cstheme="minorHAnsi"/>
          <w:b/>
          <w:bCs/>
          <w:sz w:val="22"/>
        </w:rPr>
        <w:t>to</w:t>
      </w:r>
      <w:r w:rsidRPr="00B91A1A">
        <w:rPr>
          <w:rFonts w:asciiTheme="minorHAnsi" w:hAnsiTheme="minorHAnsi" w:cstheme="minorHAnsi"/>
          <w:sz w:val="22"/>
        </w:rPr>
        <w:t xml:space="preserve"> </w:t>
      </w:r>
      <w:r w:rsidRPr="00F20FE6">
        <w:rPr>
          <w:rFonts w:asciiTheme="minorHAnsi" w:hAnsiTheme="minorHAnsi" w:cstheme="minorHAnsi"/>
          <w:b/>
          <w:bCs/>
          <w:sz w:val="22"/>
        </w:rPr>
        <w:t>provide teachers with the right to initiate, request, and shape their EMI professional training in collaboration with teachers of similar disciplines at other universities in the country and overseas</w:t>
      </w:r>
    </w:p>
    <w:p w14:paraId="504C4BF8" w14:textId="77777777" w:rsidR="00E7515F" w:rsidRDefault="00E7515F" w:rsidP="00E7515F">
      <w:pPr>
        <w:pStyle w:val="ListParagraph"/>
        <w:numPr>
          <w:ilvl w:val="0"/>
          <w:numId w:val="35"/>
        </w:numPr>
        <w:tabs>
          <w:tab w:val="num" w:pos="720"/>
        </w:tabs>
        <w:snapToGrid w:val="0"/>
        <w:spacing w:after="120" w:line="240" w:lineRule="auto"/>
        <w:rPr>
          <w:rFonts w:asciiTheme="minorHAnsi" w:hAnsiTheme="minorHAnsi" w:cstheme="minorHAnsi"/>
          <w:sz w:val="22"/>
        </w:rPr>
      </w:pPr>
      <w:r w:rsidRPr="00F20FE6">
        <w:rPr>
          <w:rFonts w:asciiTheme="minorHAnsi" w:hAnsiTheme="minorHAnsi" w:cstheme="minorHAnsi"/>
          <w:b/>
          <w:bCs/>
          <w:sz w:val="22"/>
        </w:rPr>
        <w:t>to continue to engage with external stakeholders (including British Council) treating professional development as a shared responsibility</w:t>
      </w:r>
      <w:r w:rsidRPr="00F20FE6">
        <w:rPr>
          <w:rFonts w:asciiTheme="minorHAnsi" w:hAnsiTheme="minorHAnsi" w:cstheme="minorHAnsi"/>
          <w:sz w:val="22"/>
        </w:rPr>
        <w:t>.</w:t>
      </w:r>
    </w:p>
    <w:p w14:paraId="1A0B4C60" w14:textId="337B2619" w:rsidR="00E7515F" w:rsidRDefault="00E7515F" w:rsidP="00E7515F">
      <w:pPr>
        <w:pStyle w:val="ListParagraph"/>
        <w:tabs>
          <w:tab w:val="num" w:pos="720"/>
        </w:tabs>
        <w:snapToGrid w:val="0"/>
        <w:spacing w:after="120" w:line="240" w:lineRule="auto"/>
        <w:rPr>
          <w:rFonts w:asciiTheme="minorHAnsi" w:hAnsiTheme="minorHAnsi" w:cstheme="minorHAnsi"/>
          <w:sz w:val="22"/>
        </w:rPr>
      </w:pPr>
    </w:p>
    <w:p w14:paraId="75BFFA7C" w14:textId="77777777" w:rsidR="00405248" w:rsidRPr="0057303C" w:rsidRDefault="00405248" w:rsidP="00405248">
      <w:pPr>
        <w:spacing w:line="240" w:lineRule="auto"/>
        <w:rPr>
          <w:rFonts w:asciiTheme="minorHAnsi" w:hAnsiTheme="minorHAnsi" w:cstheme="minorHAnsi"/>
          <w:b/>
          <w:bCs/>
          <w:sz w:val="22"/>
        </w:rPr>
      </w:pPr>
      <w:r w:rsidRPr="0057303C">
        <w:rPr>
          <w:rFonts w:asciiTheme="minorHAnsi" w:hAnsiTheme="minorHAnsi" w:cstheme="minorHAnsi"/>
          <w:b/>
          <w:bCs/>
          <w:sz w:val="22"/>
        </w:rPr>
        <w:t>For teachers and university leaders</w:t>
      </w:r>
    </w:p>
    <w:p w14:paraId="60F94C20" w14:textId="11AE12E2" w:rsidR="00405248" w:rsidRPr="00C526AE" w:rsidRDefault="00405248" w:rsidP="00405248">
      <w:pPr>
        <w:pStyle w:val="ListParagraph"/>
        <w:numPr>
          <w:ilvl w:val="0"/>
          <w:numId w:val="34"/>
        </w:numPr>
        <w:tabs>
          <w:tab w:val="left" w:pos="142"/>
        </w:tabs>
        <w:spacing w:after="120" w:line="240" w:lineRule="auto"/>
        <w:rPr>
          <w:rFonts w:asciiTheme="minorHAnsi" w:hAnsiTheme="minorHAnsi" w:cstheme="minorHAnsi"/>
          <w:sz w:val="22"/>
        </w:rPr>
      </w:pPr>
      <w:r w:rsidRPr="00AE0162">
        <w:rPr>
          <w:rFonts w:asciiTheme="minorHAnsi" w:hAnsiTheme="minorHAnsi" w:cstheme="minorHAnsi"/>
          <w:b/>
          <w:bCs/>
          <w:sz w:val="22"/>
        </w:rPr>
        <w:t xml:space="preserve">to combat any fixation on the development of English proficiency alone (since that is not one of the EMI objectives) and concentrate on </w:t>
      </w:r>
      <w:r w:rsidR="00AF6A1F">
        <w:rPr>
          <w:rFonts w:asciiTheme="minorHAnsi" w:hAnsiTheme="minorHAnsi" w:cstheme="minorHAnsi"/>
          <w:b/>
          <w:bCs/>
          <w:sz w:val="22"/>
        </w:rPr>
        <w:t xml:space="preserve">the </w:t>
      </w:r>
      <w:r w:rsidRPr="00AE0162">
        <w:rPr>
          <w:rFonts w:asciiTheme="minorHAnsi" w:hAnsiTheme="minorHAnsi" w:cstheme="minorHAnsi"/>
          <w:b/>
          <w:bCs/>
          <w:sz w:val="22"/>
        </w:rPr>
        <w:t xml:space="preserve">broader educational environment </w:t>
      </w:r>
      <w:r w:rsidR="00AF6A1F">
        <w:rPr>
          <w:rFonts w:asciiTheme="minorHAnsi" w:hAnsiTheme="minorHAnsi" w:cstheme="minorHAnsi"/>
          <w:b/>
          <w:bCs/>
          <w:sz w:val="22"/>
        </w:rPr>
        <w:t>shaping</w:t>
      </w:r>
      <w:r w:rsidRPr="00AE0162">
        <w:rPr>
          <w:rFonts w:asciiTheme="minorHAnsi" w:hAnsiTheme="minorHAnsi" w:cstheme="minorHAnsi"/>
          <w:b/>
          <w:bCs/>
          <w:sz w:val="22"/>
        </w:rPr>
        <w:t xml:space="preserve"> teaching and learning practices</w:t>
      </w:r>
      <w:r w:rsidR="00AF6A1F">
        <w:rPr>
          <w:rFonts w:asciiTheme="minorHAnsi" w:hAnsiTheme="minorHAnsi" w:cstheme="minorHAnsi"/>
          <w:b/>
          <w:bCs/>
          <w:sz w:val="22"/>
        </w:rPr>
        <w:t>.</w:t>
      </w:r>
    </w:p>
    <w:p w14:paraId="56EA42D0" w14:textId="77777777" w:rsidR="00405248" w:rsidRPr="00AE0162" w:rsidRDefault="00405248" w:rsidP="00405248">
      <w:pPr>
        <w:pStyle w:val="ListParagraph"/>
        <w:tabs>
          <w:tab w:val="left" w:pos="142"/>
        </w:tabs>
        <w:spacing w:after="120" w:line="240" w:lineRule="auto"/>
        <w:rPr>
          <w:rFonts w:asciiTheme="minorHAnsi" w:hAnsiTheme="minorHAnsi" w:cstheme="minorHAnsi"/>
          <w:sz w:val="22"/>
        </w:rPr>
      </w:pPr>
    </w:p>
    <w:p w14:paraId="3E7DCC34" w14:textId="5E1730EE" w:rsidR="00E7515F" w:rsidRPr="0057303C" w:rsidRDefault="00E7515F" w:rsidP="00E7515F">
      <w:pPr>
        <w:spacing w:line="240" w:lineRule="auto"/>
        <w:rPr>
          <w:rFonts w:asciiTheme="minorHAnsi" w:hAnsiTheme="minorHAnsi" w:cstheme="minorHAnsi"/>
          <w:b/>
          <w:bCs/>
          <w:sz w:val="22"/>
        </w:rPr>
      </w:pPr>
      <w:r w:rsidRPr="0057303C">
        <w:rPr>
          <w:rFonts w:asciiTheme="minorHAnsi" w:hAnsiTheme="minorHAnsi" w:cstheme="minorHAnsi"/>
          <w:b/>
          <w:bCs/>
          <w:sz w:val="22"/>
        </w:rPr>
        <w:t>For professional bodies and training providers</w:t>
      </w:r>
    </w:p>
    <w:p w14:paraId="7B0FABBF" w14:textId="77777777" w:rsidR="00E7515F" w:rsidRPr="00CE1044" w:rsidRDefault="00E7515F" w:rsidP="00E7515F">
      <w:pPr>
        <w:pStyle w:val="ListParagraph"/>
        <w:numPr>
          <w:ilvl w:val="0"/>
          <w:numId w:val="24"/>
        </w:numPr>
        <w:spacing w:line="240" w:lineRule="auto"/>
        <w:rPr>
          <w:rFonts w:asciiTheme="minorHAnsi" w:hAnsiTheme="minorHAnsi" w:cstheme="minorHAnsi"/>
          <w:b/>
          <w:bCs/>
          <w:sz w:val="22"/>
        </w:rPr>
      </w:pPr>
      <w:r w:rsidRPr="00CE1044">
        <w:rPr>
          <w:rFonts w:asciiTheme="minorHAnsi" w:hAnsiTheme="minorHAnsi" w:cstheme="minorHAnsi"/>
          <w:b/>
          <w:bCs/>
          <w:sz w:val="22"/>
        </w:rPr>
        <w:t>to address specific disciplinary needs and best practice through sector-wide discipline-specific training</w:t>
      </w:r>
    </w:p>
    <w:p w14:paraId="233CBBD2" w14:textId="0413C86D" w:rsidR="00E7515F" w:rsidRDefault="00E7515F" w:rsidP="00E7515F">
      <w:pPr>
        <w:pStyle w:val="ListParagraph"/>
        <w:numPr>
          <w:ilvl w:val="0"/>
          <w:numId w:val="24"/>
        </w:numPr>
        <w:tabs>
          <w:tab w:val="left" w:pos="142"/>
        </w:tabs>
        <w:snapToGrid w:val="0"/>
        <w:spacing w:after="120" w:line="240" w:lineRule="auto"/>
        <w:contextualSpacing w:val="0"/>
        <w:rPr>
          <w:rFonts w:asciiTheme="minorHAnsi" w:hAnsiTheme="minorHAnsi" w:cstheme="minorHAnsi"/>
          <w:b/>
          <w:bCs/>
          <w:sz w:val="22"/>
        </w:rPr>
      </w:pPr>
      <w:r w:rsidRPr="00CE1044">
        <w:rPr>
          <w:rFonts w:asciiTheme="minorHAnsi" w:hAnsiTheme="minorHAnsi" w:cstheme="minorHAnsi"/>
          <w:b/>
          <w:bCs/>
          <w:sz w:val="22"/>
        </w:rPr>
        <w:t>to deliver training in hybrid mode, where the materials could be available online and the active engagement of teachers achieved by bringing them together</w:t>
      </w:r>
      <w:r w:rsidR="00B17412">
        <w:rPr>
          <w:rFonts w:asciiTheme="minorHAnsi" w:hAnsiTheme="minorHAnsi" w:cstheme="minorHAnsi"/>
          <w:b/>
          <w:bCs/>
          <w:sz w:val="22"/>
        </w:rPr>
        <w:t xml:space="preserve"> physically</w:t>
      </w:r>
      <w:r w:rsidRPr="00CE1044">
        <w:rPr>
          <w:rFonts w:asciiTheme="minorHAnsi" w:hAnsiTheme="minorHAnsi" w:cstheme="minorHAnsi"/>
          <w:b/>
          <w:bCs/>
          <w:sz w:val="22"/>
        </w:rPr>
        <w:t>.</w:t>
      </w:r>
    </w:p>
    <w:p w14:paraId="6BFE1D76" w14:textId="77777777" w:rsidR="00E7515F" w:rsidRPr="00CE1044" w:rsidRDefault="00E7515F" w:rsidP="00E7515F">
      <w:pPr>
        <w:pStyle w:val="ListParagraph"/>
        <w:tabs>
          <w:tab w:val="left" w:pos="142"/>
        </w:tabs>
        <w:snapToGrid w:val="0"/>
        <w:spacing w:after="120" w:line="240" w:lineRule="auto"/>
        <w:contextualSpacing w:val="0"/>
        <w:rPr>
          <w:rFonts w:asciiTheme="minorHAnsi" w:hAnsiTheme="minorHAnsi" w:cstheme="minorHAnsi"/>
          <w:b/>
          <w:bCs/>
          <w:sz w:val="22"/>
        </w:rPr>
      </w:pPr>
    </w:p>
    <w:p w14:paraId="0EBD1E39" w14:textId="3BE85B16" w:rsidR="00E7515F" w:rsidRPr="0057303C" w:rsidRDefault="00E7515F" w:rsidP="00E7515F">
      <w:pPr>
        <w:spacing w:line="240" w:lineRule="auto"/>
        <w:rPr>
          <w:rFonts w:asciiTheme="minorHAnsi" w:hAnsiTheme="minorHAnsi" w:cstheme="minorHAnsi"/>
          <w:b/>
          <w:bCs/>
          <w:sz w:val="22"/>
        </w:rPr>
      </w:pPr>
      <w:r w:rsidRPr="0057303C">
        <w:rPr>
          <w:rFonts w:asciiTheme="minorHAnsi" w:hAnsiTheme="minorHAnsi" w:cstheme="minorHAnsi"/>
          <w:b/>
          <w:bCs/>
          <w:sz w:val="22"/>
        </w:rPr>
        <w:t xml:space="preserve">For the Ministry of </w:t>
      </w:r>
      <w:r w:rsidR="00B17412" w:rsidRPr="0057303C">
        <w:rPr>
          <w:rFonts w:asciiTheme="minorHAnsi" w:hAnsiTheme="minorHAnsi" w:cstheme="minorHAnsi"/>
          <w:b/>
          <w:bCs/>
          <w:sz w:val="22"/>
        </w:rPr>
        <w:t xml:space="preserve">Higher </w:t>
      </w:r>
      <w:r w:rsidR="00B17412">
        <w:rPr>
          <w:rFonts w:asciiTheme="minorHAnsi" w:hAnsiTheme="minorHAnsi" w:cstheme="minorHAnsi"/>
          <w:b/>
          <w:bCs/>
          <w:sz w:val="22"/>
        </w:rPr>
        <w:t xml:space="preserve">and </w:t>
      </w:r>
      <w:r w:rsidRPr="0057303C">
        <w:rPr>
          <w:rFonts w:asciiTheme="minorHAnsi" w:hAnsiTheme="minorHAnsi" w:cstheme="minorHAnsi"/>
          <w:b/>
          <w:bCs/>
          <w:sz w:val="22"/>
        </w:rPr>
        <w:t xml:space="preserve">Secondary </w:t>
      </w:r>
      <w:r w:rsidR="00B17412">
        <w:rPr>
          <w:rFonts w:asciiTheme="minorHAnsi" w:hAnsiTheme="minorHAnsi" w:cstheme="minorHAnsi"/>
          <w:b/>
          <w:bCs/>
          <w:sz w:val="22"/>
        </w:rPr>
        <w:t>Specialised</w:t>
      </w:r>
      <w:r w:rsidRPr="0057303C">
        <w:rPr>
          <w:rFonts w:asciiTheme="minorHAnsi" w:hAnsiTheme="minorHAnsi" w:cstheme="minorHAnsi"/>
          <w:b/>
          <w:bCs/>
          <w:sz w:val="22"/>
        </w:rPr>
        <w:t xml:space="preserve"> Education</w:t>
      </w:r>
    </w:p>
    <w:p w14:paraId="083D28FB" w14:textId="37A634DB" w:rsidR="00E7515F" w:rsidRDefault="00015589" w:rsidP="00E7515F">
      <w:pPr>
        <w:pStyle w:val="ListParagraph"/>
        <w:numPr>
          <w:ilvl w:val="0"/>
          <w:numId w:val="33"/>
        </w:numPr>
      </w:pPr>
      <w:r>
        <w:rPr>
          <w:rFonts w:asciiTheme="minorHAnsi" w:hAnsiTheme="minorHAnsi" w:cstheme="minorHAnsi"/>
          <w:b/>
          <w:bCs/>
          <w:sz w:val="22"/>
        </w:rPr>
        <w:t>t</w:t>
      </w:r>
      <w:r w:rsidR="00E7515F">
        <w:rPr>
          <w:rFonts w:asciiTheme="minorHAnsi" w:hAnsiTheme="minorHAnsi" w:cstheme="minorHAnsi"/>
          <w:b/>
          <w:bCs/>
          <w:sz w:val="22"/>
        </w:rPr>
        <w:t xml:space="preserve">o </w:t>
      </w:r>
      <w:r w:rsidR="00E7515F" w:rsidRPr="00590E7B">
        <w:rPr>
          <w:rFonts w:asciiTheme="minorHAnsi" w:hAnsiTheme="minorHAnsi" w:cstheme="minorHAnsi"/>
          <w:b/>
          <w:bCs/>
          <w:sz w:val="22"/>
        </w:rPr>
        <w:t>consider establishing an EME Development Unit at sector-wide level to help to grow the EME training capacities within the country</w:t>
      </w:r>
      <w:r w:rsidR="00D402D1">
        <w:rPr>
          <w:rFonts w:asciiTheme="minorHAnsi" w:hAnsiTheme="minorHAnsi" w:cstheme="minorHAnsi"/>
          <w:b/>
          <w:bCs/>
          <w:sz w:val="22"/>
        </w:rPr>
        <w:t>.</w:t>
      </w:r>
    </w:p>
    <w:p w14:paraId="307FF54A" w14:textId="797A04D7" w:rsidR="00C526AE" w:rsidRDefault="00C526AE">
      <w:pPr>
        <w:rPr>
          <w:rFonts w:asciiTheme="minorHAnsi" w:hAnsiTheme="minorHAnsi" w:cstheme="minorHAnsi"/>
          <w:b/>
          <w:bCs/>
          <w:sz w:val="22"/>
        </w:rPr>
      </w:pPr>
      <w:r>
        <w:rPr>
          <w:rFonts w:asciiTheme="minorHAnsi" w:hAnsiTheme="minorHAnsi" w:cstheme="minorHAnsi"/>
          <w:b/>
          <w:bCs/>
          <w:sz w:val="22"/>
        </w:rPr>
        <w:br w:type="page"/>
      </w:r>
    </w:p>
    <w:p w14:paraId="3C9E01EC" w14:textId="5BD8EB58" w:rsidR="00C9571D" w:rsidRPr="00386C85" w:rsidRDefault="00B75BBA" w:rsidP="00386C85">
      <w:pPr>
        <w:pStyle w:val="ListParagraph"/>
        <w:numPr>
          <w:ilvl w:val="0"/>
          <w:numId w:val="27"/>
        </w:numPr>
        <w:tabs>
          <w:tab w:val="left" w:pos="142"/>
        </w:tabs>
        <w:spacing w:after="120" w:line="240" w:lineRule="auto"/>
        <w:rPr>
          <w:rFonts w:asciiTheme="minorHAnsi" w:hAnsiTheme="minorHAnsi" w:cstheme="minorHAnsi"/>
          <w:b/>
          <w:bCs/>
          <w:sz w:val="22"/>
        </w:rPr>
      </w:pPr>
      <w:r w:rsidRPr="00386C85">
        <w:rPr>
          <w:rFonts w:asciiTheme="minorHAnsi" w:hAnsiTheme="minorHAnsi" w:cstheme="minorHAnsi"/>
          <w:b/>
          <w:bCs/>
          <w:sz w:val="22"/>
        </w:rPr>
        <w:lastRenderedPageBreak/>
        <w:t>Introduction</w:t>
      </w:r>
    </w:p>
    <w:p w14:paraId="5C55E9A1" w14:textId="495A576B" w:rsidR="004820C2" w:rsidRPr="0057303C" w:rsidRDefault="009F3D92" w:rsidP="00C032D4">
      <w:pPr>
        <w:tabs>
          <w:tab w:val="left" w:pos="142"/>
        </w:tabs>
        <w:spacing w:after="120" w:line="240" w:lineRule="auto"/>
        <w:rPr>
          <w:rFonts w:asciiTheme="minorHAnsi" w:hAnsiTheme="minorHAnsi" w:cstheme="minorHAnsi"/>
          <w:sz w:val="22"/>
        </w:rPr>
      </w:pPr>
      <w:r w:rsidRPr="0057303C">
        <w:rPr>
          <w:rFonts w:asciiTheme="minorHAnsi" w:hAnsiTheme="minorHAnsi" w:cstheme="minorHAnsi"/>
          <w:sz w:val="22"/>
        </w:rPr>
        <w:t>This</w:t>
      </w:r>
      <w:r w:rsidR="002735FD" w:rsidRPr="0057303C">
        <w:rPr>
          <w:rFonts w:asciiTheme="minorHAnsi" w:hAnsiTheme="minorHAnsi" w:cstheme="minorHAnsi"/>
          <w:sz w:val="22"/>
        </w:rPr>
        <w:t xml:space="preserve"> </w:t>
      </w:r>
      <w:r w:rsidRPr="0057303C">
        <w:rPr>
          <w:rFonts w:asciiTheme="minorHAnsi" w:hAnsiTheme="minorHAnsi" w:cstheme="minorHAnsi"/>
          <w:sz w:val="22"/>
        </w:rPr>
        <w:t xml:space="preserve">report </w:t>
      </w:r>
      <w:r w:rsidR="00891D15">
        <w:rPr>
          <w:rFonts w:asciiTheme="minorHAnsi" w:hAnsiTheme="minorHAnsi" w:cstheme="minorHAnsi"/>
          <w:sz w:val="22"/>
        </w:rPr>
        <w:t>assesses</w:t>
      </w:r>
      <w:r w:rsidR="002735FD" w:rsidRPr="0057303C">
        <w:rPr>
          <w:rFonts w:asciiTheme="minorHAnsi" w:hAnsiTheme="minorHAnsi" w:cstheme="minorHAnsi"/>
          <w:sz w:val="22"/>
        </w:rPr>
        <w:t xml:space="preserve"> the </w:t>
      </w:r>
      <w:r w:rsidR="00297D8A" w:rsidRPr="0057303C">
        <w:rPr>
          <w:rFonts w:asciiTheme="minorHAnsi" w:hAnsiTheme="minorHAnsi" w:cstheme="minorHAnsi"/>
          <w:sz w:val="22"/>
        </w:rPr>
        <w:t xml:space="preserve">EMI (English Medium </w:t>
      </w:r>
      <w:r w:rsidR="005E5005" w:rsidRPr="0057303C">
        <w:rPr>
          <w:rFonts w:asciiTheme="minorHAnsi" w:hAnsiTheme="minorHAnsi" w:cstheme="minorHAnsi"/>
          <w:sz w:val="22"/>
        </w:rPr>
        <w:t xml:space="preserve">Instruction) in </w:t>
      </w:r>
      <w:r w:rsidR="00DA715E" w:rsidRPr="0057303C">
        <w:rPr>
          <w:rFonts w:asciiTheme="minorHAnsi" w:hAnsiTheme="minorHAnsi" w:cstheme="minorHAnsi"/>
          <w:sz w:val="22"/>
        </w:rPr>
        <w:t xml:space="preserve">Higher Education </w:t>
      </w:r>
      <w:r w:rsidR="00E42B8D">
        <w:rPr>
          <w:rFonts w:asciiTheme="minorHAnsi" w:hAnsiTheme="minorHAnsi" w:cstheme="minorHAnsi"/>
          <w:sz w:val="22"/>
        </w:rPr>
        <w:t xml:space="preserve">(HE) </w:t>
      </w:r>
      <w:r w:rsidR="00DA715E" w:rsidRPr="0057303C">
        <w:rPr>
          <w:rFonts w:asciiTheme="minorHAnsi" w:hAnsiTheme="minorHAnsi" w:cstheme="minorHAnsi"/>
          <w:sz w:val="22"/>
        </w:rPr>
        <w:t xml:space="preserve">project, a joint initiative of </w:t>
      </w:r>
      <w:r w:rsidR="009E432C" w:rsidRPr="0057303C">
        <w:rPr>
          <w:rFonts w:asciiTheme="minorHAnsi" w:hAnsiTheme="minorHAnsi" w:cstheme="minorHAnsi"/>
          <w:sz w:val="22"/>
        </w:rPr>
        <w:t xml:space="preserve">the </w:t>
      </w:r>
      <w:r w:rsidR="00E26AE1" w:rsidRPr="0057303C">
        <w:rPr>
          <w:rFonts w:asciiTheme="minorHAnsi" w:hAnsiTheme="minorHAnsi" w:cstheme="minorHAnsi"/>
          <w:sz w:val="22"/>
        </w:rPr>
        <w:t xml:space="preserve">British Council and </w:t>
      </w:r>
      <w:r w:rsidR="006A60EC">
        <w:rPr>
          <w:rFonts w:asciiTheme="minorHAnsi" w:hAnsiTheme="minorHAnsi" w:cstheme="minorHAnsi"/>
          <w:sz w:val="22"/>
        </w:rPr>
        <w:t xml:space="preserve">the </w:t>
      </w:r>
      <w:r w:rsidR="009667D6" w:rsidRPr="0057303C">
        <w:rPr>
          <w:rFonts w:asciiTheme="minorHAnsi" w:hAnsiTheme="minorHAnsi" w:cstheme="minorHAnsi"/>
          <w:sz w:val="22"/>
        </w:rPr>
        <w:t>Ministry of Higher and Secondary Specialised Education of the Republic of Uzbekistan</w:t>
      </w:r>
      <w:r w:rsidR="005C50A0" w:rsidRPr="0057303C">
        <w:rPr>
          <w:rFonts w:asciiTheme="minorHAnsi" w:hAnsiTheme="minorHAnsi" w:cstheme="minorHAnsi"/>
          <w:sz w:val="22"/>
        </w:rPr>
        <w:t xml:space="preserve">, organised </w:t>
      </w:r>
      <w:r w:rsidR="00A8325F" w:rsidRPr="0057303C">
        <w:rPr>
          <w:rFonts w:asciiTheme="minorHAnsi" w:hAnsiTheme="minorHAnsi" w:cstheme="minorHAnsi"/>
          <w:sz w:val="22"/>
        </w:rPr>
        <w:t>as a response to</w:t>
      </w:r>
      <w:r w:rsidR="00D73232" w:rsidRPr="0057303C">
        <w:rPr>
          <w:rFonts w:asciiTheme="minorHAnsi" w:hAnsiTheme="minorHAnsi" w:cstheme="minorHAnsi"/>
          <w:sz w:val="22"/>
        </w:rPr>
        <w:t xml:space="preserve"> national reform in </w:t>
      </w:r>
      <w:r w:rsidR="00051161" w:rsidRPr="0057303C">
        <w:rPr>
          <w:rFonts w:asciiTheme="minorHAnsi" w:hAnsiTheme="minorHAnsi" w:cstheme="minorHAnsi"/>
          <w:sz w:val="22"/>
        </w:rPr>
        <w:t>HE</w:t>
      </w:r>
      <w:r w:rsidR="00547C0A" w:rsidRPr="0057303C">
        <w:rPr>
          <w:rFonts w:asciiTheme="minorHAnsi" w:hAnsiTheme="minorHAnsi" w:cstheme="minorHAnsi"/>
          <w:sz w:val="22"/>
        </w:rPr>
        <w:t>.</w:t>
      </w:r>
      <w:r w:rsidR="007F03F8">
        <w:rPr>
          <w:rFonts w:asciiTheme="minorHAnsi" w:hAnsiTheme="minorHAnsi" w:cstheme="minorHAnsi"/>
          <w:sz w:val="22"/>
        </w:rPr>
        <w:t xml:space="preserve"> </w:t>
      </w:r>
      <w:r w:rsidR="00D71076" w:rsidRPr="0057303C">
        <w:rPr>
          <w:rFonts w:asciiTheme="minorHAnsi" w:hAnsiTheme="minorHAnsi" w:cstheme="minorHAnsi"/>
          <w:sz w:val="22"/>
        </w:rPr>
        <w:t xml:space="preserve"> </w:t>
      </w:r>
      <w:r w:rsidR="00727D10">
        <w:rPr>
          <w:rFonts w:asciiTheme="minorHAnsi" w:hAnsiTheme="minorHAnsi" w:cstheme="minorHAnsi"/>
          <w:sz w:val="22"/>
        </w:rPr>
        <w:t>Responding to</w:t>
      </w:r>
      <w:r w:rsidR="006A4EBC" w:rsidRPr="0057303C">
        <w:rPr>
          <w:rFonts w:asciiTheme="minorHAnsi" w:hAnsiTheme="minorHAnsi" w:cstheme="minorHAnsi"/>
          <w:sz w:val="22"/>
        </w:rPr>
        <w:t xml:space="preserve"> the</w:t>
      </w:r>
      <w:r w:rsidR="00D73232" w:rsidRPr="0057303C">
        <w:rPr>
          <w:rFonts w:asciiTheme="minorHAnsi" w:hAnsiTheme="minorHAnsi" w:cstheme="minorHAnsi"/>
          <w:sz w:val="22"/>
        </w:rPr>
        <w:t xml:space="preserve"> </w:t>
      </w:r>
      <w:r w:rsidR="002B6C2F" w:rsidRPr="0057303C">
        <w:rPr>
          <w:rFonts w:asciiTheme="minorHAnsi" w:hAnsiTheme="minorHAnsi" w:cstheme="minorHAnsi"/>
          <w:sz w:val="22"/>
        </w:rPr>
        <w:t>role</w:t>
      </w:r>
      <w:r w:rsidR="00A56F0E" w:rsidRPr="0057303C">
        <w:rPr>
          <w:rFonts w:asciiTheme="minorHAnsi" w:hAnsiTheme="minorHAnsi" w:cstheme="minorHAnsi"/>
          <w:sz w:val="22"/>
        </w:rPr>
        <w:t xml:space="preserve"> of EME (English Medium Education</w:t>
      </w:r>
      <w:r w:rsidR="00D26FD5">
        <w:rPr>
          <w:rStyle w:val="FootnoteReference"/>
          <w:rFonts w:asciiTheme="minorHAnsi" w:hAnsiTheme="minorHAnsi" w:cstheme="minorHAnsi"/>
          <w:sz w:val="22"/>
        </w:rPr>
        <w:footnoteReference w:id="1"/>
      </w:r>
      <w:r w:rsidR="00A56F0E" w:rsidRPr="0057303C">
        <w:rPr>
          <w:rFonts w:asciiTheme="minorHAnsi" w:hAnsiTheme="minorHAnsi" w:cstheme="minorHAnsi"/>
          <w:sz w:val="22"/>
        </w:rPr>
        <w:t xml:space="preserve">) </w:t>
      </w:r>
      <w:r w:rsidR="002B6C2F" w:rsidRPr="0057303C">
        <w:rPr>
          <w:rFonts w:asciiTheme="minorHAnsi" w:hAnsiTheme="minorHAnsi" w:cstheme="minorHAnsi"/>
          <w:sz w:val="22"/>
        </w:rPr>
        <w:t xml:space="preserve">in the development of </w:t>
      </w:r>
      <w:r w:rsidR="006E25CB">
        <w:rPr>
          <w:rFonts w:asciiTheme="minorHAnsi" w:hAnsiTheme="minorHAnsi" w:cstheme="minorHAnsi"/>
          <w:sz w:val="22"/>
        </w:rPr>
        <w:t xml:space="preserve">the </w:t>
      </w:r>
      <w:r w:rsidR="002B6C2F" w:rsidRPr="0057303C">
        <w:rPr>
          <w:rFonts w:asciiTheme="minorHAnsi" w:hAnsiTheme="minorHAnsi" w:cstheme="minorHAnsi"/>
          <w:sz w:val="22"/>
        </w:rPr>
        <w:t>internationalisation agenda</w:t>
      </w:r>
      <w:r w:rsidR="00A629D8" w:rsidRPr="0057303C">
        <w:rPr>
          <w:rFonts w:asciiTheme="minorHAnsi" w:hAnsiTheme="minorHAnsi" w:cstheme="minorHAnsi"/>
          <w:sz w:val="22"/>
        </w:rPr>
        <w:t xml:space="preserve"> </w:t>
      </w:r>
      <w:r w:rsidR="00DF033C">
        <w:rPr>
          <w:rFonts w:asciiTheme="minorHAnsi" w:hAnsiTheme="minorHAnsi" w:cstheme="minorHAnsi"/>
          <w:sz w:val="22"/>
        </w:rPr>
        <w:t>set out in</w:t>
      </w:r>
      <w:r w:rsidR="00A629D8" w:rsidRPr="0057303C">
        <w:rPr>
          <w:rFonts w:asciiTheme="minorHAnsi" w:hAnsiTheme="minorHAnsi" w:cstheme="minorHAnsi"/>
          <w:sz w:val="22"/>
        </w:rPr>
        <w:t xml:space="preserve"> </w:t>
      </w:r>
      <w:r w:rsidR="00016CC2" w:rsidRPr="0057303C">
        <w:rPr>
          <w:rFonts w:asciiTheme="minorHAnsi" w:hAnsiTheme="minorHAnsi" w:cstheme="minorHAnsi"/>
          <w:sz w:val="22"/>
        </w:rPr>
        <w:t xml:space="preserve">the </w:t>
      </w:r>
      <w:r w:rsidR="00016CC2" w:rsidRPr="00B91901">
        <w:rPr>
          <w:rFonts w:asciiTheme="minorHAnsi" w:hAnsiTheme="minorHAnsi" w:cstheme="minorHAnsi"/>
          <w:color w:val="000000" w:themeColor="text1"/>
          <w:sz w:val="22"/>
        </w:rPr>
        <w:t>Presidential Decree</w:t>
      </w:r>
      <w:r w:rsidR="00B47990" w:rsidRPr="00B91901">
        <w:rPr>
          <w:rFonts w:asciiTheme="minorHAnsi" w:hAnsiTheme="minorHAnsi" w:cstheme="minorHAnsi"/>
          <w:color w:val="000000" w:themeColor="text1"/>
          <w:sz w:val="22"/>
        </w:rPr>
        <w:t xml:space="preserve"> </w:t>
      </w:r>
      <w:r w:rsidR="0053408C" w:rsidRPr="00B91901">
        <w:rPr>
          <w:rFonts w:asciiTheme="minorHAnsi" w:hAnsiTheme="minorHAnsi" w:cstheme="minorHAnsi"/>
          <w:i/>
          <w:iCs/>
          <w:color w:val="000000" w:themeColor="text1"/>
          <w:sz w:val="22"/>
        </w:rPr>
        <w:t>Concept of</w:t>
      </w:r>
      <w:r w:rsidR="00B47990" w:rsidRPr="00B91901">
        <w:rPr>
          <w:rFonts w:asciiTheme="minorHAnsi" w:hAnsiTheme="minorHAnsi" w:cstheme="minorHAnsi"/>
          <w:i/>
          <w:iCs/>
          <w:color w:val="000000" w:themeColor="text1"/>
          <w:sz w:val="22"/>
        </w:rPr>
        <w:t xml:space="preserve"> </w:t>
      </w:r>
      <w:r w:rsidR="0049234B" w:rsidRPr="00B91901">
        <w:rPr>
          <w:rFonts w:asciiTheme="minorHAnsi" w:hAnsiTheme="minorHAnsi" w:cstheme="minorHAnsi"/>
          <w:i/>
          <w:iCs/>
          <w:color w:val="000000" w:themeColor="text1"/>
          <w:sz w:val="22"/>
        </w:rPr>
        <w:t>D</w:t>
      </w:r>
      <w:r w:rsidR="00B47990" w:rsidRPr="00B91901">
        <w:rPr>
          <w:rFonts w:asciiTheme="minorHAnsi" w:hAnsiTheme="minorHAnsi" w:cstheme="minorHAnsi"/>
          <w:i/>
          <w:iCs/>
          <w:color w:val="000000" w:themeColor="text1"/>
          <w:sz w:val="22"/>
        </w:rPr>
        <w:t xml:space="preserve">evelopment of the </w:t>
      </w:r>
      <w:r w:rsidR="009E43B6" w:rsidRPr="00B91901">
        <w:rPr>
          <w:rFonts w:asciiTheme="minorHAnsi" w:hAnsiTheme="minorHAnsi" w:cstheme="minorHAnsi"/>
          <w:i/>
          <w:iCs/>
          <w:color w:val="000000" w:themeColor="text1"/>
          <w:sz w:val="22"/>
        </w:rPr>
        <w:t>H</w:t>
      </w:r>
      <w:r w:rsidR="00B47990" w:rsidRPr="00B91901">
        <w:rPr>
          <w:rFonts w:asciiTheme="minorHAnsi" w:hAnsiTheme="minorHAnsi" w:cstheme="minorHAnsi"/>
          <w:i/>
          <w:iCs/>
          <w:color w:val="000000" w:themeColor="text1"/>
          <w:sz w:val="22"/>
        </w:rPr>
        <w:t xml:space="preserve">igher </w:t>
      </w:r>
      <w:r w:rsidR="009E43B6" w:rsidRPr="00B91901">
        <w:rPr>
          <w:rFonts w:asciiTheme="minorHAnsi" w:hAnsiTheme="minorHAnsi" w:cstheme="minorHAnsi"/>
          <w:i/>
          <w:iCs/>
          <w:color w:val="000000" w:themeColor="text1"/>
          <w:sz w:val="22"/>
        </w:rPr>
        <w:t>E</w:t>
      </w:r>
      <w:r w:rsidR="00B47990" w:rsidRPr="00B91901">
        <w:rPr>
          <w:rFonts w:asciiTheme="minorHAnsi" w:hAnsiTheme="minorHAnsi" w:cstheme="minorHAnsi"/>
          <w:i/>
          <w:iCs/>
          <w:color w:val="000000" w:themeColor="text1"/>
          <w:sz w:val="22"/>
        </w:rPr>
        <w:t xml:space="preserve">ducation </w:t>
      </w:r>
      <w:r w:rsidR="009E43B6" w:rsidRPr="00B91901">
        <w:rPr>
          <w:rFonts w:asciiTheme="minorHAnsi" w:hAnsiTheme="minorHAnsi" w:cstheme="minorHAnsi"/>
          <w:i/>
          <w:iCs/>
          <w:color w:val="000000" w:themeColor="text1"/>
          <w:sz w:val="22"/>
        </w:rPr>
        <w:t>S</w:t>
      </w:r>
      <w:r w:rsidR="00AE46F3" w:rsidRPr="00B91901">
        <w:rPr>
          <w:rFonts w:asciiTheme="minorHAnsi" w:hAnsiTheme="minorHAnsi" w:cstheme="minorHAnsi"/>
          <w:i/>
          <w:iCs/>
          <w:color w:val="000000" w:themeColor="text1"/>
          <w:sz w:val="22"/>
        </w:rPr>
        <w:t>ystem of Uzbekistan until 2030</w:t>
      </w:r>
      <w:r w:rsidR="00AE46F3" w:rsidRPr="00B91901">
        <w:rPr>
          <w:rFonts w:asciiTheme="minorHAnsi" w:hAnsiTheme="minorHAnsi" w:cstheme="minorHAnsi"/>
          <w:color w:val="000000" w:themeColor="text1"/>
          <w:sz w:val="22"/>
        </w:rPr>
        <w:t xml:space="preserve"> (2019)</w:t>
      </w:r>
      <w:r w:rsidR="006A4EBC" w:rsidRPr="00B91901">
        <w:rPr>
          <w:rFonts w:asciiTheme="minorHAnsi" w:hAnsiTheme="minorHAnsi" w:cstheme="minorHAnsi"/>
          <w:color w:val="000000" w:themeColor="text1"/>
          <w:sz w:val="22"/>
        </w:rPr>
        <w:t>,</w:t>
      </w:r>
      <w:r w:rsidR="00AE46F3" w:rsidRPr="00B91901">
        <w:rPr>
          <w:rFonts w:asciiTheme="minorHAnsi" w:hAnsiTheme="minorHAnsi" w:cstheme="minorHAnsi"/>
          <w:color w:val="000000" w:themeColor="text1"/>
          <w:sz w:val="22"/>
        </w:rPr>
        <w:t xml:space="preserve"> </w:t>
      </w:r>
      <w:r w:rsidR="00D2465D" w:rsidRPr="00B91901">
        <w:rPr>
          <w:rFonts w:asciiTheme="minorHAnsi" w:hAnsiTheme="minorHAnsi" w:cstheme="minorHAnsi"/>
          <w:color w:val="000000" w:themeColor="text1"/>
          <w:sz w:val="22"/>
        </w:rPr>
        <w:t xml:space="preserve">the </w:t>
      </w:r>
      <w:r w:rsidR="00A33079" w:rsidRPr="00B91901">
        <w:rPr>
          <w:rFonts w:asciiTheme="minorHAnsi" w:hAnsiTheme="minorHAnsi" w:cstheme="minorHAnsi"/>
          <w:color w:val="000000" w:themeColor="text1"/>
          <w:sz w:val="22"/>
        </w:rPr>
        <w:t xml:space="preserve">project </w:t>
      </w:r>
      <w:r w:rsidR="00AD3809" w:rsidRPr="0057303C">
        <w:rPr>
          <w:rFonts w:asciiTheme="minorHAnsi" w:hAnsiTheme="minorHAnsi" w:cstheme="minorHAnsi"/>
          <w:sz w:val="22"/>
        </w:rPr>
        <w:t xml:space="preserve">being evaluated here </w:t>
      </w:r>
      <w:r w:rsidR="00BA7D16">
        <w:rPr>
          <w:rFonts w:asciiTheme="minorHAnsi" w:hAnsiTheme="minorHAnsi" w:cstheme="minorHAnsi"/>
          <w:sz w:val="22"/>
        </w:rPr>
        <w:t>set out to train</w:t>
      </w:r>
      <w:r w:rsidR="00006715" w:rsidRPr="0057303C">
        <w:rPr>
          <w:rFonts w:asciiTheme="minorHAnsi" w:hAnsiTheme="minorHAnsi" w:cstheme="minorHAnsi"/>
          <w:sz w:val="22"/>
        </w:rPr>
        <w:t xml:space="preserve"> a team of EMI professionals</w:t>
      </w:r>
      <w:r w:rsidR="00A9243A" w:rsidRPr="0057303C">
        <w:rPr>
          <w:rFonts w:asciiTheme="minorHAnsi" w:hAnsiTheme="minorHAnsi" w:cstheme="minorHAnsi"/>
          <w:sz w:val="22"/>
        </w:rPr>
        <w:t xml:space="preserve"> who would deliver high-quality EMI programmes at </w:t>
      </w:r>
      <w:r w:rsidR="00FA18C1" w:rsidRPr="0057303C">
        <w:rPr>
          <w:rFonts w:asciiTheme="minorHAnsi" w:hAnsiTheme="minorHAnsi" w:cstheme="minorHAnsi"/>
          <w:sz w:val="22"/>
        </w:rPr>
        <w:t xml:space="preserve">16 </w:t>
      </w:r>
      <w:r w:rsidR="00A9243A" w:rsidRPr="0057303C">
        <w:rPr>
          <w:rFonts w:asciiTheme="minorHAnsi" w:hAnsiTheme="minorHAnsi" w:cstheme="minorHAnsi"/>
          <w:sz w:val="22"/>
        </w:rPr>
        <w:t>state universities</w:t>
      </w:r>
      <w:r w:rsidR="00980755" w:rsidRPr="0057303C">
        <w:rPr>
          <w:rFonts w:asciiTheme="minorHAnsi" w:hAnsiTheme="minorHAnsi" w:cstheme="minorHAnsi"/>
          <w:sz w:val="22"/>
        </w:rPr>
        <w:t xml:space="preserve"> </w:t>
      </w:r>
      <w:r w:rsidR="00D253C5">
        <w:rPr>
          <w:rFonts w:asciiTheme="minorHAnsi" w:hAnsiTheme="minorHAnsi" w:cstheme="minorHAnsi"/>
          <w:sz w:val="22"/>
        </w:rPr>
        <w:t>which would then</w:t>
      </w:r>
      <w:r w:rsidR="00980755" w:rsidRPr="0057303C">
        <w:rPr>
          <w:rFonts w:asciiTheme="minorHAnsi" w:hAnsiTheme="minorHAnsi" w:cstheme="minorHAnsi"/>
          <w:sz w:val="22"/>
        </w:rPr>
        <w:t xml:space="preserve"> </w:t>
      </w:r>
      <w:r w:rsidR="0084554D" w:rsidRPr="0057303C">
        <w:rPr>
          <w:rFonts w:asciiTheme="minorHAnsi" w:hAnsiTheme="minorHAnsi" w:cstheme="minorHAnsi"/>
          <w:sz w:val="22"/>
        </w:rPr>
        <w:t>cascad</w:t>
      </w:r>
      <w:r w:rsidR="00295367" w:rsidRPr="0057303C">
        <w:rPr>
          <w:rFonts w:asciiTheme="minorHAnsi" w:hAnsiTheme="minorHAnsi" w:cstheme="minorHAnsi"/>
          <w:sz w:val="22"/>
        </w:rPr>
        <w:t>e their knowledge of EMI pedagogy to EMI teachers</w:t>
      </w:r>
      <w:r w:rsidR="00351C7E">
        <w:rPr>
          <w:rFonts w:asciiTheme="minorHAnsi" w:hAnsiTheme="minorHAnsi" w:cstheme="minorHAnsi"/>
          <w:sz w:val="22"/>
        </w:rPr>
        <w:t xml:space="preserve"> across the sector</w:t>
      </w:r>
      <w:r w:rsidR="00980755" w:rsidRPr="0057303C">
        <w:rPr>
          <w:rFonts w:asciiTheme="minorHAnsi" w:hAnsiTheme="minorHAnsi" w:cstheme="minorHAnsi"/>
          <w:sz w:val="22"/>
        </w:rPr>
        <w:t xml:space="preserve">. </w:t>
      </w:r>
      <w:r w:rsidR="00351C7E">
        <w:rPr>
          <w:rFonts w:asciiTheme="minorHAnsi" w:hAnsiTheme="minorHAnsi" w:cstheme="minorHAnsi"/>
          <w:sz w:val="22"/>
        </w:rPr>
        <w:t xml:space="preserve"> </w:t>
      </w:r>
      <w:r w:rsidR="00465D51" w:rsidRPr="0057303C">
        <w:rPr>
          <w:rFonts w:asciiTheme="minorHAnsi" w:hAnsiTheme="minorHAnsi" w:cstheme="minorHAnsi"/>
          <w:sz w:val="22"/>
        </w:rPr>
        <w:t>Provided by the</w:t>
      </w:r>
      <w:r w:rsidR="007611B7" w:rsidRPr="0057303C">
        <w:rPr>
          <w:rFonts w:asciiTheme="minorHAnsi" w:hAnsiTheme="minorHAnsi" w:cstheme="minorHAnsi"/>
          <w:sz w:val="22"/>
        </w:rPr>
        <w:t xml:space="preserve"> Norwich Institute of Language Education (NILE), </w:t>
      </w:r>
      <w:r w:rsidR="009A79F5">
        <w:rPr>
          <w:rFonts w:asciiTheme="minorHAnsi" w:hAnsiTheme="minorHAnsi" w:cstheme="minorHAnsi"/>
          <w:sz w:val="22"/>
        </w:rPr>
        <w:t xml:space="preserve">UK, </w:t>
      </w:r>
      <w:r w:rsidR="00EB6745" w:rsidRPr="0057303C">
        <w:rPr>
          <w:rFonts w:asciiTheme="minorHAnsi" w:hAnsiTheme="minorHAnsi" w:cstheme="minorHAnsi"/>
          <w:sz w:val="22"/>
        </w:rPr>
        <w:t xml:space="preserve">the </w:t>
      </w:r>
      <w:r w:rsidR="00A547E9" w:rsidRPr="0057303C">
        <w:rPr>
          <w:rFonts w:asciiTheme="minorHAnsi" w:hAnsiTheme="minorHAnsi" w:cstheme="minorHAnsi"/>
          <w:sz w:val="22"/>
        </w:rPr>
        <w:t>project</w:t>
      </w:r>
      <w:r w:rsidR="00351C7E">
        <w:rPr>
          <w:rFonts w:asciiTheme="minorHAnsi" w:hAnsiTheme="minorHAnsi" w:cstheme="minorHAnsi"/>
          <w:sz w:val="22"/>
        </w:rPr>
        <w:t>’</w:t>
      </w:r>
      <w:r w:rsidR="009E432C" w:rsidRPr="0057303C">
        <w:rPr>
          <w:rFonts w:asciiTheme="minorHAnsi" w:hAnsiTheme="minorHAnsi" w:cstheme="minorHAnsi"/>
          <w:sz w:val="22"/>
        </w:rPr>
        <w:t>s</w:t>
      </w:r>
      <w:r w:rsidR="00A547E9" w:rsidRPr="0057303C">
        <w:rPr>
          <w:rFonts w:asciiTheme="minorHAnsi" w:hAnsiTheme="minorHAnsi" w:cstheme="minorHAnsi"/>
          <w:sz w:val="22"/>
        </w:rPr>
        <w:t xml:space="preserve"> </w:t>
      </w:r>
      <w:r w:rsidR="00B87528" w:rsidRPr="0057303C">
        <w:rPr>
          <w:rFonts w:asciiTheme="minorHAnsi" w:hAnsiTheme="minorHAnsi" w:cstheme="minorHAnsi"/>
          <w:sz w:val="22"/>
        </w:rPr>
        <w:t xml:space="preserve">longer-term aim </w:t>
      </w:r>
      <w:r w:rsidR="006465F7" w:rsidRPr="0057303C">
        <w:rPr>
          <w:rFonts w:asciiTheme="minorHAnsi" w:hAnsiTheme="minorHAnsi" w:cstheme="minorHAnsi"/>
          <w:sz w:val="22"/>
        </w:rPr>
        <w:t>is</w:t>
      </w:r>
      <w:r w:rsidR="00B87528" w:rsidRPr="0057303C">
        <w:rPr>
          <w:rFonts w:asciiTheme="minorHAnsi" w:hAnsiTheme="minorHAnsi" w:cstheme="minorHAnsi"/>
          <w:sz w:val="22"/>
        </w:rPr>
        <w:t xml:space="preserve"> to </w:t>
      </w:r>
      <w:r w:rsidR="008D3BBE" w:rsidRPr="0057303C">
        <w:rPr>
          <w:rFonts w:asciiTheme="minorHAnsi" w:hAnsiTheme="minorHAnsi" w:cstheme="minorHAnsi"/>
          <w:sz w:val="22"/>
        </w:rPr>
        <w:t xml:space="preserve">help universities develop their </w:t>
      </w:r>
      <w:r w:rsidR="00121C8A" w:rsidRPr="0057303C">
        <w:rPr>
          <w:rFonts w:asciiTheme="minorHAnsi" w:hAnsiTheme="minorHAnsi" w:cstheme="minorHAnsi"/>
          <w:sz w:val="22"/>
        </w:rPr>
        <w:t xml:space="preserve">EMI strategies and </w:t>
      </w:r>
      <w:r w:rsidR="001D79AE" w:rsidRPr="0057303C">
        <w:rPr>
          <w:rFonts w:asciiTheme="minorHAnsi" w:hAnsiTheme="minorHAnsi" w:cstheme="minorHAnsi"/>
          <w:sz w:val="22"/>
        </w:rPr>
        <w:t xml:space="preserve">facilitate capacity-building for </w:t>
      </w:r>
      <w:r w:rsidR="009A0619" w:rsidRPr="0057303C">
        <w:rPr>
          <w:rFonts w:asciiTheme="minorHAnsi" w:hAnsiTheme="minorHAnsi" w:cstheme="minorHAnsi"/>
          <w:sz w:val="22"/>
        </w:rPr>
        <w:t xml:space="preserve">EMI development in </w:t>
      </w:r>
      <w:r w:rsidR="00051161" w:rsidRPr="0057303C">
        <w:rPr>
          <w:rFonts w:asciiTheme="minorHAnsi" w:hAnsiTheme="minorHAnsi" w:cstheme="minorHAnsi"/>
          <w:sz w:val="22"/>
        </w:rPr>
        <w:t>HE</w:t>
      </w:r>
      <w:r w:rsidR="009A0619" w:rsidRPr="0057303C">
        <w:rPr>
          <w:rFonts w:asciiTheme="minorHAnsi" w:hAnsiTheme="minorHAnsi" w:cstheme="minorHAnsi"/>
          <w:sz w:val="22"/>
        </w:rPr>
        <w:t xml:space="preserve"> </w:t>
      </w:r>
      <w:r w:rsidR="004A5BA1">
        <w:rPr>
          <w:rFonts w:asciiTheme="minorHAnsi" w:hAnsiTheme="minorHAnsi" w:cstheme="minorHAnsi"/>
          <w:sz w:val="22"/>
        </w:rPr>
        <w:t>nationally</w:t>
      </w:r>
      <w:r w:rsidR="009A0619" w:rsidRPr="0057303C">
        <w:rPr>
          <w:rFonts w:asciiTheme="minorHAnsi" w:hAnsiTheme="minorHAnsi" w:cstheme="minorHAnsi"/>
          <w:sz w:val="22"/>
        </w:rPr>
        <w:t>.</w:t>
      </w:r>
    </w:p>
    <w:p w14:paraId="3B12999B" w14:textId="39D1C370" w:rsidR="00D13DF0" w:rsidRPr="0057303C" w:rsidRDefault="00D93F6F" w:rsidP="00C032D4">
      <w:pPr>
        <w:tabs>
          <w:tab w:val="left" w:pos="142"/>
        </w:tabs>
        <w:spacing w:after="120" w:line="240" w:lineRule="auto"/>
        <w:rPr>
          <w:rFonts w:asciiTheme="minorHAnsi" w:hAnsiTheme="minorHAnsi" w:cstheme="minorHAnsi"/>
          <w:sz w:val="22"/>
        </w:rPr>
      </w:pPr>
      <w:r>
        <w:rPr>
          <w:rFonts w:asciiTheme="minorHAnsi" w:hAnsiTheme="minorHAnsi" w:cstheme="minorHAnsi"/>
          <w:sz w:val="22"/>
        </w:rPr>
        <w:t>Following a competitive process, t</w:t>
      </w:r>
      <w:r w:rsidR="004A5BA1">
        <w:rPr>
          <w:rFonts w:asciiTheme="minorHAnsi" w:hAnsiTheme="minorHAnsi" w:cstheme="minorHAnsi"/>
          <w:sz w:val="22"/>
        </w:rPr>
        <w:t>he e</w:t>
      </w:r>
      <w:r>
        <w:rPr>
          <w:rFonts w:asciiTheme="minorHAnsi" w:hAnsiTheme="minorHAnsi" w:cstheme="minorHAnsi"/>
          <w:sz w:val="22"/>
        </w:rPr>
        <w:t>valuation</w:t>
      </w:r>
      <w:r w:rsidR="0054434F" w:rsidRPr="0057303C">
        <w:rPr>
          <w:rFonts w:asciiTheme="minorHAnsi" w:hAnsiTheme="minorHAnsi" w:cstheme="minorHAnsi"/>
          <w:sz w:val="22"/>
        </w:rPr>
        <w:t xml:space="preserve"> contract </w:t>
      </w:r>
      <w:r>
        <w:rPr>
          <w:rFonts w:asciiTheme="minorHAnsi" w:hAnsiTheme="minorHAnsi" w:cstheme="minorHAnsi"/>
          <w:sz w:val="22"/>
        </w:rPr>
        <w:t>was</w:t>
      </w:r>
      <w:r w:rsidR="0054434F" w:rsidRPr="0057303C">
        <w:rPr>
          <w:rFonts w:asciiTheme="minorHAnsi" w:hAnsiTheme="minorHAnsi" w:cstheme="minorHAnsi"/>
          <w:sz w:val="22"/>
        </w:rPr>
        <w:t xml:space="preserve"> awarded to the</w:t>
      </w:r>
      <w:r w:rsidR="006732A4" w:rsidRPr="0057303C">
        <w:rPr>
          <w:rFonts w:asciiTheme="minorHAnsi" w:hAnsiTheme="minorHAnsi" w:cstheme="minorHAnsi"/>
          <w:sz w:val="22"/>
        </w:rPr>
        <w:t xml:space="preserve"> </w:t>
      </w:r>
      <w:r w:rsidR="0054434F" w:rsidRPr="0057303C">
        <w:rPr>
          <w:rFonts w:asciiTheme="minorHAnsi" w:hAnsiTheme="minorHAnsi" w:cstheme="minorHAnsi"/>
          <w:sz w:val="22"/>
        </w:rPr>
        <w:t xml:space="preserve">team from the </w:t>
      </w:r>
      <w:r w:rsidR="00794512" w:rsidRPr="0057303C">
        <w:rPr>
          <w:rFonts w:asciiTheme="minorHAnsi" w:hAnsiTheme="minorHAnsi" w:cstheme="minorHAnsi"/>
          <w:sz w:val="22"/>
        </w:rPr>
        <w:t>University</w:t>
      </w:r>
      <w:r w:rsidR="002F7929" w:rsidRPr="0057303C">
        <w:rPr>
          <w:rFonts w:asciiTheme="minorHAnsi" w:hAnsiTheme="minorHAnsi" w:cstheme="minorHAnsi"/>
          <w:sz w:val="22"/>
        </w:rPr>
        <w:t xml:space="preserve"> of Westminster </w:t>
      </w:r>
      <w:r w:rsidR="00F73916" w:rsidRPr="0057303C">
        <w:rPr>
          <w:rFonts w:asciiTheme="minorHAnsi" w:hAnsiTheme="minorHAnsi" w:cstheme="minorHAnsi"/>
          <w:sz w:val="22"/>
        </w:rPr>
        <w:t xml:space="preserve">in London. </w:t>
      </w:r>
      <w:r w:rsidR="00A4273B" w:rsidRPr="0057303C">
        <w:rPr>
          <w:rFonts w:asciiTheme="minorHAnsi" w:hAnsiTheme="minorHAnsi" w:cstheme="minorHAnsi"/>
          <w:sz w:val="22"/>
        </w:rPr>
        <w:t xml:space="preserve"> </w:t>
      </w:r>
      <w:r w:rsidR="006732A4" w:rsidRPr="0057303C">
        <w:rPr>
          <w:rFonts w:asciiTheme="minorHAnsi" w:hAnsiTheme="minorHAnsi" w:cstheme="minorHAnsi"/>
          <w:sz w:val="22"/>
        </w:rPr>
        <w:t xml:space="preserve">The </w:t>
      </w:r>
      <w:r w:rsidR="00912978" w:rsidRPr="0057303C">
        <w:rPr>
          <w:rFonts w:asciiTheme="minorHAnsi" w:hAnsiTheme="minorHAnsi" w:cstheme="minorHAnsi"/>
          <w:sz w:val="22"/>
        </w:rPr>
        <w:t>research team</w:t>
      </w:r>
      <w:r w:rsidR="00B66C15" w:rsidRPr="0057303C">
        <w:rPr>
          <w:rFonts w:asciiTheme="minorHAnsi" w:hAnsiTheme="minorHAnsi" w:cstheme="minorHAnsi"/>
          <w:sz w:val="22"/>
        </w:rPr>
        <w:t xml:space="preserve"> conducted an evaluation </w:t>
      </w:r>
      <w:r w:rsidR="00C66346" w:rsidRPr="0057303C">
        <w:rPr>
          <w:rFonts w:asciiTheme="minorHAnsi" w:hAnsiTheme="minorHAnsi" w:cstheme="minorHAnsi"/>
          <w:sz w:val="22"/>
        </w:rPr>
        <w:t xml:space="preserve">focusing on the </w:t>
      </w:r>
      <w:r w:rsidR="00C21B99" w:rsidRPr="0057303C">
        <w:rPr>
          <w:rFonts w:asciiTheme="minorHAnsi" w:hAnsiTheme="minorHAnsi" w:cstheme="minorHAnsi"/>
          <w:sz w:val="22"/>
        </w:rPr>
        <w:t xml:space="preserve">main </w:t>
      </w:r>
      <w:r w:rsidR="00671937" w:rsidRPr="0057303C">
        <w:rPr>
          <w:rFonts w:asciiTheme="minorHAnsi" w:hAnsiTheme="minorHAnsi" w:cstheme="minorHAnsi"/>
          <w:sz w:val="22"/>
        </w:rPr>
        <w:t xml:space="preserve">strands identified in the </w:t>
      </w:r>
      <w:r w:rsidR="000362F7" w:rsidRPr="0057303C">
        <w:rPr>
          <w:rFonts w:asciiTheme="minorHAnsi" w:hAnsiTheme="minorHAnsi" w:cstheme="minorHAnsi"/>
          <w:sz w:val="22"/>
        </w:rPr>
        <w:t xml:space="preserve">British Council </w:t>
      </w:r>
      <w:r w:rsidR="00671937" w:rsidRPr="0057303C">
        <w:rPr>
          <w:rFonts w:asciiTheme="minorHAnsi" w:hAnsiTheme="minorHAnsi" w:cstheme="minorHAnsi"/>
          <w:sz w:val="22"/>
        </w:rPr>
        <w:t>Evaluation Framework</w:t>
      </w:r>
      <w:r w:rsidR="00294182" w:rsidRPr="0057303C">
        <w:rPr>
          <w:rFonts w:asciiTheme="minorHAnsi" w:hAnsiTheme="minorHAnsi" w:cstheme="minorHAnsi"/>
          <w:sz w:val="22"/>
        </w:rPr>
        <w:t xml:space="preserve">. </w:t>
      </w:r>
      <w:r w:rsidR="003C7BBF">
        <w:rPr>
          <w:rFonts w:asciiTheme="minorHAnsi" w:hAnsiTheme="minorHAnsi" w:cstheme="minorHAnsi"/>
          <w:sz w:val="22"/>
        </w:rPr>
        <w:t xml:space="preserve"> </w:t>
      </w:r>
      <w:r w:rsidR="000362F7" w:rsidRPr="0057303C">
        <w:rPr>
          <w:rFonts w:asciiTheme="minorHAnsi" w:hAnsiTheme="minorHAnsi" w:cstheme="minorHAnsi"/>
          <w:sz w:val="22"/>
        </w:rPr>
        <w:t xml:space="preserve">This </w:t>
      </w:r>
      <w:r w:rsidR="00294182" w:rsidRPr="0057303C">
        <w:rPr>
          <w:rFonts w:asciiTheme="minorHAnsi" w:hAnsiTheme="minorHAnsi" w:cstheme="minorHAnsi"/>
          <w:sz w:val="22"/>
        </w:rPr>
        <w:t xml:space="preserve">report </w:t>
      </w:r>
      <w:r w:rsidR="00EC4856" w:rsidRPr="0057303C">
        <w:rPr>
          <w:rFonts w:asciiTheme="minorHAnsi" w:hAnsiTheme="minorHAnsi" w:cstheme="minorHAnsi"/>
          <w:sz w:val="22"/>
        </w:rPr>
        <w:t>details</w:t>
      </w:r>
      <w:r w:rsidR="00294182" w:rsidRPr="0057303C">
        <w:rPr>
          <w:rFonts w:asciiTheme="minorHAnsi" w:hAnsiTheme="minorHAnsi" w:cstheme="minorHAnsi"/>
          <w:sz w:val="22"/>
        </w:rPr>
        <w:t xml:space="preserve"> </w:t>
      </w:r>
      <w:r w:rsidR="00A12E44" w:rsidRPr="0057303C">
        <w:rPr>
          <w:rFonts w:asciiTheme="minorHAnsi" w:hAnsiTheme="minorHAnsi" w:cstheme="minorHAnsi"/>
          <w:sz w:val="22"/>
        </w:rPr>
        <w:t xml:space="preserve">the collected data </w:t>
      </w:r>
      <w:r w:rsidR="009662E3" w:rsidRPr="0057303C">
        <w:rPr>
          <w:rFonts w:asciiTheme="minorHAnsi" w:hAnsiTheme="minorHAnsi" w:cstheme="minorHAnsi"/>
          <w:sz w:val="22"/>
        </w:rPr>
        <w:t xml:space="preserve">and draws </w:t>
      </w:r>
      <w:r w:rsidR="000820C3" w:rsidRPr="0057303C">
        <w:rPr>
          <w:rFonts w:asciiTheme="minorHAnsi" w:hAnsiTheme="minorHAnsi" w:cstheme="minorHAnsi"/>
          <w:sz w:val="22"/>
        </w:rPr>
        <w:t xml:space="preserve">out </w:t>
      </w:r>
      <w:r w:rsidR="00E07662" w:rsidRPr="0057303C">
        <w:rPr>
          <w:rFonts w:asciiTheme="minorHAnsi" w:hAnsiTheme="minorHAnsi" w:cstheme="minorHAnsi"/>
          <w:sz w:val="22"/>
        </w:rPr>
        <w:t xml:space="preserve">research-driven strategic recommendations for EME stakeholders in </w:t>
      </w:r>
      <w:r w:rsidR="000820C3" w:rsidRPr="0057303C">
        <w:rPr>
          <w:rFonts w:asciiTheme="minorHAnsi" w:hAnsiTheme="minorHAnsi" w:cstheme="minorHAnsi"/>
          <w:sz w:val="22"/>
        </w:rPr>
        <w:t xml:space="preserve">Higher Education </w:t>
      </w:r>
      <w:r w:rsidR="00BD707F" w:rsidRPr="0057303C">
        <w:rPr>
          <w:rFonts w:asciiTheme="minorHAnsi" w:hAnsiTheme="minorHAnsi" w:cstheme="minorHAnsi"/>
          <w:sz w:val="22"/>
        </w:rPr>
        <w:t>in Uzbekistan.</w:t>
      </w:r>
    </w:p>
    <w:p w14:paraId="0EEA67BF" w14:textId="77777777" w:rsidR="00625223" w:rsidRPr="0057303C" w:rsidRDefault="00625223" w:rsidP="00C032D4">
      <w:pPr>
        <w:tabs>
          <w:tab w:val="left" w:pos="142"/>
        </w:tabs>
        <w:spacing w:after="120" w:line="240" w:lineRule="auto"/>
        <w:rPr>
          <w:rFonts w:asciiTheme="minorHAnsi" w:hAnsiTheme="minorHAnsi" w:cstheme="minorHAnsi"/>
          <w:b/>
          <w:bCs/>
          <w:sz w:val="22"/>
        </w:rPr>
      </w:pPr>
    </w:p>
    <w:p w14:paraId="5C107A6A" w14:textId="57478397" w:rsidR="00B75BBA" w:rsidRPr="00386C85" w:rsidRDefault="00282222" w:rsidP="00386C85">
      <w:pPr>
        <w:pStyle w:val="ListParagraph"/>
        <w:numPr>
          <w:ilvl w:val="0"/>
          <w:numId w:val="27"/>
        </w:numPr>
        <w:tabs>
          <w:tab w:val="left" w:pos="142"/>
        </w:tabs>
        <w:spacing w:after="120" w:line="240" w:lineRule="auto"/>
        <w:rPr>
          <w:rFonts w:asciiTheme="minorHAnsi" w:hAnsiTheme="minorHAnsi" w:cstheme="minorHAnsi"/>
          <w:b/>
          <w:bCs/>
          <w:sz w:val="22"/>
        </w:rPr>
      </w:pPr>
      <w:r w:rsidRPr="00386C85">
        <w:rPr>
          <w:rFonts w:asciiTheme="minorHAnsi" w:hAnsiTheme="minorHAnsi" w:cstheme="minorHAnsi"/>
          <w:b/>
          <w:bCs/>
          <w:sz w:val="22"/>
        </w:rPr>
        <w:t xml:space="preserve">EME </w:t>
      </w:r>
      <w:r w:rsidR="00DC2644" w:rsidRPr="00386C85">
        <w:rPr>
          <w:rFonts w:asciiTheme="minorHAnsi" w:hAnsiTheme="minorHAnsi" w:cstheme="minorHAnsi"/>
          <w:b/>
          <w:bCs/>
          <w:sz w:val="22"/>
        </w:rPr>
        <w:t>and</w:t>
      </w:r>
      <w:r w:rsidR="004820C2" w:rsidRPr="00386C85">
        <w:rPr>
          <w:rFonts w:asciiTheme="minorHAnsi" w:hAnsiTheme="minorHAnsi" w:cstheme="minorHAnsi"/>
          <w:b/>
          <w:bCs/>
          <w:sz w:val="22"/>
        </w:rPr>
        <w:t xml:space="preserve"> EMI</w:t>
      </w:r>
      <w:r w:rsidR="00851A8E" w:rsidRPr="00386C85">
        <w:rPr>
          <w:rFonts w:asciiTheme="minorHAnsi" w:hAnsiTheme="minorHAnsi" w:cstheme="minorHAnsi"/>
          <w:b/>
          <w:bCs/>
          <w:sz w:val="22"/>
        </w:rPr>
        <w:t xml:space="preserve"> globally and </w:t>
      </w:r>
      <w:r w:rsidR="0091411F" w:rsidRPr="00386C85">
        <w:rPr>
          <w:rFonts w:asciiTheme="minorHAnsi" w:hAnsiTheme="minorHAnsi" w:cstheme="minorHAnsi"/>
          <w:b/>
          <w:bCs/>
          <w:sz w:val="22"/>
        </w:rPr>
        <w:t>contextually</w:t>
      </w:r>
    </w:p>
    <w:p w14:paraId="2F08F66F" w14:textId="0A3C28B7" w:rsidR="00BA3FDB" w:rsidRPr="0057303C" w:rsidRDefault="00E41B64" w:rsidP="00C032D4">
      <w:pPr>
        <w:tabs>
          <w:tab w:val="left" w:pos="142"/>
        </w:tabs>
        <w:spacing w:after="120" w:line="240" w:lineRule="auto"/>
        <w:rPr>
          <w:rFonts w:asciiTheme="minorHAnsi" w:hAnsiTheme="minorHAnsi" w:cstheme="minorHAnsi"/>
          <w:b/>
          <w:bCs/>
          <w:sz w:val="22"/>
        </w:rPr>
      </w:pPr>
      <w:r w:rsidRPr="0057303C">
        <w:rPr>
          <w:rFonts w:asciiTheme="minorHAnsi" w:hAnsiTheme="minorHAnsi" w:cstheme="minorHAnsi"/>
          <w:sz w:val="22"/>
        </w:rPr>
        <w:t xml:space="preserve">The </w:t>
      </w:r>
      <w:r w:rsidR="00BC325F" w:rsidRPr="0057303C">
        <w:rPr>
          <w:rFonts w:asciiTheme="minorHAnsi" w:hAnsiTheme="minorHAnsi" w:cstheme="minorHAnsi"/>
          <w:sz w:val="22"/>
        </w:rPr>
        <w:t>standard</w:t>
      </w:r>
      <w:r w:rsidRPr="0057303C">
        <w:rPr>
          <w:rFonts w:asciiTheme="minorHAnsi" w:hAnsiTheme="minorHAnsi" w:cstheme="minorHAnsi"/>
          <w:sz w:val="22"/>
        </w:rPr>
        <w:t xml:space="preserve"> definition of EMI </w:t>
      </w:r>
      <w:r w:rsidR="007E7896" w:rsidRPr="0057303C">
        <w:rPr>
          <w:rFonts w:asciiTheme="minorHAnsi" w:hAnsiTheme="minorHAnsi" w:cstheme="minorHAnsi"/>
          <w:sz w:val="22"/>
        </w:rPr>
        <w:t xml:space="preserve">is </w:t>
      </w:r>
      <w:r w:rsidR="00BC325F" w:rsidRPr="0057303C">
        <w:rPr>
          <w:rFonts w:asciiTheme="minorHAnsi" w:hAnsiTheme="minorHAnsi" w:cstheme="minorHAnsi"/>
          <w:sz w:val="22"/>
        </w:rPr>
        <w:t>set out in</w:t>
      </w:r>
      <w:r w:rsidR="007E7896" w:rsidRPr="0057303C">
        <w:rPr>
          <w:rFonts w:asciiTheme="minorHAnsi" w:hAnsiTheme="minorHAnsi" w:cstheme="minorHAnsi"/>
          <w:sz w:val="22"/>
        </w:rPr>
        <w:t xml:space="preserve"> Dearden (2014:</w:t>
      </w:r>
      <w:r w:rsidR="00BC325F" w:rsidRPr="0057303C">
        <w:rPr>
          <w:rFonts w:asciiTheme="minorHAnsi" w:hAnsiTheme="minorHAnsi" w:cstheme="minorHAnsi"/>
          <w:sz w:val="22"/>
        </w:rPr>
        <w:t xml:space="preserve"> </w:t>
      </w:r>
      <w:r w:rsidR="007E7896" w:rsidRPr="0057303C">
        <w:rPr>
          <w:rFonts w:asciiTheme="minorHAnsi" w:hAnsiTheme="minorHAnsi" w:cstheme="minorHAnsi"/>
          <w:sz w:val="22"/>
        </w:rPr>
        <w:t>2)</w:t>
      </w:r>
      <w:r w:rsidR="00BC325F" w:rsidRPr="0057303C">
        <w:rPr>
          <w:rFonts w:asciiTheme="minorHAnsi" w:hAnsiTheme="minorHAnsi" w:cstheme="minorHAnsi"/>
          <w:sz w:val="22"/>
        </w:rPr>
        <w:t>:</w:t>
      </w:r>
      <w:r w:rsidR="007E7896" w:rsidRPr="0057303C">
        <w:rPr>
          <w:rFonts w:asciiTheme="minorHAnsi" w:hAnsiTheme="minorHAnsi" w:cstheme="minorHAnsi"/>
          <w:sz w:val="22"/>
        </w:rPr>
        <w:t xml:space="preserve"> </w:t>
      </w:r>
      <w:r w:rsidR="00BA3FDB" w:rsidRPr="0057303C">
        <w:rPr>
          <w:rFonts w:asciiTheme="minorHAnsi" w:hAnsiTheme="minorHAnsi" w:cstheme="minorHAnsi"/>
          <w:sz w:val="22"/>
        </w:rPr>
        <w:t>“The use of the English language to teach academic subjects in countries or jurisdictions where the first language (L1) of the majority of the population is not English”</w:t>
      </w:r>
      <w:r w:rsidR="007E7896" w:rsidRPr="0057303C">
        <w:rPr>
          <w:rFonts w:asciiTheme="minorHAnsi" w:hAnsiTheme="minorHAnsi" w:cstheme="minorHAnsi"/>
          <w:sz w:val="22"/>
        </w:rPr>
        <w:t xml:space="preserve">. </w:t>
      </w:r>
      <w:r w:rsidR="00F23C3C" w:rsidRPr="0057303C">
        <w:rPr>
          <w:rFonts w:asciiTheme="minorHAnsi" w:hAnsiTheme="minorHAnsi" w:cstheme="minorHAnsi"/>
          <w:sz w:val="22"/>
        </w:rPr>
        <w:t xml:space="preserve"> </w:t>
      </w:r>
      <w:r w:rsidR="00EA3E5B" w:rsidRPr="0057303C">
        <w:rPr>
          <w:rFonts w:asciiTheme="minorHAnsi" w:hAnsiTheme="minorHAnsi" w:cstheme="minorHAnsi"/>
          <w:sz w:val="22"/>
        </w:rPr>
        <w:t xml:space="preserve">EMI as a </w:t>
      </w:r>
      <w:r w:rsidR="00D76FB6" w:rsidRPr="005960F5">
        <w:rPr>
          <w:rFonts w:asciiTheme="minorHAnsi" w:hAnsiTheme="minorHAnsi" w:cstheme="minorHAnsi"/>
          <w:i/>
          <w:iCs/>
          <w:sz w:val="22"/>
        </w:rPr>
        <w:t xml:space="preserve">research </w:t>
      </w:r>
      <w:r w:rsidR="00EA3E5B" w:rsidRPr="005960F5">
        <w:rPr>
          <w:rFonts w:asciiTheme="minorHAnsi" w:hAnsiTheme="minorHAnsi" w:cstheme="minorHAnsi"/>
          <w:i/>
          <w:iCs/>
          <w:sz w:val="22"/>
        </w:rPr>
        <w:t>field</w:t>
      </w:r>
      <w:r w:rsidR="00EA3E5B" w:rsidRPr="0057303C">
        <w:rPr>
          <w:rFonts w:asciiTheme="minorHAnsi" w:hAnsiTheme="minorHAnsi" w:cstheme="minorHAnsi"/>
          <w:sz w:val="22"/>
        </w:rPr>
        <w:t xml:space="preserve"> is relatively new</w:t>
      </w:r>
      <w:r w:rsidR="00D76FB6" w:rsidRPr="0057303C">
        <w:rPr>
          <w:rFonts w:asciiTheme="minorHAnsi" w:hAnsiTheme="minorHAnsi" w:cstheme="minorHAnsi"/>
          <w:sz w:val="22"/>
        </w:rPr>
        <w:t>,</w:t>
      </w:r>
      <w:r w:rsidR="00ED2C81" w:rsidRPr="0057303C">
        <w:rPr>
          <w:rFonts w:asciiTheme="minorHAnsi" w:hAnsiTheme="minorHAnsi" w:cstheme="minorHAnsi"/>
          <w:sz w:val="22"/>
        </w:rPr>
        <w:t xml:space="preserve"> but </w:t>
      </w:r>
      <w:r w:rsidR="00853A20">
        <w:rPr>
          <w:rFonts w:asciiTheme="minorHAnsi" w:hAnsiTheme="minorHAnsi" w:cstheme="minorHAnsi"/>
          <w:sz w:val="22"/>
        </w:rPr>
        <w:t>the phenomenon</w:t>
      </w:r>
      <w:r w:rsidR="00ED2C81" w:rsidRPr="0057303C">
        <w:rPr>
          <w:rFonts w:asciiTheme="minorHAnsi" w:hAnsiTheme="minorHAnsi" w:cstheme="minorHAnsi"/>
          <w:sz w:val="22"/>
        </w:rPr>
        <w:t xml:space="preserve"> has already </w:t>
      </w:r>
      <w:r w:rsidR="00F23C3C" w:rsidRPr="0057303C">
        <w:rPr>
          <w:rFonts w:asciiTheme="minorHAnsi" w:hAnsiTheme="minorHAnsi" w:cstheme="minorHAnsi"/>
          <w:sz w:val="22"/>
        </w:rPr>
        <w:t xml:space="preserve">been </w:t>
      </w:r>
      <w:r w:rsidR="00041A96" w:rsidRPr="0057303C">
        <w:rPr>
          <w:rFonts w:asciiTheme="minorHAnsi" w:hAnsiTheme="minorHAnsi" w:cstheme="minorHAnsi"/>
          <w:sz w:val="22"/>
        </w:rPr>
        <w:t xml:space="preserve">metaphorically </w:t>
      </w:r>
      <w:r w:rsidR="001C7430" w:rsidRPr="0057303C">
        <w:rPr>
          <w:rFonts w:asciiTheme="minorHAnsi" w:hAnsiTheme="minorHAnsi" w:cstheme="minorHAnsi"/>
          <w:sz w:val="22"/>
        </w:rPr>
        <w:t>described</w:t>
      </w:r>
      <w:r w:rsidR="00041A96" w:rsidRPr="0057303C">
        <w:rPr>
          <w:rFonts w:asciiTheme="minorHAnsi" w:hAnsiTheme="minorHAnsi" w:cstheme="minorHAnsi"/>
          <w:sz w:val="22"/>
        </w:rPr>
        <w:t xml:space="preserve"> a</w:t>
      </w:r>
      <w:r w:rsidR="00853A20">
        <w:rPr>
          <w:rFonts w:asciiTheme="minorHAnsi" w:hAnsiTheme="minorHAnsi" w:cstheme="minorHAnsi"/>
          <w:sz w:val="22"/>
        </w:rPr>
        <w:t>s an</w:t>
      </w:r>
      <w:r w:rsidR="00041A96" w:rsidRPr="0057303C">
        <w:rPr>
          <w:rFonts w:asciiTheme="minorHAnsi" w:hAnsiTheme="minorHAnsi" w:cstheme="minorHAnsi"/>
          <w:sz w:val="22"/>
        </w:rPr>
        <w:t xml:space="preserve"> </w:t>
      </w:r>
      <w:r w:rsidR="00BA3FDB" w:rsidRPr="0057303C">
        <w:rPr>
          <w:rFonts w:asciiTheme="minorHAnsi" w:hAnsiTheme="minorHAnsi" w:cstheme="minorHAnsi"/>
          <w:sz w:val="22"/>
        </w:rPr>
        <w:t>“unstoppable” (Macaro 2015: 7) or ‘runaway’ train</w:t>
      </w:r>
      <w:r w:rsidR="00041A96" w:rsidRPr="0057303C">
        <w:rPr>
          <w:rFonts w:asciiTheme="minorHAnsi" w:hAnsiTheme="minorHAnsi" w:cstheme="minorHAnsi"/>
          <w:sz w:val="22"/>
        </w:rPr>
        <w:t xml:space="preserve">, which </w:t>
      </w:r>
      <w:r w:rsidR="00EE038C" w:rsidRPr="0057303C">
        <w:rPr>
          <w:rFonts w:asciiTheme="minorHAnsi" w:hAnsiTheme="minorHAnsi" w:cstheme="minorHAnsi"/>
          <w:sz w:val="22"/>
        </w:rPr>
        <w:t xml:space="preserve">has </w:t>
      </w:r>
      <w:r w:rsidR="000D734D">
        <w:rPr>
          <w:rFonts w:asciiTheme="minorHAnsi" w:hAnsiTheme="minorHAnsi" w:cstheme="minorHAnsi"/>
          <w:sz w:val="22"/>
        </w:rPr>
        <w:t>arrived in</w:t>
      </w:r>
      <w:r w:rsidR="00EE038C" w:rsidRPr="0057303C">
        <w:rPr>
          <w:rFonts w:asciiTheme="minorHAnsi" w:hAnsiTheme="minorHAnsi" w:cstheme="minorHAnsi"/>
          <w:sz w:val="22"/>
        </w:rPr>
        <w:t xml:space="preserve"> </w:t>
      </w:r>
      <w:r w:rsidR="00EF3294" w:rsidRPr="0057303C">
        <w:rPr>
          <w:rFonts w:asciiTheme="minorHAnsi" w:hAnsiTheme="minorHAnsi" w:cstheme="minorHAnsi"/>
          <w:sz w:val="22"/>
        </w:rPr>
        <w:t>Uzbekistan as well as many other countries around the world</w:t>
      </w:r>
      <w:r w:rsidR="00D70DC9" w:rsidRPr="0057303C">
        <w:rPr>
          <w:rFonts w:asciiTheme="minorHAnsi" w:hAnsiTheme="minorHAnsi" w:cstheme="minorHAnsi"/>
          <w:sz w:val="22"/>
        </w:rPr>
        <w:t xml:space="preserve"> without English </w:t>
      </w:r>
      <w:r w:rsidR="00B06FA3" w:rsidRPr="0057303C">
        <w:rPr>
          <w:rFonts w:asciiTheme="minorHAnsi" w:hAnsiTheme="minorHAnsi" w:cstheme="minorHAnsi"/>
          <w:sz w:val="22"/>
        </w:rPr>
        <w:t>as an official language</w:t>
      </w:r>
      <w:r w:rsidR="00EF3294" w:rsidRPr="0057303C">
        <w:rPr>
          <w:rFonts w:asciiTheme="minorHAnsi" w:hAnsiTheme="minorHAnsi" w:cstheme="minorHAnsi"/>
          <w:sz w:val="22"/>
        </w:rPr>
        <w:t xml:space="preserve">. </w:t>
      </w:r>
      <w:r w:rsidR="00F23C3C" w:rsidRPr="0057303C">
        <w:rPr>
          <w:rFonts w:asciiTheme="minorHAnsi" w:hAnsiTheme="minorHAnsi" w:cstheme="minorHAnsi"/>
          <w:sz w:val="22"/>
        </w:rPr>
        <w:t xml:space="preserve"> In 2021 t</w:t>
      </w:r>
      <w:r w:rsidR="001C5961" w:rsidRPr="0057303C">
        <w:rPr>
          <w:rFonts w:asciiTheme="minorHAnsi" w:hAnsiTheme="minorHAnsi" w:cstheme="minorHAnsi"/>
          <w:sz w:val="22"/>
        </w:rPr>
        <w:t xml:space="preserve">here </w:t>
      </w:r>
      <w:r w:rsidR="00F23C3C" w:rsidRPr="0057303C">
        <w:rPr>
          <w:rFonts w:asciiTheme="minorHAnsi" w:hAnsiTheme="minorHAnsi" w:cstheme="minorHAnsi"/>
          <w:sz w:val="22"/>
        </w:rPr>
        <w:t xml:space="preserve">were </w:t>
      </w:r>
      <w:r w:rsidR="001C5961" w:rsidRPr="0057303C">
        <w:rPr>
          <w:rFonts w:asciiTheme="minorHAnsi" w:hAnsiTheme="minorHAnsi" w:cstheme="minorHAnsi"/>
          <w:sz w:val="22"/>
        </w:rPr>
        <w:t xml:space="preserve">27,874 EME courses worldwide (British Council 2021) and their number is growing rapidly. </w:t>
      </w:r>
      <w:r w:rsidR="00F23C3C" w:rsidRPr="0057303C">
        <w:rPr>
          <w:rFonts w:asciiTheme="minorHAnsi" w:hAnsiTheme="minorHAnsi" w:cstheme="minorHAnsi"/>
          <w:sz w:val="22"/>
        </w:rPr>
        <w:t xml:space="preserve"> </w:t>
      </w:r>
      <w:r w:rsidR="00AE2697" w:rsidRPr="0057303C">
        <w:rPr>
          <w:rFonts w:asciiTheme="minorHAnsi" w:hAnsiTheme="minorHAnsi" w:cstheme="minorHAnsi"/>
          <w:sz w:val="22"/>
        </w:rPr>
        <w:t>Largely associated with internationalisation</w:t>
      </w:r>
      <w:r w:rsidR="006B73C2" w:rsidRPr="0057303C">
        <w:rPr>
          <w:rFonts w:asciiTheme="minorHAnsi" w:hAnsiTheme="minorHAnsi" w:cstheme="minorHAnsi"/>
          <w:sz w:val="22"/>
        </w:rPr>
        <w:t xml:space="preserve">, EMI is </w:t>
      </w:r>
      <w:r w:rsidR="009770A6">
        <w:rPr>
          <w:rFonts w:asciiTheme="minorHAnsi" w:hAnsiTheme="minorHAnsi" w:cstheme="minorHAnsi"/>
          <w:sz w:val="22"/>
        </w:rPr>
        <w:t>thought</w:t>
      </w:r>
      <w:r w:rsidR="006B73C2" w:rsidRPr="0057303C">
        <w:rPr>
          <w:rFonts w:asciiTheme="minorHAnsi" w:hAnsiTheme="minorHAnsi" w:cstheme="minorHAnsi"/>
          <w:sz w:val="22"/>
        </w:rPr>
        <w:t xml:space="preserve"> </w:t>
      </w:r>
      <w:r w:rsidR="00AA5315" w:rsidRPr="0057303C">
        <w:rPr>
          <w:rFonts w:asciiTheme="minorHAnsi" w:hAnsiTheme="minorHAnsi" w:cstheme="minorHAnsi"/>
          <w:sz w:val="22"/>
        </w:rPr>
        <w:t xml:space="preserve">by </w:t>
      </w:r>
      <w:r w:rsidR="00B25ECC" w:rsidRPr="0057303C">
        <w:rPr>
          <w:rFonts w:asciiTheme="minorHAnsi" w:hAnsiTheme="minorHAnsi" w:cstheme="minorHAnsi"/>
          <w:sz w:val="22"/>
        </w:rPr>
        <w:t xml:space="preserve">influential agents </w:t>
      </w:r>
      <w:r w:rsidR="00FA7ED1">
        <w:rPr>
          <w:rFonts w:asciiTheme="minorHAnsi" w:hAnsiTheme="minorHAnsi" w:cstheme="minorHAnsi"/>
          <w:sz w:val="22"/>
        </w:rPr>
        <w:t xml:space="preserve">in many countries </w:t>
      </w:r>
      <w:r w:rsidR="002844BC" w:rsidRPr="0057303C">
        <w:rPr>
          <w:rFonts w:asciiTheme="minorHAnsi" w:hAnsiTheme="minorHAnsi" w:cstheme="minorHAnsi"/>
          <w:sz w:val="22"/>
        </w:rPr>
        <w:t>to play</w:t>
      </w:r>
      <w:r w:rsidR="006B73C2" w:rsidRPr="0057303C">
        <w:rPr>
          <w:rFonts w:asciiTheme="minorHAnsi" w:hAnsiTheme="minorHAnsi" w:cstheme="minorHAnsi"/>
          <w:sz w:val="22"/>
        </w:rPr>
        <w:t xml:space="preserve"> </w:t>
      </w:r>
      <w:r w:rsidR="00D43BAB" w:rsidRPr="0057303C">
        <w:rPr>
          <w:rFonts w:asciiTheme="minorHAnsi" w:hAnsiTheme="minorHAnsi" w:cstheme="minorHAnsi"/>
          <w:sz w:val="22"/>
        </w:rPr>
        <w:t xml:space="preserve">a </w:t>
      </w:r>
      <w:r w:rsidR="002844BC" w:rsidRPr="0057303C">
        <w:rPr>
          <w:rFonts w:asciiTheme="minorHAnsi" w:hAnsiTheme="minorHAnsi" w:cstheme="minorHAnsi"/>
          <w:sz w:val="22"/>
        </w:rPr>
        <w:t>crucial</w:t>
      </w:r>
      <w:r w:rsidR="006B73C2" w:rsidRPr="0057303C">
        <w:rPr>
          <w:rFonts w:asciiTheme="minorHAnsi" w:hAnsiTheme="minorHAnsi" w:cstheme="minorHAnsi"/>
          <w:sz w:val="22"/>
        </w:rPr>
        <w:t xml:space="preserve"> </w:t>
      </w:r>
      <w:r w:rsidR="002844BC" w:rsidRPr="0057303C">
        <w:rPr>
          <w:rFonts w:asciiTheme="minorHAnsi" w:hAnsiTheme="minorHAnsi" w:cstheme="minorHAnsi"/>
          <w:sz w:val="22"/>
        </w:rPr>
        <w:t xml:space="preserve">role in </w:t>
      </w:r>
      <w:r w:rsidR="00BB20A7" w:rsidRPr="0057303C">
        <w:rPr>
          <w:rFonts w:asciiTheme="minorHAnsi" w:hAnsiTheme="minorHAnsi" w:cstheme="minorHAnsi"/>
          <w:sz w:val="22"/>
        </w:rPr>
        <w:t>the realisation</w:t>
      </w:r>
      <w:r w:rsidR="002844BC" w:rsidRPr="0057303C">
        <w:rPr>
          <w:rFonts w:asciiTheme="minorHAnsi" w:hAnsiTheme="minorHAnsi" w:cstheme="minorHAnsi"/>
          <w:sz w:val="22"/>
        </w:rPr>
        <w:t xml:space="preserve"> of </w:t>
      </w:r>
      <w:r w:rsidR="006B73C2" w:rsidRPr="0057303C">
        <w:rPr>
          <w:rFonts w:asciiTheme="minorHAnsi" w:hAnsiTheme="minorHAnsi" w:cstheme="minorHAnsi"/>
          <w:sz w:val="22"/>
        </w:rPr>
        <w:t>internationalisation agendas</w:t>
      </w:r>
      <w:r w:rsidR="002844BC" w:rsidRPr="0057303C">
        <w:rPr>
          <w:rFonts w:asciiTheme="minorHAnsi" w:hAnsiTheme="minorHAnsi" w:cstheme="minorHAnsi"/>
          <w:sz w:val="22"/>
        </w:rPr>
        <w:t xml:space="preserve">. </w:t>
      </w:r>
      <w:r w:rsidR="000544D0" w:rsidRPr="0057303C">
        <w:rPr>
          <w:rFonts w:asciiTheme="minorHAnsi" w:hAnsiTheme="minorHAnsi" w:cstheme="minorHAnsi"/>
          <w:sz w:val="22"/>
        </w:rPr>
        <w:t xml:space="preserve"> </w:t>
      </w:r>
      <w:r w:rsidR="002A6E46" w:rsidRPr="0057303C">
        <w:rPr>
          <w:rFonts w:asciiTheme="minorHAnsi" w:hAnsiTheme="minorHAnsi" w:cstheme="minorHAnsi"/>
          <w:sz w:val="22"/>
        </w:rPr>
        <w:t xml:space="preserve">However, </w:t>
      </w:r>
      <w:r w:rsidR="00AC554C" w:rsidRPr="0057303C">
        <w:rPr>
          <w:rFonts w:asciiTheme="minorHAnsi" w:hAnsiTheme="minorHAnsi" w:cstheme="minorHAnsi"/>
          <w:sz w:val="22"/>
        </w:rPr>
        <w:t xml:space="preserve">the consensus of researchers is that </w:t>
      </w:r>
      <w:r w:rsidR="002A6E46" w:rsidRPr="0057303C">
        <w:rPr>
          <w:rFonts w:asciiTheme="minorHAnsi" w:hAnsiTheme="minorHAnsi" w:cstheme="minorHAnsi"/>
          <w:sz w:val="22"/>
        </w:rPr>
        <w:t>“</w:t>
      </w:r>
      <w:r w:rsidR="00AE2697" w:rsidRPr="0057303C">
        <w:rPr>
          <w:rFonts w:asciiTheme="minorHAnsi" w:hAnsiTheme="minorHAnsi" w:cstheme="minorHAnsi"/>
          <w:sz w:val="22"/>
        </w:rPr>
        <w:t>a convincing case for internationalization through EMI has still not been made… the ideological assumption that internationalization through EMI improves societies is still questionable…” (Bowles &amp; Murphy 2020: 21)</w:t>
      </w:r>
      <w:r w:rsidR="00715291" w:rsidRPr="0057303C">
        <w:rPr>
          <w:rFonts w:asciiTheme="minorHAnsi" w:hAnsiTheme="minorHAnsi" w:cstheme="minorHAnsi"/>
          <w:sz w:val="22"/>
        </w:rPr>
        <w:t xml:space="preserve">. </w:t>
      </w:r>
      <w:r w:rsidR="000544D0" w:rsidRPr="0057303C">
        <w:rPr>
          <w:rFonts w:asciiTheme="minorHAnsi" w:hAnsiTheme="minorHAnsi" w:cstheme="minorHAnsi"/>
          <w:sz w:val="22"/>
        </w:rPr>
        <w:t xml:space="preserve"> </w:t>
      </w:r>
      <w:r w:rsidR="003F0EE1" w:rsidRPr="0057303C">
        <w:rPr>
          <w:rFonts w:asciiTheme="minorHAnsi" w:hAnsiTheme="minorHAnsi" w:cstheme="minorHAnsi"/>
          <w:sz w:val="22"/>
        </w:rPr>
        <w:t xml:space="preserve">Since </w:t>
      </w:r>
      <w:r w:rsidR="00D019D8" w:rsidRPr="0057303C">
        <w:rPr>
          <w:rFonts w:asciiTheme="minorHAnsi" w:hAnsiTheme="minorHAnsi" w:cstheme="minorHAnsi"/>
          <w:sz w:val="22"/>
        </w:rPr>
        <w:t xml:space="preserve">EMI is </w:t>
      </w:r>
      <w:r w:rsidR="00506C34" w:rsidRPr="0057303C">
        <w:rPr>
          <w:rFonts w:asciiTheme="minorHAnsi" w:hAnsiTheme="minorHAnsi" w:cstheme="minorHAnsi"/>
          <w:sz w:val="22"/>
        </w:rPr>
        <w:t>so widely pursued</w:t>
      </w:r>
      <w:r w:rsidR="00014600" w:rsidRPr="0057303C">
        <w:rPr>
          <w:rFonts w:asciiTheme="minorHAnsi" w:hAnsiTheme="minorHAnsi" w:cstheme="minorHAnsi"/>
          <w:sz w:val="22"/>
        </w:rPr>
        <w:t xml:space="preserve"> </w:t>
      </w:r>
      <w:proofErr w:type="gramStart"/>
      <w:r w:rsidR="00014600" w:rsidRPr="0057303C">
        <w:rPr>
          <w:rFonts w:asciiTheme="minorHAnsi" w:hAnsiTheme="minorHAnsi" w:cstheme="minorHAnsi"/>
          <w:sz w:val="22"/>
        </w:rPr>
        <w:t>in</w:t>
      </w:r>
      <w:proofErr w:type="gramEnd"/>
      <w:r w:rsidR="00014600" w:rsidRPr="0057303C">
        <w:rPr>
          <w:rFonts w:asciiTheme="minorHAnsi" w:hAnsiTheme="minorHAnsi" w:cstheme="minorHAnsi"/>
          <w:sz w:val="22"/>
        </w:rPr>
        <w:t xml:space="preserve"> HE</w:t>
      </w:r>
      <w:r w:rsidR="003F0EE1" w:rsidRPr="0057303C">
        <w:rPr>
          <w:rFonts w:asciiTheme="minorHAnsi" w:hAnsiTheme="minorHAnsi" w:cstheme="minorHAnsi"/>
          <w:sz w:val="22"/>
        </w:rPr>
        <w:t xml:space="preserve">, </w:t>
      </w:r>
      <w:r w:rsidR="00C3489A" w:rsidRPr="0057303C">
        <w:rPr>
          <w:rFonts w:asciiTheme="minorHAnsi" w:hAnsiTheme="minorHAnsi" w:cstheme="minorHAnsi"/>
          <w:sz w:val="22"/>
        </w:rPr>
        <w:t xml:space="preserve">there is </w:t>
      </w:r>
      <w:r w:rsidR="00D43BAB" w:rsidRPr="0057303C">
        <w:rPr>
          <w:rFonts w:asciiTheme="minorHAnsi" w:hAnsiTheme="minorHAnsi" w:cstheme="minorHAnsi"/>
          <w:sz w:val="22"/>
        </w:rPr>
        <w:t xml:space="preserve">a </w:t>
      </w:r>
      <w:r w:rsidR="00C3489A" w:rsidRPr="0057303C">
        <w:rPr>
          <w:rFonts w:asciiTheme="minorHAnsi" w:hAnsiTheme="minorHAnsi" w:cstheme="minorHAnsi"/>
          <w:sz w:val="22"/>
        </w:rPr>
        <w:t>great need for supportive and thoughtful studies to help stakeholders in universities and the relevant ministries manage the challenges that EMI brings with it.</w:t>
      </w:r>
    </w:p>
    <w:p w14:paraId="0F38D8E4" w14:textId="55121A81" w:rsidR="001C16D7" w:rsidRPr="0057303C" w:rsidRDefault="00632C3E" w:rsidP="00C032D4">
      <w:pPr>
        <w:tabs>
          <w:tab w:val="left" w:pos="142"/>
        </w:tabs>
        <w:spacing w:after="120" w:line="240" w:lineRule="auto"/>
        <w:rPr>
          <w:rFonts w:asciiTheme="minorHAnsi" w:hAnsiTheme="minorHAnsi" w:cstheme="minorHAnsi"/>
          <w:sz w:val="22"/>
        </w:rPr>
      </w:pPr>
      <w:r w:rsidRPr="0057303C">
        <w:rPr>
          <w:rFonts w:asciiTheme="minorHAnsi" w:hAnsiTheme="minorHAnsi" w:cstheme="minorHAnsi"/>
          <w:sz w:val="22"/>
        </w:rPr>
        <w:t>EME</w:t>
      </w:r>
      <w:r w:rsidR="00442E7D">
        <w:rPr>
          <w:rFonts w:asciiTheme="minorHAnsi" w:hAnsiTheme="minorHAnsi" w:cstheme="minorHAnsi"/>
          <w:sz w:val="22"/>
        </w:rPr>
        <w:t xml:space="preserve"> has been</w:t>
      </w:r>
      <w:r w:rsidR="00115BD8" w:rsidRPr="0057303C">
        <w:rPr>
          <w:rFonts w:asciiTheme="minorHAnsi" w:hAnsiTheme="minorHAnsi" w:cstheme="minorHAnsi"/>
          <w:sz w:val="22"/>
        </w:rPr>
        <w:t xml:space="preserve"> </w:t>
      </w:r>
      <w:r w:rsidR="00B2175D">
        <w:rPr>
          <w:rFonts w:asciiTheme="minorHAnsi" w:hAnsiTheme="minorHAnsi" w:cstheme="minorHAnsi"/>
          <w:sz w:val="22"/>
        </w:rPr>
        <w:t xml:space="preserve">helpfully </w:t>
      </w:r>
      <w:r w:rsidR="00115BD8" w:rsidRPr="0057303C">
        <w:rPr>
          <w:rFonts w:asciiTheme="minorHAnsi" w:hAnsiTheme="minorHAnsi" w:cstheme="minorHAnsi"/>
          <w:sz w:val="22"/>
        </w:rPr>
        <w:t xml:space="preserve">conceptualised in the recently developed ROAD-MAPPING Framework </w:t>
      </w:r>
      <w:r w:rsidR="006E4C4C" w:rsidRPr="0057303C">
        <w:rPr>
          <w:rFonts w:asciiTheme="minorHAnsi" w:hAnsiTheme="minorHAnsi" w:cstheme="minorHAnsi"/>
          <w:sz w:val="22"/>
        </w:rPr>
        <w:t xml:space="preserve">by </w:t>
      </w:r>
      <w:r w:rsidR="00115BD8" w:rsidRPr="0057303C">
        <w:rPr>
          <w:rFonts w:asciiTheme="minorHAnsi" w:hAnsiTheme="minorHAnsi" w:cstheme="minorHAnsi"/>
          <w:sz w:val="22"/>
        </w:rPr>
        <w:t>Dafouz</w:t>
      </w:r>
      <w:r w:rsidR="006E4C4C" w:rsidRPr="0057303C">
        <w:rPr>
          <w:rFonts w:asciiTheme="minorHAnsi" w:hAnsiTheme="minorHAnsi" w:cstheme="minorHAnsi"/>
          <w:sz w:val="22"/>
        </w:rPr>
        <w:t xml:space="preserve"> and </w:t>
      </w:r>
      <w:r w:rsidR="00115BD8" w:rsidRPr="0057303C">
        <w:rPr>
          <w:rFonts w:asciiTheme="minorHAnsi" w:hAnsiTheme="minorHAnsi" w:cstheme="minorHAnsi"/>
          <w:sz w:val="22"/>
        </w:rPr>
        <w:t xml:space="preserve">Smit </w:t>
      </w:r>
      <w:r w:rsidR="006E4C4C" w:rsidRPr="0057303C">
        <w:rPr>
          <w:rFonts w:asciiTheme="minorHAnsi" w:hAnsiTheme="minorHAnsi" w:cstheme="minorHAnsi"/>
          <w:sz w:val="22"/>
        </w:rPr>
        <w:t>(</w:t>
      </w:r>
      <w:r w:rsidR="00115BD8" w:rsidRPr="0057303C">
        <w:rPr>
          <w:rFonts w:asciiTheme="minorHAnsi" w:hAnsiTheme="minorHAnsi" w:cstheme="minorHAnsi"/>
          <w:sz w:val="22"/>
        </w:rPr>
        <w:t>2020)</w:t>
      </w:r>
      <w:r w:rsidR="006E4C4C" w:rsidRPr="0057303C">
        <w:rPr>
          <w:rFonts w:asciiTheme="minorHAnsi" w:hAnsiTheme="minorHAnsi" w:cstheme="minorHAnsi"/>
          <w:sz w:val="22"/>
        </w:rPr>
        <w:t xml:space="preserve">, </w:t>
      </w:r>
      <w:r w:rsidR="00CE0DCA" w:rsidRPr="0057303C">
        <w:rPr>
          <w:rFonts w:asciiTheme="minorHAnsi" w:hAnsiTheme="minorHAnsi" w:cstheme="minorHAnsi"/>
          <w:sz w:val="22"/>
        </w:rPr>
        <w:t>showing</w:t>
      </w:r>
      <w:r w:rsidR="00115BD8" w:rsidRPr="0057303C">
        <w:rPr>
          <w:rFonts w:asciiTheme="minorHAnsi" w:hAnsiTheme="minorHAnsi" w:cstheme="minorHAnsi"/>
          <w:sz w:val="22"/>
        </w:rPr>
        <w:t xml:space="preserve"> that </w:t>
      </w:r>
      <w:r w:rsidR="00C07AD3">
        <w:rPr>
          <w:rFonts w:asciiTheme="minorHAnsi" w:hAnsiTheme="minorHAnsi" w:cstheme="minorHAnsi"/>
          <w:sz w:val="22"/>
        </w:rPr>
        <w:t>it</w:t>
      </w:r>
      <w:r w:rsidR="00115BD8" w:rsidRPr="0057303C">
        <w:rPr>
          <w:rFonts w:asciiTheme="minorHAnsi" w:hAnsiTheme="minorHAnsi" w:cstheme="minorHAnsi"/>
          <w:sz w:val="22"/>
        </w:rPr>
        <w:t xml:space="preserve"> </w:t>
      </w:r>
      <w:r w:rsidR="00C07AD3">
        <w:rPr>
          <w:rFonts w:asciiTheme="minorHAnsi" w:hAnsiTheme="minorHAnsi" w:cstheme="minorHAnsi"/>
          <w:sz w:val="22"/>
        </w:rPr>
        <w:t xml:space="preserve">indeed spans beyond mere </w:t>
      </w:r>
      <w:r w:rsidR="00C07AD3" w:rsidRPr="00C07AD3">
        <w:rPr>
          <w:rFonts w:asciiTheme="minorHAnsi" w:hAnsiTheme="minorHAnsi" w:cstheme="minorHAnsi"/>
          <w:i/>
          <w:iCs/>
          <w:sz w:val="22"/>
        </w:rPr>
        <w:t>instruction</w:t>
      </w:r>
      <w:r w:rsidR="006E4C4C" w:rsidRPr="0057303C">
        <w:rPr>
          <w:rFonts w:asciiTheme="minorHAnsi" w:hAnsiTheme="minorHAnsi" w:cstheme="minorHAnsi"/>
          <w:sz w:val="22"/>
        </w:rPr>
        <w:t xml:space="preserve"> </w:t>
      </w:r>
      <w:r w:rsidR="00C07AD3">
        <w:rPr>
          <w:rFonts w:asciiTheme="minorHAnsi" w:hAnsiTheme="minorHAnsi" w:cstheme="minorHAnsi"/>
          <w:sz w:val="22"/>
        </w:rPr>
        <w:t>(classroom delivery) and</w:t>
      </w:r>
      <w:r w:rsidR="006E4C4C" w:rsidRPr="0057303C">
        <w:rPr>
          <w:rFonts w:asciiTheme="minorHAnsi" w:hAnsiTheme="minorHAnsi" w:cstheme="minorHAnsi"/>
          <w:sz w:val="22"/>
        </w:rPr>
        <w:t xml:space="preserve"> </w:t>
      </w:r>
      <w:r w:rsidR="00C07AD3">
        <w:rPr>
          <w:rFonts w:asciiTheme="minorHAnsi" w:hAnsiTheme="minorHAnsi" w:cstheme="minorHAnsi"/>
          <w:sz w:val="22"/>
        </w:rPr>
        <w:t>entails</w:t>
      </w:r>
      <w:r w:rsidR="006E4C4C" w:rsidRPr="0057303C">
        <w:rPr>
          <w:rFonts w:asciiTheme="minorHAnsi" w:hAnsiTheme="minorHAnsi" w:cstheme="minorHAnsi"/>
          <w:sz w:val="22"/>
        </w:rPr>
        <w:t xml:space="preserve"> an interplay of </w:t>
      </w:r>
      <w:r w:rsidR="0008198C" w:rsidRPr="0057303C">
        <w:rPr>
          <w:rFonts w:asciiTheme="minorHAnsi" w:hAnsiTheme="minorHAnsi" w:cstheme="minorHAnsi"/>
          <w:sz w:val="22"/>
        </w:rPr>
        <w:t xml:space="preserve">several </w:t>
      </w:r>
      <w:r w:rsidR="00CE0DCA" w:rsidRPr="0057303C">
        <w:rPr>
          <w:rFonts w:asciiTheme="minorHAnsi" w:hAnsiTheme="minorHAnsi" w:cstheme="minorHAnsi"/>
          <w:sz w:val="22"/>
        </w:rPr>
        <w:t xml:space="preserve">key </w:t>
      </w:r>
      <w:r w:rsidR="0008198C" w:rsidRPr="0057303C">
        <w:rPr>
          <w:rFonts w:asciiTheme="minorHAnsi" w:hAnsiTheme="minorHAnsi" w:cstheme="minorHAnsi"/>
          <w:sz w:val="22"/>
        </w:rPr>
        <w:t>factors, or</w:t>
      </w:r>
      <w:r w:rsidR="00C604C2">
        <w:rPr>
          <w:rFonts w:asciiTheme="minorHAnsi" w:hAnsiTheme="minorHAnsi" w:cstheme="minorHAnsi"/>
          <w:sz w:val="22"/>
        </w:rPr>
        <w:t>,</w:t>
      </w:r>
      <w:r w:rsidR="0008198C" w:rsidRPr="0057303C">
        <w:rPr>
          <w:rFonts w:asciiTheme="minorHAnsi" w:hAnsiTheme="minorHAnsi" w:cstheme="minorHAnsi"/>
          <w:sz w:val="22"/>
        </w:rPr>
        <w:t xml:space="preserve"> as the authors of the framework call them, </w:t>
      </w:r>
      <w:r w:rsidR="00CE0DCA" w:rsidRPr="0057303C">
        <w:rPr>
          <w:rFonts w:asciiTheme="minorHAnsi" w:hAnsiTheme="minorHAnsi" w:cstheme="minorHAnsi"/>
          <w:sz w:val="22"/>
        </w:rPr>
        <w:t>‘</w:t>
      </w:r>
      <w:proofErr w:type="gramStart"/>
      <w:r w:rsidR="0008198C" w:rsidRPr="0057303C">
        <w:rPr>
          <w:rFonts w:asciiTheme="minorHAnsi" w:hAnsiTheme="minorHAnsi" w:cstheme="minorHAnsi"/>
          <w:sz w:val="22"/>
        </w:rPr>
        <w:t>dimensions</w:t>
      </w:r>
      <w:r w:rsidR="00CE0DCA" w:rsidRPr="0057303C">
        <w:rPr>
          <w:rFonts w:asciiTheme="minorHAnsi" w:hAnsiTheme="minorHAnsi" w:cstheme="minorHAnsi"/>
          <w:sz w:val="22"/>
        </w:rPr>
        <w:t>’</w:t>
      </w:r>
      <w:proofErr w:type="gramEnd"/>
      <w:r w:rsidR="001C31EF" w:rsidRPr="0057303C">
        <w:rPr>
          <w:rFonts w:asciiTheme="minorHAnsi" w:hAnsiTheme="minorHAnsi" w:cstheme="minorHAnsi"/>
          <w:sz w:val="22"/>
        </w:rPr>
        <w:t xml:space="preserve">. </w:t>
      </w:r>
      <w:r w:rsidR="00823ED0" w:rsidRPr="0057303C">
        <w:rPr>
          <w:rFonts w:asciiTheme="minorHAnsi" w:hAnsiTheme="minorHAnsi" w:cstheme="minorHAnsi"/>
          <w:sz w:val="22"/>
        </w:rPr>
        <w:t xml:space="preserve"> </w:t>
      </w:r>
      <w:r w:rsidR="001C31EF" w:rsidRPr="0057303C">
        <w:rPr>
          <w:rFonts w:asciiTheme="minorHAnsi" w:hAnsiTheme="minorHAnsi" w:cstheme="minorHAnsi"/>
          <w:sz w:val="22"/>
        </w:rPr>
        <w:t xml:space="preserve">These dimensions include </w:t>
      </w:r>
      <w:r w:rsidR="001C31EF" w:rsidRPr="00F03F92">
        <w:rPr>
          <w:rFonts w:asciiTheme="minorHAnsi" w:hAnsiTheme="minorHAnsi" w:cstheme="minorHAnsi"/>
          <w:i/>
          <w:iCs/>
          <w:sz w:val="22"/>
        </w:rPr>
        <w:t>Roles of English</w:t>
      </w:r>
      <w:r w:rsidR="001C31EF" w:rsidRPr="0057303C">
        <w:rPr>
          <w:rFonts w:asciiTheme="minorHAnsi" w:hAnsiTheme="minorHAnsi" w:cstheme="minorHAnsi"/>
          <w:sz w:val="22"/>
        </w:rPr>
        <w:t xml:space="preserve">, </w:t>
      </w:r>
      <w:r w:rsidR="001C31EF" w:rsidRPr="00F03F92">
        <w:rPr>
          <w:rFonts w:asciiTheme="minorHAnsi" w:hAnsiTheme="minorHAnsi" w:cstheme="minorHAnsi"/>
          <w:i/>
          <w:iCs/>
          <w:sz w:val="22"/>
        </w:rPr>
        <w:t>Academic Disciplines</w:t>
      </w:r>
      <w:r w:rsidR="001C31EF" w:rsidRPr="0057303C">
        <w:rPr>
          <w:rFonts w:asciiTheme="minorHAnsi" w:hAnsiTheme="minorHAnsi" w:cstheme="minorHAnsi"/>
          <w:sz w:val="22"/>
        </w:rPr>
        <w:t xml:space="preserve">, (Language) </w:t>
      </w:r>
      <w:r w:rsidR="001C31EF" w:rsidRPr="00F03F92">
        <w:rPr>
          <w:rFonts w:asciiTheme="minorHAnsi" w:hAnsiTheme="minorHAnsi" w:cstheme="minorHAnsi"/>
          <w:i/>
          <w:iCs/>
          <w:sz w:val="22"/>
        </w:rPr>
        <w:t>Management</w:t>
      </w:r>
      <w:r w:rsidR="001C31EF" w:rsidRPr="0057303C">
        <w:rPr>
          <w:rFonts w:asciiTheme="minorHAnsi" w:hAnsiTheme="minorHAnsi" w:cstheme="minorHAnsi"/>
          <w:sz w:val="22"/>
        </w:rPr>
        <w:t xml:space="preserve">, </w:t>
      </w:r>
      <w:r w:rsidR="000D591C" w:rsidRPr="00F03F92">
        <w:rPr>
          <w:rFonts w:asciiTheme="minorHAnsi" w:hAnsiTheme="minorHAnsi" w:cstheme="minorHAnsi"/>
          <w:i/>
          <w:iCs/>
          <w:sz w:val="22"/>
        </w:rPr>
        <w:t>Practices and Processes</w:t>
      </w:r>
      <w:r w:rsidR="000D591C" w:rsidRPr="0057303C">
        <w:rPr>
          <w:rFonts w:asciiTheme="minorHAnsi" w:hAnsiTheme="minorHAnsi" w:cstheme="minorHAnsi"/>
          <w:sz w:val="22"/>
        </w:rPr>
        <w:t xml:space="preserve">, </w:t>
      </w:r>
      <w:r w:rsidR="000D591C" w:rsidRPr="00F03F92">
        <w:rPr>
          <w:rFonts w:asciiTheme="minorHAnsi" w:hAnsiTheme="minorHAnsi" w:cstheme="minorHAnsi"/>
          <w:i/>
          <w:iCs/>
          <w:sz w:val="22"/>
        </w:rPr>
        <w:t>Internationalisation and Glocalisation</w:t>
      </w:r>
      <w:r w:rsidR="000D591C" w:rsidRPr="0057303C">
        <w:rPr>
          <w:rFonts w:asciiTheme="minorHAnsi" w:hAnsiTheme="minorHAnsi" w:cstheme="minorHAnsi"/>
          <w:sz w:val="22"/>
        </w:rPr>
        <w:t xml:space="preserve">, which are all </w:t>
      </w:r>
      <w:r w:rsidR="00813732" w:rsidRPr="0057303C">
        <w:rPr>
          <w:rFonts w:asciiTheme="minorHAnsi" w:hAnsiTheme="minorHAnsi" w:cstheme="minorHAnsi"/>
          <w:sz w:val="22"/>
        </w:rPr>
        <w:t xml:space="preserve">interconnected and </w:t>
      </w:r>
      <w:r w:rsidR="00F03F92">
        <w:rPr>
          <w:rFonts w:asciiTheme="minorHAnsi" w:hAnsiTheme="minorHAnsi" w:cstheme="minorHAnsi"/>
          <w:sz w:val="22"/>
        </w:rPr>
        <w:t>revolve around</w:t>
      </w:r>
      <w:r w:rsidR="00080DF8" w:rsidRPr="0057303C">
        <w:rPr>
          <w:rFonts w:asciiTheme="minorHAnsi" w:hAnsiTheme="minorHAnsi" w:cstheme="minorHAnsi"/>
          <w:sz w:val="22"/>
        </w:rPr>
        <w:t xml:space="preserve"> </w:t>
      </w:r>
      <w:r w:rsidR="00813732" w:rsidRPr="0057303C">
        <w:rPr>
          <w:rFonts w:asciiTheme="minorHAnsi" w:hAnsiTheme="minorHAnsi" w:cstheme="minorHAnsi"/>
          <w:sz w:val="22"/>
        </w:rPr>
        <w:t xml:space="preserve">the </w:t>
      </w:r>
      <w:r w:rsidR="00813732" w:rsidRPr="00F03F92">
        <w:rPr>
          <w:rFonts w:asciiTheme="minorHAnsi" w:hAnsiTheme="minorHAnsi" w:cstheme="minorHAnsi"/>
          <w:i/>
          <w:iCs/>
          <w:sz w:val="22"/>
        </w:rPr>
        <w:t>Discourse</w:t>
      </w:r>
      <w:r w:rsidR="00E32E6A" w:rsidRPr="0057303C">
        <w:rPr>
          <w:rFonts w:asciiTheme="minorHAnsi" w:hAnsiTheme="minorHAnsi" w:cstheme="minorHAnsi"/>
          <w:sz w:val="22"/>
        </w:rPr>
        <w:t xml:space="preserve"> dimension</w:t>
      </w:r>
      <w:r w:rsidR="00813732" w:rsidRPr="0057303C">
        <w:rPr>
          <w:rFonts w:asciiTheme="minorHAnsi" w:hAnsiTheme="minorHAnsi" w:cstheme="minorHAnsi"/>
          <w:sz w:val="22"/>
        </w:rPr>
        <w:t xml:space="preserve">. </w:t>
      </w:r>
      <w:r w:rsidR="00823ED0" w:rsidRPr="0057303C">
        <w:rPr>
          <w:rFonts w:asciiTheme="minorHAnsi" w:hAnsiTheme="minorHAnsi" w:cstheme="minorHAnsi"/>
          <w:sz w:val="22"/>
        </w:rPr>
        <w:t xml:space="preserve"> </w:t>
      </w:r>
      <w:r w:rsidR="001C16D7" w:rsidRPr="0057303C">
        <w:rPr>
          <w:rFonts w:asciiTheme="minorHAnsi" w:hAnsiTheme="minorHAnsi" w:cstheme="minorHAnsi"/>
          <w:sz w:val="22"/>
        </w:rPr>
        <w:t>This holistic approach to EME is also supported by British Council</w:t>
      </w:r>
      <w:r w:rsidR="00606A12">
        <w:rPr>
          <w:rFonts w:asciiTheme="minorHAnsi" w:hAnsiTheme="minorHAnsi" w:cstheme="minorHAnsi"/>
          <w:sz w:val="22"/>
        </w:rPr>
        <w:t xml:space="preserve"> which </w:t>
      </w:r>
      <w:r w:rsidR="001C16D7" w:rsidRPr="0057303C">
        <w:rPr>
          <w:rFonts w:asciiTheme="minorHAnsi" w:hAnsiTheme="minorHAnsi" w:cstheme="minorHAnsi"/>
          <w:sz w:val="22"/>
        </w:rPr>
        <w:t xml:space="preserve">has been </w:t>
      </w:r>
      <w:r w:rsidR="0091700E" w:rsidRPr="0057303C">
        <w:rPr>
          <w:rFonts w:asciiTheme="minorHAnsi" w:hAnsiTheme="minorHAnsi" w:cstheme="minorHAnsi"/>
          <w:sz w:val="22"/>
        </w:rPr>
        <w:t xml:space="preserve">investigating </w:t>
      </w:r>
      <w:r w:rsidR="0092641D" w:rsidRPr="0057303C">
        <w:rPr>
          <w:rFonts w:asciiTheme="minorHAnsi" w:hAnsiTheme="minorHAnsi" w:cstheme="minorHAnsi"/>
          <w:sz w:val="22"/>
        </w:rPr>
        <w:t xml:space="preserve">EME and contributing to </w:t>
      </w:r>
      <w:r w:rsidR="001C16D7" w:rsidRPr="0057303C">
        <w:rPr>
          <w:rFonts w:asciiTheme="minorHAnsi" w:hAnsiTheme="minorHAnsi" w:cstheme="minorHAnsi"/>
          <w:sz w:val="22"/>
        </w:rPr>
        <w:t xml:space="preserve">the research field </w:t>
      </w:r>
      <w:r w:rsidR="00CA5980">
        <w:rPr>
          <w:rFonts w:asciiTheme="minorHAnsi" w:hAnsiTheme="minorHAnsi" w:cstheme="minorHAnsi"/>
          <w:sz w:val="22"/>
        </w:rPr>
        <w:t>via</w:t>
      </w:r>
      <w:r w:rsidR="001C16D7" w:rsidRPr="0057303C">
        <w:rPr>
          <w:rFonts w:asciiTheme="minorHAnsi" w:hAnsiTheme="minorHAnsi" w:cstheme="minorHAnsi"/>
          <w:sz w:val="22"/>
        </w:rPr>
        <w:t xml:space="preserve"> numerous studies worldwide</w:t>
      </w:r>
      <w:r w:rsidR="00550F41" w:rsidRPr="0057303C">
        <w:rPr>
          <w:rFonts w:asciiTheme="minorHAnsi" w:hAnsiTheme="minorHAnsi" w:cstheme="minorHAnsi"/>
          <w:sz w:val="22"/>
        </w:rPr>
        <w:t>,</w:t>
      </w:r>
      <w:r w:rsidR="001C16D7" w:rsidRPr="0057303C">
        <w:rPr>
          <w:rFonts w:asciiTheme="minorHAnsi" w:hAnsiTheme="minorHAnsi" w:cstheme="minorHAnsi"/>
          <w:sz w:val="22"/>
        </w:rPr>
        <w:t xml:space="preserve"> </w:t>
      </w:r>
      <w:r w:rsidR="00246C58" w:rsidRPr="0057303C">
        <w:rPr>
          <w:rFonts w:asciiTheme="minorHAnsi" w:hAnsiTheme="minorHAnsi" w:cstheme="minorHAnsi"/>
          <w:sz w:val="22"/>
        </w:rPr>
        <w:t xml:space="preserve">not least </w:t>
      </w:r>
      <w:r w:rsidR="001C16D7" w:rsidRPr="0057303C">
        <w:rPr>
          <w:rFonts w:asciiTheme="minorHAnsi" w:hAnsiTheme="minorHAnsi" w:cstheme="minorHAnsi"/>
          <w:sz w:val="22"/>
        </w:rPr>
        <w:t xml:space="preserve">in Central Asia and </w:t>
      </w:r>
      <w:r w:rsidR="00246C58" w:rsidRPr="0057303C">
        <w:rPr>
          <w:rFonts w:asciiTheme="minorHAnsi" w:hAnsiTheme="minorHAnsi" w:cstheme="minorHAnsi"/>
          <w:sz w:val="22"/>
        </w:rPr>
        <w:t xml:space="preserve">the </w:t>
      </w:r>
      <w:r w:rsidR="001C16D7" w:rsidRPr="0057303C">
        <w:rPr>
          <w:rFonts w:asciiTheme="minorHAnsi" w:hAnsiTheme="minorHAnsi" w:cstheme="minorHAnsi"/>
          <w:sz w:val="22"/>
        </w:rPr>
        <w:t xml:space="preserve">South Caucasus </w:t>
      </w:r>
      <w:r w:rsidR="00F1180C" w:rsidRPr="0057303C">
        <w:rPr>
          <w:rFonts w:asciiTheme="minorHAnsi" w:hAnsiTheme="minorHAnsi" w:cstheme="minorHAnsi"/>
          <w:sz w:val="22"/>
        </w:rPr>
        <w:t>(Linn &amp; Radjabzade 2021)</w:t>
      </w:r>
      <w:r w:rsidR="001C16D7" w:rsidRPr="0057303C">
        <w:rPr>
          <w:rFonts w:asciiTheme="minorHAnsi" w:hAnsiTheme="minorHAnsi" w:cstheme="minorHAnsi"/>
          <w:sz w:val="22"/>
        </w:rPr>
        <w:t xml:space="preserve">.  </w:t>
      </w:r>
      <w:r w:rsidR="00624B75" w:rsidRPr="0057303C">
        <w:rPr>
          <w:rFonts w:asciiTheme="minorHAnsi" w:hAnsiTheme="minorHAnsi" w:cstheme="minorHAnsi"/>
          <w:sz w:val="22"/>
        </w:rPr>
        <w:t>Veitch (2021: 12), for example</w:t>
      </w:r>
      <w:r w:rsidR="0091700E" w:rsidRPr="0057303C">
        <w:rPr>
          <w:rFonts w:asciiTheme="minorHAnsi" w:hAnsiTheme="minorHAnsi" w:cstheme="minorHAnsi"/>
          <w:sz w:val="22"/>
        </w:rPr>
        <w:t>,</w:t>
      </w:r>
      <w:r w:rsidR="00624B75" w:rsidRPr="0057303C">
        <w:rPr>
          <w:rFonts w:asciiTheme="minorHAnsi" w:hAnsiTheme="minorHAnsi" w:cstheme="minorHAnsi"/>
          <w:sz w:val="22"/>
        </w:rPr>
        <w:t xml:space="preserve"> </w:t>
      </w:r>
      <w:r w:rsidR="003B0331" w:rsidRPr="0057303C">
        <w:rPr>
          <w:rFonts w:asciiTheme="minorHAnsi" w:hAnsiTheme="minorHAnsi" w:cstheme="minorHAnsi"/>
          <w:sz w:val="22"/>
        </w:rPr>
        <w:t>writes of</w:t>
      </w:r>
      <w:r w:rsidR="00624B75" w:rsidRPr="0057303C">
        <w:rPr>
          <w:rFonts w:asciiTheme="minorHAnsi" w:hAnsiTheme="minorHAnsi" w:cstheme="minorHAnsi"/>
          <w:sz w:val="22"/>
        </w:rPr>
        <w:t xml:space="preserve"> </w:t>
      </w:r>
      <w:r w:rsidR="001C16D7" w:rsidRPr="0057303C">
        <w:rPr>
          <w:rFonts w:asciiTheme="minorHAnsi" w:hAnsiTheme="minorHAnsi" w:cstheme="minorHAnsi"/>
          <w:sz w:val="22"/>
        </w:rPr>
        <w:t>“</w:t>
      </w:r>
      <w:r w:rsidR="003E751F" w:rsidRPr="0057303C">
        <w:rPr>
          <w:rFonts w:asciiTheme="minorHAnsi" w:hAnsiTheme="minorHAnsi" w:cstheme="minorHAnsi"/>
          <w:sz w:val="22"/>
        </w:rPr>
        <w:t>a</w:t>
      </w:r>
      <w:r w:rsidR="001C16D7" w:rsidRPr="0057303C">
        <w:rPr>
          <w:rFonts w:asciiTheme="minorHAnsi" w:hAnsiTheme="minorHAnsi" w:cstheme="minorHAnsi"/>
          <w:sz w:val="22"/>
        </w:rPr>
        <w:t xml:space="preserve"> holistic approach to EME which recognises that EME in HE impacts on the whole education system, institution and curriculum”</w:t>
      </w:r>
      <w:r w:rsidR="00625223" w:rsidRPr="0057303C">
        <w:rPr>
          <w:rFonts w:asciiTheme="minorHAnsi" w:hAnsiTheme="minorHAnsi" w:cstheme="minorHAnsi"/>
          <w:sz w:val="22"/>
        </w:rPr>
        <w:t>.</w:t>
      </w:r>
    </w:p>
    <w:p w14:paraId="7A9CE188" w14:textId="2F75C5EA" w:rsidR="00490A50" w:rsidRPr="0057303C" w:rsidRDefault="00490A50" w:rsidP="00C032D4">
      <w:pPr>
        <w:tabs>
          <w:tab w:val="left" w:pos="142"/>
        </w:tabs>
        <w:spacing w:after="120" w:line="240" w:lineRule="auto"/>
        <w:rPr>
          <w:rFonts w:asciiTheme="minorHAnsi" w:hAnsiTheme="minorHAnsi" w:cstheme="minorHAnsi"/>
          <w:sz w:val="22"/>
        </w:rPr>
      </w:pPr>
      <w:r w:rsidRPr="0057303C">
        <w:rPr>
          <w:rFonts w:asciiTheme="minorHAnsi" w:hAnsiTheme="minorHAnsi" w:cstheme="minorHAnsi"/>
          <w:sz w:val="22"/>
        </w:rPr>
        <w:t xml:space="preserve">British Council supported research </w:t>
      </w:r>
      <w:r w:rsidR="00BD02FC" w:rsidRPr="0057303C">
        <w:rPr>
          <w:rFonts w:asciiTheme="minorHAnsi" w:hAnsiTheme="minorHAnsi" w:cstheme="minorHAnsi"/>
          <w:sz w:val="22"/>
        </w:rPr>
        <w:t xml:space="preserve">in the region </w:t>
      </w:r>
      <w:r w:rsidR="00BB7E5B">
        <w:rPr>
          <w:rFonts w:asciiTheme="minorHAnsi" w:hAnsiTheme="minorHAnsi" w:cstheme="minorHAnsi"/>
          <w:sz w:val="22"/>
        </w:rPr>
        <w:t xml:space="preserve">has </w:t>
      </w:r>
      <w:r w:rsidR="00A26F3C">
        <w:rPr>
          <w:rFonts w:asciiTheme="minorHAnsi" w:hAnsiTheme="minorHAnsi" w:cstheme="minorHAnsi"/>
          <w:sz w:val="22"/>
        </w:rPr>
        <w:t xml:space="preserve">suggested that </w:t>
      </w:r>
      <w:r w:rsidR="00BD02FC" w:rsidRPr="0057303C">
        <w:rPr>
          <w:rFonts w:asciiTheme="minorHAnsi" w:hAnsiTheme="minorHAnsi" w:cstheme="minorHAnsi"/>
          <w:sz w:val="22"/>
        </w:rPr>
        <w:t xml:space="preserve">EME may </w:t>
      </w:r>
      <w:r w:rsidR="00A45E6E" w:rsidRPr="0057303C">
        <w:rPr>
          <w:rFonts w:asciiTheme="minorHAnsi" w:hAnsiTheme="minorHAnsi" w:cstheme="minorHAnsi"/>
          <w:sz w:val="22"/>
        </w:rPr>
        <w:t xml:space="preserve">have the strongest chance to </w:t>
      </w:r>
      <w:r w:rsidR="00CA01E8" w:rsidRPr="0057303C">
        <w:rPr>
          <w:rFonts w:asciiTheme="minorHAnsi" w:hAnsiTheme="minorHAnsi" w:cstheme="minorHAnsi"/>
          <w:sz w:val="22"/>
        </w:rPr>
        <w:t xml:space="preserve">evolve and </w:t>
      </w:r>
      <w:r w:rsidR="00BD02FC" w:rsidRPr="0057303C">
        <w:rPr>
          <w:rFonts w:asciiTheme="minorHAnsi" w:hAnsiTheme="minorHAnsi" w:cstheme="minorHAnsi"/>
          <w:sz w:val="22"/>
        </w:rPr>
        <w:t xml:space="preserve">develop </w:t>
      </w:r>
      <w:r w:rsidR="00A26F3C" w:rsidRPr="0057303C">
        <w:rPr>
          <w:rFonts w:asciiTheme="minorHAnsi" w:hAnsiTheme="minorHAnsi" w:cstheme="minorHAnsi"/>
          <w:sz w:val="22"/>
        </w:rPr>
        <w:t xml:space="preserve">successfully </w:t>
      </w:r>
      <w:r w:rsidR="00CA01E8" w:rsidRPr="0057303C">
        <w:rPr>
          <w:rFonts w:asciiTheme="minorHAnsi" w:hAnsiTheme="minorHAnsi" w:cstheme="minorHAnsi"/>
          <w:sz w:val="22"/>
        </w:rPr>
        <w:t xml:space="preserve">under certain conditions, </w:t>
      </w:r>
      <w:r w:rsidR="00A26F3C">
        <w:rPr>
          <w:rFonts w:asciiTheme="minorHAnsi" w:hAnsiTheme="minorHAnsi" w:cstheme="minorHAnsi"/>
          <w:sz w:val="22"/>
        </w:rPr>
        <w:t>such as</w:t>
      </w:r>
      <w:r w:rsidR="00B010AD" w:rsidRPr="0057303C">
        <w:rPr>
          <w:rFonts w:asciiTheme="minorHAnsi" w:hAnsiTheme="minorHAnsi" w:cstheme="minorHAnsi"/>
          <w:sz w:val="22"/>
        </w:rPr>
        <w:t xml:space="preserve"> good funding, clear internationalisation </w:t>
      </w:r>
      <w:r w:rsidR="00C80F1C" w:rsidRPr="0057303C">
        <w:rPr>
          <w:rFonts w:asciiTheme="minorHAnsi" w:hAnsiTheme="minorHAnsi" w:cstheme="minorHAnsi"/>
          <w:sz w:val="22"/>
        </w:rPr>
        <w:t>strategies</w:t>
      </w:r>
      <w:r w:rsidR="00B010AD" w:rsidRPr="0057303C">
        <w:rPr>
          <w:rFonts w:asciiTheme="minorHAnsi" w:hAnsiTheme="minorHAnsi" w:cstheme="minorHAnsi"/>
          <w:sz w:val="22"/>
        </w:rPr>
        <w:t xml:space="preserve">, and commitment to </w:t>
      </w:r>
      <w:r w:rsidR="00C80F1C" w:rsidRPr="0057303C">
        <w:rPr>
          <w:rFonts w:asciiTheme="minorHAnsi" w:hAnsiTheme="minorHAnsi" w:cstheme="minorHAnsi"/>
          <w:sz w:val="22"/>
        </w:rPr>
        <w:t xml:space="preserve">English language </w:t>
      </w:r>
      <w:r w:rsidR="00BC2767">
        <w:rPr>
          <w:rFonts w:asciiTheme="minorHAnsi" w:hAnsiTheme="minorHAnsi" w:cstheme="minorHAnsi"/>
          <w:sz w:val="22"/>
        </w:rPr>
        <w:t xml:space="preserve">skills </w:t>
      </w:r>
      <w:r w:rsidR="00C80F1C" w:rsidRPr="0057303C">
        <w:rPr>
          <w:rFonts w:asciiTheme="minorHAnsi" w:hAnsiTheme="minorHAnsi" w:cstheme="minorHAnsi"/>
          <w:sz w:val="22"/>
        </w:rPr>
        <w:t>development</w:t>
      </w:r>
      <w:r w:rsidR="00B010AD" w:rsidRPr="0057303C">
        <w:rPr>
          <w:rFonts w:asciiTheme="minorHAnsi" w:hAnsiTheme="minorHAnsi" w:cstheme="minorHAnsi"/>
          <w:sz w:val="22"/>
        </w:rPr>
        <w:t xml:space="preserve"> (Linn, Shrestha, Bezborodova &amp; Hultgren 2021)</w:t>
      </w:r>
      <w:r w:rsidR="00C80F1C" w:rsidRPr="0057303C">
        <w:rPr>
          <w:rFonts w:asciiTheme="minorHAnsi" w:hAnsiTheme="minorHAnsi" w:cstheme="minorHAnsi"/>
          <w:sz w:val="22"/>
        </w:rPr>
        <w:t xml:space="preserve">.  </w:t>
      </w:r>
      <w:r w:rsidR="00431C07" w:rsidRPr="0057303C">
        <w:rPr>
          <w:rFonts w:asciiTheme="minorHAnsi" w:hAnsiTheme="minorHAnsi" w:cstheme="minorHAnsi"/>
          <w:sz w:val="22"/>
        </w:rPr>
        <w:t xml:space="preserve">The implementation of high-quality </w:t>
      </w:r>
      <w:r w:rsidR="004C3E63" w:rsidRPr="0057303C">
        <w:rPr>
          <w:rFonts w:asciiTheme="minorHAnsi" w:hAnsiTheme="minorHAnsi" w:cstheme="minorHAnsi"/>
          <w:sz w:val="22"/>
        </w:rPr>
        <w:t xml:space="preserve">EME also </w:t>
      </w:r>
      <w:r w:rsidR="00431C07" w:rsidRPr="0057303C">
        <w:rPr>
          <w:rFonts w:asciiTheme="minorHAnsi" w:hAnsiTheme="minorHAnsi" w:cstheme="minorHAnsi"/>
          <w:sz w:val="22"/>
        </w:rPr>
        <w:t xml:space="preserve">faces </w:t>
      </w:r>
      <w:r w:rsidR="004C3E63" w:rsidRPr="0057303C">
        <w:rPr>
          <w:rFonts w:asciiTheme="minorHAnsi" w:hAnsiTheme="minorHAnsi" w:cstheme="minorHAnsi"/>
          <w:sz w:val="22"/>
        </w:rPr>
        <w:t xml:space="preserve">numerous </w:t>
      </w:r>
      <w:r w:rsidR="00565131" w:rsidRPr="0057303C">
        <w:rPr>
          <w:rFonts w:asciiTheme="minorHAnsi" w:hAnsiTheme="minorHAnsi" w:cstheme="minorHAnsi"/>
          <w:sz w:val="22"/>
        </w:rPr>
        <w:t>challenges,</w:t>
      </w:r>
      <w:r w:rsidR="009D152D" w:rsidRPr="0057303C">
        <w:rPr>
          <w:rFonts w:asciiTheme="minorHAnsi" w:hAnsiTheme="minorHAnsi" w:cstheme="minorHAnsi"/>
          <w:sz w:val="22"/>
        </w:rPr>
        <w:t xml:space="preserve"> and </w:t>
      </w:r>
      <w:r w:rsidR="00546C15" w:rsidRPr="0057303C">
        <w:rPr>
          <w:rFonts w:asciiTheme="minorHAnsi" w:hAnsiTheme="minorHAnsi" w:cstheme="minorHAnsi"/>
          <w:sz w:val="22"/>
        </w:rPr>
        <w:t xml:space="preserve">enthusiastic </w:t>
      </w:r>
      <w:r w:rsidR="009D152D" w:rsidRPr="0057303C">
        <w:rPr>
          <w:rFonts w:asciiTheme="minorHAnsi" w:hAnsiTheme="minorHAnsi" w:cstheme="minorHAnsi"/>
          <w:sz w:val="22"/>
        </w:rPr>
        <w:t xml:space="preserve">acceptance </w:t>
      </w:r>
      <w:r w:rsidR="00AA3D0E">
        <w:rPr>
          <w:rFonts w:asciiTheme="minorHAnsi" w:hAnsiTheme="minorHAnsi" w:cstheme="minorHAnsi"/>
          <w:sz w:val="22"/>
        </w:rPr>
        <w:t xml:space="preserve">in Uzbekistan as elsewhere </w:t>
      </w:r>
      <w:r w:rsidR="00D32C0E" w:rsidRPr="0057303C">
        <w:rPr>
          <w:rFonts w:asciiTheme="minorHAnsi" w:hAnsiTheme="minorHAnsi" w:cstheme="minorHAnsi"/>
          <w:sz w:val="22"/>
        </w:rPr>
        <w:t xml:space="preserve">may </w:t>
      </w:r>
      <w:r w:rsidR="009D152D" w:rsidRPr="0057303C">
        <w:rPr>
          <w:rFonts w:asciiTheme="minorHAnsi" w:hAnsiTheme="minorHAnsi" w:cstheme="minorHAnsi"/>
          <w:sz w:val="22"/>
        </w:rPr>
        <w:t xml:space="preserve">not </w:t>
      </w:r>
      <w:r w:rsidR="001F6831">
        <w:rPr>
          <w:rFonts w:asciiTheme="minorHAnsi" w:hAnsiTheme="minorHAnsi" w:cstheme="minorHAnsi"/>
          <w:sz w:val="22"/>
        </w:rPr>
        <w:t xml:space="preserve">always address those </w:t>
      </w:r>
      <w:r w:rsidR="004F1C8F">
        <w:rPr>
          <w:rFonts w:asciiTheme="minorHAnsi" w:hAnsiTheme="minorHAnsi" w:cstheme="minorHAnsi"/>
          <w:sz w:val="22"/>
        </w:rPr>
        <w:t>challenges</w:t>
      </w:r>
      <w:r w:rsidR="009D152D" w:rsidRPr="0057303C">
        <w:rPr>
          <w:rFonts w:asciiTheme="minorHAnsi" w:hAnsiTheme="minorHAnsi" w:cstheme="minorHAnsi"/>
          <w:sz w:val="22"/>
        </w:rPr>
        <w:t xml:space="preserve">. </w:t>
      </w:r>
      <w:r w:rsidR="00546C15" w:rsidRPr="0057303C">
        <w:rPr>
          <w:rFonts w:asciiTheme="minorHAnsi" w:hAnsiTheme="minorHAnsi" w:cstheme="minorHAnsi"/>
          <w:sz w:val="22"/>
        </w:rPr>
        <w:t xml:space="preserve"> </w:t>
      </w:r>
      <w:r w:rsidR="001F438E" w:rsidRPr="0057303C">
        <w:rPr>
          <w:rFonts w:asciiTheme="minorHAnsi" w:hAnsiTheme="minorHAnsi" w:cstheme="minorHAnsi"/>
          <w:sz w:val="22"/>
        </w:rPr>
        <w:t>The r</w:t>
      </w:r>
      <w:r w:rsidR="00B712A1" w:rsidRPr="0057303C">
        <w:rPr>
          <w:rFonts w:asciiTheme="minorHAnsi" w:hAnsiTheme="minorHAnsi" w:cstheme="minorHAnsi"/>
          <w:sz w:val="22"/>
        </w:rPr>
        <w:t>esults of the r</w:t>
      </w:r>
      <w:r w:rsidR="001F438E" w:rsidRPr="0057303C">
        <w:rPr>
          <w:rFonts w:asciiTheme="minorHAnsi" w:hAnsiTheme="minorHAnsi" w:cstheme="minorHAnsi"/>
          <w:sz w:val="22"/>
        </w:rPr>
        <w:t xml:space="preserve">esearch study </w:t>
      </w:r>
      <w:r w:rsidR="00292CBD" w:rsidRPr="0057303C">
        <w:rPr>
          <w:rFonts w:asciiTheme="minorHAnsi" w:hAnsiTheme="minorHAnsi" w:cstheme="minorHAnsi"/>
          <w:sz w:val="22"/>
        </w:rPr>
        <w:t>from</w:t>
      </w:r>
      <w:r w:rsidR="001F438E" w:rsidRPr="0057303C">
        <w:rPr>
          <w:rFonts w:asciiTheme="minorHAnsi" w:hAnsiTheme="minorHAnsi" w:cstheme="minorHAnsi"/>
          <w:sz w:val="22"/>
        </w:rPr>
        <w:t xml:space="preserve"> the</w:t>
      </w:r>
      <w:r w:rsidR="009D152D" w:rsidRPr="0057303C">
        <w:rPr>
          <w:rFonts w:asciiTheme="minorHAnsi" w:hAnsiTheme="minorHAnsi" w:cstheme="minorHAnsi"/>
          <w:sz w:val="22"/>
        </w:rPr>
        <w:t xml:space="preserve"> South </w:t>
      </w:r>
      <w:r w:rsidR="00292CBD" w:rsidRPr="0057303C">
        <w:rPr>
          <w:rFonts w:asciiTheme="minorHAnsi" w:hAnsiTheme="minorHAnsi" w:cstheme="minorHAnsi"/>
          <w:sz w:val="22"/>
        </w:rPr>
        <w:t xml:space="preserve">Caucasus </w:t>
      </w:r>
      <w:r w:rsidR="00B712A1" w:rsidRPr="0057303C">
        <w:rPr>
          <w:rFonts w:asciiTheme="minorHAnsi" w:hAnsiTheme="minorHAnsi" w:cstheme="minorHAnsi"/>
          <w:sz w:val="22"/>
        </w:rPr>
        <w:t xml:space="preserve">show </w:t>
      </w:r>
      <w:r w:rsidR="002F06D1" w:rsidRPr="0057303C">
        <w:rPr>
          <w:rFonts w:asciiTheme="minorHAnsi" w:hAnsiTheme="minorHAnsi" w:cstheme="minorHAnsi"/>
          <w:sz w:val="22"/>
        </w:rPr>
        <w:t>that “</w:t>
      </w:r>
      <w:r w:rsidRPr="0057303C">
        <w:rPr>
          <w:rFonts w:asciiTheme="minorHAnsi" w:hAnsiTheme="minorHAnsi" w:cstheme="minorHAnsi"/>
          <w:sz w:val="22"/>
        </w:rPr>
        <w:t>…there are non-trivial practical challenges for both students and teachers in engaging with the experience, and support for the enterprise [of EME] tends to be limited in HE institutions, which introduce EME without notable training and support for those involved</w:t>
      </w:r>
      <w:r w:rsidR="0091027C">
        <w:rPr>
          <w:rFonts w:asciiTheme="minorHAnsi" w:hAnsiTheme="minorHAnsi" w:cstheme="minorHAnsi"/>
          <w:sz w:val="22"/>
        </w:rPr>
        <w:t>”</w:t>
      </w:r>
      <w:r w:rsidRPr="0057303C">
        <w:rPr>
          <w:rFonts w:asciiTheme="minorHAnsi" w:hAnsiTheme="minorHAnsi" w:cstheme="minorHAnsi"/>
          <w:sz w:val="22"/>
        </w:rPr>
        <w:t xml:space="preserve"> (Linn &amp; Radjabzade 2021</w:t>
      </w:r>
      <w:r w:rsidR="00E76A31">
        <w:rPr>
          <w:rFonts w:asciiTheme="minorHAnsi" w:hAnsiTheme="minorHAnsi" w:cstheme="minorHAnsi"/>
          <w:sz w:val="22"/>
        </w:rPr>
        <w:t>: 54</w:t>
      </w:r>
      <w:r w:rsidRPr="0057303C">
        <w:rPr>
          <w:rFonts w:asciiTheme="minorHAnsi" w:hAnsiTheme="minorHAnsi" w:cstheme="minorHAnsi"/>
          <w:sz w:val="22"/>
        </w:rPr>
        <w:t>)</w:t>
      </w:r>
      <w:r w:rsidR="00763FCD" w:rsidRPr="0057303C">
        <w:rPr>
          <w:rFonts w:asciiTheme="minorHAnsi" w:hAnsiTheme="minorHAnsi" w:cstheme="minorHAnsi"/>
          <w:sz w:val="22"/>
        </w:rPr>
        <w:t xml:space="preserve">. </w:t>
      </w:r>
      <w:r w:rsidR="003F11C4" w:rsidRPr="0057303C">
        <w:rPr>
          <w:rFonts w:asciiTheme="minorHAnsi" w:hAnsiTheme="minorHAnsi" w:cstheme="minorHAnsi"/>
          <w:sz w:val="22"/>
        </w:rPr>
        <w:t xml:space="preserve"> </w:t>
      </w:r>
      <w:r w:rsidR="00306702" w:rsidRPr="0057303C">
        <w:rPr>
          <w:rFonts w:asciiTheme="minorHAnsi" w:hAnsiTheme="minorHAnsi" w:cstheme="minorHAnsi"/>
          <w:sz w:val="22"/>
        </w:rPr>
        <w:t xml:space="preserve">In many respects, this is a </w:t>
      </w:r>
      <w:r w:rsidR="00A95D5E" w:rsidRPr="0057303C">
        <w:rPr>
          <w:rFonts w:asciiTheme="minorHAnsi" w:hAnsiTheme="minorHAnsi" w:cstheme="minorHAnsi"/>
          <w:sz w:val="22"/>
        </w:rPr>
        <w:t>common</w:t>
      </w:r>
      <w:r w:rsidR="00306702" w:rsidRPr="0057303C">
        <w:rPr>
          <w:rFonts w:asciiTheme="minorHAnsi" w:hAnsiTheme="minorHAnsi" w:cstheme="minorHAnsi"/>
          <w:sz w:val="22"/>
        </w:rPr>
        <w:t xml:space="preserve"> </w:t>
      </w:r>
      <w:r w:rsidR="00FF392B">
        <w:rPr>
          <w:rFonts w:asciiTheme="minorHAnsi" w:hAnsiTheme="minorHAnsi" w:cstheme="minorHAnsi"/>
          <w:sz w:val="22"/>
        </w:rPr>
        <w:t>issue for</w:t>
      </w:r>
      <w:r w:rsidR="00306702" w:rsidRPr="0057303C">
        <w:rPr>
          <w:rFonts w:asciiTheme="minorHAnsi" w:hAnsiTheme="minorHAnsi" w:cstheme="minorHAnsi"/>
          <w:sz w:val="22"/>
        </w:rPr>
        <w:t xml:space="preserve"> </w:t>
      </w:r>
      <w:r w:rsidR="00D40E40" w:rsidRPr="0057303C">
        <w:rPr>
          <w:rFonts w:asciiTheme="minorHAnsi" w:hAnsiTheme="minorHAnsi" w:cstheme="minorHAnsi"/>
          <w:sz w:val="22"/>
        </w:rPr>
        <w:t>EME</w:t>
      </w:r>
      <w:r w:rsidR="00455D79" w:rsidRPr="0057303C">
        <w:rPr>
          <w:rFonts w:asciiTheme="minorHAnsi" w:hAnsiTheme="minorHAnsi" w:cstheme="minorHAnsi"/>
          <w:sz w:val="22"/>
        </w:rPr>
        <w:t xml:space="preserve">, and it </w:t>
      </w:r>
      <w:r w:rsidR="003873BA" w:rsidRPr="0057303C">
        <w:rPr>
          <w:rFonts w:asciiTheme="minorHAnsi" w:hAnsiTheme="minorHAnsi" w:cstheme="minorHAnsi"/>
          <w:sz w:val="22"/>
        </w:rPr>
        <w:t>is</w:t>
      </w:r>
      <w:r w:rsidR="00455D79" w:rsidRPr="0057303C">
        <w:rPr>
          <w:rFonts w:asciiTheme="minorHAnsi" w:hAnsiTheme="minorHAnsi" w:cstheme="minorHAnsi"/>
          <w:sz w:val="22"/>
        </w:rPr>
        <w:t xml:space="preserve"> important that local </w:t>
      </w:r>
      <w:r w:rsidR="003873BA" w:rsidRPr="0057303C">
        <w:rPr>
          <w:rFonts w:asciiTheme="minorHAnsi" w:hAnsiTheme="minorHAnsi" w:cstheme="minorHAnsi"/>
          <w:sz w:val="22"/>
        </w:rPr>
        <w:t>implementation</w:t>
      </w:r>
      <w:r w:rsidR="00455D79" w:rsidRPr="0057303C">
        <w:rPr>
          <w:rFonts w:asciiTheme="minorHAnsi" w:hAnsiTheme="minorHAnsi" w:cstheme="minorHAnsi"/>
          <w:sz w:val="22"/>
        </w:rPr>
        <w:t xml:space="preserve"> be fully aware of the </w:t>
      </w:r>
      <w:r w:rsidR="003F11C4" w:rsidRPr="0057303C">
        <w:rPr>
          <w:rFonts w:asciiTheme="minorHAnsi" w:hAnsiTheme="minorHAnsi" w:cstheme="minorHAnsi"/>
          <w:sz w:val="22"/>
        </w:rPr>
        <w:t xml:space="preserve">research </w:t>
      </w:r>
      <w:r w:rsidR="00455D79" w:rsidRPr="0057303C">
        <w:rPr>
          <w:rFonts w:asciiTheme="minorHAnsi" w:hAnsiTheme="minorHAnsi" w:cstheme="minorHAnsi"/>
          <w:sz w:val="22"/>
        </w:rPr>
        <w:t xml:space="preserve">findings from across the </w:t>
      </w:r>
      <w:r w:rsidR="003873BA" w:rsidRPr="0057303C">
        <w:rPr>
          <w:rFonts w:asciiTheme="minorHAnsi" w:hAnsiTheme="minorHAnsi" w:cstheme="minorHAnsi"/>
          <w:sz w:val="22"/>
        </w:rPr>
        <w:t>world</w:t>
      </w:r>
      <w:r w:rsidR="00455D79" w:rsidRPr="0057303C">
        <w:rPr>
          <w:rFonts w:asciiTheme="minorHAnsi" w:hAnsiTheme="minorHAnsi" w:cstheme="minorHAnsi"/>
          <w:sz w:val="22"/>
        </w:rPr>
        <w:t xml:space="preserve"> and </w:t>
      </w:r>
      <w:r w:rsidR="003873BA" w:rsidRPr="0057303C">
        <w:rPr>
          <w:rFonts w:asciiTheme="minorHAnsi" w:hAnsiTheme="minorHAnsi" w:cstheme="minorHAnsi"/>
          <w:sz w:val="22"/>
        </w:rPr>
        <w:t xml:space="preserve">respond to them in developing the </w:t>
      </w:r>
      <w:r w:rsidR="00FF392B">
        <w:rPr>
          <w:rFonts w:asciiTheme="minorHAnsi" w:hAnsiTheme="minorHAnsi" w:cstheme="minorHAnsi"/>
          <w:sz w:val="22"/>
        </w:rPr>
        <w:t xml:space="preserve">best possible </w:t>
      </w:r>
      <w:r w:rsidR="003873BA" w:rsidRPr="0057303C">
        <w:rPr>
          <w:rFonts w:asciiTheme="minorHAnsi" w:hAnsiTheme="minorHAnsi" w:cstheme="minorHAnsi"/>
          <w:sz w:val="22"/>
        </w:rPr>
        <w:t>infrastructure around EME provision</w:t>
      </w:r>
      <w:r w:rsidR="00851DA6" w:rsidRPr="0057303C">
        <w:rPr>
          <w:rFonts w:asciiTheme="minorHAnsi" w:hAnsiTheme="minorHAnsi" w:cstheme="minorHAnsi"/>
          <w:sz w:val="22"/>
        </w:rPr>
        <w:t>.</w:t>
      </w:r>
    </w:p>
    <w:p w14:paraId="296BFF45" w14:textId="53D430F5" w:rsidR="0049234B" w:rsidRDefault="00A95911" w:rsidP="00C032D4">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Uzbekistan is a country </w:t>
      </w:r>
      <w:r w:rsidR="00632779" w:rsidRPr="0057303C">
        <w:rPr>
          <w:rFonts w:asciiTheme="minorHAnsi" w:hAnsiTheme="minorHAnsi" w:cstheme="minorHAnsi"/>
          <w:sz w:val="22"/>
        </w:rPr>
        <w:t xml:space="preserve">where </w:t>
      </w:r>
      <w:r w:rsidR="00F52D67">
        <w:rPr>
          <w:rFonts w:asciiTheme="minorHAnsi" w:hAnsiTheme="minorHAnsi" w:cstheme="minorHAnsi"/>
          <w:sz w:val="22"/>
        </w:rPr>
        <w:t>only a</w:t>
      </w:r>
      <w:r w:rsidR="00632779" w:rsidRPr="0057303C">
        <w:rPr>
          <w:rFonts w:asciiTheme="minorHAnsi" w:hAnsiTheme="minorHAnsi" w:cstheme="minorHAnsi"/>
          <w:sz w:val="22"/>
        </w:rPr>
        <w:t xml:space="preserve"> small percentage of the population knows English. </w:t>
      </w:r>
      <w:r w:rsidR="003F11C4" w:rsidRPr="0057303C">
        <w:rPr>
          <w:rFonts w:asciiTheme="minorHAnsi" w:hAnsiTheme="minorHAnsi" w:cstheme="minorHAnsi"/>
          <w:sz w:val="22"/>
        </w:rPr>
        <w:t xml:space="preserve"> </w:t>
      </w:r>
      <w:r w:rsidR="009E733D" w:rsidRPr="0057303C">
        <w:rPr>
          <w:rFonts w:asciiTheme="minorHAnsi" w:hAnsiTheme="minorHAnsi" w:cstheme="minorHAnsi"/>
          <w:sz w:val="22"/>
        </w:rPr>
        <w:t>B</w:t>
      </w:r>
      <w:r w:rsidR="00632779" w:rsidRPr="0057303C">
        <w:rPr>
          <w:rFonts w:asciiTheme="minorHAnsi" w:hAnsiTheme="minorHAnsi" w:cstheme="minorHAnsi"/>
          <w:sz w:val="22"/>
        </w:rPr>
        <w:t>ased on a study conducted in 1</w:t>
      </w:r>
      <w:r w:rsidR="004C41B6" w:rsidRPr="0057303C">
        <w:rPr>
          <w:rFonts w:asciiTheme="minorHAnsi" w:hAnsiTheme="minorHAnsi" w:cstheme="minorHAnsi"/>
          <w:sz w:val="22"/>
        </w:rPr>
        <w:t>12</w:t>
      </w:r>
      <w:r w:rsidR="00632779" w:rsidRPr="0057303C">
        <w:rPr>
          <w:rFonts w:asciiTheme="minorHAnsi" w:hAnsiTheme="minorHAnsi" w:cstheme="minorHAnsi"/>
          <w:sz w:val="22"/>
        </w:rPr>
        <w:t xml:space="preserve"> countries among non-native speakers of English, </w:t>
      </w:r>
      <w:r w:rsidR="009A29D8" w:rsidRPr="0057303C">
        <w:rPr>
          <w:rFonts w:asciiTheme="minorHAnsi" w:hAnsiTheme="minorHAnsi" w:cstheme="minorHAnsi"/>
          <w:sz w:val="22"/>
        </w:rPr>
        <w:t>Uzbekistan</w:t>
      </w:r>
      <w:r w:rsidR="00304011" w:rsidRPr="0057303C">
        <w:rPr>
          <w:rFonts w:asciiTheme="minorHAnsi" w:hAnsiTheme="minorHAnsi" w:cstheme="minorHAnsi"/>
          <w:sz w:val="22"/>
        </w:rPr>
        <w:t xml:space="preserve"> </w:t>
      </w:r>
      <w:r w:rsidR="006100C0">
        <w:rPr>
          <w:rFonts w:asciiTheme="minorHAnsi" w:hAnsiTheme="minorHAnsi" w:cstheme="minorHAnsi"/>
          <w:sz w:val="22"/>
        </w:rPr>
        <w:t xml:space="preserve">is </w:t>
      </w:r>
      <w:r w:rsidR="00D60EDF" w:rsidRPr="0057303C">
        <w:rPr>
          <w:rFonts w:asciiTheme="minorHAnsi" w:hAnsiTheme="minorHAnsi" w:cstheme="minorHAnsi"/>
          <w:sz w:val="22"/>
        </w:rPr>
        <w:t>designated</w:t>
      </w:r>
      <w:r w:rsidR="00632779" w:rsidRPr="0057303C">
        <w:rPr>
          <w:rFonts w:asciiTheme="minorHAnsi" w:hAnsiTheme="minorHAnsi" w:cstheme="minorHAnsi"/>
          <w:sz w:val="22"/>
        </w:rPr>
        <w:t xml:space="preserve"> </w:t>
      </w:r>
      <w:r w:rsidR="002C071B" w:rsidRPr="0057303C">
        <w:rPr>
          <w:rFonts w:asciiTheme="minorHAnsi" w:hAnsiTheme="minorHAnsi" w:cstheme="minorHAnsi"/>
          <w:sz w:val="22"/>
        </w:rPr>
        <w:t xml:space="preserve">a </w:t>
      </w:r>
      <w:r w:rsidR="00284942" w:rsidRPr="0057303C">
        <w:rPr>
          <w:rFonts w:asciiTheme="minorHAnsi" w:hAnsiTheme="minorHAnsi" w:cstheme="minorHAnsi"/>
          <w:sz w:val="22"/>
        </w:rPr>
        <w:t xml:space="preserve">“very low” English </w:t>
      </w:r>
      <w:r w:rsidR="00284942" w:rsidRPr="0057303C">
        <w:rPr>
          <w:rFonts w:asciiTheme="minorHAnsi" w:hAnsiTheme="minorHAnsi" w:cstheme="minorHAnsi"/>
          <w:sz w:val="22"/>
        </w:rPr>
        <w:lastRenderedPageBreak/>
        <w:t xml:space="preserve">proficiency </w:t>
      </w:r>
      <w:r w:rsidR="00AD1D2A" w:rsidRPr="0057303C">
        <w:rPr>
          <w:rFonts w:asciiTheme="minorHAnsi" w:hAnsiTheme="minorHAnsi" w:cstheme="minorHAnsi"/>
          <w:sz w:val="22"/>
        </w:rPr>
        <w:t xml:space="preserve">country </w:t>
      </w:r>
      <w:r w:rsidR="00632779" w:rsidRPr="0057303C">
        <w:rPr>
          <w:rFonts w:asciiTheme="minorHAnsi" w:hAnsiTheme="minorHAnsi" w:cstheme="minorHAnsi"/>
          <w:sz w:val="22"/>
        </w:rPr>
        <w:t>(EF English Proficiency Index 20</w:t>
      </w:r>
      <w:r w:rsidR="00AD1D2A" w:rsidRPr="0057303C">
        <w:rPr>
          <w:rFonts w:asciiTheme="minorHAnsi" w:hAnsiTheme="minorHAnsi" w:cstheme="minorHAnsi"/>
          <w:sz w:val="22"/>
        </w:rPr>
        <w:t>21</w:t>
      </w:r>
      <w:r w:rsidR="00632779" w:rsidRPr="0057303C">
        <w:rPr>
          <w:rFonts w:asciiTheme="minorHAnsi" w:hAnsiTheme="minorHAnsi" w:cstheme="minorHAnsi"/>
          <w:sz w:val="22"/>
        </w:rPr>
        <w:t xml:space="preserve">). </w:t>
      </w:r>
      <w:r w:rsidR="004F67B8" w:rsidRPr="0057303C">
        <w:rPr>
          <w:rFonts w:asciiTheme="minorHAnsi" w:hAnsiTheme="minorHAnsi" w:cstheme="minorHAnsi"/>
          <w:sz w:val="22"/>
        </w:rPr>
        <w:t xml:space="preserve"> </w:t>
      </w:r>
      <w:r w:rsidR="00632779" w:rsidRPr="0057303C">
        <w:rPr>
          <w:rFonts w:asciiTheme="minorHAnsi" w:hAnsiTheme="minorHAnsi" w:cstheme="minorHAnsi"/>
          <w:sz w:val="22"/>
        </w:rPr>
        <w:t>Uzbekistan</w:t>
      </w:r>
      <w:r w:rsidR="00AD1D2A" w:rsidRPr="0057303C">
        <w:rPr>
          <w:rFonts w:asciiTheme="minorHAnsi" w:hAnsiTheme="minorHAnsi" w:cstheme="minorHAnsi"/>
          <w:sz w:val="22"/>
        </w:rPr>
        <w:t xml:space="preserve"> was </w:t>
      </w:r>
      <w:r w:rsidR="00632779" w:rsidRPr="0057303C">
        <w:rPr>
          <w:rFonts w:asciiTheme="minorHAnsi" w:hAnsiTheme="minorHAnsi" w:cstheme="minorHAnsi"/>
          <w:sz w:val="22"/>
        </w:rPr>
        <w:t>ranked 8</w:t>
      </w:r>
      <w:r w:rsidR="00090ED2">
        <w:rPr>
          <w:rFonts w:asciiTheme="minorHAnsi" w:hAnsiTheme="minorHAnsi" w:cstheme="minorHAnsi"/>
          <w:sz w:val="22"/>
        </w:rPr>
        <w:t>8/100</w:t>
      </w:r>
      <w:r w:rsidR="00E60F87" w:rsidRPr="0057303C">
        <w:rPr>
          <w:rFonts w:asciiTheme="minorHAnsi" w:hAnsiTheme="minorHAnsi" w:cstheme="minorHAnsi"/>
          <w:sz w:val="22"/>
        </w:rPr>
        <w:t xml:space="preserve"> globally</w:t>
      </w:r>
      <w:r w:rsidR="00090ED2">
        <w:rPr>
          <w:rFonts w:asciiTheme="minorHAnsi" w:hAnsiTheme="minorHAnsi" w:cstheme="minorHAnsi"/>
          <w:sz w:val="22"/>
        </w:rPr>
        <w:t xml:space="preserve"> in 2021</w:t>
      </w:r>
      <w:r w:rsidR="00E60F87" w:rsidRPr="0057303C">
        <w:rPr>
          <w:rFonts w:asciiTheme="minorHAnsi" w:hAnsiTheme="minorHAnsi" w:cstheme="minorHAnsi"/>
          <w:sz w:val="22"/>
        </w:rPr>
        <w:t>, and 18</w:t>
      </w:r>
      <w:r w:rsidR="00AC7A99" w:rsidRPr="0057303C">
        <w:rPr>
          <w:rFonts w:asciiTheme="minorHAnsi" w:hAnsiTheme="minorHAnsi" w:cstheme="minorHAnsi"/>
          <w:sz w:val="22"/>
          <w:vertAlign w:val="superscript"/>
        </w:rPr>
        <w:t>th</w:t>
      </w:r>
      <w:r w:rsidR="00E60F87" w:rsidRPr="0057303C">
        <w:rPr>
          <w:rFonts w:asciiTheme="minorHAnsi" w:hAnsiTheme="minorHAnsi" w:cstheme="minorHAnsi"/>
          <w:sz w:val="22"/>
        </w:rPr>
        <w:t xml:space="preserve"> out o</w:t>
      </w:r>
      <w:r w:rsidR="002C071B" w:rsidRPr="0057303C">
        <w:rPr>
          <w:rFonts w:asciiTheme="minorHAnsi" w:hAnsiTheme="minorHAnsi" w:cstheme="minorHAnsi"/>
          <w:sz w:val="22"/>
        </w:rPr>
        <w:t>f</w:t>
      </w:r>
      <w:r w:rsidR="00E60F87" w:rsidRPr="0057303C">
        <w:rPr>
          <w:rFonts w:asciiTheme="minorHAnsi" w:hAnsiTheme="minorHAnsi" w:cstheme="minorHAnsi"/>
          <w:sz w:val="22"/>
        </w:rPr>
        <w:t xml:space="preserve"> 24 </w:t>
      </w:r>
      <w:r w:rsidR="00AC7A99" w:rsidRPr="0057303C">
        <w:rPr>
          <w:rFonts w:asciiTheme="minorHAnsi" w:hAnsiTheme="minorHAnsi" w:cstheme="minorHAnsi"/>
          <w:sz w:val="22"/>
        </w:rPr>
        <w:t xml:space="preserve">countries </w:t>
      </w:r>
      <w:r w:rsidR="00E60F87" w:rsidRPr="0057303C">
        <w:rPr>
          <w:rFonts w:asciiTheme="minorHAnsi" w:hAnsiTheme="minorHAnsi" w:cstheme="minorHAnsi"/>
          <w:sz w:val="22"/>
        </w:rPr>
        <w:t>in Asia.</w:t>
      </w:r>
      <w:r w:rsidR="00632779" w:rsidRPr="0057303C">
        <w:rPr>
          <w:rFonts w:asciiTheme="minorHAnsi" w:hAnsiTheme="minorHAnsi" w:cstheme="minorHAnsi"/>
          <w:sz w:val="22"/>
        </w:rPr>
        <w:t xml:space="preserve"> </w:t>
      </w:r>
      <w:r w:rsidR="00C028D5" w:rsidRPr="0057303C">
        <w:rPr>
          <w:rFonts w:asciiTheme="minorHAnsi" w:hAnsiTheme="minorHAnsi" w:cstheme="minorHAnsi"/>
          <w:sz w:val="22"/>
        </w:rPr>
        <w:t xml:space="preserve"> </w:t>
      </w:r>
      <w:r w:rsidR="00AC7A99" w:rsidRPr="0057303C">
        <w:rPr>
          <w:rFonts w:asciiTheme="minorHAnsi" w:hAnsiTheme="minorHAnsi" w:cstheme="minorHAnsi"/>
          <w:sz w:val="22"/>
        </w:rPr>
        <w:t xml:space="preserve">Despite this low base, </w:t>
      </w:r>
      <w:r w:rsidR="00C01979" w:rsidRPr="0057303C">
        <w:rPr>
          <w:rFonts w:asciiTheme="minorHAnsi" w:hAnsiTheme="minorHAnsi" w:cstheme="minorHAnsi"/>
          <w:sz w:val="22"/>
        </w:rPr>
        <w:t xml:space="preserve">EME is </w:t>
      </w:r>
      <w:r w:rsidR="00FA6169" w:rsidRPr="0057303C">
        <w:rPr>
          <w:rFonts w:asciiTheme="minorHAnsi" w:hAnsiTheme="minorHAnsi" w:cstheme="minorHAnsi"/>
          <w:sz w:val="22"/>
        </w:rPr>
        <w:t>pursued with great enthusiasm</w:t>
      </w:r>
      <w:r w:rsidR="002F7A48" w:rsidRPr="0057303C">
        <w:rPr>
          <w:rFonts w:asciiTheme="minorHAnsi" w:hAnsiTheme="minorHAnsi" w:cstheme="minorHAnsi"/>
          <w:sz w:val="22"/>
        </w:rPr>
        <w:t xml:space="preserve"> by the government and </w:t>
      </w:r>
      <w:r w:rsidR="009704C2" w:rsidRPr="0057303C">
        <w:rPr>
          <w:rFonts w:asciiTheme="minorHAnsi" w:hAnsiTheme="minorHAnsi" w:cstheme="minorHAnsi"/>
          <w:sz w:val="22"/>
        </w:rPr>
        <w:t>in wider society</w:t>
      </w:r>
      <w:r w:rsidR="00E74BD2" w:rsidRPr="0057303C">
        <w:rPr>
          <w:rFonts w:asciiTheme="minorHAnsi" w:hAnsiTheme="minorHAnsi" w:cstheme="minorHAnsi"/>
          <w:sz w:val="22"/>
        </w:rPr>
        <w:t xml:space="preserve">. </w:t>
      </w:r>
      <w:r w:rsidR="00C028D5" w:rsidRPr="0057303C">
        <w:rPr>
          <w:rFonts w:asciiTheme="minorHAnsi" w:hAnsiTheme="minorHAnsi" w:cstheme="minorHAnsi"/>
          <w:sz w:val="22"/>
        </w:rPr>
        <w:t xml:space="preserve"> </w:t>
      </w:r>
      <w:r w:rsidR="004C6674" w:rsidRPr="0057303C">
        <w:rPr>
          <w:rFonts w:asciiTheme="minorHAnsi" w:hAnsiTheme="minorHAnsi" w:cstheme="minorHAnsi"/>
          <w:sz w:val="22"/>
        </w:rPr>
        <w:t>Liddicoat (2019) states that t</w:t>
      </w:r>
      <w:r w:rsidR="00892E88" w:rsidRPr="0057303C">
        <w:rPr>
          <w:rFonts w:asciiTheme="minorHAnsi" w:hAnsiTheme="minorHAnsi" w:cstheme="minorHAnsi"/>
          <w:sz w:val="22"/>
        </w:rPr>
        <w:t>he association of English with modernisation and internationalisation</w:t>
      </w:r>
      <w:r w:rsidR="00A77864" w:rsidRPr="0057303C">
        <w:rPr>
          <w:rFonts w:asciiTheme="minorHAnsi" w:hAnsiTheme="minorHAnsi" w:cstheme="minorHAnsi"/>
          <w:sz w:val="22"/>
        </w:rPr>
        <w:t xml:space="preserve"> </w:t>
      </w:r>
      <w:r w:rsidR="00892E88" w:rsidRPr="0057303C">
        <w:rPr>
          <w:rFonts w:asciiTheme="minorHAnsi" w:hAnsiTheme="minorHAnsi" w:cstheme="minorHAnsi"/>
          <w:sz w:val="22"/>
        </w:rPr>
        <w:t xml:space="preserve">has also positioned English as </w:t>
      </w:r>
      <w:r w:rsidR="006E64E3" w:rsidRPr="0057303C">
        <w:rPr>
          <w:rFonts w:asciiTheme="minorHAnsi" w:hAnsiTheme="minorHAnsi" w:cstheme="minorHAnsi"/>
          <w:sz w:val="22"/>
        </w:rPr>
        <w:t xml:space="preserve">the </w:t>
      </w:r>
      <w:r w:rsidR="00892E88" w:rsidRPr="0057303C">
        <w:rPr>
          <w:rFonts w:asciiTheme="minorHAnsi" w:hAnsiTheme="minorHAnsi" w:cstheme="minorHAnsi"/>
          <w:sz w:val="22"/>
        </w:rPr>
        <w:t>dominant foreign</w:t>
      </w:r>
      <w:r w:rsidR="00A77864" w:rsidRPr="0057303C">
        <w:rPr>
          <w:rFonts w:asciiTheme="minorHAnsi" w:hAnsiTheme="minorHAnsi" w:cstheme="minorHAnsi"/>
          <w:sz w:val="22"/>
        </w:rPr>
        <w:t xml:space="preserve"> </w:t>
      </w:r>
      <w:r w:rsidR="00892E88" w:rsidRPr="0057303C">
        <w:rPr>
          <w:rFonts w:asciiTheme="minorHAnsi" w:hAnsiTheme="minorHAnsi" w:cstheme="minorHAnsi"/>
          <w:sz w:val="22"/>
        </w:rPr>
        <w:t xml:space="preserve">language within the education system, and at </w:t>
      </w:r>
      <w:r w:rsidR="002C071B" w:rsidRPr="0057303C">
        <w:rPr>
          <w:rFonts w:asciiTheme="minorHAnsi" w:hAnsiTheme="minorHAnsi" w:cstheme="minorHAnsi"/>
          <w:sz w:val="22"/>
        </w:rPr>
        <w:t xml:space="preserve">the </w:t>
      </w:r>
      <w:r w:rsidR="00892E88" w:rsidRPr="0057303C">
        <w:rPr>
          <w:rFonts w:asciiTheme="minorHAnsi" w:hAnsiTheme="minorHAnsi" w:cstheme="minorHAnsi"/>
          <w:sz w:val="22"/>
        </w:rPr>
        <w:t>tertiary</w:t>
      </w:r>
      <w:r w:rsidR="00A77864" w:rsidRPr="0057303C">
        <w:rPr>
          <w:rFonts w:asciiTheme="minorHAnsi" w:hAnsiTheme="minorHAnsi" w:cstheme="minorHAnsi"/>
          <w:sz w:val="22"/>
        </w:rPr>
        <w:t xml:space="preserve"> </w:t>
      </w:r>
      <w:proofErr w:type="gramStart"/>
      <w:r w:rsidR="00892E88" w:rsidRPr="0057303C">
        <w:rPr>
          <w:rFonts w:asciiTheme="minorHAnsi" w:hAnsiTheme="minorHAnsi" w:cstheme="minorHAnsi"/>
          <w:sz w:val="22"/>
        </w:rPr>
        <w:t>level in particular</w:t>
      </w:r>
      <w:proofErr w:type="gramEnd"/>
      <w:r w:rsidR="00892E88" w:rsidRPr="0057303C">
        <w:rPr>
          <w:rFonts w:asciiTheme="minorHAnsi" w:hAnsiTheme="minorHAnsi" w:cstheme="minorHAnsi"/>
          <w:sz w:val="22"/>
        </w:rPr>
        <w:t>.</w:t>
      </w:r>
      <w:r w:rsidR="0033285B" w:rsidRPr="0057303C">
        <w:rPr>
          <w:rFonts w:asciiTheme="minorHAnsi" w:hAnsiTheme="minorHAnsi" w:cstheme="minorHAnsi"/>
          <w:sz w:val="22"/>
        </w:rPr>
        <w:t xml:space="preserve"> </w:t>
      </w:r>
      <w:r w:rsidR="00E976D2" w:rsidRPr="0057303C">
        <w:rPr>
          <w:rFonts w:asciiTheme="minorHAnsi" w:hAnsiTheme="minorHAnsi" w:cstheme="minorHAnsi"/>
          <w:sz w:val="22"/>
        </w:rPr>
        <w:t xml:space="preserve"> </w:t>
      </w:r>
      <w:r w:rsidR="007B1772" w:rsidRPr="0057303C">
        <w:rPr>
          <w:rFonts w:asciiTheme="minorHAnsi" w:hAnsiTheme="minorHAnsi" w:cstheme="minorHAnsi"/>
          <w:sz w:val="22"/>
        </w:rPr>
        <w:t xml:space="preserve">English is used as a medium of instruction at most international </w:t>
      </w:r>
      <w:r w:rsidR="00C157EC" w:rsidRPr="0057303C">
        <w:rPr>
          <w:rFonts w:asciiTheme="minorHAnsi" w:hAnsiTheme="minorHAnsi" w:cstheme="minorHAnsi"/>
          <w:sz w:val="22"/>
        </w:rPr>
        <w:t>universities (including th</w:t>
      </w:r>
      <w:r w:rsidR="0071781F" w:rsidRPr="0057303C">
        <w:rPr>
          <w:rFonts w:asciiTheme="minorHAnsi" w:hAnsiTheme="minorHAnsi" w:cstheme="minorHAnsi"/>
          <w:sz w:val="22"/>
        </w:rPr>
        <w:t>os</w:t>
      </w:r>
      <w:r w:rsidR="00C157EC" w:rsidRPr="0057303C">
        <w:rPr>
          <w:rFonts w:asciiTheme="minorHAnsi" w:hAnsiTheme="minorHAnsi" w:cstheme="minorHAnsi"/>
          <w:sz w:val="22"/>
        </w:rPr>
        <w:t xml:space="preserve">e HEIs not </w:t>
      </w:r>
      <w:r w:rsidR="00DD3EBC">
        <w:rPr>
          <w:rFonts w:asciiTheme="minorHAnsi" w:hAnsiTheme="minorHAnsi" w:cstheme="minorHAnsi"/>
          <w:sz w:val="22"/>
        </w:rPr>
        <w:t>linked to</w:t>
      </w:r>
      <w:r w:rsidR="00C157EC" w:rsidRPr="0057303C">
        <w:rPr>
          <w:rFonts w:asciiTheme="minorHAnsi" w:hAnsiTheme="minorHAnsi" w:cstheme="minorHAnsi"/>
          <w:sz w:val="22"/>
        </w:rPr>
        <w:t xml:space="preserve"> </w:t>
      </w:r>
      <w:r w:rsidR="0071781F" w:rsidRPr="0057303C">
        <w:rPr>
          <w:rFonts w:asciiTheme="minorHAnsi" w:hAnsiTheme="minorHAnsi" w:cstheme="minorHAnsi"/>
          <w:sz w:val="22"/>
        </w:rPr>
        <w:t>anglophone</w:t>
      </w:r>
      <w:r w:rsidR="00C157EC" w:rsidRPr="0057303C">
        <w:rPr>
          <w:rFonts w:asciiTheme="minorHAnsi" w:hAnsiTheme="minorHAnsi" w:cstheme="minorHAnsi"/>
          <w:sz w:val="22"/>
        </w:rPr>
        <w:t xml:space="preserve"> countries) </w:t>
      </w:r>
      <w:r w:rsidR="00DF1EA7">
        <w:rPr>
          <w:rFonts w:asciiTheme="minorHAnsi" w:hAnsiTheme="minorHAnsi" w:cstheme="minorHAnsi"/>
          <w:sz w:val="22"/>
        </w:rPr>
        <w:t>as well as</w:t>
      </w:r>
      <w:r w:rsidR="00C157EC" w:rsidRPr="0057303C">
        <w:rPr>
          <w:rFonts w:asciiTheme="minorHAnsi" w:hAnsiTheme="minorHAnsi" w:cstheme="minorHAnsi"/>
          <w:sz w:val="22"/>
        </w:rPr>
        <w:t xml:space="preserve"> </w:t>
      </w:r>
      <w:r w:rsidR="0071781F" w:rsidRPr="0057303C">
        <w:rPr>
          <w:rFonts w:asciiTheme="minorHAnsi" w:hAnsiTheme="minorHAnsi" w:cstheme="minorHAnsi"/>
          <w:sz w:val="22"/>
        </w:rPr>
        <w:t xml:space="preserve">at </w:t>
      </w:r>
      <w:r w:rsidR="00411F73" w:rsidRPr="0057303C">
        <w:rPr>
          <w:rFonts w:asciiTheme="minorHAnsi" w:hAnsiTheme="minorHAnsi" w:cstheme="minorHAnsi"/>
          <w:sz w:val="22"/>
        </w:rPr>
        <w:t xml:space="preserve">state universities where “English groups” are becoming more </w:t>
      </w:r>
      <w:r w:rsidR="0071781F" w:rsidRPr="0057303C">
        <w:rPr>
          <w:rFonts w:asciiTheme="minorHAnsi" w:hAnsiTheme="minorHAnsi" w:cstheme="minorHAnsi"/>
          <w:sz w:val="22"/>
        </w:rPr>
        <w:t xml:space="preserve">prevalent in response to </w:t>
      </w:r>
      <w:r w:rsidR="006207B1" w:rsidRPr="0057303C">
        <w:rPr>
          <w:rFonts w:asciiTheme="minorHAnsi" w:hAnsiTheme="minorHAnsi" w:cstheme="minorHAnsi"/>
          <w:sz w:val="22"/>
        </w:rPr>
        <w:t xml:space="preserve">national guidelines on the development of </w:t>
      </w:r>
      <w:r w:rsidR="00C028D5" w:rsidRPr="0057303C">
        <w:rPr>
          <w:rFonts w:asciiTheme="minorHAnsi" w:hAnsiTheme="minorHAnsi" w:cstheme="minorHAnsi"/>
          <w:sz w:val="22"/>
        </w:rPr>
        <w:t>HE</w:t>
      </w:r>
      <w:r w:rsidR="002F7D67" w:rsidRPr="0057303C">
        <w:rPr>
          <w:rFonts w:asciiTheme="minorHAnsi" w:hAnsiTheme="minorHAnsi" w:cstheme="minorHAnsi"/>
          <w:sz w:val="22"/>
        </w:rPr>
        <w:t>.</w:t>
      </w:r>
    </w:p>
    <w:p w14:paraId="5214A357" w14:textId="20B05539" w:rsidR="000F57AE" w:rsidRPr="0057303C" w:rsidRDefault="00841D14" w:rsidP="00C032D4">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The </w:t>
      </w:r>
      <w:r w:rsidR="00546AC7" w:rsidRPr="0057303C">
        <w:rPr>
          <w:rFonts w:asciiTheme="minorHAnsi" w:hAnsiTheme="minorHAnsi" w:cstheme="minorHAnsi"/>
          <w:sz w:val="22"/>
        </w:rPr>
        <w:t xml:space="preserve">importance of English and </w:t>
      </w:r>
      <w:r w:rsidR="00DA3E9E" w:rsidRPr="0057303C">
        <w:rPr>
          <w:rFonts w:asciiTheme="minorHAnsi" w:hAnsiTheme="minorHAnsi" w:cstheme="minorHAnsi"/>
          <w:sz w:val="22"/>
        </w:rPr>
        <w:t xml:space="preserve">a desire to </w:t>
      </w:r>
      <w:r w:rsidR="00546AC7" w:rsidRPr="0057303C">
        <w:rPr>
          <w:rFonts w:asciiTheme="minorHAnsi" w:hAnsiTheme="minorHAnsi" w:cstheme="minorHAnsi"/>
          <w:sz w:val="22"/>
        </w:rPr>
        <w:t xml:space="preserve">strengthen its position </w:t>
      </w:r>
      <w:r w:rsidR="00DA3E9E" w:rsidRPr="0057303C">
        <w:rPr>
          <w:rFonts w:asciiTheme="minorHAnsi" w:hAnsiTheme="minorHAnsi" w:cstheme="minorHAnsi"/>
          <w:sz w:val="22"/>
        </w:rPr>
        <w:t xml:space="preserve">in Uzbekistan </w:t>
      </w:r>
      <w:r w:rsidR="006D1D42" w:rsidRPr="0057303C">
        <w:rPr>
          <w:rFonts w:asciiTheme="minorHAnsi" w:hAnsiTheme="minorHAnsi" w:cstheme="minorHAnsi"/>
          <w:sz w:val="22"/>
        </w:rPr>
        <w:t xml:space="preserve">has resulted in </w:t>
      </w:r>
      <w:proofErr w:type="gramStart"/>
      <w:r w:rsidR="00D7042F" w:rsidRPr="0057303C">
        <w:rPr>
          <w:rFonts w:asciiTheme="minorHAnsi" w:hAnsiTheme="minorHAnsi" w:cstheme="minorHAnsi"/>
          <w:sz w:val="22"/>
        </w:rPr>
        <w:t>a number of</w:t>
      </w:r>
      <w:proofErr w:type="gramEnd"/>
      <w:r w:rsidR="00D7042F" w:rsidRPr="0057303C">
        <w:rPr>
          <w:rFonts w:asciiTheme="minorHAnsi" w:hAnsiTheme="minorHAnsi" w:cstheme="minorHAnsi"/>
          <w:sz w:val="22"/>
        </w:rPr>
        <w:t xml:space="preserve"> </w:t>
      </w:r>
      <w:r w:rsidR="00546AC7" w:rsidRPr="0057303C">
        <w:rPr>
          <w:rFonts w:asciiTheme="minorHAnsi" w:hAnsiTheme="minorHAnsi" w:cstheme="minorHAnsi"/>
          <w:sz w:val="22"/>
        </w:rPr>
        <w:t xml:space="preserve">decrees and official orders. </w:t>
      </w:r>
      <w:r w:rsidR="00D7042F" w:rsidRPr="0057303C">
        <w:rPr>
          <w:rFonts w:asciiTheme="minorHAnsi" w:hAnsiTheme="minorHAnsi" w:cstheme="minorHAnsi"/>
          <w:sz w:val="22"/>
        </w:rPr>
        <w:t xml:space="preserve"> </w:t>
      </w:r>
      <w:r w:rsidR="00546AC7" w:rsidRPr="0057303C">
        <w:rPr>
          <w:rFonts w:asciiTheme="minorHAnsi" w:hAnsiTheme="minorHAnsi" w:cstheme="minorHAnsi"/>
          <w:sz w:val="22"/>
        </w:rPr>
        <w:t xml:space="preserve">For example, the presidential decree that was signed in </w:t>
      </w:r>
      <w:r w:rsidR="00546AC7" w:rsidRPr="005B6C53">
        <w:rPr>
          <w:rFonts w:asciiTheme="minorHAnsi" w:hAnsiTheme="minorHAnsi" w:cstheme="minorHAnsi"/>
          <w:color w:val="000000" w:themeColor="text1"/>
          <w:sz w:val="22"/>
        </w:rPr>
        <w:t xml:space="preserve">2012 </w:t>
      </w:r>
      <w:r w:rsidR="00546AC7" w:rsidRPr="005B6C53">
        <w:rPr>
          <w:rFonts w:asciiTheme="minorHAnsi" w:hAnsiTheme="minorHAnsi" w:cstheme="minorHAnsi"/>
          <w:i/>
          <w:iCs/>
          <w:color w:val="000000" w:themeColor="text1"/>
          <w:sz w:val="22"/>
        </w:rPr>
        <w:t>On Measures to Further Improve Foreign Language Learning System</w:t>
      </w:r>
      <w:r w:rsidR="00546AC7" w:rsidRPr="005B6C53">
        <w:rPr>
          <w:rFonts w:asciiTheme="minorHAnsi" w:hAnsiTheme="minorHAnsi" w:cstheme="minorHAnsi"/>
          <w:color w:val="000000" w:themeColor="text1"/>
          <w:sz w:val="22"/>
        </w:rPr>
        <w:t xml:space="preserve"> highlighted the i</w:t>
      </w:r>
      <w:r w:rsidR="00546AC7" w:rsidRPr="0057303C">
        <w:rPr>
          <w:rFonts w:asciiTheme="minorHAnsi" w:hAnsiTheme="minorHAnsi" w:cstheme="minorHAnsi"/>
          <w:sz w:val="22"/>
        </w:rPr>
        <w:t xml:space="preserve">mportance of foreign language learning. </w:t>
      </w:r>
      <w:r w:rsidR="00D7042F" w:rsidRPr="0057303C">
        <w:rPr>
          <w:rFonts w:asciiTheme="minorHAnsi" w:hAnsiTheme="minorHAnsi" w:cstheme="minorHAnsi"/>
          <w:sz w:val="22"/>
        </w:rPr>
        <w:t xml:space="preserve"> </w:t>
      </w:r>
      <w:r w:rsidR="00546AC7" w:rsidRPr="0057303C">
        <w:rPr>
          <w:rFonts w:asciiTheme="minorHAnsi" w:hAnsiTheme="minorHAnsi" w:cstheme="minorHAnsi"/>
          <w:sz w:val="22"/>
        </w:rPr>
        <w:t xml:space="preserve">As a follow up </w:t>
      </w:r>
      <w:r w:rsidR="002C071B" w:rsidRPr="0057303C">
        <w:rPr>
          <w:rFonts w:asciiTheme="minorHAnsi" w:hAnsiTheme="minorHAnsi" w:cstheme="minorHAnsi"/>
          <w:sz w:val="22"/>
        </w:rPr>
        <w:t>to</w:t>
      </w:r>
      <w:r w:rsidR="00546AC7" w:rsidRPr="0057303C">
        <w:rPr>
          <w:rFonts w:asciiTheme="minorHAnsi" w:hAnsiTheme="minorHAnsi" w:cstheme="minorHAnsi"/>
          <w:sz w:val="22"/>
        </w:rPr>
        <w:t xml:space="preserve"> this decree, </w:t>
      </w:r>
      <w:r w:rsidR="00D7042F" w:rsidRPr="0057303C">
        <w:rPr>
          <w:rFonts w:asciiTheme="minorHAnsi" w:hAnsiTheme="minorHAnsi" w:cstheme="minorHAnsi"/>
          <w:sz w:val="22"/>
        </w:rPr>
        <w:t xml:space="preserve">with effect </w:t>
      </w:r>
      <w:r w:rsidR="00546AC7" w:rsidRPr="0057303C">
        <w:rPr>
          <w:rFonts w:asciiTheme="minorHAnsi" w:hAnsiTheme="minorHAnsi" w:cstheme="minorHAnsi"/>
          <w:sz w:val="22"/>
        </w:rPr>
        <w:t>from the academic year 2013</w:t>
      </w:r>
      <w:r w:rsidR="00D7042F" w:rsidRPr="0057303C">
        <w:rPr>
          <w:rFonts w:asciiTheme="minorHAnsi" w:hAnsiTheme="minorHAnsi" w:cstheme="minorHAnsi"/>
          <w:sz w:val="22"/>
        </w:rPr>
        <w:t>/14</w:t>
      </w:r>
      <w:r w:rsidR="00546AC7" w:rsidRPr="0057303C">
        <w:rPr>
          <w:rFonts w:asciiTheme="minorHAnsi" w:hAnsiTheme="minorHAnsi" w:cstheme="minorHAnsi"/>
          <w:sz w:val="22"/>
        </w:rPr>
        <w:t>, all schoolchildren</w:t>
      </w:r>
      <w:r w:rsidR="006D1D42" w:rsidRPr="0057303C">
        <w:rPr>
          <w:rFonts w:asciiTheme="minorHAnsi" w:hAnsiTheme="minorHAnsi" w:cstheme="minorHAnsi"/>
          <w:sz w:val="22"/>
        </w:rPr>
        <w:t xml:space="preserve"> </w:t>
      </w:r>
      <w:r w:rsidR="00546AC7" w:rsidRPr="0057303C">
        <w:rPr>
          <w:rFonts w:asciiTheme="minorHAnsi" w:hAnsiTheme="minorHAnsi" w:cstheme="minorHAnsi"/>
          <w:sz w:val="22"/>
        </w:rPr>
        <w:t>started learning English from the first grade</w:t>
      </w:r>
      <w:r w:rsidR="00F40D29" w:rsidRPr="0057303C">
        <w:rPr>
          <w:rFonts w:asciiTheme="minorHAnsi" w:hAnsiTheme="minorHAnsi" w:cstheme="minorHAnsi"/>
          <w:sz w:val="22"/>
        </w:rPr>
        <w:t>, aged six or seven</w:t>
      </w:r>
      <w:r w:rsidR="00546AC7" w:rsidRPr="00015FA9">
        <w:rPr>
          <w:rFonts w:asciiTheme="minorHAnsi" w:hAnsiTheme="minorHAnsi" w:cstheme="minorHAnsi"/>
          <w:color w:val="000000" w:themeColor="text1"/>
          <w:sz w:val="22"/>
        </w:rPr>
        <w:t xml:space="preserve">.  In 2013 the Cabinet of Ministers’ order </w:t>
      </w:r>
      <w:r w:rsidR="00546AC7" w:rsidRPr="00015FA9">
        <w:rPr>
          <w:rFonts w:asciiTheme="minorHAnsi" w:hAnsiTheme="minorHAnsi" w:cstheme="minorHAnsi"/>
          <w:i/>
          <w:iCs/>
          <w:color w:val="000000" w:themeColor="text1"/>
          <w:sz w:val="22"/>
        </w:rPr>
        <w:t>On Adopting the State Educational Standards of Continuous Education in Uzbekistan</w:t>
      </w:r>
      <w:r w:rsidR="00546AC7" w:rsidRPr="00015FA9">
        <w:rPr>
          <w:rFonts w:asciiTheme="minorHAnsi" w:hAnsiTheme="minorHAnsi" w:cstheme="minorHAnsi"/>
          <w:color w:val="000000" w:themeColor="text1"/>
          <w:sz w:val="22"/>
        </w:rPr>
        <w:t xml:space="preserve"> </w:t>
      </w:r>
      <w:r w:rsidR="00546AC7" w:rsidRPr="0057303C">
        <w:rPr>
          <w:rFonts w:asciiTheme="minorHAnsi" w:hAnsiTheme="minorHAnsi" w:cstheme="minorHAnsi"/>
          <w:sz w:val="22"/>
        </w:rPr>
        <w:t xml:space="preserve">outlined the alignment </w:t>
      </w:r>
      <w:r w:rsidR="007F3E09">
        <w:rPr>
          <w:rFonts w:asciiTheme="minorHAnsi" w:hAnsiTheme="minorHAnsi" w:cstheme="minorHAnsi"/>
          <w:sz w:val="22"/>
        </w:rPr>
        <w:t>of</w:t>
      </w:r>
      <w:r w:rsidR="00546AC7" w:rsidRPr="0057303C">
        <w:rPr>
          <w:rFonts w:asciiTheme="minorHAnsi" w:hAnsiTheme="minorHAnsi" w:cstheme="minorHAnsi"/>
          <w:sz w:val="22"/>
        </w:rPr>
        <w:t xml:space="preserve"> the Common European Framework of Reference (CEFR) levels to the state requirements</w:t>
      </w:r>
      <w:r w:rsidR="00546AC7" w:rsidRPr="00D25377">
        <w:rPr>
          <w:rFonts w:asciiTheme="minorHAnsi" w:hAnsiTheme="minorHAnsi" w:cstheme="minorHAnsi"/>
          <w:color w:val="000000" w:themeColor="text1"/>
          <w:sz w:val="22"/>
        </w:rPr>
        <w:t xml:space="preserve">. </w:t>
      </w:r>
      <w:r w:rsidR="00816FF7" w:rsidRPr="00D25377">
        <w:rPr>
          <w:rFonts w:asciiTheme="minorHAnsi" w:hAnsiTheme="minorHAnsi" w:cstheme="minorHAnsi"/>
          <w:color w:val="000000" w:themeColor="text1"/>
          <w:sz w:val="22"/>
        </w:rPr>
        <w:t xml:space="preserve"> </w:t>
      </w:r>
      <w:r w:rsidR="00546AC7" w:rsidRPr="00D25377">
        <w:rPr>
          <w:rFonts w:asciiTheme="minorHAnsi" w:hAnsiTheme="minorHAnsi" w:cstheme="minorHAnsi"/>
          <w:color w:val="000000" w:themeColor="text1"/>
          <w:sz w:val="22"/>
        </w:rPr>
        <w:t>In 2017 the President signed a</w:t>
      </w:r>
      <w:r w:rsidR="00B6740A">
        <w:rPr>
          <w:rFonts w:asciiTheme="minorHAnsi" w:hAnsiTheme="minorHAnsi" w:cstheme="minorHAnsi"/>
          <w:color w:val="000000" w:themeColor="text1"/>
          <w:sz w:val="22"/>
        </w:rPr>
        <w:t xml:space="preserve">n order </w:t>
      </w:r>
      <w:r w:rsidR="00546AC7" w:rsidRPr="00D25377">
        <w:rPr>
          <w:rFonts w:asciiTheme="minorHAnsi" w:hAnsiTheme="minorHAnsi" w:cstheme="minorHAnsi"/>
          <w:i/>
          <w:iCs/>
          <w:color w:val="000000" w:themeColor="text1"/>
          <w:sz w:val="22"/>
        </w:rPr>
        <w:t>On Further Development of the Education System</w:t>
      </w:r>
      <w:r w:rsidR="00546AC7" w:rsidRPr="00D25377">
        <w:rPr>
          <w:rFonts w:asciiTheme="minorHAnsi" w:hAnsiTheme="minorHAnsi" w:cstheme="minorHAnsi"/>
          <w:color w:val="000000" w:themeColor="text1"/>
          <w:sz w:val="22"/>
        </w:rPr>
        <w:t xml:space="preserve"> which </w:t>
      </w:r>
      <w:r w:rsidR="006A7AD1" w:rsidRPr="00D25377">
        <w:rPr>
          <w:rFonts w:asciiTheme="minorHAnsi" w:hAnsiTheme="minorHAnsi" w:cstheme="minorHAnsi"/>
          <w:color w:val="000000" w:themeColor="text1"/>
          <w:sz w:val="22"/>
        </w:rPr>
        <w:t>led to</w:t>
      </w:r>
      <w:r w:rsidR="00546AC7" w:rsidRPr="00D25377">
        <w:rPr>
          <w:rFonts w:asciiTheme="minorHAnsi" w:hAnsiTheme="minorHAnsi" w:cstheme="minorHAnsi"/>
          <w:color w:val="000000" w:themeColor="text1"/>
          <w:sz w:val="22"/>
        </w:rPr>
        <w:t xml:space="preserve"> the </w:t>
      </w:r>
      <w:r w:rsidR="00546AC7" w:rsidRPr="00D25377">
        <w:rPr>
          <w:rFonts w:asciiTheme="minorHAnsi" w:hAnsiTheme="minorHAnsi" w:cstheme="minorHAnsi"/>
          <w:i/>
          <w:iCs/>
          <w:color w:val="000000" w:themeColor="text1"/>
          <w:sz w:val="22"/>
        </w:rPr>
        <w:t>English for Academics</w:t>
      </w:r>
      <w:r w:rsidR="00546AC7" w:rsidRPr="00D25377">
        <w:rPr>
          <w:rFonts w:asciiTheme="minorHAnsi" w:hAnsiTheme="minorHAnsi" w:cstheme="minorHAnsi"/>
          <w:color w:val="000000" w:themeColor="text1"/>
          <w:sz w:val="22"/>
        </w:rPr>
        <w:t xml:space="preserve"> </w:t>
      </w:r>
      <w:r w:rsidR="00546AC7" w:rsidRPr="0057303C">
        <w:rPr>
          <w:rFonts w:asciiTheme="minorHAnsi" w:hAnsiTheme="minorHAnsi" w:cstheme="minorHAnsi"/>
          <w:sz w:val="22"/>
        </w:rPr>
        <w:t xml:space="preserve">programme </w:t>
      </w:r>
      <w:r w:rsidR="006A7AD1" w:rsidRPr="0057303C">
        <w:rPr>
          <w:rFonts w:asciiTheme="minorHAnsi" w:hAnsiTheme="minorHAnsi" w:cstheme="minorHAnsi"/>
          <w:sz w:val="22"/>
        </w:rPr>
        <w:t xml:space="preserve">of </w:t>
      </w:r>
      <w:r w:rsidR="00546AC7" w:rsidRPr="0057303C">
        <w:rPr>
          <w:rFonts w:asciiTheme="minorHAnsi" w:hAnsiTheme="minorHAnsi" w:cstheme="minorHAnsi"/>
          <w:sz w:val="22"/>
        </w:rPr>
        <w:t xml:space="preserve">the British Council. </w:t>
      </w:r>
      <w:r w:rsidR="00816FF7" w:rsidRPr="0057303C">
        <w:rPr>
          <w:rFonts w:asciiTheme="minorHAnsi" w:hAnsiTheme="minorHAnsi" w:cstheme="minorHAnsi"/>
          <w:sz w:val="22"/>
        </w:rPr>
        <w:t xml:space="preserve"> </w:t>
      </w:r>
      <w:r w:rsidR="006A7AD1" w:rsidRPr="0057303C">
        <w:rPr>
          <w:rFonts w:asciiTheme="minorHAnsi" w:hAnsiTheme="minorHAnsi" w:cstheme="minorHAnsi"/>
          <w:sz w:val="22"/>
        </w:rPr>
        <w:t xml:space="preserve">This </w:t>
      </w:r>
      <w:r w:rsidR="00546AC7" w:rsidRPr="0057303C">
        <w:rPr>
          <w:rFonts w:asciiTheme="minorHAnsi" w:hAnsiTheme="minorHAnsi" w:cstheme="minorHAnsi"/>
          <w:sz w:val="22"/>
        </w:rPr>
        <w:t xml:space="preserve">focused on English language learning and prepared teachers from different disciplines to develop skills for effective study abroad. </w:t>
      </w:r>
      <w:r w:rsidR="00816FF7" w:rsidRPr="0057303C">
        <w:rPr>
          <w:rFonts w:asciiTheme="minorHAnsi" w:hAnsiTheme="minorHAnsi" w:cstheme="minorHAnsi"/>
          <w:sz w:val="22"/>
        </w:rPr>
        <w:t xml:space="preserve"> </w:t>
      </w:r>
      <w:r w:rsidR="00546AC7" w:rsidRPr="0057303C">
        <w:rPr>
          <w:rFonts w:asciiTheme="minorHAnsi" w:hAnsiTheme="minorHAnsi" w:cstheme="minorHAnsi"/>
          <w:sz w:val="22"/>
        </w:rPr>
        <w:t xml:space="preserve">As a result, a group of successful graduates were sent abroad for short courses, </w:t>
      </w:r>
      <w:r w:rsidR="008F532C">
        <w:rPr>
          <w:rFonts w:asciiTheme="minorHAnsi" w:hAnsiTheme="minorHAnsi" w:cstheme="minorHAnsi"/>
          <w:sz w:val="22"/>
        </w:rPr>
        <w:t>M</w:t>
      </w:r>
      <w:r w:rsidR="00546AC7" w:rsidRPr="0057303C">
        <w:rPr>
          <w:rFonts w:asciiTheme="minorHAnsi" w:hAnsiTheme="minorHAnsi" w:cstheme="minorHAnsi"/>
          <w:sz w:val="22"/>
        </w:rPr>
        <w:t xml:space="preserve">asters and PhD </w:t>
      </w:r>
      <w:r w:rsidR="00546AC7" w:rsidRPr="00A72C30">
        <w:rPr>
          <w:rFonts w:asciiTheme="minorHAnsi" w:hAnsiTheme="minorHAnsi" w:cstheme="minorHAnsi"/>
          <w:color w:val="000000" w:themeColor="text1"/>
          <w:sz w:val="22"/>
        </w:rPr>
        <w:t xml:space="preserve">programmes (British Council Newsfeed 2020). </w:t>
      </w:r>
      <w:r w:rsidR="00E26D4B" w:rsidRPr="00A72C30">
        <w:rPr>
          <w:rFonts w:asciiTheme="minorHAnsi" w:hAnsiTheme="minorHAnsi" w:cstheme="minorHAnsi"/>
          <w:color w:val="000000" w:themeColor="text1"/>
          <w:sz w:val="22"/>
        </w:rPr>
        <w:t xml:space="preserve"> A further</w:t>
      </w:r>
      <w:r w:rsidR="00546AC7" w:rsidRPr="00A72C30">
        <w:rPr>
          <w:rFonts w:asciiTheme="minorHAnsi" w:hAnsiTheme="minorHAnsi" w:cstheme="minorHAnsi"/>
          <w:color w:val="000000" w:themeColor="text1"/>
          <w:sz w:val="22"/>
        </w:rPr>
        <w:t xml:space="preserve"> decree signed the same year lists IELTS or TOEFL test score as an alternative for the English language section of the national standardized test that students take to </w:t>
      </w:r>
      <w:r w:rsidR="00342665" w:rsidRPr="00A72C30">
        <w:rPr>
          <w:rFonts w:asciiTheme="minorHAnsi" w:hAnsiTheme="minorHAnsi" w:cstheme="minorHAnsi"/>
          <w:color w:val="000000" w:themeColor="text1"/>
          <w:sz w:val="22"/>
        </w:rPr>
        <w:t xml:space="preserve">be </w:t>
      </w:r>
      <w:r w:rsidR="00342665" w:rsidRPr="0057303C">
        <w:rPr>
          <w:rFonts w:asciiTheme="minorHAnsi" w:hAnsiTheme="minorHAnsi" w:cstheme="minorHAnsi"/>
          <w:sz w:val="22"/>
        </w:rPr>
        <w:t xml:space="preserve">accepted </w:t>
      </w:r>
      <w:proofErr w:type="gramStart"/>
      <w:r w:rsidR="00342665" w:rsidRPr="0057303C">
        <w:rPr>
          <w:rFonts w:asciiTheme="minorHAnsi" w:hAnsiTheme="minorHAnsi" w:cstheme="minorHAnsi"/>
          <w:sz w:val="22"/>
        </w:rPr>
        <w:t>at</w:t>
      </w:r>
      <w:proofErr w:type="gramEnd"/>
      <w:r w:rsidR="00546AC7" w:rsidRPr="0057303C">
        <w:rPr>
          <w:rFonts w:asciiTheme="minorHAnsi" w:hAnsiTheme="minorHAnsi" w:cstheme="minorHAnsi"/>
          <w:sz w:val="22"/>
        </w:rPr>
        <w:t xml:space="preserve"> HE institutions.</w:t>
      </w:r>
    </w:p>
    <w:p w14:paraId="1877456E" w14:textId="27C23750" w:rsidR="000F57AE" w:rsidRPr="0057303C" w:rsidRDefault="00F704F8" w:rsidP="00C03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In 2019 </w:t>
      </w:r>
      <w:r w:rsidR="00FD4B7B" w:rsidRPr="0057303C">
        <w:rPr>
          <w:rFonts w:asciiTheme="minorHAnsi" w:hAnsiTheme="minorHAnsi" w:cstheme="minorHAnsi"/>
          <w:sz w:val="22"/>
        </w:rPr>
        <w:t xml:space="preserve">the President signed the </w:t>
      </w:r>
      <w:r w:rsidR="00625633" w:rsidRPr="0057303C">
        <w:rPr>
          <w:rFonts w:asciiTheme="minorHAnsi" w:hAnsiTheme="minorHAnsi" w:cstheme="minorHAnsi"/>
          <w:sz w:val="22"/>
        </w:rPr>
        <w:t>d</w:t>
      </w:r>
      <w:r w:rsidR="00FD4B7B" w:rsidRPr="0057303C">
        <w:rPr>
          <w:rFonts w:asciiTheme="minorHAnsi" w:hAnsiTheme="minorHAnsi" w:cstheme="minorHAnsi"/>
          <w:sz w:val="22"/>
        </w:rPr>
        <w:t>ecree</w:t>
      </w:r>
      <w:r w:rsidR="00840570" w:rsidRPr="0057303C">
        <w:rPr>
          <w:rFonts w:asciiTheme="minorHAnsi" w:hAnsiTheme="minorHAnsi" w:cstheme="minorHAnsi"/>
          <w:sz w:val="22"/>
        </w:rPr>
        <w:t xml:space="preserve"> with the profound</w:t>
      </w:r>
      <w:r w:rsidR="00FE3991" w:rsidRPr="0057303C">
        <w:rPr>
          <w:rFonts w:asciiTheme="minorHAnsi" w:hAnsiTheme="minorHAnsi" w:cstheme="minorHAnsi"/>
          <w:sz w:val="22"/>
        </w:rPr>
        <w:t>es</w:t>
      </w:r>
      <w:r w:rsidR="00840570" w:rsidRPr="0057303C">
        <w:rPr>
          <w:rFonts w:asciiTheme="minorHAnsi" w:hAnsiTheme="minorHAnsi" w:cstheme="minorHAnsi"/>
          <w:sz w:val="22"/>
        </w:rPr>
        <w:t xml:space="preserve">t impact on the </w:t>
      </w:r>
      <w:r w:rsidR="00FE3991" w:rsidRPr="0057303C">
        <w:rPr>
          <w:rFonts w:asciiTheme="minorHAnsi" w:hAnsiTheme="minorHAnsi" w:cstheme="minorHAnsi"/>
          <w:sz w:val="22"/>
        </w:rPr>
        <w:t>implementation</w:t>
      </w:r>
      <w:r w:rsidR="00840570" w:rsidRPr="0057303C">
        <w:rPr>
          <w:rFonts w:asciiTheme="minorHAnsi" w:hAnsiTheme="minorHAnsi" w:cstheme="minorHAnsi"/>
          <w:sz w:val="22"/>
        </w:rPr>
        <w:t xml:space="preserve"> of EME</w:t>
      </w:r>
      <w:r w:rsidR="00FE3991" w:rsidRPr="0057303C">
        <w:rPr>
          <w:rFonts w:asciiTheme="minorHAnsi" w:hAnsiTheme="minorHAnsi" w:cstheme="minorHAnsi"/>
          <w:sz w:val="22"/>
        </w:rPr>
        <w:t>,</w:t>
      </w:r>
      <w:r w:rsidR="00FD4B7B" w:rsidRPr="0057303C">
        <w:rPr>
          <w:rFonts w:asciiTheme="minorHAnsi" w:hAnsiTheme="minorHAnsi" w:cstheme="minorHAnsi"/>
          <w:sz w:val="22"/>
        </w:rPr>
        <w:t xml:space="preserve"> </w:t>
      </w:r>
      <w:r w:rsidR="00FD4B7B" w:rsidRPr="0057303C">
        <w:rPr>
          <w:rFonts w:asciiTheme="minorHAnsi" w:hAnsiTheme="minorHAnsi" w:cstheme="minorHAnsi"/>
          <w:i/>
          <w:iCs/>
          <w:sz w:val="22"/>
        </w:rPr>
        <w:t>Concept of Development of Higher Education of the Republic of Uzbekistan until 2030</w:t>
      </w:r>
      <w:r w:rsidR="00625633" w:rsidRPr="0057303C">
        <w:rPr>
          <w:rFonts w:asciiTheme="minorHAnsi" w:hAnsiTheme="minorHAnsi" w:cstheme="minorHAnsi"/>
          <w:sz w:val="22"/>
        </w:rPr>
        <w:t>.</w:t>
      </w:r>
      <w:r w:rsidR="00BA66A8" w:rsidRPr="0057303C">
        <w:rPr>
          <w:rFonts w:asciiTheme="minorHAnsi" w:hAnsiTheme="minorHAnsi" w:cstheme="minorHAnsi"/>
          <w:sz w:val="22"/>
        </w:rPr>
        <w:t xml:space="preserve"> </w:t>
      </w:r>
      <w:r w:rsidR="00E26D4B" w:rsidRPr="0057303C">
        <w:rPr>
          <w:rFonts w:asciiTheme="minorHAnsi" w:hAnsiTheme="minorHAnsi" w:cstheme="minorHAnsi"/>
          <w:sz w:val="22"/>
        </w:rPr>
        <w:t xml:space="preserve"> </w:t>
      </w:r>
      <w:r w:rsidR="00BA66A8" w:rsidRPr="0057303C">
        <w:rPr>
          <w:rFonts w:asciiTheme="minorHAnsi" w:hAnsiTheme="minorHAnsi" w:cstheme="minorHAnsi"/>
          <w:sz w:val="22"/>
        </w:rPr>
        <w:t xml:space="preserve">According to the decree, at least 10 universities in </w:t>
      </w:r>
      <w:r w:rsidR="008C5A2E" w:rsidRPr="0057303C">
        <w:rPr>
          <w:rFonts w:asciiTheme="minorHAnsi" w:hAnsiTheme="minorHAnsi" w:cstheme="minorHAnsi"/>
          <w:sz w:val="22"/>
        </w:rPr>
        <w:t>Uzbekistan</w:t>
      </w:r>
      <w:r w:rsidR="00BA66A8" w:rsidRPr="0057303C">
        <w:rPr>
          <w:rFonts w:asciiTheme="minorHAnsi" w:hAnsiTheme="minorHAnsi" w:cstheme="minorHAnsi"/>
          <w:sz w:val="22"/>
        </w:rPr>
        <w:t xml:space="preserve"> should be </w:t>
      </w:r>
      <w:r w:rsidR="00E004D3" w:rsidRPr="0057303C">
        <w:rPr>
          <w:rFonts w:asciiTheme="minorHAnsi" w:hAnsiTheme="minorHAnsi" w:cstheme="minorHAnsi"/>
          <w:sz w:val="22"/>
        </w:rPr>
        <w:t>‘</w:t>
      </w:r>
      <w:r w:rsidR="00BA66A8" w:rsidRPr="0057303C">
        <w:rPr>
          <w:rFonts w:asciiTheme="minorHAnsi" w:hAnsiTheme="minorHAnsi" w:cstheme="minorHAnsi"/>
          <w:sz w:val="22"/>
        </w:rPr>
        <w:t>internationally recogni</w:t>
      </w:r>
      <w:r w:rsidR="008F532C">
        <w:rPr>
          <w:rFonts w:asciiTheme="minorHAnsi" w:hAnsiTheme="minorHAnsi" w:cstheme="minorHAnsi"/>
          <w:sz w:val="22"/>
        </w:rPr>
        <w:t>z</w:t>
      </w:r>
      <w:r w:rsidR="00BA66A8" w:rsidRPr="0057303C">
        <w:rPr>
          <w:rFonts w:asciiTheme="minorHAnsi" w:hAnsiTheme="minorHAnsi" w:cstheme="minorHAnsi"/>
          <w:sz w:val="22"/>
        </w:rPr>
        <w:t>ed</w:t>
      </w:r>
      <w:r w:rsidR="00E004D3" w:rsidRPr="0057303C">
        <w:rPr>
          <w:rFonts w:asciiTheme="minorHAnsi" w:hAnsiTheme="minorHAnsi" w:cstheme="minorHAnsi"/>
          <w:sz w:val="22"/>
        </w:rPr>
        <w:t>’</w:t>
      </w:r>
      <w:r w:rsidR="00BA66A8" w:rsidRPr="0057303C">
        <w:rPr>
          <w:rFonts w:asciiTheme="minorHAnsi" w:hAnsiTheme="minorHAnsi" w:cstheme="minorHAnsi"/>
          <w:sz w:val="22"/>
        </w:rPr>
        <w:t xml:space="preserve">. </w:t>
      </w:r>
      <w:r w:rsidR="00E26D4B" w:rsidRPr="0057303C">
        <w:rPr>
          <w:rFonts w:asciiTheme="minorHAnsi" w:hAnsiTheme="minorHAnsi" w:cstheme="minorHAnsi"/>
          <w:sz w:val="22"/>
        </w:rPr>
        <w:t xml:space="preserve"> </w:t>
      </w:r>
      <w:r w:rsidR="00E004D3" w:rsidRPr="0057303C">
        <w:rPr>
          <w:rFonts w:asciiTheme="minorHAnsi" w:hAnsiTheme="minorHAnsi" w:cstheme="minorHAnsi"/>
          <w:sz w:val="22"/>
        </w:rPr>
        <w:t>I</w:t>
      </w:r>
      <w:r w:rsidR="00BA66A8" w:rsidRPr="0057303C">
        <w:rPr>
          <w:rFonts w:asciiTheme="minorHAnsi" w:hAnsiTheme="minorHAnsi" w:cstheme="minorHAnsi"/>
          <w:sz w:val="22"/>
        </w:rPr>
        <w:t>nternational ranking is tightly connected with the research activity of the university</w:t>
      </w:r>
      <w:r w:rsidR="00E004D3" w:rsidRPr="0057303C">
        <w:rPr>
          <w:rFonts w:asciiTheme="minorHAnsi" w:hAnsiTheme="minorHAnsi" w:cstheme="minorHAnsi"/>
          <w:sz w:val="22"/>
        </w:rPr>
        <w:t>,</w:t>
      </w:r>
      <w:r w:rsidR="00BA66A8" w:rsidRPr="0057303C">
        <w:rPr>
          <w:rFonts w:asciiTheme="minorHAnsi" w:hAnsiTheme="minorHAnsi" w:cstheme="minorHAnsi"/>
          <w:sz w:val="22"/>
        </w:rPr>
        <w:t xml:space="preserve"> and HEIs </w:t>
      </w:r>
      <w:r w:rsidR="00FB3E70" w:rsidRPr="0057303C">
        <w:rPr>
          <w:rFonts w:asciiTheme="minorHAnsi" w:hAnsiTheme="minorHAnsi" w:cstheme="minorHAnsi"/>
          <w:sz w:val="22"/>
        </w:rPr>
        <w:t xml:space="preserve">are adopting </w:t>
      </w:r>
      <w:r w:rsidR="00BA66A8" w:rsidRPr="0057303C">
        <w:rPr>
          <w:rFonts w:asciiTheme="minorHAnsi" w:hAnsiTheme="minorHAnsi" w:cstheme="minorHAnsi"/>
          <w:sz w:val="22"/>
        </w:rPr>
        <w:t xml:space="preserve">measures </w:t>
      </w:r>
      <w:r w:rsidR="00FB3E70" w:rsidRPr="0057303C">
        <w:rPr>
          <w:rFonts w:asciiTheme="minorHAnsi" w:hAnsiTheme="minorHAnsi" w:cstheme="minorHAnsi"/>
          <w:sz w:val="22"/>
        </w:rPr>
        <w:t>to increase</w:t>
      </w:r>
      <w:r w:rsidR="00BA66A8" w:rsidRPr="0057303C">
        <w:rPr>
          <w:rFonts w:asciiTheme="minorHAnsi" w:hAnsiTheme="minorHAnsi" w:cstheme="minorHAnsi"/>
          <w:sz w:val="22"/>
        </w:rPr>
        <w:t xml:space="preserve"> the </w:t>
      </w:r>
      <w:r w:rsidR="00EC4A2C" w:rsidRPr="0057303C">
        <w:rPr>
          <w:rFonts w:asciiTheme="minorHAnsi" w:hAnsiTheme="minorHAnsi" w:cstheme="minorHAnsi"/>
          <w:sz w:val="22"/>
        </w:rPr>
        <w:t xml:space="preserve">number of outputs in </w:t>
      </w:r>
      <w:r w:rsidR="00BA66A8" w:rsidRPr="0057303C">
        <w:rPr>
          <w:rFonts w:asciiTheme="minorHAnsi" w:hAnsiTheme="minorHAnsi" w:cstheme="minorHAnsi"/>
          <w:sz w:val="22"/>
        </w:rPr>
        <w:t xml:space="preserve">peer-reviewed journals. </w:t>
      </w:r>
      <w:r w:rsidR="005C2C68" w:rsidRPr="0057303C">
        <w:rPr>
          <w:rFonts w:asciiTheme="minorHAnsi" w:hAnsiTheme="minorHAnsi" w:cstheme="minorHAnsi"/>
          <w:sz w:val="22"/>
        </w:rPr>
        <w:t xml:space="preserve"> </w:t>
      </w:r>
      <w:r w:rsidR="007A4045">
        <w:rPr>
          <w:rFonts w:asciiTheme="minorHAnsi" w:hAnsiTheme="minorHAnsi" w:cstheme="minorHAnsi"/>
          <w:sz w:val="22"/>
        </w:rPr>
        <w:t>However</w:t>
      </w:r>
      <w:r w:rsidR="00BA66A8" w:rsidRPr="0057303C">
        <w:rPr>
          <w:rFonts w:asciiTheme="minorHAnsi" w:hAnsiTheme="minorHAnsi" w:cstheme="minorHAnsi"/>
          <w:sz w:val="22"/>
        </w:rPr>
        <w:t xml:space="preserve">, these measures </w:t>
      </w:r>
      <w:r w:rsidR="007A4045">
        <w:rPr>
          <w:rFonts w:asciiTheme="minorHAnsi" w:hAnsiTheme="minorHAnsi" w:cstheme="minorHAnsi"/>
          <w:sz w:val="22"/>
        </w:rPr>
        <w:t>do place</w:t>
      </w:r>
      <w:r w:rsidR="00BA66A8" w:rsidRPr="0057303C">
        <w:rPr>
          <w:rFonts w:asciiTheme="minorHAnsi" w:hAnsiTheme="minorHAnsi" w:cstheme="minorHAnsi"/>
          <w:sz w:val="22"/>
        </w:rPr>
        <w:t xml:space="preserve"> researchers and teachers under </w:t>
      </w:r>
      <w:r w:rsidR="00FA2069" w:rsidRPr="0057303C">
        <w:rPr>
          <w:rFonts w:asciiTheme="minorHAnsi" w:hAnsiTheme="minorHAnsi" w:cstheme="minorHAnsi"/>
          <w:sz w:val="22"/>
        </w:rPr>
        <w:t xml:space="preserve">significant </w:t>
      </w:r>
      <w:r w:rsidR="00BA66A8" w:rsidRPr="0057303C">
        <w:rPr>
          <w:rFonts w:asciiTheme="minorHAnsi" w:hAnsiTheme="minorHAnsi" w:cstheme="minorHAnsi"/>
          <w:sz w:val="22"/>
        </w:rPr>
        <w:t>pressure.</w:t>
      </w:r>
      <w:r w:rsidR="0000412F" w:rsidRPr="0057303C">
        <w:rPr>
          <w:rFonts w:asciiTheme="minorHAnsi" w:hAnsiTheme="minorHAnsi" w:cstheme="minorHAnsi"/>
          <w:sz w:val="22"/>
        </w:rPr>
        <w:t xml:space="preserve"> </w:t>
      </w:r>
      <w:r w:rsidR="005C2C68" w:rsidRPr="0057303C">
        <w:rPr>
          <w:rFonts w:asciiTheme="minorHAnsi" w:hAnsiTheme="minorHAnsi" w:cstheme="minorHAnsi"/>
          <w:sz w:val="22"/>
        </w:rPr>
        <w:t xml:space="preserve"> </w:t>
      </w:r>
      <w:r w:rsidR="0000412F" w:rsidRPr="0057303C">
        <w:rPr>
          <w:rFonts w:asciiTheme="minorHAnsi" w:hAnsiTheme="minorHAnsi" w:cstheme="minorHAnsi"/>
          <w:sz w:val="22"/>
        </w:rPr>
        <w:t xml:space="preserve">To </w:t>
      </w:r>
      <w:r w:rsidR="00FA2069" w:rsidRPr="0057303C">
        <w:rPr>
          <w:rFonts w:asciiTheme="minorHAnsi" w:hAnsiTheme="minorHAnsi" w:cstheme="minorHAnsi"/>
          <w:sz w:val="22"/>
        </w:rPr>
        <w:t xml:space="preserve">help </w:t>
      </w:r>
      <w:r w:rsidR="0000412F" w:rsidRPr="0057303C">
        <w:rPr>
          <w:rFonts w:asciiTheme="minorHAnsi" w:hAnsiTheme="minorHAnsi" w:cstheme="minorHAnsi"/>
          <w:sz w:val="22"/>
        </w:rPr>
        <w:t xml:space="preserve">realise the </w:t>
      </w:r>
      <w:r w:rsidR="00D416DC" w:rsidRPr="0057303C">
        <w:rPr>
          <w:rFonts w:asciiTheme="minorHAnsi" w:hAnsiTheme="minorHAnsi" w:cstheme="minorHAnsi"/>
          <w:sz w:val="22"/>
        </w:rPr>
        <w:t>long-term aims of the decree, the British Council i</w:t>
      </w:r>
      <w:r w:rsidR="004B0F58" w:rsidRPr="0057303C">
        <w:rPr>
          <w:rFonts w:asciiTheme="minorHAnsi" w:hAnsiTheme="minorHAnsi" w:cstheme="minorHAnsi"/>
          <w:sz w:val="22"/>
        </w:rPr>
        <w:t xml:space="preserve">nitiated the EMI in Higher Education project </w:t>
      </w:r>
      <w:r w:rsidR="00FA2069" w:rsidRPr="0057303C">
        <w:rPr>
          <w:rFonts w:asciiTheme="minorHAnsi" w:hAnsiTheme="minorHAnsi" w:cstheme="minorHAnsi"/>
          <w:sz w:val="22"/>
        </w:rPr>
        <w:t>under evaluation here</w:t>
      </w:r>
      <w:r w:rsidR="000F6ACB" w:rsidRPr="0057303C">
        <w:rPr>
          <w:rFonts w:asciiTheme="minorHAnsi" w:hAnsiTheme="minorHAnsi" w:cstheme="minorHAnsi"/>
          <w:sz w:val="22"/>
        </w:rPr>
        <w:t>.</w:t>
      </w:r>
    </w:p>
    <w:p w14:paraId="6378F6BE" w14:textId="0FF55644" w:rsidR="006E2433" w:rsidRPr="00F431DB" w:rsidRDefault="00B07F5B" w:rsidP="00034C16">
      <w:pPr>
        <w:autoSpaceDE w:val="0"/>
        <w:autoSpaceDN w:val="0"/>
        <w:adjustRightInd w:val="0"/>
        <w:spacing w:after="120" w:line="240" w:lineRule="auto"/>
        <w:rPr>
          <w:rFonts w:asciiTheme="minorHAnsi" w:hAnsiTheme="minorHAnsi" w:cstheme="minorHAnsi"/>
          <w:color w:val="000000" w:themeColor="text1"/>
          <w:sz w:val="22"/>
        </w:rPr>
      </w:pPr>
      <w:r w:rsidRPr="0057303C">
        <w:rPr>
          <w:rFonts w:asciiTheme="minorHAnsi" w:eastAsia="Times New Roman" w:hAnsiTheme="minorHAnsi" w:cstheme="minorHAnsi"/>
          <w:sz w:val="22"/>
        </w:rPr>
        <w:t>It should be noted</w:t>
      </w:r>
      <w:r w:rsidR="000F6ACB" w:rsidRPr="0057303C">
        <w:rPr>
          <w:rFonts w:asciiTheme="minorHAnsi" w:eastAsia="Times New Roman" w:hAnsiTheme="minorHAnsi" w:cstheme="minorHAnsi"/>
          <w:sz w:val="22"/>
        </w:rPr>
        <w:t xml:space="preserve"> that t</w:t>
      </w:r>
      <w:r w:rsidR="00BB5684" w:rsidRPr="0057303C">
        <w:rPr>
          <w:rFonts w:asciiTheme="minorHAnsi" w:eastAsia="Times New Roman" w:hAnsiTheme="minorHAnsi" w:cstheme="minorHAnsi"/>
          <w:sz w:val="22"/>
        </w:rPr>
        <w:t xml:space="preserve">he involvement of external </w:t>
      </w:r>
      <w:r w:rsidR="00F14CB1" w:rsidRPr="0057303C">
        <w:rPr>
          <w:rFonts w:asciiTheme="minorHAnsi" w:eastAsia="Times New Roman" w:hAnsiTheme="minorHAnsi" w:cstheme="minorHAnsi"/>
          <w:sz w:val="22"/>
        </w:rPr>
        <w:t>NGOs is not limited to the British Council,</w:t>
      </w:r>
      <w:r w:rsidRPr="0057303C">
        <w:rPr>
          <w:rFonts w:asciiTheme="minorHAnsi" w:eastAsia="Times New Roman" w:hAnsiTheme="minorHAnsi" w:cstheme="minorHAnsi"/>
          <w:sz w:val="22"/>
        </w:rPr>
        <w:t xml:space="preserve"> </w:t>
      </w:r>
      <w:r w:rsidRPr="00F431DB">
        <w:rPr>
          <w:rFonts w:asciiTheme="minorHAnsi" w:eastAsia="Times New Roman" w:hAnsiTheme="minorHAnsi" w:cstheme="minorHAnsi"/>
          <w:color w:val="000000" w:themeColor="text1"/>
          <w:sz w:val="22"/>
        </w:rPr>
        <w:t xml:space="preserve">however. </w:t>
      </w:r>
      <w:r w:rsidR="00F14CB1" w:rsidRPr="00F431DB">
        <w:rPr>
          <w:rFonts w:asciiTheme="minorHAnsi" w:eastAsia="Times New Roman" w:hAnsiTheme="minorHAnsi" w:cstheme="minorHAnsi"/>
          <w:color w:val="000000" w:themeColor="text1"/>
          <w:sz w:val="22"/>
        </w:rPr>
        <w:t xml:space="preserve"> </w:t>
      </w:r>
      <w:r w:rsidRPr="00F431DB">
        <w:rPr>
          <w:rFonts w:asciiTheme="minorHAnsi" w:hAnsiTheme="minorHAnsi" w:cstheme="minorHAnsi"/>
          <w:color w:val="000000" w:themeColor="text1"/>
          <w:sz w:val="22"/>
        </w:rPr>
        <w:t>I</w:t>
      </w:r>
      <w:r w:rsidR="00F14CB1" w:rsidRPr="00F431DB">
        <w:rPr>
          <w:rFonts w:asciiTheme="minorHAnsi" w:hAnsiTheme="minorHAnsi" w:cstheme="minorHAnsi"/>
          <w:color w:val="000000" w:themeColor="text1"/>
          <w:sz w:val="22"/>
        </w:rPr>
        <w:t xml:space="preserve">n </w:t>
      </w:r>
      <w:r w:rsidR="00546AC7" w:rsidRPr="00F431DB">
        <w:rPr>
          <w:rFonts w:asciiTheme="minorHAnsi" w:hAnsiTheme="minorHAnsi" w:cstheme="minorHAnsi"/>
          <w:color w:val="000000" w:themeColor="text1"/>
          <w:sz w:val="22"/>
        </w:rPr>
        <w:t>2020</w:t>
      </w:r>
      <w:r w:rsidR="00F14CB1" w:rsidRPr="00F431DB">
        <w:rPr>
          <w:rFonts w:asciiTheme="minorHAnsi" w:hAnsiTheme="minorHAnsi" w:cstheme="minorHAnsi"/>
          <w:color w:val="000000" w:themeColor="text1"/>
          <w:sz w:val="22"/>
        </w:rPr>
        <w:t xml:space="preserve"> </w:t>
      </w:r>
      <w:r w:rsidR="00546AC7" w:rsidRPr="00F431DB">
        <w:rPr>
          <w:rFonts w:asciiTheme="minorHAnsi" w:hAnsiTheme="minorHAnsi" w:cstheme="minorHAnsi"/>
          <w:color w:val="000000" w:themeColor="text1"/>
          <w:sz w:val="22"/>
        </w:rPr>
        <w:t xml:space="preserve">the Minister of Education signed </w:t>
      </w:r>
      <w:r w:rsidRPr="00F431DB">
        <w:rPr>
          <w:rFonts w:asciiTheme="minorHAnsi" w:hAnsiTheme="minorHAnsi" w:cstheme="minorHAnsi"/>
          <w:color w:val="000000" w:themeColor="text1"/>
          <w:sz w:val="22"/>
        </w:rPr>
        <w:t xml:space="preserve">a </w:t>
      </w:r>
      <w:r w:rsidR="00546AC7" w:rsidRPr="00F431DB">
        <w:rPr>
          <w:rFonts w:asciiTheme="minorHAnsi" w:hAnsiTheme="minorHAnsi" w:cstheme="minorHAnsi"/>
          <w:color w:val="000000" w:themeColor="text1"/>
          <w:sz w:val="22"/>
        </w:rPr>
        <w:t xml:space="preserve">Memorandum of Understanding with the President of Education First, </w:t>
      </w:r>
      <w:r w:rsidR="00542FA7" w:rsidRPr="00F431DB">
        <w:rPr>
          <w:rFonts w:asciiTheme="minorHAnsi" w:hAnsiTheme="minorHAnsi" w:cstheme="minorHAnsi"/>
          <w:color w:val="000000" w:themeColor="text1"/>
          <w:sz w:val="22"/>
        </w:rPr>
        <w:t xml:space="preserve">the </w:t>
      </w:r>
      <w:r w:rsidR="00546AC7" w:rsidRPr="00F431DB">
        <w:rPr>
          <w:rFonts w:asciiTheme="minorHAnsi" w:hAnsiTheme="minorHAnsi" w:cstheme="minorHAnsi"/>
          <w:color w:val="000000" w:themeColor="text1"/>
          <w:sz w:val="22"/>
        </w:rPr>
        <w:t xml:space="preserve">Swedish company </w:t>
      </w:r>
      <w:r w:rsidR="00542FA7" w:rsidRPr="00F431DB">
        <w:rPr>
          <w:rFonts w:asciiTheme="minorHAnsi" w:hAnsiTheme="minorHAnsi" w:cstheme="minorHAnsi"/>
          <w:color w:val="000000" w:themeColor="text1"/>
          <w:sz w:val="22"/>
        </w:rPr>
        <w:t>responsible for the annual E</w:t>
      </w:r>
      <w:r w:rsidR="005C2C68" w:rsidRPr="00F431DB">
        <w:rPr>
          <w:rFonts w:asciiTheme="minorHAnsi" w:hAnsiTheme="minorHAnsi" w:cstheme="minorHAnsi"/>
          <w:color w:val="000000" w:themeColor="text1"/>
          <w:sz w:val="22"/>
        </w:rPr>
        <w:t xml:space="preserve">nglish </w:t>
      </w:r>
      <w:r w:rsidR="00542FA7" w:rsidRPr="00F431DB">
        <w:rPr>
          <w:rFonts w:asciiTheme="minorHAnsi" w:hAnsiTheme="minorHAnsi" w:cstheme="minorHAnsi"/>
          <w:color w:val="000000" w:themeColor="text1"/>
          <w:sz w:val="22"/>
        </w:rPr>
        <w:t>P</w:t>
      </w:r>
      <w:r w:rsidR="005C2C68" w:rsidRPr="00F431DB">
        <w:rPr>
          <w:rFonts w:asciiTheme="minorHAnsi" w:hAnsiTheme="minorHAnsi" w:cstheme="minorHAnsi"/>
          <w:color w:val="000000" w:themeColor="text1"/>
          <w:sz w:val="22"/>
        </w:rPr>
        <w:t xml:space="preserve">roficiency </w:t>
      </w:r>
      <w:r w:rsidR="00542FA7" w:rsidRPr="00F431DB">
        <w:rPr>
          <w:rFonts w:asciiTheme="minorHAnsi" w:hAnsiTheme="minorHAnsi" w:cstheme="minorHAnsi"/>
          <w:color w:val="000000" w:themeColor="text1"/>
          <w:sz w:val="22"/>
        </w:rPr>
        <w:t>I</w:t>
      </w:r>
      <w:r w:rsidR="005C2C68" w:rsidRPr="00F431DB">
        <w:rPr>
          <w:rFonts w:asciiTheme="minorHAnsi" w:hAnsiTheme="minorHAnsi" w:cstheme="minorHAnsi"/>
          <w:color w:val="000000" w:themeColor="text1"/>
          <w:sz w:val="22"/>
        </w:rPr>
        <w:t>ndex referenced above</w:t>
      </w:r>
      <w:r w:rsidR="00542FA7" w:rsidRPr="00F431DB">
        <w:rPr>
          <w:rFonts w:asciiTheme="minorHAnsi" w:hAnsiTheme="minorHAnsi" w:cstheme="minorHAnsi"/>
          <w:color w:val="000000" w:themeColor="text1"/>
          <w:sz w:val="22"/>
        </w:rPr>
        <w:t xml:space="preserve">, </w:t>
      </w:r>
      <w:r w:rsidR="00546AC7" w:rsidRPr="00F431DB">
        <w:rPr>
          <w:rFonts w:asciiTheme="minorHAnsi" w:hAnsiTheme="minorHAnsi" w:cstheme="minorHAnsi"/>
          <w:color w:val="000000" w:themeColor="text1"/>
          <w:sz w:val="22"/>
        </w:rPr>
        <w:t>that grants Uzbekistan $60 million of direct investment for English language development in the country</w:t>
      </w:r>
      <w:r w:rsidR="00F300FF" w:rsidRPr="00F431DB">
        <w:rPr>
          <w:rFonts w:asciiTheme="minorHAnsi" w:hAnsiTheme="minorHAnsi" w:cstheme="minorHAnsi"/>
          <w:color w:val="000000" w:themeColor="text1"/>
          <w:sz w:val="22"/>
        </w:rPr>
        <w:t xml:space="preserve"> (Kun.uz 2020).</w:t>
      </w:r>
    </w:p>
    <w:p w14:paraId="0E4115BE" w14:textId="1087B6EF" w:rsidR="006F22E9" w:rsidRPr="0057303C" w:rsidRDefault="006E2433" w:rsidP="0042361A">
      <w:pPr>
        <w:tabs>
          <w:tab w:val="num" w:pos="720"/>
        </w:tabs>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The government </w:t>
      </w:r>
      <w:r w:rsidR="00757842" w:rsidRPr="0057303C">
        <w:rPr>
          <w:rFonts w:asciiTheme="minorHAnsi" w:hAnsiTheme="minorHAnsi" w:cstheme="minorHAnsi"/>
          <w:sz w:val="22"/>
        </w:rPr>
        <w:t xml:space="preserve">has </w:t>
      </w:r>
      <w:r w:rsidRPr="0057303C">
        <w:rPr>
          <w:rFonts w:asciiTheme="minorHAnsi" w:hAnsiTheme="minorHAnsi" w:cstheme="minorHAnsi"/>
          <w:sz w:val="22"/>
        </w:rPr>
        <w:t xml:space="preserve">also </w:t>
      </w:r>
      <w:r w:rsidR="0074525C" w:rsidRPr="0057303C">
        <w:rPr>
          <w:rFonts w:asciiTheme="minorHAnsi" w:hAnsiTheme="minorHAnsi" w:cstheme="minorHAnsi"/>
          <w:sz w:val="22"/>
        </w:rPr>
        <w:t>set the</w:t>
      </w:r>
      <w:r w:rsidR="00E41707" w:rsidRPr="0057303C">
        <w:rPr>
          <w:rFonts w:asciiTheme="minorHAnsi" w:hAnsiTheme="minorHAnsi" w:cstheme="minorHAnsi"/>
          <w:sz w:val="22"/>
        </w:rPr>
        <w:t xml:space="preserve"> expected proficiency level </w:t>
      </w:r>
      <w:r w:rsidR="003E55BE" w:rsidRPr="0057303C">
        <w:rPr>
          <w:rFonts w:asciiTheme="minorHAnsi" w:hAnsiTheme="minorHAnsi" w:cstheme="minorHAnsi"/>
          <w:sz w:val="22"/>
        </w:rPr>
        <w:t xml:space="preserve">for teachers of English and EMI teachers </w:t>
      </w:r>
      <w:r w:rsidR="00E41707" w:rsidRPr="0057303C">
        <w:rPr>
          <w:rFonts w:asciiTheme="minorHAnsi" w:hAnsiTheme="minorHAnsi" w:cstheme="minorHAnsi"/>
          <w:sz w:val="22"/>
        </w:rPr>
        <w:t xml:space="preserve">and the exact deadline </w:t>
      </w:r>
      <w:r w:rsidR="00A72706" w:rsidRPr="0057303C">
        <w:rPr>
          <w:rFonts w:asciiTheme="minorHAnsi" w:hAnsiTheme="minorHAnsi" w:cstheme="minorHAnsi"/>
          <w:sz w:val="22"/>
        </w:rPr>
        <w:t>for</w:t>
      </w:r>
      <w:r w:rsidR="006F68B4" w:rsidRPr="0057303C">
        <w:rPr>
          <w:rFonts w:asciiTheme="minorHAnsi" w:hAnsiTheme="minorHAnsi" w:cstheme="minorHAnsi"/>
          <w:sz w:val="22"/>
        </w:rPr>
        <w:t xml:space="preserve"> </w:t>
      </w:r>
      <w:r w:rsidR="00A72706" w:rsidRPr="0057303C">
        <w:rPr>
          <w:rFonts w:asciiTheme="minorHAnsi" w:hAnsiTheme="minorHAnsi" w:cstheme="minorHAnsi"/>
          <w:sz w:val="22"/>
        </w:rPr>
        <w:t xml:space="preserve">achieving </w:t>
      </w:r>
      <w:r w:rsidR="006C7B53" w:rsidRPr="0057303C">
        <w:rPr>
          <w:rFonts w:asciiTheme="minorHAnsi" w:hAnsiTheme="minorHAnsi" w:cstheme="minorHAnsi"/>
          <w:sz w:val="22"/>
        </w:rPr>
        <w:t xml:space="preserve">it. </w:t>
      </w:r>
      <w:r w:rsidR="00757842" w:rsidRPr="0057303C">
        <w:rPr>
          <w:rFonts w:asciiTheme="minorHAnsi" w:hAnsiTheme="minorHAnsi" w:cstheme="minorHAnsi"/>
          <w:sz w:val="22"/>
        </w:rPr>
        <w:t xml:space="preserve"> T</w:t>
      </w:r>
      <w:r w:rsidR="00361FFF" w:rsidRPr="0057303C">
        <w:rPr>
          <w:rFonts w:asciiTheme="minorHAnsi" w:hAnsiTheme="minorHAnsi" w:cstheme="minorHAnsi"/>
          <w:sz w:val="22"/>
        </w:rPr>
        <w:t xml:space="preserve">he </w:t>
      </w:r>
      <w:r w:rsidR="00A16769" w:rsidRPr="0057303C">
        <w:rPr>
          <w:rFonts w:asciiTheme="minorHAnsi" w:hAnsiTheme="minorHAnsi" w:cstheme="minorHAnsi"/>
          <w:sz w:val="22"/>
          <w:lang w:val="en-US"/>
        </w:rPr>
        <w:t xml:space="preserve">Cabinet of Ministers of the Republic of Uzbekistan </w:t>
      </w:r>
      <w:r w:rsidR="00A16769" w:rsidRPr="00E63E88">
        <w:rPr>
          <w:rFonts w:asciiTheme="minorHAnsi" w:hAnsiTheme="minorHAnsi" w:cstheme="minorHAnsi"/>
          <w:sz w:val="22"/>
          <w:lang w:val="en-US"/>
        </w:rPr>
        <w:t xml:space="preserve">decree on </w:t>
      </w:r>
      <w:r w:rsidR="00A16769" w:rsidRPr="00E63E88">
        <w:rPr>
          <w:rFonts w:asciiTheme="minorHAnsi" w:hAnsiTheme="minorHAnsi" w:cstheme="minorHAnsi"/>
          <w:i/>
          <w:iCs/>
          <w:sz w:val="22"/>
          <w:lang w:val="en-US"/>
        </w:rPr>
        <w:t>Effective Measures to Organize the Promotion of Foreign Language Learning</w:t>
      </w:r>
      <w:r w:rsidR="00A16769" w:rsidRPr="00E63E88">
        <w:rPr>
          <w:rFonts w:asciiTheme="minorHAnsi" w:hAnsiTheme="minorHAnsi" w:cstheme="minorHAnsi"/>
          <w:sz w:val="22"/>
          <w:lang w:val="en-US"/>
        </w:rPr>
        <w:t xml:space="preserve"> (2021) </w:t>
      </w:r>
      <w:r w:rsidR="00A53181" w:rsidRPr="0057303C">
        <w:rPr>
          <w:rFonts w:asciiTheme="minorHAnsi" w:hAnsiTheme="minorHAnsi" w:cstheme="minorHAnsi"/>
          <w:sz w:val="22"/>
          <w:lang w:val="en-US"/>
        </w:rPr>
        <w:t xml:space="preserve">specifies </w:t>
      </w:r>
      <w:r w:rsidR="00A16769" w:rsidRPr="0057303C">
        <w:rPr>
          <w:rFonts w:asciiTheme="minorHAnsi" w:hAnsiTheme="minorHAnsi" w:cstheme="minorHAnsi"/>
          <w:sz w:val="22"/>
          <w:lang w:val="en-US"/>
        </w:rPr>
        <w:t xml:space="preserve">that </w:t>
      </w:r>
      <w:r w:rsidR="006F22E9" w:rsidRPr="0057303C">
        <w:rPr>
          <w:rFonts w:asciiTheme="minorHAnsi" w:hAnsiTheme="minorHAnsi" w:cstheme="minorHAnsi"/>
          <w:sz w:val="22"/>
          <w:lang w:val="en-US"/>
        </w:rPr>
        <w:t>by the 2024-2025 academic year 50 % of EMI teachers working in state universities must have a national certificate of at least B2 level or equivalent.</w:t>
      </w:r>
      <w:r w:rsidRPr="0057303C">
        <w:rPr>
          <w:rFonts w:asciiTheme="minorHAnsi" w:hAnsiTheme="minorHAnsi" w:cstheme="minorHAnsi"/>
          <w:sz w:val="22"/>
          <w:lang w:val="en-US"/>
        </w:rPr>
        <w:t xml:space="preserve"> </w:t>
      </w:r>
      <w:r w:rsidR="00193034" w:rsidRPr="0057303C">
        <w:rPr>
          <w:rFonts w:asciiTheme="minorHAnsi" w:hAnsiTheme="minorHAnsi" w:cstheme="minorHAnsi"/>
          <w:sz w:val="22"/>
          <w:lang w:val="en-US"/>
        </w:rPr>
        <w:t xml:space="preserve"> </w:t>
      </w:r>
      <w:r w:rsidRPr="0057303C">
        <w:rPr>
          <w:rFonts w:asciiTheme="minorHAnsi" w:hAnsiTheme="minorHAnsi" w:cstheme="minorHAnsi"/>
          <w:sz w:val="22"/>
          <w:lang w:val="en-US"/>
        </w:rPr>
        <w:t xml:space="preserve">By the same year, teachers of foreign languages </w:t>
      </w:r>
      <w:r w:rsidR="006F22E9" w:rsidRPr="0057303C">
        <w:rPr>
          <w:rFonts w:asciiTheme="minorHAnsi" w:hAnsiTheme="minorHAnsi" w:cstheme="minorHAnsi"/>
          <w:sz w:val="22"/>
          <w:lang w:val="en-US"/>
        </w:rPr>
        <w:t>working in general secondary, secondary specialize</w:t>
      </w:r>
      <w:r w:rsidR="00A911D8" w:rsidRPr="0057303C">
        <w:rPr>
          <w:rFonts w:asciiTheme="minorHAnsi" w:hAnsiTheme="minorHAnsi" w:cstheme="minorHAnsi"/>
          <w:sz w:val="22"/>
          <w:lang w:val="en-US"/>
        </w:rPr>
        <w:t>d</w:t>
      </w:r>
      <w:r w:rsidRPr="0057303C">
        <w:rPr>
          <w:rFonts w:asciiTheme="minorHAnsi" w:hAnsiTheme="minorHAnsi" w:cstheme="minorHAnsi"/>
          <w:sz w:val="22"/>
          <w:lang w:val="en-US"/>
        </w:rPr>
        <w:t xml:space="preserve">, </w:t>
      </w:r>
      <w:r w:rsidR="006F22E9" w:rsidRPr="0057303C">
        <w:rPr>
          <w:rFonts w:asciiTheme="minorHAnsi" w:hAnsiTheme="minorHAnsi" w:cstheme="minorHAnsi"/>
          <w:sz w:val="22"/>
          <w:lang w:val="en-US"/>
        </w:rPr>
        <w:t xml:space="preserve">and vocational </w:t>
      </w:r>
      <w:r w:rsidRPr="0057303C">
        <w:rPr>
          <w:rFonts w:asciiTheme="minorHAnsi" w:hAnsiTheme="minorHAnsi" w:cstheme="minorHAnsi"/>
          <w:sz w:val="22"/>
          <w:lang w:val="en-US"/>
        </w:rPr>
        <w:t xml:space="preserve">education institutions </w:t>
      </w:r>
      <w:r w:rsidR="006F22E9" w:rsidRPr="0057303C">
        <w:rPr>
          <w:rFonts w:asciiTheme="minorHAnsi" w:hAnsiTheme="minorHAnsi" w:cstheme="minorHAnsi"/>
          <w:sz w:val="22"/>
          <w:lang w:val="en-US"/>
        </w:rPr>
        <w:t>must have a national certificate of at least B2 level or equivalent.</w:t>
      </w:r>
      <w:r w:rsidR="00CF30C1" w:rsidRPr="0057303C">
        <w:rPr>
          <w:rFonts w:asciiTheme="minorHAnsi" w:hAnsiTheme="minorHAnsi" w:cstheme="minorHAnsi"/>
          <w:sz w:val="22"/>
          <w:lang w:val="en-US"/>
        </w:rPr>
        <w:t xml:space="preserve"> </w:t>
      </w:r>
      <w:r w:rsidR="00BB3408" w:rsidRPr="0057303C">
        <w:rPr>
          <w:rFonts w:asciiTheme="minorHAnsi" w:hAnsiTheme="minorHAnsi" w:cstheme="minorHAnsi"/>
          <w:sz w:val="22"/>
          <w:lang w:val="en-US"/>
        </w:rPr>
        <w:t xml:space="preserve"> </w:t>
      </w:r>
      <w:r w:rsidR="004B69B1" w:rsidRPr="0057303C">
        <w:rPr>
          <w:rFonts w:asciiTheme="minorHAnsi" w:hAnsiTheme="minorHAnsi" w:cstheme="minorHAnsi"/>
          <w:sz w:val="22"/>
          <w:lang w:val="en-US"/>
        </w:rPr>
        <w:t xml:space="preserve">The base for </w:t>
      </w:r>
      <w:r w:rsidR="005774B1" w:rsidRPr="0057303C">
        <w:rPr>
          <w:rFonts w:asciiTheme="minorHAnsi" w:hAnsiTheme="minorHAnsi" w:cstheme="minorHAnsi"/>
          <w:sz w:val="22"/>
          <w:lang w:val="en-US"/>
        </w:rPr>
        <w:t xml:space="preserve">these goals is </w:t>
      </w:r>
      <w:r w:rsidR="00E677D8" w:rsidRPr="0057303C">
        <w:rPr>
          <w:rFonts w:asciiTheme="minorHAnsi" w:hAnsiTheme="minorHAnsi" w:cstheme="minorHAnsi"/>
          <w:sz w:val="22"/>
          <w:lang w:val="en-US"/>
        </w:rPr>
        <w:t>the</w:t>
      </w:r>
      <w:r w:rsidR="00E159B6" w:rsidRPr="0057303C">
        <w:rPr>
          <w:rFonts w:asciiTheme="minorHAnsi" w:hAnsiTheme="minorHAnsi" w:cstheme="minorHAnsi"/>
          <w:sz w:val="22"/>
          <w:lang w:val="en-US"/>
        </w:rPr>
        <w:t xml:space="preserve"> </w:t>
      </w:r>
      <w:r w:rsidR="00C92994" w:rsidRPr="0057303C">
        <w:rPr>
          <w:rFonts w:asciiTheme="minorHAnsi" w:hAnsiTheme="minorHAnsi" w:cstheme="minorHAnsi"/>
          <w:sz w:val="22"/>
          <w:lang w:val="en-US"/>
        </w:rPr>
        <w:t>CEFR</w:t>
      </w:r>
      <w:r w:rsidR="004E3887" w:rsidRPr="0057303C">
        <w:rPr>
          <w:rFonts w:asciiTheme="minorHAnsi" w:hAnsiTheme="minorHAnsi" w:cstheme="minorHAnsi"/>
          <w:sz w:val="22"/>
          <w:lang w:val="en-US"/>
        </w:rPr>
        <w:t>, where B2</w:t>
      </w:r>
      <w:r w:rsidR="0006552E">
        <w:rPr>
          <w:rFonts w:asciiTheme="minorHAnsi" w:hAnsiTheme="minorHAnsi" w:cstheme="minorHAnsi"/>
          <w:sz w:val="22"/>
          <w:lang w:val="en-US"/>
        </w:rPr>
        <w:t>-</w:t>
      </w:r>
      <w:r w:rsidR="004E3887" w:rsidRPr="0057303C">
        <w:rPr>
          <w:rFonts w:asciiTheme="minorHAnsi" w:hAnsiTheme="minorHAnsi" w:cstheme="minorHAnsi"/>
          <w:sz w:val="22"/>
          <w:lang w:val="en-US"/>
        </w:rPr>
        <w:t xml:space="preserve">level </w:t>
      </w:r>
      <w:r w:rsidR="00C24C9C" w:rsidRPr="0057303C">
        <w:rPr>
          <w:rFonts w:asciiTheme="minorHAnsi" w:hAnsiTheme="minorHAnsi" w:cstheme="minorHAnsi"/>
          <w:sz w:val="22"/>
          <w:lang w:val="en-US"/>
        </w:rPr>
        <w:t xml:space="preserve">users </w:t>
      </w:r>
      <w:r w:rsidR="00F54B02" w:rsidRPr="0057303C">
        <w:rPr>
          <w:rFonts w:asciiTheme="minorHAnsi" w:hAnsiTheme="minorHAnsi" w:cstheme="minorHAnsi"/>
          <w:sz w:val="22"/>
          <w:lang w:val="en-US"/>
        </w:rPr>
        <w:t xml:space="preserve">are </w:t>
      </w:r>
      <w:r w:rsidR="00201425" w:rsidRPr="0057303C">
        <w:rPr>
          <w:rFonts w:asciiTheme="minorHAnsi" w:hAnsiTheme="minorHAnsi" w:cstheme="minorHAnsi"/>
          <w:sz w:val="22"/>
          <w:lang w:val="en-US"/>
        </w:rPr>
        <w:t>described as “independent users of language”</w:t>
      </w:r>
      <w:r w:rsidR="0006552E">
        <w:rPr>
          <w:rFonts w:asciiTheme="minorHAnsi" w:hAnsiTheme="minorHAnsi" w:cstheme="minorHAnsi"/>
          <w:sz w:val="22"/>
          <w:lang w:val="en-US"/>
        </w:rPr>
        <w:t>,</w:t>
      </w:r>
      <w:r w:rsidR="00F54B02" w:rsidRPr="0057303C">
        <w:rPr>
          <w:rFonts w:asciiTheme="minorHAnsi" w:hAnsiTheme="minorHAnsi" w:cstheme="minorHAnsi"/>
          <w:sz w:val="22"/>
          <w:lang w:val="en-US"/>
        </w:rPr>
        <w:t xml:space="preserve"> </w:t>
      </w:r>
      <w:r w:rsidR="00040769" w:rsidRPr="0057303C">
        <w:rPr>
          <w:rFonts w:asciiTheme="minorHAnsi" w:hAnsiTheme="minorHAnsi" w:cstheme="minorHAnsi"/>
          <w:sz w:val="22"/>
          <w:lang w:val="en-US"/>
        </w:rPr>
        <w:t xml:space="preserve">able to </w:t>
      </w:r>
      <w:r w:rsidR="00850767" w:rsidRPr="0057303C">
        <w:rPr>
          <w:rFonts w:asciiTheme="minorHAnsi" w:hAnsiTheme="minorHAnsi" w:cstheme="minorHAnsi"/>
          <w:sz w:val="22"/>
          <w:lang w:val="en-US"/>
        </w:rPr>
        <w:t>function in a workplace in English.</w:t>
      </w:r>
    </w:p>
    <w:p w14:paraId="63A3FA24" w14:textId="2A4A0B5D" w:rsidR="00A53181" w:rsidRPr="0057303C" w:rsidRDefault="006467C0" w:rsidP="0042361A">
      <w:pPr>
        <w:autoSpaceDE w:val="0"/>
        <w:autoSpaceDN w:val="0"/>
        <w:adjustRightInd w:val="0"/>
        <w:spacing w:after="120" w:line="240" w:lineRule="auto"/>
        <w:rPr>
          <w:rFonts w:asciiTheme="minorHAnsi" w:hAnsiTheme="minorHAnsi" w:cstheme="minorHAnsi"/>
          <w:sz w:val="22"/>
          <w:shd w:val="clear" w:color="auto" w:fill="FFFFFF"/>
        </w:rPr>
      </w:pPr>
      <w:r w:rsidRPr="0057303C">
        <w:rPr>
          <w:rFonts w:asciiTheme="minorHAnsi" w:hAnsiTheme="minorHAnsi" w:cstheme="minorHAnsi"/>
          <w:sz w:val="22"/>
        </w:rPr>
        <w:t xml:space="preserve">The most recent development </w:t>
      </w:r>
      <w:r w:rsidR="0036012C" w:rsidRPr="0057303C">
        <w:rPr>
          <w:rFonts w:asciiTheme="minorHAnsi" w:hAnsiTheme="minorHAnsi" w:cstheme="minorHAnsi"/>
          <w:sz w:val="22"/>
        </w:rPr>
        <w:t xml:space="preserve">is a Presidential decree </w:t>
      </w:r>
      <w:r w:rsidR="008C7D71" w:rsidRPr="00A12AE8">
        <w:rPr>
          <w:rFonts w:asciiTheme="minorHAnsi" w:hAnsiTheme="minorHAnsi" w:cstheme="minorHAnsi"/>
          <w:i/>
          <w:iCs/>
          <w:sz w:val="22"/>
        </w:rPr>
        <w:t xml:space="preserve">On </w:t>
      </w:r>
      <w:r w:rsidR="0006552E" w:rsidRPr="00A12AE8">
        <w:rPr>
          <w:rFonts w:asciiTheme="minorHAnsi" w:hAnsiTheme="minorHAnsi" w:cstheme="minorHAnsi"/>
          <w:i/>
          <w:iCs/>
          <w:sz w:val="22"/>
        </w:rPr>
        <w:t>M</w:t>
      </w:r>
      <w:r w:rsidR="008C7D71" w:rsidRPr="00A12AE8">
        <w:rPr>
          <w:rFonts w:asciiTheme="minorHAnsi" w:hAnsiTheme="minorHAnsi" w:cstheme="minorHAnsi"/>
          <w:i/>
          <w:iCs/>
          <w:sz w:val="22"/>
        </w:rPr>
        <w:t xml:space="preserve">easures to </w:t>
      </w:r>
      <w:r w:rsidR="0006552E" w:rsidRPr="00A12AE8">
        <w:rPr>
          <w:rFonts w:asciiTheme="minorHAnsi" w:hAnsiTheme="minorHAnsi" w:cstheme="minorHAnsi"/>
          <w:i/>
          <w:iCs/>
          <w:sz w:val="22"/>
        </w:rPr>
        <w:t>B</w:t>
      </w:r>
      <w:r w:rsidR="008C7D71" w:rsidRPr="00A12AE8">
        <w:rPr>
          <w:rFonts w:asciiTheme="minorHAnsi" w:hAnsiTheme="minorHAnsi" w:cstheme="minorHAnsi"/>
          <w:i/>
          <w:iCs/>
          <w:sz w:val="22"/>
        </w:rPr>
        <w:t xml:space="preserve">ring the </w:t>
      </w:r>
      <w:r w:rsidR="0006552E" w:rsidRPr="00A12AE8">
        <w:rPr>
          <w:rFonts w:asciiTheme="minorHAnsi" w:hAnsiTheme="minorHAnsi" w:cstheme="minorHAnsi"/>
          <w:i/>
          <w:iCs/>
          <w:sz w:val="22"/>
        </w:rPr>
        <w:t>P</w:t>
      </w:r>
      <w:r w:rsidR="008C7D71" w:rsidRPr="00A12AE8">
        <w:rPr>
          <w:rFonts w:asciiTheme="minorHAnsi" w:hAnsiTheme="minorHAnsi" w:cstheme="minorHAnsi"/>
          <w:i/>
          <w:iCs/>
          <w:sz w:val="22"/>
        </w:rPr>
        <w:t xml:space="preserve">romotion of </w:t>
      </w:r>
      <w:r w:rsidR="0006552E" w:rsidRPr="00A12AE8">
        <w:rPr>
          <w:rFonts w:asciiTheme="minorHAnsi" w:hAnsiTheme="minorHAnsi" w:cstheme="minorHAnsi"/>
          <w:i/>
          <w:iCs/>
          <w:sz w:val="22"/>
        </w:rPr>
        <w:t>F</w:t>
      </w:r>
      <w:r w:rsidR="008C7D71" w:rsidRPr="00A12AE8">
        <w:rPr>
          <w:rFonts w:asciiTheme="minorHAnsi" w:hAnsiTheme="minorHAnsi" w:cstheme="minorHAnsi"/>
          <w:i/>
          <w:iCs/>
          <w:sz w:val="22"/>
        </w:rPr>
        <w:t xml:space="preserve">oreign </w:t>
      </w:r>
      <w:r w:rsidR="0006552E" w:rsidRPr="00A12AE8">
        <w:rPr>
          <w:rFonts w:asciiTheme="minorHAnsi" w:hAnsiTheme="minorHAnsi" w:cstheme="minorHAnsi"/>
          <w:i/>
          <w:iCs/>
          <w:sz w:val="22"/>
        </w:rPr>
        <w:t>L</w:t>
      </w:r>
      <w:r w:rsidR="008C7D71" w:rsidRPr="00A12AE8">
        <w:rPr>
          <w:rFonts w:asciiTheme="minorHAnsi" w:hAnsiTheme="minorHAnsi" w:cstheme="minorHAnsi"/>
          <w:i/>
          <w:iCs/>
          <w:sz w:val="22"/>
        </w:rPr>
        <w:t xml:space="preserve">anguages in the Republic of Uzbekistan to a </w:t>
      </w:r>
      <w:r w:rsidR="0006552E" w:rsidRPr="00A12AE8">
        <w:rPr>
          <w:rFonts w:asciiTheme="minorHAnsi" w:hAnsiTheme="minorHAnsi" w:cstheme="minorHAnsi"/>
          <w:i/>
          <w:iCs/>
          <w:sz w:val="22"/>
        </w:rPr>
        <w:t>Q</w:t>
      </w:r>
      <w:r w:rsidR="008C7D71" w:rsidRPr="00A12AE8">
        <w:rPr>
          <w:rFonts w:asciiTheme="minorHAnsi" w:hAnsiTheme="minorHAnsi" w:cstheme="minorHAnsi"/>
          <w:i/>
          <w:iCs/>
          <w:sz w:val="22"/>
        </w:rPr>
        <w:t xml:space="preserve">ualitatively </w:t>
      </w:r>
      <w:r w:rsidR="0006552E" w:rsidRPr="00A12AE8">
        <w:rPr>
          <w:rFonts w:asciiTheme="minorHAnsi" w:hAnsiTheme="minorHAnsi" w:cstheme="minorHAnsi"/>
          <w:i/>
          <w:iCs/>
          <w:sz w:val="22"/>
        </w:rPr>
        <w:t>N</w:t>
      </w:r>
      <w:r w:rsidR="008C7D71" w:rsidRPr="00A12AE8">
        <w:rPr>
          <w:rFonts w:asciiTheme="minorHAnsi" w:hAnsiTheme="minorHAnsi" w:cstheme="minorHAnsi"/>
          <w:i/>
          <w:iCs/>
          <w:sz w:val="22"/>
        </w:rPr>
        <w:t xml:space="preserve">ew </w:t>
      </w:r>
      <w:r w:rsidR="0006552E" w:rsidRPr="00A12AE8">
        <w:rPr>
          <w:rFonts w:asciiTheme="minorHAnsi" w:hAnsiTheme="minorHAnsi" w:cstheme="minorHAnsi"/>
          <w:i/>
          <w:iCs/>
          <w:sz w:val="22"/>
        </w:rPr>
        <w:t>L</w:t>
      </w:r>
      <w:r w:rsidR="008C7D71" w:rsidRPr="00A12AE8">
        <w:rPr>
          <w:rFonts w:asciiTheme="minorHAnsi" w:hAnsiTheme="minorHAnsi" w:cstheme="minorHAnsi"/>
          <w:i/>
          <w:iCs/>
          <w:sz w:val="22"/>
        </w:rPr>
        <w:t>evel</w:t>
      </w:r>
      <w:r w:rsidR="003257FB" w:rsidRPr="00A12AE8">
        <w:rPr>
          <w:rFonts w:asciiTheme="minorHAnsi" w:hAnsiTheme="minorHAnsi" w:cstheme="minorHAnsi"/>
          <w:sz w:val="22"/>
        </w:rPr>
        <w:t xml:space="preserve"> (2021)</w:t>
      </w:r>
      <w:r w:rsidR="0036012C" w:rsidRPr="00A12AE8">
        <w:rPr>
          <w:rFonts w:asciiTheme="minorHAnsi" w:hAnsiTheme="minorHAnsi" w:cstheme="minorHAnsi"/>
          <w:sz w:val="22"/>
        </w:rPr>
        <w:t xml:space="preserve">, </w:t>
      </w:r>
      <w:r w:rsidR="00856A05" w:rsidRPr="0057303C">
        <w:rPr>
          <w:rFonts w:asciiTheme="minorHAnsi" w:hAnsiTheme="minorHAnsi" w:cstheme="minorHAnsi"/>
          <w:sz w:val="22"/>
        </w:rPr>
        <w:t>which stresses</w:t>
      </w:r>
      <w:r w:rsidR="00325FB1" w:rsidRPr="0057303C">
        <w:rPr>
          <w:rFonts w:asciiTheme="minorHAnsi" w:hAnsiTheme="minorHAnsi" w:cstheme="minorHAnsi"/>
          <w:sz w:val="22"/>
        </w:rPr>
        <w:t xml:space="preserve"> the importance of English in education</w:t>
      </w:r>
      <w:r w:rsidR="00F40DEF" w:rsidRPr="0057303C">
        <w:rPr>
          <w:rFonts w:asciiTheme="minorHAnsi" w:hAnsiTheme="minorHAnsi" w:cstheme="minorHAnsi"/>
          <w:sz w:val="22"/>
        </w:rPr>
        <w:t xml:space="preserve"> through the </w:t>
      </w:r>
      <w:r w:rsidR="00325FB1" w:rsidRPr="0057303C">
        <w:rPr>
          <w:rFonts w:asciiTheme="minorHAnsi" w:hAnsiTheme="minorHAnsi" w:cstheme="minorHAnsi"/>
          <w:sz w:val="22"/>
        </w:rPr>
        <w:t xml:space="preserve">improvement of </w:t>
      </w:r>
      <w:r w:rsidR="00A911D8" w:rsidRPr="0057303C">
        <w:rPr>
          <w:rFonts w:asciiTheme="minorHAnsi" w:hAnsiTheme="minorHAnsi" w:cstheme="minorHAnsi"/>
          <w:sz w:val="22"/>
        </w:rPr>
        <w:t xml:space="preserve">the </w:t>
      </w:r>
      <w:r w:rsidR="00325FB1" w:rsidRPr="0057303C">
        <w:rPr>
          <w:rFonts w:asciiTheme="minorHAnsi" w:hAnsiTheme="minorHAnsi" w:cstheme="minorHAnsi"/>
          <w:sz w:val="22"/>
        </w:rPr>
        <w:t>quality of education in foreign languages, training</w:t>
      </w:r>
      <w:r w:rsidR="00F40DEF" w:rsidRPr="0057303C">
        <w:rPr>
          <w:rFonts w:asciiTheme="minorHAnsi" w:hAnsiTheme="minorHAnsi" w:cstheme="minorHAnsi"/>
          <w:sz w:val="22"/>
        </w:rPr>
        <w:t xml:space="preserve"> </w:t>
      </w:r>
      <w:r w:rsidR="00325FB1" w:rsidRPr="0057303C">
        <w:rPr>
          <w:rFonts w:asciiTheme="minorHAnsi" w:hAnsiTheme="minorHAnsi" w:cstheme="minorHAnsi"/>
          <w:sz w:val="22"/>
        </w:rPr>
        <w:t xml:space="preserve">qualified teachers </w:t>
      </w:r>
      <w:r w:rsidR="000B61AB">
        <w:rPr>
          <w:rFonts w:asciiTheme="minorHAnsi" w:hAnsiTheme="minorHAnsi" w:cstheme="minorHAnsi"/>
          <w:sz w:val="22"/>
        </w:rPr>
        <w:t>for</w:t>
      </w:r>
      <w:r w:rsidR="00325FB1" w:rsidRPr="0057303C">
        <w:rPr>
          <w:rFonts w:asciiTheme="minorHAnsi" w:hAnsiTheme="minorHAnsi" w:cstheme="minorHAnsi"/>
          <w:sz w:val="22"/>
        </w:rPr>
        <w:t xml:space="preserve"> the field and increasing the population</w:t>
      </w:r>
      <w:r w:rsidR="000B61AB">
        <w:rPr>
          <w:rFonts w:asciiTheme="minorHAnsi" w:hAnsiTheme="minorHAnsi" w:cstheme="minorHAnsi"/>
          <w:sz w:val="22"/>
        </w:rPr>
        <w:t>’</w:t>
      </w:r>
      <w:r w:rsidR="00325FB1" w:rsidRPr="0057303C">
        <w:rPr>
          <w:rFonts w:asciiTheme="minorHAnsi" w:hAnsiTheme="minorHAnsi" w:cstheme="minorHAnsi"/>
          <w:sz w:val="22"/>
        </w:rPr>
        <w:t>s interest in learning foreign languages.</w:t>
      </w:r>
      <w:r w:rsidR="00FC748C" w:rsidRPr="0057303C">
        <w:rPr>
          <w:rFonts w:asciiTheme="minorHAnsi" w:hAnsiTheme="minorHAnsi" w:cstheme="minorHAnsi"/>
          <w:sz w:val="22"/>
        </w:rPr>
        <w:t xml:space="preserve"> </w:t>
      </w:r>
      <w:r w:rsidR="007B71FC" w:rsidRPr="0057303C">
        <w:rPr>
          <w:rFonts w:asciiTheme="minorHAnsi" w:hAnsiTheme="minorHAnsi" w:cstheme="minorHAnsi"/>
          <w:sz w:val="22"/>
        </w:rPr>
        <w:t xml:space="preserve"> </w:t>
      </w:r>
      <w:r w:rsidR="00FC748C" w:rsidRPr="0057303C">
        <w:rPr>
          <w:rFonts w:asciiTheme="minorHAnsi" w:hAnsiTheme="minorHAnsi" w:cstheme="minorHAnsi"/>
          <w:sz w:val="22"/>
        </w:rPr>
        <w:t xml:space="preserve">As </w:t>
      </w:r>
      <w:r w:rsidR="00A23968" w:rsidRPr="0057303C">
        <w:rPr>
          <w:rFonts w:asciiTheme="minorHAnsi" w:hAnsiTheme="minorHAnsi" w:cstheme="minorHAnsi"/>
          <w:sz w:val="22"/>
        </w:rPr>
        <w:t>a result of the decree</w:t>
      </w:r>
      <w:r w:rsidR="000B61AB">
        <w:rPr>
          <w:rFonts w:asciiTheme="minorHAnsi" w:hAnsiTheme="minorHAnsi" w:cstheme="minorHAnsi"/>
          <w:sz w:val="22"/>
        </w:rPr>
        <w:t>,</w:t>
      </w:r>
      <w:r w:rsidR="009B7866" w:rsidRPr="0057303C">
        <w:rPr>
          <w:rFonts w:asciiTheme="minorHAnsi" w:hAnsiTheme="minorHAnsi" w:cstheme="minorHAnsi"/>
          <w:sz w:val="22"/>
        </w:rPr>
        <w:t xml:space="preserve"> </w:t>
      </w:r>
      <w:r w:rsidR="00DC2644" w:rsidRPr="0057303C">
        <w:rPr>
          <w:rFonts w:asciiTheme="minorHAnsi" w:hAnsiTheme="minorHAnsi" w:cstheme="minorHAnsi"/>
          <w:sz w:val="22"/>
        </w:rPr>
        <w:t xml:space="preserve">the Agency for Promoting Foreign Language Learning (LPA), organised under the </w:t>
      </w:r>
      <w:r w:rsidR="00715044" w:rsidRPr="0057303C">
        <w:rPr>
          <w:rStyle w:val="Emphasis"/>
          <w:rFonts w:asciiTheme="minorHAnsi" w:hAnsiTheme="minorHAnsi" w:cstheme="minorHAnsi"/>
          <w:i w:val="0"/>
          <w:iCs w:val="0"/>
          <w:sz w:val="22"/>
          <w:shd w:val="clear" w:color="auto" w:fill="FFFFFF"/>
        </w:rPr>
        <w:t>Uzbekistan</w:t>
      </w:r>
      <w:r w:rsidR="00465838">
        <w:rPr>
          <w:rFonts w:asciiTheme="minorHAnsi" w:hAnsiTheme="minorHAnsi" w:cstheme="minorHAnsi"/>
          <w:sz w:val="22"/>
          <w:shd w:val="clear" w:color="auto" w:fill="FFFFFF"/>
        </w:rPr>
        <w:t xml:space="preserve"> </w:t>
      </w:r>
      <w:r w:rsidR="00715044" w:rsidRPr="0057303C">
        <w:rPr>
          <w:rFonts w:asciiTheme="minorHAnsi" w:hAnsiTheme="minorHAnsi" w:cstheme="minorHAnsi"/>
          <w:sz w:val="22"/>
          <w:shd w:val="clear" w:color="auto" w:fill="FFFFFF"/>
        </w:rPr>
        <w:t>Cabinet of Ministers,</w:t>
      </w:r>
      <w:r w:rsidR="00F80740" w:rsidRPr="0057303C">
        <w:rPr>
          <w:rFonts w:asciiTheme="minorHAnsi" w:hAnsiTheme="minorHAnsi" w:cstheme="minorHAnsi"/>
          <w:sz w:val="22"/>
          <w:shd w:val="clear" w:color="auto" w:fill="FFFFFF"/>
        </w:rPr>
        <w:t xml:space="preserve"> was established </w:t>
      </w:r>
      <w:r w:rsidR="009D6595" w:rsidRPr="0057303C">
        <w:rPr>
          <w:rFonts w:asciiTheme="minorHAnsi" w:hAnsiTheme="minorHAnsi" w:cstheme="minorHAnsi"/>
          <w:sz w:val="22"/>
          <w:shd w:val="clear" w:color="auto" w:fill="FFFFFF"/>
        </w:rPr>
        <w:t xml:space="preserve">with the </w:t>
      </w:r>
      <w:r w:rsidR="000C602F" w:rsidRPr="0057303C">
        <w:rPr>
          <w:rFonts w:asciiTheme="minorHAnsi" w:hAnsiTheme="minorHAnsi" w:cstheme="minorHAnsi"/>
          <w:sz w:val="22"/>
          <w:shd w:val="clear" w:color="auto" w:fill="FFFFFF"/>
        </w:rPr>
        <w:t xml:space="preserve">task </w:t>
      </w:r>
      <w:r w:rsidR="009D6595" w:rsidRPr="0057303C">
        <w:rPr>
          <w:rFonts w:asciiTheme="minorHAnsi" w:hAnsiTheme="minorHAnsi" w:cstheme="minorHAnsi"/>
          <w:sz w:val="22"/>
          <w:shd w:val="clear" w:color="auto" w:fill="FFFFFF"/>
        </w:rPr>
        <w:t xml:space="preserve">of </w:t>
      </w:r>
      <w:r w:rsidR="00715044" w:rsidRPr="0057303C">
        <w:rPr>
          <w:rFonts w:asciiTheme="minorHAnsi" w:hAnsiTheme="minorHAnsi" w:cstheme="minorHAnsi"/>
          <w:sz w:val="22"/>
          <w:shd w:val="clear" w:color="auto" w:fill="FFFFFF"/>
        </w:rPr>
        <w:t>realis</w:t>
      </w:r>
      <w:r w:rsidR="000C602F" w:rsidRPr="0057303C">
        <w:rPr>
          <w:rFonts w:asciiTheme="minorHAnsi" w:hAnsiTheme="minorHAnsi" w:cstheme="minorHAnsi"/>
          <w:sz w:val="22"/>
          <w:shd w:val="clear" w:color="auto" w:fill="FFFFFF"/>
        </w:rPr>
        <w:t>ing</w:t>
      </w:r>
      <w:r w:rsidR="00715044" w:rsidRPr="0057303C">
        <w:rPr>
          <w:rFonts w:asciiTheme="minorHAnsi" w:hAnsiTheme="minorHAnsi" w:cstheme="minorHAnsi"/>
          <w:sz w:val="22"/>
          <w:shd w:val="clear" w:color="auto" w:fill="FFFFFF"/>
        </w:rPr>
        <w:t xml:space="preserve"> the above</w:t>
      </w:r>
      <w:r w:rsidR="00A911D8" w:rsidRPr="0057303C">
        <w:rPr>
          <w:rFonts w:asciiTheme="minorHAnsi" w:hAnsiTheme="minorHAnsi" w:cstheme="minorHAnsi"/>
          <w:sz w:val="22"/>
          <w:shd w:val="clear" w:color="auto" w:fill="FFFFFF"/>
        </w:rPr>
        <w:t>-</w:t>
      </w:r>
      <w:r w:rsidR="00715044" w:rsidRPr="0057303C">
        <w:rPr>
          <w:rFonts w:asciiTheme="minorHAnsi" w:hAnsiTheme="minorHAnsi" w:cstheme="minorHAnsi"/>
          <w:sz w:val="22"/>
          <w:shd w:val="clear" w:color="auto" w:fill="FFFFFF"/>
        </w:rPr>
        <w:t xml:space="preserve">listed goals. </w:t>
      </w:r>
    </w:p>
    <w:p w14:paraId="1B22E178" w14:textId="21A3F213" w:rsidR="001C5961" w:rsidRPr="0057303C" w:rsidRDefault="001C5961" w:rsidP="0042361A">
      <w:pPr>
        <w:autoSpaceDE w:val="0"/>
        <w:autoSpaceDN w:val="0"/>
        <w:adjustRightInd w:val="0"/>
        <w:spacing w:after="120" w:line="240" w:lineRule="auto"/>
        <w:rPr>
          <w:rFonts w:asciiTheme="minorHAnsi" w:hAnsiTheme="minorHAnsi" w:cstheme="minorHAnsi"/>
          <w:sz w:val="22"/>
          <w:shd w:val="clear" w:color="auto" w:fill="FFFFFF"/>
        </w:rPr>
      </w:pPr>
      <w:r w:rsidRPr="0057303C">
        <w:rPr>
          <w:rFonts w:asciiTheme="minorHAnsi" w:hAnsiTheme="minorHAnsi" w:cstheme="minorHAnsi"/>
          <w:sz w:val="22"/>
        </w:rPr>
        <w:t>EM</w:t>
      </w:r>
      <w:r w:rsidR="00E4424C" w:rsidRPr="0057303C">
        <w:rPr>
          <w:rFonts w:asciiTheme="minorHAnsi" w:hAnsiTheme="minorHAnsi" w:cstheme="minorHAnsi"/>
          <w:sz w:val="22"/>
        </w:rPr>
        <w:t xml:space="preserve">I </w:t>
      </w:r>
      <w:r w:rsidRPr="0057303C">
        <w:rPr>
          <w:rFonts w:asciiTheme="minorHAnsi" w:hAnsiTheme="minorHAnsi" w:cstheme="minorHAnsi"/>
          <w:sz w:val="22"/>
        </w:rPr>
        <w:t xml:space="preserve">is </w:t>
      </w:r>
      <w:r w:rsidR="008F667E" w:rsidRPr="0057303C">
        <w:rPr>
          <w:rFonts w:asciiTheme="minorHAnsi" w:hAnsiTheme="minorHAnsi" w:cstheme="minorHAnsi"/>
          <w:sz w:val="22"/>
        </w:rPr>
        <w:t xml:space="preserve">a major </w:t>
      </w:r>
      <w:r w:rsidR="009D6595" w:rsidRPr="0057303C">
        <w:rPr>
          <w:rFonts w:asciiTheme="minorHAnsi" w:hAnsiTheme="minorHAnsi" w:cstheme="minorHAnsi"/>
          <w:sz w:val="22"/>
        </w:rPr>
        <w:t>phenomenon</w:t>
      </w:r>
      <w:r w:rsidR="008F667E" w:rsidRPr="0057303C">
        <w:rPr>
          <w:rFonts w:asciiTheme="minorHAnsi" w:hAnsiTheme="minorHAnsi" w:cstheme="minorHAnsi"/>
          <w:sz w:val="22"/>
        </w:rPr>
        <w:t xml:space="preserve"> </w:t>
      </w:r>
      <w:r w:rsidR="00E4424C" w:rsidRPr="0057303C">
        <w:rPr>
          <w:rFonts w:asciiTheme="minorHAnsi" w:hAnsiTheme="minorHAnsi" w:cstheme="minorHAnsi"/>
          <w:sz w:val="22"/>
        </w:rPr>
        <w:t>i</w:t>
      </w:r>
      <w:r w:rsidRPr="0057303C">
        <w:rPr>
          <w:rFonts w:asciiTheme="minorHAnsi" w:hAnsiTheme="minorHAnsi" w:cstheme="minorHAnsi"/>
          <w:sz w:val="22"/>
        </w:rPr>
        <w:t xml:space="preserve">n </w:t>
      </w:r>
      <w:r w:rsidR="00833C35" w:rsidRPr="0057303C">
        <w:rPr>
          <w:rFonts w:asciiTheme="minorHAnsi" w:hAnsiTheme="minorHAnsi" w:cstheme="minorHAnsi"/>
          <w:sz w:val="22"/>
        </w:rPr>
        <w:t>Uzbekistan,</w:t>
      </w:r>
      <w:r w:rsidRPr="0057303C">
        <w:rPr>
          <w:rFonts w:asciiTheme="minorHAnsi" w:hAnsiTheme="minorHAnsi" w:cstheme="minorHAnsi"/>
          <w:sz w:val="22"/>
        </w:rPr>
        <w:t xml:space="preserve"> and it is growing</w:t>
      </w:r>
      <w:r w:rsidR="00E4424C" w:rsidRPr="0057303C">
        <w:rPr>
          <w:rFonts w:asciiTheme="minorHAnsi" w:hAnsiTheme="minorHAnsi" w:cstheme="minorHAnsi"/>
          <w:sz w:val="22"/>
        </w:rPr>
        <w:t xml:space="preserve"> rapidly </w:t>
      </w:r>
      <w:r w:rsidR="009D6595" w:rsidRPr="0057303C">
        <w:rPr>
          <w:rFonts w:asciiTheme="minorHAnsi" w:hAnsiTheme="minorHAnsi" w:cstheme="minorHAnsi"/>
          <w:sz w:val="22"/>
        </w:rPr>
        <w:t xml:space="preserve">within </w:t>
      </w:r>
      <w:r w:rsidR="00E4424C" w:rsidRPr="0057303C">
        <w:rPr>
          <w:rFonts w:asciiTheme="minorHAnsi" w:hAnsiTheme="minorHAnsi" w:cstheme="minorHAnsi"/>
          <w:sz w:val="22"/>
        </w:rPr>
        <w:t>HE</w:t>
      </w:r>
      <w:r w:rsidRPr="0057303C">
        <w:rPr>
          <w:rFonts w:asciiTheme="minorHAnsi" w:hAnsiTheme="minorHAnsi" w:cstheme="minorHAnsi"/>
          <w:sz w:val="22"/>
        </w:rPr>
        <w:t xml:space="preserve">. </w:t>
      </w:r>
      <w:r w:rsidR="009D6595" w:rsidRPr="0057303C">
        <w:rPr>
          <w:rFonts w:asciiTheme="minorHAnsi" w:hAnsiTheme="minorHAnsi" w:cstheme="minorHAnsi"/>
          <w:sz w:val="22"/>
        </w:rPr>
        <w:t xml:space="preserve"> </w:t>
      </w:r>
      <w:r w:rsidR="00E238C1">
        <w:rPr>
          <w:rFonts w:asciiTheme="minorHAnsi" w:hAnsiTheme="minorHAnsi" w:cstheme="minorHAnsi"/>
          <w:sz w:val="22"/>
        </w:rPr>
        <w:t>In addition to</w:t>
      </w:r>
      <w:r w:rsidR="00E4424C" w:rsidRPr="0057303C">
        <w:rPr>
          <w:rFonts w:asciiTheme="minorHAnsi" w:hAnsiTheme="minorHAnsi" w:cstheme="minorHAnsi"/>
          <w:sz w:val="22"/>
        </w:rPr>
        <w:t xml:space="preserve"> </w:t>
      </w:r>
      <w:r w:rsidR="008F667E" w:rsidRPr="0057303C">
        <w:rPr>
          <w:rFonts w:asciiTheme="minorHAnsi" w:hAnsiTheme="minorHAnsi" w:cstheme="minorHAnsi"/>
          <w:sz w:val="22"/>
        </w:rPr>
        <w:t xml:space="preserve">simply evaluating </w:t>
      </w:r>
      <w:r w:rsidR="00E4424C" w:rsidRPr="0057303C">
        <w:rPr>
          <w:rFonts w:asciiTheme="minorHAnsi" w:hAnsiTheme="minorHAnsi" w:cstheme="minorHAnsi"/>
          <w:sz w:val="22"/>
        </w:rPr>
        <w:t>the project, t</w:t>
      </w:r>
      <w:r w:rsidR="00037075" w:rsidRPr="0057303C">
        <w:rPr>
          <w:rFonts w:asciiTheme="minorHAnsi" w:hAnsiTheme="minorHAnsi" w:cstheme="minorHAnsi"/>
          <w:sz w:val="22"/>
        </w:rPr>
        <w:t xml:space="preserve">his report is </w:t>
      </w:r>
      <w:r w:rsidR="00B4645A" w:rsidRPr="0057303C">
        <w:rPr>
          <w:rFonts w:asciiTheme="minorHAnsi" w:hAnsiTheme="minorHAnsi" w:cstheme="minorHAnsi"/>
          <w:sz w:val="22"/>
        </w:rPr>
        <w:t xml:space="preserve">intended to underscore for </w:t>
      </w:r>
      <w:r w:rsidR="00037075" w:rsidRPr="0057303C">
        <w:rPr>
          <w:rFonts w:asciiTheme="minorHAnsi" w:hAnsiTheme="minorHAnsi" w:cstheme="minorHAnsi"/>
          <w:sz w:val="22"/>
        </w:rPr>
        <w:t>t</w:t>
      </w:r>
      <w:r w:rsidRPr="0057303C">
        <w:rPr>
          <w:rFonts w:asciiTheme="minorHAnsi" w:hAnsiTheme="minorHAnsi" w:cstheme="minorHAnsi"/>
          <w:sz w:val="22"/>
        </w:rPr>
        <w:t xml:space="preserve">he </w:t>
      </w:r>
      <w:r w:rsidR="00B4645A" w:rsidRPr="0057303C">
        <w:rPr>
          <w:rFonts w:asciiTheme="minorHAnsi" w:hAnsiTheme="minorHAnsi" w:cstheme="minorHAnsi"/>
          <w:sz w:val="22"/>
        </w:rPr>
        <w:t xml:space="preserve">relevant </w:t>
      </w:r>
      <w:r w:rsidRPr="0057303C">
        <w:rPr>
          <w:rFonts w:asciiTheme="minorHAnsi" w:hAnsiTheme="minorHAnsi" w:cstheme="minorHAnsi"/>
          <w:sz w:val="22"/>
        </w:rPr>
        <w:t xml:space="preserve">authorities </w:t>
      </w:r>
      <w:r w:rsidR="00E4424C" w:rsidRPr="0057303C">
        <w:rPr>
          <w:rFonts w:asciiTheme="minorHAnsi" w:hAnsiTheme="minorHAnsi" w:cstheme="minorHAnsi"/>
          <w:sz w:val="22"/>
        </w:rPr>
        <w:t xml:space="preserve">that they are </w:t>
      </w:r>
      <w:r w:rsidRPr="0057303C">
        <w:rPr>
          <w:rFonts w:asciiTheme="minorHAnsi" w:hAnsiTheme="minorHAnsi" w:cstheme="minorHAnsi"/>
          <w:sz w:val="22"/>
        </w:rPr>
        <w:t xml:space="preserve">involved in something </w:t>
      </w:r>
      <w:r w:rsidR="00E4424C" w:rsidRPr="0057303C">
        <w:rPr>
          <w:rFonts w:asciiTheme="minorHAnsi" w:hAnsiTheme="minorHAnsi" w:cstheme="minorHAnsi"/>
          <w:sz w:val="22"/>
        </w:rPr>
        <w:t xml:space="preserve">more </w:t>
      </w:r>
      <w:r w:rsidRPr="0057303C">
        <w:rPr>
          <w:rFonts w:asciiTheme="minorHAnsi" w:hAnsiTheme="minorHAnsi" w:cstheme="minorHAnsi"/>
          <w:sz w:val="22"/>
        </w:rPr>
        <w:t xml:space="preserve">global and </w:t>
      </w:r>
      <w:r w:rsidR="00FA4C37" w:rsidRPr="0057303C">
        <w:rPr>
          <w:rFonts w:asciiTheme="minorHAnsi" w:hAnsiTheme="minorHAnsi" w:cstheme="minorHAnsi"/>
          <w:sz w:val="22"/>
        </w:rPr>
        <w:t xml:space="preserve">impactful </w:t>
      </w:r>
      <w:r w:rsidR="00833C35" w:rsidRPr="0057303C">
        <w:rPr>
          <w:rFonts w:asciiTheme="minorHAnsi" w:hAnsiTheme="minorHAnsi" w:cstheme="minorHAnsi"/>
          <w:sz w:val="22"/>
        </w:rPr>
        <w:t>tha</w:t>
      </w:r>
      <w:r w:rsidR="00A911D8" w:rsidRPr="0057303C">
        <w:rPr>
          <w:rFonts w:asciiTheme="minorHAnsi" w:hAnsiTheme="minorHAnsi" w:cstheme="minorHAnsi"/>
          <w:sz w:val="22"/>
        </w:rPr>
        <w:t>n</w:t>
      </w:r>
      <w:r w:rsidR="00465838">
        <w:rPr>
          <w:rFonts w:asciiTheme="minorHAnsi" w:hAnsiTheme="minorHAnsi" w:cstheme="minorHAnsi"/>
          <w:sz w:val="22"/>
        </w:rPr>
        <w:t xml:space="preserve"> </w:t>
      </w:r>
      <w:r w:rsidR="009D6595" w:rsidRPr="0057303C">
        <w:rPr>
          <w:rFonts w:asciiTheme="minorHAnsi" w:hAnsiTheme="minorHAnsi" w:cstheme="minorHAnsi"/>
          <w:sz w:val="22"/>
        </w:rPr>
        <w:t>a more narrowly conceived</w:t>
      </w:r>
      <w:r w:rsidR="00833C35" w:rsidRPr="0057303C">
        <w:rPr>
          <w:rFonts w:asciiTheme="minorHAnsi" w:hAnsiTheme="minorHAnsi" w:cstheme="minorHAnsi"/>
          <w:sz w:val="22"/>
        </w:rPr>
        <w:t xml:space="preserve"> </w:t>
      </w:r>
      <w:r w:rsidR="00833C35" w:rsidRPr="0057303C">
        <w:rPr>
          <w:rFonts w:asciiTheme="minorHAnsi" w:hAnsiTheme="minorHAnsi" w:cstheme="minorHAnsi"/>
          <w:i/>
          <w:iCs/>
          <w:sz w:val="22"/>
        </w:rPr>
        <w:t>EMI</w:t>
      </w:r>
      <w:r w:rsidR="00833C35" w:rsidRPr="0057303C">
        <w:rPr>
          <w:rFonts w:asciiTheme="minorHAnsi" w:hAnsiTheme="minorHAnsi" w:cstheme="minorHAnsi"/>
          <w:sz w:val="22"/>
        </w:rPr>
        <w:t xml:space="preserve">, and </w:t>
      </w:r>
      <w:r w:rsidR="009D6595" w:rsidRPr="0057303C">
        <w:rPr>
          <w:rFonts w:asciiTheme="minorHAnsi" w:hAnsiTheme="minorHAnsi" w:cstheme="minorHAnsi"/>
          <w:sz w:val="22"/>
        </w:rPr>
        <w:t xml:space="preserve">that </w:t>
      </w:r>
      <w:r w:rsidR="00833C35" w:rsidRPr="0057303C">
        <w:rPr>
          <w:rFonts w:asciiTheme="minorHAnsi" w:hAnsiTheme="minorHAnsi" w:cstheme="minorHAnsi"/>
          <w:sz w:val="22"/>
        </w:rPr>
        <w:t xml:space="preserve">there is a need to </w:t>
      </w:r>
      <w:r w:rsidR="009D6595" w:rsidRPr="0057303C">
        <w:rPr>
          <w:rFonts w:asciiTheme="minorHAnsi" w:hAnsiTheme="minorHAnsi" w:cstheme="minorHAnsi"/>
          <w:sz w:val="22"/>
        </w:rPr>
        <w:t>understand the</w:t>
      </w:r>
      <w:r w:rsidR="005F59D3" w:rsidRPr="0057303C">
        <w:rPr>
          <w:rFonts w:asciiTheme="minorHAnsi" w:hAnsiTheme="minorHAnsi" w:cstheme="minorHAnsi"/>
          <w:sz w:val="22"/>
        </w:rPr>
        <w:t xml:space="preserve"> phenomenon</w:t>
      </w:r>
      <w:r w:rsidR="009D6595" w:rsidRPr="0057303C">
        <w:rPr>
          <w:rFonts w:asciiTheme="minorHAnsi" w:hAnsiTheme="minorHAnsi" w:cstheme="minorHAnsi"/>
          <w:sz w:val="22"/>
        </w:rPr>
        <w:t xml:space="preserve"> holistically</w:t>
      </w:r>
      <w:r w:rsidR="005F59D3" w:rsidRPr="0057303C">
        <w:rPr>
          <w:rFonts w:asciiTheme="minorHAnsi" w:hAnsiTheme="minorHAnsi" w:cstheme="minorHAnsi"/>
          <w:sz w:val="22"/>
        </w:rPr>
        <w:t xml:space="preserve"> as </w:t>
      </w:r>
      <w:r w:rsidR="005F59D3" w:rsidRPr="00465838">
        <w:rPr>
          <w:rFonts w:asciiTheme="minorHAnsi" w:hAnsiTheme="minorHAnsi" w:cstheme="minorHAnsi"/>
          <w:b/>
          <w:bCs/>
          <w:i/>
          <w:iCs/>
          <w:sz w:val="22"/>
        </w:rPr>
        <w:t>EME</w:t>
      </w:r>
      <w:r w:rsidRPr="0057303C">
        <w:rPr>
          <w:rFonts w:asciiTheme="minorHAnsi" w:hAnsiTheme="minorHAnsi" w:cstheme="minorHAnsi"/>
          <w:sz w:val="22"/>
        </w:rPr>
        <w:t>.</w:t>
      </w:r>
    </w:p>
    <w:p w14:paraId="5E57CEE9" w14:textId="77777777" w:rsidR="00A12573" w:rsidRDefault="00A12573" w:rsidP="0042361A">
      <w:pPr>
        <w:tabs>
          <w:tab w:val="left" w:pos="142"/>
        </w:tabs>
        <w:spacing w:after="120" w:line="240" w:lineRule="auto"/>
        <w:rPr>
          <w:rFonts w:cs="Times New Roman"/>
          <w:b/>
          <w:bCs/>
          <w:szCs w:val="24"/>
        </w:rPr>
      </w:pPr>
    </w:p>
    <w:p w14:paraId="0D13C369" w14:textId="59A2E6EE" w:rsidR="00ED6D7D" w:rsidRPr="007569AD" w:rsidRDefault="00ED6D7D" w:rsidP="00171BBC">
      <w:pPr>
        <w:pStyle w:val="ListParagraph"/>
        <w:keepNext/>
        <w:numPr>
          <w:ilvl w:val="0"/>
          <w:numId w:val="27"/>
        </w:numPr>
        <w:tabs>
          <w:tab w:val="left" w:pos="142"/>
        </w:tabs>
        <w:spacing w:after="120" w:line="240" w:lineRule="auto"/>
        <w:ind w:left="714" w:hanging="357"/>
        <w:rPr>
          <w:rFonts w:asciiTheme="minorHAnsi" w:hAnsiTheme="minorHAnsi" w:cstheme="minorHAnsi"/>
          <w:b/>
          <w:bCs/>
          <w:sz w:val="22"/>
        </w:rPr>
      </w:pPr>
      <w:r w:rsidRPr="007569AD">
        <w:rPr>
          <w:rFonts w:asciiTheme="minorHAnsi" w:hAnsiTheme="minorHAnsi" w:cstheme="minorHAnsi"/>
          <w:b/>
          <w:bCs/>
          <w:sz w:val="22"/>
        </w:rPr>
        <w:t>Methods</w:t>
      </w:r>
    </w:p>
    <w:p w14:paraId="572842CB" w14:textId="760CD578" w:rsidR="00EC21AC" w:rsidRPr="0057303C" w:rsidRDefault="002B3D8C" w:rsidP="0042361A">
      <w:pPr>
        <w:spacing w:after="120" w:line="240" w:lineRule="auto"/>
        <w:rPr>
          <w:rFonts w:asciiTheme="minorHAnsi" w:hAnsiTheme="minorHAnsi" w:cstheme="minorHAnsi"/>
          <w:bCs/>
          <w:sz w:val="22"/>
        </w:rPr>
      </w:pPr>
      <w:r>
        <w:rPr>
          <w:rFonts w:asciiTheme="minorHAnsi" w:hAnsiTheme="minorHAnsi" w:cstheme="minorHAnsi"/>
          <w:bCs/>
          <w:sz w:val="22"/>
        </w:rPr>
        <w:t>Our</w:t>
      </w:r>
      <w:r w:rsidR="00EC21AC" w:rsidRPr="0057303C">
        <w:rPr>
          <w:rFonts w:asciiTheme="minorHAnsi" w:hAnsiTheme="minorHAnsi" w:cstheme="minorHAnsi"/>
          <w:bCs/>
          <w:sz w:val="22"/>
        </w:rPr>
        <w:t xml:space="preserve"> previous research on EME and EMI in Uzbekistan </w:t>
      </w:r>
      <w:r w:rsidR="00CE5C18" w:rsidRPr="0057303C">
        <w:rPr>
          <w:rFonts w:asciiTheme="minorHAnsi" w:hAnsiTheme="minorHAnsi" w:cstheme="minorHAnsi"/>
          <w:bCs/>
          <w:sz w:val="22"/>
        </w:rPr>
        <w:t xml:space="preserve">has </w:t>
      </w:r>
      <w:r w:rsidR="00EC21AC" w:rsidRPr="0057303C">
        <w:rPr>
          <w:rFonts w:asciiTheme="minorHAnsi" w:hAnsiTheme="minorHAnsi" w:cstheme="minorHAnsi"/>
          <w:bCs/>
          <w:sz w:val="22"/>
        </w:rPr>
        <w:t xml:space="preserve">aimed at </w:t>
      </w:r>
      <w:r w:rsidR="00A80533" w:rsidRPr="0057303C">
        <w:rPr>
          <w:rFonts w:asciiTheme="minorHAnsi" w:hAnsiTheme="minorHAnsi" w:cstheme="minorHAnsi"/>
          <w:bCs/>
          <w:sz w:val="22"/>
        </w:rPr>
        <w:t xml:space="preserve">developing </w:t>
      </w:r>
      <w:r w:rsidR="00CE5C18" w:rsidRPr="0057303C">
        <w:rPr>
          <w:rFonts w:asciiTheme="minorHAnsi" w:hAnsiTheme="minorHAnsi" w:cstheme="minorHAnsi"/>
          <w:bCs/>
          <w:sz w:val="22"/>
        </w:rPr>
        <w:t xml:space="preserve">a </w:t>
      </w:r>
      <w:r w:rsidR="00A80533" w:rsidRPr="0057303C">
        <w:rPr>
          <w:rFonts w:asciiTheme="minorHAnsi" w:hAnsiTheme="minorHAnsi" w:cstheme="minorHAnsi"/>
          <w:bCs/>
          <w:sz w:val="22"/>
        </w:rPr>
        <w:t>university language policy (Linn et al. 2020)</w:t>
      </w:r>
      <w:r w:rsidR="00F73D92" w:rsidRPr="0057303C">
        <w:rPr>
          <w:rFonts w:asciiTheme="minorHAnsi" w:hAnsiTheme="minorHAnsi" w:cstheme="minorHAnsi"/>
          <w:bCs/>
          <w:sz w:val="22"/>
        </w:rPr>
        <w:t xml:space="preserve"> and </w:t>
      </w:r>
      <w:r w:rsidR="00EC21AC" w:rsidRPr="0057303C">
        <w:rPr>
          <w:rFonts w:asciiTheme="minorHAnsi" w:hAnsiTheme="minorHAnsi" w:cstheme="minorHAnsi"/>
          <w:bCs/>
          <w:sz w:val="22"/>
        </w:rPr>
        <w:t xml:space="preserve">mapping the current practices of teachers, </w:t>
      </w:r>
      <w:proofErr w:type="gramStart"/>
      <w:r w:rsidR="00EC21AC" w:rsidRPr="0057303C">
        <w:rPr>
          <w:rFonts w:asciiTheme="minorHAnsi" w:hAnsiTheme="minorHAnsi" w:cstheme="minorHAnsi"/>
          <w:bCs/>
          <w:sz w:val="22"/>
        </w:rPr>
        <w:t>students</w:t>
      </w:r>
      <w:proofErr w:type="gramEnd"/>
      <w:r w:rsidR="00EC21AC" w:rsidRPr="0057303C">
        <w:rPr>
          <w:rFonts w:asciiTheme="minorHAnsi" w:hAnsiTheme="minorHAnsi" w:cstheme="minorHAnsi"/>
          <w:bCs/>
          <w:sz w:val="22"/>
        </w:rPr>
        <w:t xml:space="preserve"> and administrators</w:t>
      </w:r>
      <w:r w:rsidR="00F73D92" w:rsidRPr="0057303C">
        <w:rPr>
          <w:rFonts w:asciiTheme="minorHAnsi" w:hAnsiTheme="minorHAnsi" w:cstheme="minorHAnsi"/>
          <w:bCs/>
          <w:sz w:val="22"/>
        </w:rPr>
        <w:t xml:space="preserve"> </w:t>
      </w:r>
      <w:r w:rsidR="00A80533" w:rsidRPr="0057303C">
        <w:rPr>
          <w:rFonts w:asciiTheme="minorHAnsi" w:hAnsiTheme="minorHAnsi" w:cstheme="minorHAnsi"/>
          <w:bCs/>
          <w:sz w:val="22"/>
        </w:rPr>
        <w:t xml:space="preserve">(Bezborodova &amp; Radjabzade </w:t>
      </w:r>
      <w:r w:rsidR="00A80533" w:rsidRPr="0057303C">
        <w:rPr>
          <w:rFonts w:asciiTheme="minorHAnsi" w:hAnsiTheme="minorHAnsi" w:cstheme="minorHAnsi"/>
          <w:bCs/>
          <w:sz w:val="22"/>
        </w:rPr>
        <w:lastRenderedPageBreak/>
        <w:t>2021)</w:t>
      </w:r>
      <w:r w:rsidR="00EC21AC" w:rsidRPr="0057303C">
        <w:rPr>
          <w:rFonts w:asciiTheme="minorHAnsi" w:hAnsiTheme="minorHAnsi" w:cstheme="minorHAnsi"/>
          <w:bCs/>
          <w:sz w:val="22"/>
        </w:rPr>
        <w:t>.</w:t>
      </w:r>
      <w:r w:rsidR="00BA26D5" w:rsidRPr="0057303C">
        <w:rPr>
          <w:rFonts w:asciiTheme="minorHAnsi" w:hAnsiTheme="minorHAnsi" w:cstheme="minorHAnsi"/>
          <w:bCs/>
          <w:sz w:val="22"/>
        </w:rPr>
        <w:t xml:space="preserve"> </w:t>
      </w:r>
      <w:r w:rsidR="002F2CB6" w:rsidRPr="0057303C">
        <w:rPr>
          <w:rFonts w:asciiTheme="minorHAnsi" w:hAnsiTheme="minorHAnsi" w:cstheme="minorHAnsi"/>
          <w:bCs/>
          <w:sz w:val="22"/>
        </w:rPr>
        <w:t xml:space="preserve"> </w:t>
      </w:r>
      <w:r w:rsidR="003B7BA3" w:rsidRPr="0057303C">
        <w:rPr>
          <w:rFonts w:asciiTheme="minorHAnsi" w:hAnsiTheme="minorHAnsi" w:cstheme="minorHAnsi"/>
          <w:bCs/>
          <w:sz w:val="22"/>
        </w:rPr>
        <w:t>Broader research</w:t>
      </w:r>
      <w:r w:rsidR="00BA26D5" w:rsidRPr="0057303C">
        <w:rPr>
          <w:rFonts w:asciiTheme="minorHAnsi" w:hAnsiTheme="minorHAnsi" w:cstheme="minorHAnsi"/>
          <w:bCs/>
          <w:sz w:val="22"/>
        </w:rPr>
        <w:t xml:space="preserve"> on EME in the region </w:t>
      </w:r>
      <w:r w:rsidR="004728BC" w:rsidRPr="0057303C">
        <w:rPr>
          <w:rFonts w:asciiTheme="minorHAnsi" w:hAnsiTheme="minorHAnsi" w:cstheme="minorHAnsi"/>
          <w:bCs/>
          <w:sz w:val="22"/>
        </w:rPr>
        <w:t xml:space="preserve">has </w:t>
      </w:r>
      <w:r w:rsidR="005D45F6" w:rsidRPr="0057303C">
        <w:rPr>
          <w:rFonts w:asciiTheme="minorHAnsi" w:hAnsiTheme="minorHAnsi" w:cstheme="minorHAnsi"/>
          <w:bCs/>
          <w:sz w:val="22"/>
        </w:rPr>
        <w:t xml:space="preserve">also </w:t>
      </w:r>
      <w:r w:rsidR="00910337" w:rsidRPr="0057303C">
        <w:rPr>
          <w:rFonts w:asciiTheme="minorHAnsi" w:hAnsiTheme="minorHAnsi" w:cstheme="minorHAnsi"/>
          <w:bCs/>
          <w:sz w:val="22"/>
        </w:rPr>
        <w:t xml:space="preserve">analysed this phenomenon </w:t>
      </w:r>
      <w:r w:rsidR="00CF6D8D" w:rsidRPr="0057303C">
        <w:rPr>
          <w:rFonts w:asciiTheme="minorHAnsi" w:hAnsiTheme="minorHAnsi" w:cstheme="minorHAnsi"/>
          <w:bCs/>
          <w:sz w:val="22"/>
        </w:rPr>
        <w:t xml:space="preserve">in relation to </w:t>
      </w:r>
      <w:r w:rsidR="00A911D8" w:rsidRPr="0057303C">
        <w:rPr>
          <w:rFonts w:asciiTheme="minorHAnsi" w:hAnsiTheme="minorHAnsi" w:cstheme="minorHAnsi"/>
          <w:bCs/>
          <w:sz w:val="22"/>
        </w:rPr>
        <w:t xml:space="preserve">the </w:t>
      </w:r>
      <w:r w:rsidR="00CF6D8D" w:rsidRPr="0057303C">
        <w:rPr>
          <w:rFonts w:asciiTheme="minorHAnsi" w:hAnsiTheme="minorHAnsi" w:cstheme="minorHAnsi"/>
          <w:bCs/>
          <w:sz w:val="22"/>
        </w:rPr>
        <w:t xml:space="preserve">internationalisation of </w:t>
      </w:r>
      <w:r w:rsidR="002F2CB6" w:rsidRPr="0057303C">
        <w:rPr>
          <w:rFonts w:asciiTheme="minorHAnsi" w:hAnsiTheme="minorHAnsi" w:cstheme="minorHAnsi"/>
          <w:bCs/>
          <w:sz w:val="22"/>
        </w:rPr>
        <w:t>HE</w:t>
      </w:r>
      <w:r w:rsidR="00CF6D8D" w:rsidRPr="0057303C">
        <w:rPr>
          <w:rFonts w:asciiTheme="minorHAnsi" w:hAnsiTheme="minorHAnsi" w:cstheme="minorHAnsi"/>
          <w:bCs/>
          <w:sz w:val="22"/>
        </w:rPr>
        <w:t xml:space="preserve"> and </w:t>
      </w:r>
      <w:r w:rsidR="00FE46BF" w:rsidRPr="0057303C">
        <w:rPr>
          <w:rFonts w:asciiTheme="minorHAnsi" w:hAnsiTheme="minorHAnsi" w:cstheme="minorHAnsi"/>
          <w:bCs/>
          <w:sz w:val="22"/>
        </w:rPr>
        <w:t>its local implementation (Lin</w:t>
      </w:r>
      <w:r w:rsidR="00E11EE9" w:rsidRPr="0057303C">
        <w:rPr>
          <w:rFonts w:asciiTheme="minorHAnsi" w:hAnsiTheme="minorHAnsi" w:cstheme="minorHAnsi"/>
          <w:bCs/>
          <w:sz w:val="22"/>
        </w:rPr>
        <w:t>n</w:t>
      </w:r>
      <w:r w:rsidR="00FE46BF" w:rsidRPr="0057303C">
        <w:rPr>
          <w:rFonts w:asciiTheme="minorHAnsi" w:hAnsiTheme="minorHAnsi" w:cstheme="minorHAnsi"/>
          <w:bCs/>
          <w:sz w:val="22"/>
        </w:rPr>
        <w:t xml:space="preserve"> et al. 2021). </w:t>
      </w:r>
      <w:r w:rsidR="005B0A87" w:rsidRPr="0057303C">
        <w:rPr>
          <w:rFonts w:asciiTheme="minorHAnsi" w:hAnsiTheme="minorHAnsi" w:cstheme="minorHAnsi"/>
          <w:bCs/>
          <w:sz w:val="22"/>
        </w:rPr>
        <w:t xml:space="preserve"> In all the above studies </w:t>
      </w:r>
      <w:r w:rsidR="00BB20B1" w:rsidRPr="0057303C">
        <w:rPr>
          <w:rFonts w:asciiTheme="minorHAnsi" w:hAnsiTheme="minorHAnsi" w:cstheme="minorHAnsi"/>
          <w:bCs/>
          <w:sz w:val="22"/>
        </w:rPr>
        <w:t xml:space="preserve">and </w:t>
      </w:r>
      <w:r w:rsidR="00A75D94" w:rsidRPr="0057303C">
        <w:rPr>
          <w:rFonts w:asciiTheme="minorHAnsi" w:hAnsiTheme="minorHAnsi" w:cstheme="minorHAnsi"/>
          <w:bCs/>
          <w:sz w:val="22"/>
        </w:rPr>
        <w:t xml:space="preserve">in </w:t>
      </w:r>
      <w:r w:rsidR="00BB20B1" w:rsidRPr="0057303C">
        <w:rPr>
          <w:rFonts w:asciiTheme="minorHAnsi" w:hAnsiTheme="minorHAnsi" w:cstheme="minorHAnsi"/>
          <w:bCs/>
          <w:sz w:val="22"/>
        </w:rPr>
        <w:t xml:space="preserve">the current impact evaluation project </w:t>
      </w:r>
      <w:r w:rsidR="001449E3">
        <w:rPr>
          <w:rFonts w:asciiTheme="minorHAnsi" w:hAnsiTheme="minorHAnsi" w:cstheme="minorHAnsi"/>
          <w:bCs/>
          <w:sz w:val="22"/>
        </w:rPr>
        <w:t>our</w:t>
      </w:r>
      <w:r w:rsidR="00EC21AC" w:rsidRPr="0057303C">
        <w:rPr>
          <w:rFonts w:asciiTheme="minorHAnsi" w:hAnsiTheme="minorHAnsi" w:cstheme="minorHAnsi"/>
          <w:bCs/>
          <w:sz w:val="22"/>
        </w:rPr>
        <w:t xml:space="preserve"> core approach </w:t>
      </w:r>
      <w:r w:rsidR="00BB20B1" w:rsidRPr="0057303C">
        <w:rPr>
          <w:rFonts w:asciiTheme="minorHAnsi" w:hAnsiTheme="minorHAnsi" w:cstheme="minorHAnsi"/>
          <w:bCs/>
          <w:sz w:val="22"/>
        </w:rPr>
        <w:t>is</w:t>
      </w:r>
      <w:r w:rsidR="00EC21AC" w:rsidRPr="0057303C">
        <w:rPr>
          <w:rFonts w:asciiTheme="minorHAnsi" w:hAnsiTheme="minorHAnsi" w:cstheme="minorHAnsi"/>
          <w:bCs/>
          <w:sz w:val="22"/>
        </w:rPr>
        <w:t xml:space="preserve"> </w:t>
      </w:r>
      <w:r w:rsidR="00AC1AB8" w:rsidRPr="001449E3">
        <w:rPr>
          <w:rFonts w:asciiTheme="minorHAnsi" w:hAnsiTheme="minorHAnsi" w:cstheme="minorHAnsi"/>
          <w:bCs/>
          <w:i/>
          <w:iCs/>
          <w:sz w:val="22"/>
        </w:rPr>
        <w:t>people</w:t>
      </w:r>
      <w:r w:rsidR="00EC21AC" w:rsidRPr="001449E3">
        <w:rPr>
          <w:rFonts w:asciiTheme="minorHAnsi" w:hAnsiTheme="minorHAnsi" w:cstheme="minorHAnsi"/>
          <w:bCs/>
          <w:i/>
          <w:iCs/>
          <w:sz w:val="22"/>
        </w:rPr>
        <w:t>-centred</w:t>
      </w:r>
      <w:r w:rsidR="00BB20B1" w:rsidRPr="0057303C">
        <w:rPr>
          <w:rFonts w:asciiTheme="minorHAnsi" w:hAnsiTheme="minorHAnsi" w:cstheme="minorHAnsi"/>
          <w:bCs/>
          <w:sz w:val="22"/>
        </w:rPr>
        <w:t xml:space="preserve">, </w:t>
      </w:r>
      <w:r w:rsidR="00EC21AC" w:rsidRPr="0057303C">
        <w:rPr>
          <w:rFonts w:asciiTheme="minorHAnsi" w:hAnsiTheme="minorHAnsi" w:cstheme="minorHAnsi"/>
          <w:bCs/>
          <w:sz w:val="22"/>
        </w:rPr>
        <w:t>in line with the previous work of the NILE team</w:t>
      </w:r>
      <w:r w:rsidR="008B019C" w:rsidRPr="0057303C">
        <w:rPr>
          <w:rFonts w:asciiTheme="minorHAnsi" w:hAnsiTheme="minorHAnsi" w:cstheme="minorHAnsi"/>
          <w:bCs/>
          <w:sz w:val="22"/>
        </w:rPr>
        <w:t xml:space="preserve">, who </w:t>
      </w:r>
      <w:r w:rsidR="00610B4F" w:rsidRPr="0057303C">
        <w:rPr>
          <w:rFonts w:asciiTheme="minorHAnsi" w:hAnsiTheme="minorHAnsi" w:cstheme="minorHAnsi"/>
          <w:bCs/>
          <w:sz w:val="22"/>
        </w:rPr>
        <w:t xml:space="preserve">also </w:t>
      </w:r>
      <w:r w:rsidR="006C61FA" w:rsidRPr="0057303C">
        <w:rPr>
          <w:rFonts w:asciiTheme="minorHAnsi" w:hAnsiTheme="minorHAnsi" w:cstheme="minorHAnsi"/>
          <w:bCs/>
          <w:sz w:val="22"/>
        </w:rPr>
        <w:t>tailor</w:t>
      </w:r>
      <w:r w:rsidR="008B019C" w:rsidRPr="0057303C">
        <w:rPr>
          <w:rFonts w:asciiTheme="minorHAnsi" w:hAnsiTheme="minorHAnsi" w:cstheme="minorHAnsi"/>
          <w:bCs/>
          <w:sz w:val="22"/>
        </w:rPr>
        <w:t xml:space="preserve"> their </w:t>
      </w:r>
      <w:r w:rsidR="00EB0836" w:rsidRPr="0057303C">
        <w:rPr>
          <w:rFonts w:asciiTheme="minorHAnsi" w:hAnsiTheme="minorHAnsi" w:cstheme="minorHAnsi"/>
          <w:bCs/>
          <w:sz w:val="22"/>
        </w:rPr>
        <w:t>training</w:t>
      </w:r>
      <w:r w:rsidR="008B019C" w:rsidRPr="0057303C">
        <w:rPr>
          <w:rFonts w:asciiTheme="minorHAnsi" w:hAnsiTheme="minorHAnsi" w:cstheme="minorHAnsi"/>
          <w:bCs/>
          <w:sz w:val="22"/>
        </w:rPr>
        <w:t xml:space="preserve"> </w:t>
      </w:r>
      <w:r w:rsidR="006C61FA" w:rsidRPr="0057303C">
        <w:rPr>
          <w:rFonts w:asciiTheme="minorHAnsi" w:hAnsiTheme="minorHAnsi" w:cstheme="minorHAnsi"/>
          <w:bCs/>
          <w:sz w:val="22"/>
        </w:rPr>
        <w:t>to</w:t>
      </w:r>
      <w:r w:rsidR="008B019C" w:rsidRPr="0057303C">
        <w:rPr>
          <w:rFonts w:asciiTheme="minorHAnsi" w:hAnsiTheme="minorHAnsi" w:cstheme="minorHAnsi"/>
          <w:bCs/>
          <w:sz w:val="22"/>
        </w:rPr>
        <w:t xml:space="preserve"> the needs</w:t>
      </w:r>
      <w:r w:rsidR="006C61FA" w:rsidRPr="0057303C">
        <w:rPr>
          <w:rFonts w:asciiTheme="minorHAnsi" w:hAnsiTheme="minorHAnsi" w:cstheme="minorHAnsi"/>
          <w:bCs/>
          <w:sz w:val="22"/>
        </w:rPr>
        <w:t xml:space="preserve"> of teachers</w:t>
      </w:r>
      <w:r w:rsidR="00D349CF" w:rsidRPr="0057303C">
        <w:rPr>
          <w:rFonts w:asciiTheme="minorHAnsi" w:hAnsiTheme="minorHAnsi" w:cstheme="minorHAnsi"/>
          <w:bCs/>
          <w:sz w:val="22"/>
        </w:rPr>
        <w:t xml:space="preserve"> and their students</w:t>
      </w:r>
      <w:r w:rsidR="00795FC7" w:rsidRPr="0057303C">
        <w:rPr>
          <w:rFonts w:asciiTheme="minorHAnsi" w:hAnsiTheme="minorHAnsi" w:cstheme="minorHAnsi"/>
          <w:bCs/>
          <w:sz w:val="22"/>
        </w:rPr>
        <w:t xml:space="preserve"> identified through the needs assessment</w:t>
      </w:r>
      <w:r w:rsidR="00505479" w:rsidRPr="0057303C">
        <w:rPr>
          <w:rFonts w:asciiTheme="minorHAnsi" w:hAnsiTheme="minorHAnsi" w:cstheme="minorHAnsi"/>
          <w:bCs/>
          <w:sz w:val="22"/>
        </w:rPr>
        <w:t>.</w:t>
      </w:r>
      <w:r w:rsidR="00827280" w:rsidRPr="0057303C">
        <w:rPr>
          <w:rFonts w:asciiTheme="minorHAnsi" w:hAnsiTheme="minorHAnsi" w:cstheme="minorHAnsi"/>
          <w:bCs/>
          <w:sz w:val="22"/>
        </w:rPr>
        <w:t xml:space="preserve"> </w:t>
      </w:r>
      <w:r w:rsidR="00AC1AB8" w:rsidRPr="0057303C">
        <w:rPr>
          <w:rFonts w:asciiTheme="minorHAnsi" w:hAnsiTheme="minorHAnsi" w:cstheme="minorHAnsi"/>
          <w:bCs/>
          <w:sz w:val="22"/>
        </w:rPr>
        <w:t xml:space="preserve"> </w:t>
      </w:r>
      <w:r w:rsidR="00EC21AC" w:rsidRPr="0057303C">
        <w:rPr>
          <w:rFonts w:asciiTheme="minorHAnsi" w:hAnsiTheme="minorHAnsi" w:cstheme="minorHAnsi"/>
          <w:bCs/>
          <w:sz w:val="22"/>
        </w:rPr>
        <w:t xml:space="preserve">The </w:t>
      </w:r>
      <w:r w:rsidR="00356661" w:rsidRPr="0057303C">
        <w:rPr>
          <w:rFonts w:asciiTheme="minorHAnsi" w:hAnsiTheme="minorHAnsi" w:cstheme="minorHAnsi"/>
          <w:bCs/>
          <w:sz w:val="22"/>
        </w:rPr>
        <w:t xml:space="preserve">current </w:t>
      </w:r>
      <w:r w:rsidR="00EC21AC" w:rsidRPr="0057303C">
        <w:rPr>
          <w:rFonts w:asciiTheme="minorHAnsi" w:hAnsiTheme="minorHAnsi" w:cstheme="minorHAnsi"/>
          <w:bCs/>
          <w:sz w:val="22"/>
        </w:rPr>
        <w:t xml:space="preserve">project intervention </w:t>
      </w:r>
      <w:r w:rsidR="00B12A19" w:rsidRPr="0057303C">
        <w:rPr>
          <w:rFonts w:asciiTheme="minorHAnsi" w:hAnsiTheme="minorHAnsi" w:cstheme="minorHAnsi"/>
          <w:bCs/>
          <w:sz w:val="22"/>
        </w:rPr>
        <w:t xml:space="preserve">serves </w:t>
      </w:r>
      <w:r w:rsidR="00EC21AC" w:rsidRPr="0057303C">
        <w:rPr>
          <w:rFonts w:asciiTheme="minorHAnsi" w:hAnsiTheme="minorHAnsi" w:cstheme="minorHAnsi"/>
          <w:bCs/>
          <w:sz w:val="22"/>
        </w:rPr>
        <w:t>the main goal of understanding what the stakeholders in EM</w:t>
      </w:r>
      <w:r w:rsidR="00504A66" w:rsidRPr="0057303C">
        <w:rPr>
          <w:rFonts w:asciiTheme="minorHAnsi" w:hAnsiTheme="minorHAnsi" w:cstheme="minorHAnsi"/>
          <w:bCs/>
          <w:sz w:val="22"/>
        </w:rPr>
        <w:t>E</w:t>
      </w:r>
      <w:r w:rsidR="00EC21AC" w:rsidRPr="0057303C">
        <w:rPr>
          <w:rFonts w:asciiTheme="minorHAnsi" w:hAnsiTheme="minorHAnsi" w:cstheme="minorHAnsi"/>
          <w:bCs/>
          <w:sz w:val="22"/>
        </w:rPr>
        <w:t xml:space="preserve"> </w:t>
      </w:r>
      <w:r w:rsidR="00B12A19" w:rsidRPr="0057303C">
        <w:rPr>
          <w:rFonts w:asciiTheme="minorHAnsi" w:hAnsiTheme="minorHAnsi" w:cstheme="minorHAnsi"/>
          <w:bCs/>
          <w:sz w:val="22"/>
        </w:rPr>
        <w:t xml:space="preserve">in Uzbekistan </w:t>
      </w:r>
      <w:r w:rsidR="00EC21AC" w:rsidRPr="0057303C">
        <w:rPr>
          <w:rFonts w:asciiTheme="minorHAnsi" w:hAnsiTheme="minorHAnsi" w:cstheme="minorHAnsi"/>
          <w:bCs/>
          <w:sz w:val="22"/>
        </w:rPr>
        <w:t xml:space="preserve">need to be better served. </w:t>
      </w:r>
      <w:r w:rsidR="00467B25" w:rsidRPr="0057303C">
        <w:rPr>
          <w:rFonts w:asciiTheme="minorHAnsi" w:hAnsiTheme="minorHAnsi" w:cstheme="minorHAnsi"/>
          <w:bCs/>
          <w:sz w:val="22"/>
        </w:rPr>
        <w:t xml:space="preserve"> </w:t>
      </w:r>
      <w:r w:rsidR="00EC21AC" w:rsidRPr="0057303C">
        <w:rPr>
          <w:rFonts w:asciiTheme="minorHAnsi" w:hAnsiTheme="minorHAnsi" w:cstheme="minorHAnsi"/>
          <w:bCs/>
          <w:sz w:val="22"/>
        </w:rPr>
        <w:t xml:space="preserve">The theoretical </w:t>
      </w:r>
      <w:r w:rsidR="004B7773" w:rsidRPr="0057303C">
        <w:rPr>
          <w:rFonts w:asciiTheme="minorHAnsi" w:hAnsiTheme="minorHAnsi" w:cstheme="minorHAnsi"/>
          <w:bCs/>
          <w:sz w:val="22"/>
        </w:rPr>
        <w:t xml:space="preserve">basis for </w:t>
      </w:r>
      <w:r w:rsidR="00EC21AC" w:rsidRPr="0057303C">
        <w:rPr>
          <w:rFonts w:asciiTheme="minorHAnsi" w:hAnsiTheme="minorHAnsi" w:cstheme="minorHAnsi"/>
          <w:bCs/>
          <w:sz w:val="22"/>
        </w:rPr>
        <w:t xml:space="preserve">the evaluation is ROAD-MAPPING </w:t>
      </w:r>
      <w:r w:rsidR="00386C85">
        <w:rPr>
          <w:rFonts w:asciiTheme="minorHAnsi" w:hAnsiTheme="minorHAnsi" w:cstheme="minorHAnsi"/>
          <w:bCs/>
          <w:sz w:val="22"/>
        </w:rPr>
        <w:t xml:space="preserve">(see </w:t>
      </w:r>
      <w:r w:rsidR="007569AD">
        <w:rPr>
          <w:rFonts w:asciiTheme="minorHAnsi" w:hAnsiTheme="minorHAnsi" w:cstheme="minorHAnsi"/>
          <w:bCs/>
          <w:sz w:val="22"/>
        </w:rPr>
        <w:t xml:space="preserve">section 2 </w:t>
      </w:r>
      <w:r w:rsidR="00386C85">
        <w:rPr>
          <w:rFonts w:asciiTheme="minorHAnsi" w:hAnsiTheme="minorHAnsi" w:cstheme="minorHAnsi"/>
          <w:bCs/>
          <w:sz w:val="22"/>
        </w:rPr>
        <w:t>above</w:t>
      </w:r>
      <w:r w:rsidR="007569AD">
        <w:rPr>
          <w:rFonts w:asciiTheme="minorHAnsi" w:hAnsiTheme="minorHAnsi" w:cstheme="minorHAnsi"/>
          <w:bCs/>
          <w:sz w:val="22"/>
        </w:rPr>
        <w:t>)</w:t>
      </w:r>
      <w:r w:rsidR="00EC21AC" w:rsidRPr="0057303C">
        <w:rPr>
          <w:rFonts w:asciiTheme="minorHAnsi" w:hAnsiTheme="minorHAnsi" w:cstheme="minorHAnsi"/>
          <w:bCs/>
          <w:sz w:val="22"/>
        </w:rPr>
        <w:t xml:space="preserve"> which allows</w:t>
      </w:r>
      <w:r w:rsidR="004B7773" w:rsidRPr="0057303C">
        <w:rPr>
          <w:rFonts w:asciiTheme="minorHAnsi" w:hAnsiTheme="minorHAnsi" w:cstheme="minorHAnsi"/>
          <w:bCs/>
          <w:sz w:val="22"/>
        </w:rPr>
        <w:t xml:space="preserve"> </w:t>
      </w:r>
      <w:r w:rsidR="00A91B7E" w:rsidRPr="0057303C">
        <w:rPr>
          <w:rFonts w:asciiTheme="minorHAnsi" w:hAnsiTheme="minorHAnsi" w:cstheme="minorHAnsi"/>
          <w:bCs/>
          <w:sz w:val="22"/>
        </w:rPr>
        <w:t>the researcher</w:t>
      </w:r>
      <w:r w:rsidR="00EC21AC" w:rsidRPr="0057303C">
        <w:rPr>
          <w:rFonts w:asciiTheme="minorHAnsi" w:hAnsiTheme="minorHAnsi" w:cstheme="minorHAnsi"/>
          <w:bCs/>
          <w:sz w:val="22"/>
        </w:rPr>
        <w:t xml:space="preserve"> to “zoom in” </w:t>
      </w:r>
      <w:r w:rsidR="00A91B7E" w:rsidRPr="0057303C">
        <w:rPr>
          <w:rFonts w:asciiTheme="minorHAnsi" w:hAnsiTheme="minorHAnsi" w:cstheme="minorHAnsi"/>
          <w:bCs/>
          <w:sz w:val="22"/>
        </w:rPr>
        <w:t xml:space="preserve">on </w:t>
      </w:r>
      <w:r w:rsidR="00EC21AC" w:rsidRPr="0057303C">
        <w:rPr>
          <w:rFonts w:asciiTheme="minorHAnsi" w:hAnsiTheme="minorHAnsi" w:cstheme="minorHAnsi"/>
          <w:bCs/>
          <w:sz w:val="22"/>
        </w:rPr>
        <w:t xml:space="preserve">the </w:t>
      </w:r>
      <w:r w:rsidR="000C5B57">
        <w:rPr>
          <w:rFonts w:asciiTheme="minorHAnsi" w:hAnsiTheme="minorHAnsi" w:cstheme="minorHAnsi"/>
          <w:bCs/>
          <w:sz w:val="22"/>
        </w:rPr>
        <w:t>different dimensions of EME</w:t>
      </w:r>
      <w:r w:rsidR="003B7BA3" w:rsidRPr="0057303C">
        <w:rPr>
          <w:rFonts w:asciiTheme="minorHAnsi" w:hAnsiTheme="minorHAnsi" w:cstheme="minorHAnsi"/>
          <w:bCs/>
          <w:sz w:val="22"/>
        </w:rPr>
        <w:t>, including</w:t>
      </w:r>
      <w:r w:rsidR="00C640B6" w:rsidRPr="0057303C">
        <w:rPr>
          <w:rFonts w:asciiTheme="minorHAnsi" w:hAnsiTheme="minorHAnsi" w:cstheme="minorHAnsi"/>
          <w:bCs/>
          <w:sz w:val="22"/>
        </w:rPr>
        <w:t xml:space="preserve"> </w:t>
      </w:r>
      <w:r w:rsidR="003B7BA3" w:rsidRPr="0057303C">
        <w:rPr>
          <w:rFonts w:asciiTheme="minorHAnsi" w:hAnsiTheme="minorHAnsi" w:cstheme="minorHAnsi"/>
          <w:bCs/>
          <w:sz w:val="22"/>
        </w:rPr>
        <w:t>agency</w:t>
      </w:r>
      <w:r w:rsidR="00E67C7B" w:rsidRPr="0057303C">
        <w:rPr>
          <w:rFonts w:asciiTheme="minorHAnsi" w:hAnsiTheme="minorHAnsi" w:cstheme="minorHAnsi"/>
          <w:bCs/>
          <w:sz w:val="22"/>
        </w:rPr>
        <w:t xml:space="preserve">, practices and processes, and </w:t>
      </w:r>
      <w:r w:rsidR="00C640B6" w:rsidRPr="0057303C">
        <w:rPr>
          <w:rFonts w:asciiTheme="minorHAnsi" w:hAnsiTheme="minorHAnsi" w:cstheme="minorHAnsi"/>
          <w:bCs/>
          <w:sz w:val="22"/>
        </w:rPr>
        <w:t xml:space="preserve">language </w:t>
      </w:r>
      <w:r w:rsidR="00E67C7B" w:rsidRPr="0057303C">
        <w:rPr>
          <w:rFonts w:asciiTheme="minorHAnsi" w:hAnsiTheme="minorHAnsi" w:cstheme="minorHAnsi"/>
          <w:bCs/>
          <w:sz w:val="22"/>
        </w:rPr>
        <w:t>management</w:t>
      </w:r>
      <w:r w:rsidR="00C640B6" w:rsidRPr="0057303C">
        <w:rPr>
          <w:rFonts w:asciiTheme="minorHAnsi" w:hAnsiTheme="minorHAnsi" w:cstheme="minorHAnsi"/>
          <w:bCs/>
          <w:sz w:val="22"/>
        </w:rPr>
        <w:t>.</w:t>
      </w:r>
      <w:r w:rsidR="006D6C8A" w:rsidRPr="0057303C">
        <w:rPr>
          <w:rFonts w:asciiTheme="minorHAnsi" w:hAnsiTheme="minorHAnsi" w:cstheme="minorHAnsi"/>
          <w:bCs/>
          <w:sz w:val="22"/>
        </w:rPr>
        <w:t xml:space="preserve"> </w:t>
      </w:r>
      <w:r w:rsidR="0081308E" w:rsidRPr="0057303C">
        <w:rPr>
          <w:rFonts w:asciiTheme="minorHAnsi" w:hAnsiTheme="minorHAnsi" w:cstheme="minorHAnsi"/>
          <w:bCs/>
          <w:sz w:val="22"/>
        </w:rPr>
        <w:t xml:space="preserve"> </w:t>
      </w:r>
      <w:r w:rsidR="00EC21AC" w:rsidRPr="0057303C">
        <w:rPr>
          <w:rFonts w:asciiTheme="minorHAnsi" w:hAnsiTheme="minorHAnsi" w:cstheme="minorHAnsi"/>
          <w:bCs/>
          <w:sz w:val="22"/>
        </w:rPr>
        <w:t xml:space="preserve">To tie </w:t>
      </w:r>
      <w:r w:rsidR="00837201">
        <w:rPr>
          <w:rFonts w:asciiTheme="minorHAnsi" w:hAnsiTheme="minorHAnsi" w:cstheme="minorHAnsi"/>
          <w:bCs/>
          <w:sz w:val="22"/>
        </w:rPr>
        <w:t xml:space="preserve">in </w:t>
      </w:r>
      <w:r w:rsidR="00EC21AC" w:rsidRPr="0057303C">
        <w:rPr>
          <w:rFonts w:asciiTheme="minorHAnsi" w:hAnsiTheme="minorHAnsi" w:cstheme="minorHAnsi"/>
          <w:bCs/>
          <w:sz w:val="22"/>
        </w:rPr>
        <w:t xml:space="preserve">the ambition of HE in Uzbekistan to realise its internationalisation strategy, </w:t>
      </w:r>
      <w:r w:rsidR="00101B48">
        <w:rPr>
          <w:rFonts w:asciiTheme="minorHAnsi" w:hAnsiTheme="minorHAnsi" w:cstheme="minorHAnsi"/>
          <w:bCs/>
          <w:sz w:val="22"/>
        </w:rPr>
        <w:t>our</w:t>
      </w:r>
      <w:r w:rsidR="00514AF9" w:rsidRPr="0057303C">
        <w:rPr>
          <w:rFonts w:asciiTheme="minorHAnsi" w:hAnsiTheme="minorHAnsi" w:cstheme="minorHAnsi"/>
          <w:bCs/>
          <w:sz w:val="22"/>
        </w:rPr>
        <w:t xml:space="preserve"> evaluation </w:t>
      </w:r>
      <w:r w:rsidR="00EC21AC" w:rsidRPr="0057303C">
        <w:rPr>
          <w:rFonts w:asciiTheme="minorHAnsi" w:hAnsiTheme="minorHAnsi" w:cstheme="minorHAnsi"/>
          <w:bCs/>
          <w:sz w:val="22"/>
        </w:rPr>
        <w:t xml:space="preserve">will </w:t>
      </w:r>
      <w:r w:rsidR="0085543C">
        <w:rPr>
          <w:rFonts w:asciiTheme="minorHAnsi" w:hAnsiTheme="minorHAnsi" w:cstheme="minorHAnsi"/>
          <w:bCs/>
          <w:sz w:val="22"/>
        </w:rPr>
        <w:t>follow</w:t>
      </w:r>
      <w:r w:rsidR="00EC21AC" w:rsidRPr="0057303C">
        <w:rPr>
          <w:rFonts w:asciiTheme="minorHAnsi" w:hAnsiTheme="minorHAnsi" w:cstheme="minorHAnsi"/>
          <w:bCs/>
          <w:sz w:val="22"/>
        </w:rPr>
        <w:t xml:space="preserve"> </w:t>
      </w:r>
      <w:r w:rsidR="00A911D8" w:rsidRPr="0057303C">
        <w:rPr>
          <w:rFonts w:asciiTheme="minorHAnsi" w:hAnsiTheme="minorHAnsi" w:cstheme="minorHAnsi"/>
          <w:bCs/>
          <w:sz w:val="22"/>
        </w:rPr>
        <w:t xml:space="preserve">the </w:t>
      </w:r>
      <w:r w:rsidR="00EC21AC" w:rsidRPr="0057303C">
        <w:rPr>
          <w:rFonts w:asciiTheme="minorHAnsi" w:hAnsiTheme="minorHAnsi" w:cstheme="minorHAnsi"/>
          <w:bCs/>
          <w:sz w:val="22"/>
        </w:rPr>
        <w:t>Key Development Indicator</w:t>
      </w:r>
      <w:r w:rsidR="00F1676D" w:rsidRPr="0057303C">
        <w:rPr>
          <w:rFonts w:asciiTheme="minorHAnsi" w:hAnsiTheme="minorHAnsi" w:cstheme="minorHAnsi"/>
          <w:bCs/>
          <w:sz w:val="22"/>
        </w:rPr>
        <w:t xml:space="preserve"> (KDI)</w:t>
      </w:r>
      <w:r w:rsidR="00EC21AC" w:rsidRPr="0057303C">
        <w:rPr>
          <w:rFonts w:asciiTheme="minorHAnsi" w:hAnsiTheme="minorHAnsi" w:cstheme="minorHAnsi"/>
          <w:bCs/>
          <w:sz w:val="22"/>
        </w:rPr>
        <w:t xml:space="preserve"> </w:t>
      </w:r>
      <w:r w:rsidR="00755F45" w:rsidRPr="0057303C">
        <w:rPr>
          <w:rFonts w:asciiTheme="minorHAnsi" w:hAnsiTheme="minorHAnsi" w:cstheme="minorHAnsi"/>
          <w:bCs/>
          <w:sz w:val="22"/>
        </w:rPr>
        <w:t>m</w:t>
      </w:r>
      <w:r w:rsidR="00EC21AC" w:rsidRPr="0057303C">
        <w:rPr>
          <w:rFonts w:asciiTheme="minorHAnsi" w:hAnsiTheme="minorHAnsi" w:cstheme="minorHAnsi"/>
          <w:bCs/>
          <w:sz w:val="22"/>
        </w:rPr>
        <w:t>atrix (Diaz</w:t>
      </w:r>
      <w:r w:rsidR="00755F45" w:rsidRPr="0057303C">
        <w:rPr>
          <w:rFonts w:asciiTheme="minorHAnsi" w:hAnsiTheme="minorHAnsi" w:cstheme="minorHAnsi"/>
          <w:bCs/>
          <w:sz w:val="22"/>
        </w:rPr>
        <w:t xml:space="preserve"> </w:t>
      </w:r>
      <w:r w:rsidR="00EC21AC" w:rsidRPr="0057303C">
        <w:rPr>
          <w:rFonts w:asciiTheme="minorHAnsi" w:hAnsiTheme="minorHAnsi" w:cstheme="minorHAnsi"/>
          <w:bCs/>
          <w:sz w:val="22"/>
        </w:rPr>
        <w:t xml:space="preserve">2020) which comprises </w:t>
      </w:r>
      <w:r w:rsidR="00255771" w:rsidRPr="001B27AC">
        <w:rPr>
          <w:rFonts w:asciiTheme="minorHAnsi" w:hAnsiTheme="minorHAnsi" w:cstheme="minorHAnsi"/>
          <w:bCs/>
          <w:i/>
          <w:iCs/>
          <w:sz w:val="22"/>
        </w:rPr>
        <w:t>g</w:t>
      </w:r>
      <w:r w:rsidR="00EC21AC" w:rsidRPr="001B27AC">
        <w:rPr>
          <w:rFonts w:asciiTheme="minorHAnsi" w:hAnsiTheme="minorHAnsi" w:cstheme="minorHAnsi"/>
          <w:bCs/>
          <w:i/>
          <w:iCs/>
          <w:sz w:val="22"/>
        </w:rPr>
        <w:t>overnance</w:t>
      </w:r>
      <w:r w:rsidR="00EC21AC" w:rsidRPr="0057303C">
        <w:rPr>
          <w:rFonts w:asciiTheme="minorHAnsi" w:hAnsiTheme="minorHAnsi" w:cstheme="minorHAnsi"/>
          <w:bCs/>
          <w:sz w:val="22"/>
        </w:rPr>
        <w:t xml:space="preserve">, </w:t>
      </w:r>
      <w:r w:rsidR="00EC21AC" w:rsidRPr="001B27AC">
        <w:rPr>
          <w:rFonts w:asciiTheme="minorHAnsi" w:hAnsiTheme="minorHAnsi" w:cstheme="minorHAnsi"/>
          <w:bCs/>
          <w:i/>
          <w:iCs/>
          <w:sz w:val="22"/>
        </w:rPr>
        <w:t>management</w:t>
      </w:r>
      <w:r w:rsidR="00EC21AC" w:rsidRPr="0057303C">
        <w:rPr>
          <w:rFonts w:asciiTheme="minorHAnsi" w:hAnsiTheme="minorHAnsi" w:cstheme="minorHAnsi"/>
          <w:bCs/>
          <w:sz w:val="22"/>
        </w:rPr>
        <w:t xml:space="preserve">, </w:t>
      </w:r>
      <w:proofErr w:type="gramStart"/>
      <w:r w:rsidR="00255771" w:rsidRPr="001B27AC">
        <w:rPr>
          <w:rFonts w:asciiTheme="minorHAnsi" w:hAnsiTheme="minorHAnsi" w:cstheme="minorHAnsi"/>
          <w:bCs/>
          <w:i/>
          <w:iCs/>
          <w:sz w:val="22"/>
        </w:rPr>
        <w:t>p</w:t>
      </w:r>
      <w:r w:rsidR="00EC21AC" w:rsidRPr="001B27AC">
        <w:rPr>
          <w:rFonts w:asciiTheme="minorHAnsi" w:hAnsiTheme="minorHAnsi" w:cstheme="minorHAnsi"/>
          <w:bCs/>
          <w:i/>
          <w:iCs/>
          <w:sz w:val="22"/>
        </w:rPr>
        <w:t>raxis</w:t>
      </w:r>
      <w:proofErr w:type="gramEnd"/>
      <w:r w:rsidR="00EC21AC" w:rsidRPr="0057303C">
        <w:rPr>
          <w:rFonts w:asciiTheme="minorHAnsi" w:hAnsiTheme="minorHAnsi" w:cstheme="minorHAnsi"/>
          <w:bCs/>
          <w:sz w:val="22"/>
        </w:rPr>
        <w:t xml:space="preserve"> and </w:t>
      </w:r>
      <w:r w:rsidR="00255771" w:rsidRPr="001B27AC">
        <w:rPr>
          <w:rFonts w:asciiTheme="minorHAnsi" w:hAnsiTheme="minorHAnsi" w:cstheme="minorHAnsi"/>
          <w:bCs/>
          <w:i/>
          <w:iCs/>
          <w:sz w:val="22"/>
        </w:rPr>
        <w:t>o</w:t>
      </w:r>
      <w:r w:rsidR="00EC21AC" w:rsidRPr="001B27AC">
        <w:rPr>
          <w:rFonts w:asciiTheme="minorHAnsi" w:hAnsiTheme="minorHAnsi" w:cstheme="minorHAnsi"/>
          <w:bCs/>
          <w:i/>
          <w:iCs/>
          <w:sz w:val="22"/>
        </w:rPr>
        <w:t>utcomes</w:t>
      </w:r>
      <w:r w:rsidR="00EC21AC" w:rsidRPr="0057303C">
        <w:rPr>
          <w:rFonts w:asciiTheme="minorHAnsi" w:hAnsiTheme="minorHAnsi" w:cstheme="minorHAnsi"/>
          <w:bCs/>
          <w:sz w:val="22"/>
        </w:rPr>
        <w:t>.</w:t>
      </w:r>
    </w:p>
    <w:p w14:paraId="028ADFF0" w14:textId="64EA31F4" w:rsidR="001E065A" w:rsidRPr="0057303C" w:rsidRDefault="00EC21AC" w:rsidP="0042361A">
      <w:pPr>
        <w:pStyle w:val="ListParagraph"/>
        <w:tabs>
          <w:tab w:val="left" w:pos="142"/>
        </w:tabs>
        <w:spacing w:after="120" w:line="240" w:lineRule="auto"/>
        <w:ind w:left="0"/>
        <w:rPr>
          <w:rFonts w:asciiTheme="minorHAnsi" w:hAnsiTheme="minorHAnsi" w:cstheme="minorHAnsi"/>
          <w:color w:val="FF0000"/>
          <w:sz w:val="22"/>
        </w:rPr>
      </w:pPr>
      <w:r w:rsidRPr="0057303C">
        <w:rPr>
          <w:rFonts w:asciiTheme="minorHAnsi" w:hAnsiTheme="minorHAnsi" w:cstheme="minorHAnsi"/>
          <w:bCs/>
          <w:sz w:val="22"/>
        </w:rPr>
        <w:t xml:space="preserve">Since the </w:t>
      </w:r>
      <w:r w:rsidR="002D4916" w:rsidRPr="0057303C">
        <w:rPr>
          <w:rFonts w:asciiTheme="minorHAnsi" w:hAnsiTheme="minorHAnsi" w:cstheme="minorHAnsi"/>
          <w:bCs/>
          <w:sz w:val="22"/>
        </w:rPr>
        <w:t xml:space="preserve">British Council </w:t>
      </w:r>
      <w:r w:rsidRPr="0057303C">
        <w:rPr>
          <w:rFonts w:asciiTheme="minorHAnsi" w:hAnsiTheme="minorHAnsi" w:cstheme="minorHAnsi"/>
          <w:bCs/>
          <w:sz w:val="22"/>
        </w:rPr>
        <w:t xml:space="preserve">requirements </w:t>
      </w:r>
      <w:r w:rsidR="002430D4" w:rsidRPr="0057303C">
        <w:rPr>
          <w:rFonts w:asciiTheme="minorHAnsi" w:hAnsiTheme="minorHAnsi" w:cstheme="minorHAnsi"/>
          <w:bCs/>
          <w:sz w:val="22"/>
        </w:rPr>
        <w:t>for the evaluation</w:t>
      </w:r>
      <w:r w:rsidRPr="0057303C">
        <w:rPr>
          <w:rFonts w:asciiTheme="minorHAnsi" w:hAnsiTheme="minorHAnsi" w:cstheme="minorHAnsi"/>
          <w:bCs/>
          <w:sz w:val="22"/>
        </w:rPr>
        <w:t xml:space="preserve"> explicitly </w:t>
      </w:r>
      <w:r w:rsidR="00E1250A" w:rsidRPr="0057303C">
        <w:rPr>
          <w:rFonts w:asciiTheme="minorHAnsi" w:hAnsiTheme="minorHAnsi" w:cstheme="minorHAnsi"/>
          <w:bCs/>
          <w:sz w:val="22"/>
        </w:rPr>
        <w:t xml:space="preserve">dictated </w:t>
      </w:r>
      <w:r w:rsidRPr="0057303C">
        <w:rPr>
          <w:rFonts w:asciiTheme="minorHAnsi" w:hAnsiTheme="minorHAnsi" w:cstheme="minorHAnsi"/>
          <w:bCs/>
          <w:sz w:val="22"/>
        </w:rPr>
        <w:t>the data collection methods, the project team conduct</w:t>
      </w:r>
      <w:r w:rsidR="00D76BE7" w:rsidRPr="0057303C">
        <w:rPr>
          <w:rFonts w:asciiTheme="minorHAnsi" w:hAnsiTheme="minorHAnsi" w:cstheme="minorHAnsi"/>
          <w:bCs/>
          <w:sz w:val="22"/>
        </w:rPr>
        <w:t>ed</w:t>
      </w:r>
      <w:r w:rsidRPr="0057303C">
        <w:rPr>
          <w:rFonts w:asciiTheme="minorHAnsi" w:hAnsiTheme="minorHAnsi" w:cstheme="minorHAnsi"/>
          <w:bCs/>
          <w:sz w:val="22"/>
        </w:rPr>
        <w:t xml:space="preserve"> interviews with the main stakeholders</w:t>
      </w:r>
      <w:r w:rsidR="00202ADC" w:rsidRPr="0057303C">
        <w:rPr>
          <w:rFonts w:asciiTheme="minorHAnsi" w:hAnsiTheme="minorHAnsi" w:cstheme="minorHAnsi"/>
          <w:bCs/>
          <w:sz w:val="22"/>
        </w:rPr>
        <w:t xml:space="preserve">, distributed an online survey, </w:t>
      </w:r>
      <w:r w:rsidRPr="0057303C">
        <w:rPr>
          <w:rFonts w:asciiTheme="minorHAnsi" w:hAnsiTheme="minorHAnsi" w:cstheme="minorHAnsi"/>
          <w:bCs/>
          <w:sz w:val="22"/>
        </w:rPr>
        <w:t xml:space="preserve">and </w:t>
      </w:r>
      <w:r w:rsidR="008A2836" w:rsidRPr="0057303C">
        <w:rPr>
          <w:rFonts w:asciiTheme="minorHAnsi" w:hAnsiTheme="minorHAnsi" w:cstheme="minorHAnsi"/>
          <w:bCs/>
          <w:sz w:val="22"/>
        </w:rPr>
        <w:t>carried</w:t>
      </w:r>
      <w:r w:rsidRPr="0057303C">
        <w:rPr>
          <w:rFonts w:asciiTheme="minorHAnsi" w:hAnsiTheme="minorHAnsi" w:cstheme="minorHAnsi"/>
          <w:bCs/>
          <w:sz w:val="22"/>
        </w:rPr>
        <w:t xml:space="preserve"> out desk research. </w:t>
      </w:r>
      <w:r w:rsidR="002D4916" w:rsidRPr="0057303C">
        <w:rPr>
          <w:rFonts w:asciiTheme="minorHAnsi" w:hAnsiTheme="minorHAnsi" w:cstheme="minorHAnsi"/>
          <w:bCs/>
          <w:sz w:val="22"/>
        </w:rPr>
        <w:t xml:space="preserve"> </w:t>
      </w:r>
      <w:r w:rsidR="00BF70AE" w:rsidRPr="0057303C">
        <w:rPr>
          <w:rFonts w:asciiTheme="minorHAnsi" w:hAnsiTheme="minorHAnsi" w:cstheme="minorHAnsi"/>
          <w:sz w:val="22"/>
        </w:rPr>
        <w:t xml:space="preserve">The data presented in the report is based on 325 </w:t>
      </w:r>
      <w:r w:rsidR="00B8383F" w:rsidRPr="0057303C">
        <w:rPr>
          <w:rFonts w:asciiTheme="minorHAnsi" w:hAnsiTheme="minorHAnsi" w:cstheme="minorHAnsi"/>
          <w:sz w:val="22"/>
        </w:rPr>
        <w:t xml:space="preserve">student and 159 teacher online </w:t>
      </w:r>
      <w:r w:rsidR="00BF70AE" w:rsidRPr="0057303C">
        <w:rPr>
          <w:rFonts w:asciiTheme="minorHAnsi" w:hAnsiTheme="minorHAnsi" w:cstheme="minorHAnsi"/>
          <w:sz w:val="22"/>
        </w:rPr>
        <w:t>survey responses</w:t>
      </w:r>
      <w:r w:rsidR="00B8383F" w:rsidRPr="0057303C">
        <w:rPr>
          <w:rFonts w:asciiTheme="minorHAnsi" w:hAnsiTheme="minorHAnsi" w:cstheme="minorHAnsi"/>
          <w:sz w:val="22"/>
        </w:rPr>
        <w:t xml:space="preserve">, </w:t>
      </w:r>
      <w:r w:rsidR="00CF613F" w:rsidRPr="0057303C">
        <w:rPr>
          <w:rFonts w:asciiTheme="minorHAnsi" w:hAnsiTheme="minorHAnsi" w:cstheme="minorHAnsi"/>
          <w:sz w:val="22"/>
        </w:rPr>
        <w:t>three one-hour</w:t>
      </w:r>
      <w:r w:rsidR="00135670" w:rsidRPr="0057303C">
        <w:rPr>
          <w:rFonts w:asciiTheme="minorHAnsi" w:hAnsiTheme="minorHAnsi" w:cstheme="minorHAnsi"/>
          <w:sz w:val="22"/>
        </w:rPr>
        <w:t>-</w:t>
      </w:r>
      <w:r w:rsidR="00CF613F" w:rsidRPr="0057303C">
        <w:rPr>
          <w:rFonts w:asciiTheme="minorHAnsi" w:hAnsiTheme="minorHAnsi" w:cstheme="minorHAnsi"/>
          <w:sz w:val="22"/>
        </w:rPr>
        <w:t>long</w:t>
      </w:r>
      <w:r w:rsidR="00BF70AE" w:rsidRPr="0057303C">
        <w:rPr>
          <w:rFonts w:asciiTheme="minorHAnsi" w:hAnsiTheme="minorHAnsi" w:cstheme="minorHAnsi"/>
          <w:sz w:val="22"/>
        </w:rPr>
        <w:t xml:space="preserve"> focus group discussions</w:t>
      </w:r>
      <w:r w:rsidR="00CF613F" w:rsidRPr="0057303C">
        <w:rPr>
          <w:rFonts w:asciiTheme="minorHAnsi" w:hAnsiTheme="minorHAnsi" w:cstheme="minorHAnsi"/>
          <w:sz w:val="22"/>
        </w:rPr>
        <w:t xml:space="preserve"> with each </w:t>
      </w:r>
      <w:r w:rsidR="009372D0" w:rsidRPr="0057303C">
        <w:rPr>
          <w:rFonts w:asciiTheme="minorHAnsi" w:hAnsiTheme="minorHAnsi" w:cstheme="minorHAnsi"/>
          <w:sz w:val="22"/>
        </w:rPr>
        <w:t xml:space="preserve">of </w:t>
      </w:r>
      <w:r w:rsidR="00CF613F" w:rsidRPr="0057303C">
        <w:rPr>
          <w:rFonts w:asciiTheme="minorHAnsi" w:hAnsiTheme="minorHAnsi" w:cstheme="minorHAnsi"/>
          <w:sz w:val="22"/>
        </w:rPr>
        <w:t>students, teachers, and university leaders</w:t>
      </w:r>
      <w:r w:rsidR="009372D0" w:rsidRPr="0057303C">
        <w:rPr>
          <w:rFonts w:asciiTheme="minorHAnsi" w:hAnsiTheme="minorHAnsi" w:cstheme="minorHAnsi"/>
          <w:sz w:val="22"/>
        </w:rPr>
        <w:t xml:space="preserve">, as well as </w:t>
      </w:r>
      <w:r w:rsidR="00425801">
        <w:rPr>
          <w:rFonts w:asciiTheme="minorHAnsi" w:hAnsiTheme="minorHAnsi" w:cstheme="minorHAnsi"/>
          <w:sz w:val="22"/>
        </w:rPr>
        <w:t xml:space="preserve">a </w:t>
      </w:r>
      <w:r w:rsidR="009372D0" w:rsidRPr="0057303C">
        <w:rPr>
          <w:rFonts w:asciiTheme="minorHAnsi" w:hAnsiTheme="minorHAnsi" w:cstheme="minorHAnsi"/>
          <w:sz w:val="22"/>
        </w:rPr>
        <w:t xml:space="preserve">one-hour interview with the NILE team and </w:t>
      </w:r>
      <w:r w:rsidR="00425801">
        <w:rPr>
          <w:rFonts w:asciiTheme="minorHAnsi" w:hAnsiTheme="minorHAnsi" w:cstheme="minorHAnsi"/>
          <w:sz w:val="22"/>
        </w:rPr>
        <w:t xml:space="preserve">separately with </w:t>
      </w:r>
      <w:r w:rsidR="009372D0" w:rsidRPr="0057303C">
        <w:rPr>
          <w:rFonts w:asciiTheme="minorHAnsi" w:hAnsiTheme="minorHAnsi" w:cstheme="minorHAnsi"/>
          <w:sz w:val="22"/>
        </w:rPr>
        <w:t xml:space="preserve">British Council representatives. </w:t>
      </w:r>
      <w:r w:rsidR="002D4916" w:rsidRPr="0057303C">
        <w:rPr>
          <w:rFonts w:asciiTheme="minorHAnsi" w:hAnsiTheme="minorHAnsi" w:cstheme="minorHAnsi"/>
          <w:sz w:val="22"/>
        </w:rPr>
        <w:t xml:space="preserve"> </w:t>
      </w:r>
      <w:r w:rsidRPr="0057303C">
        <w:rPr>
          <w:rFonts w:asciiTheme="minorHAnsi" w:hAnsiTheme="minorHAnsi" w:cstheme="minorHAnsi"/>
          <w:bCs/>
          <w:sz w:val="22"/>
        </w:rPr>
        <w:t xml:space="preserve">Semi-structured interviews with the partner universities’ </w:t>
      </w:r>
      <w:r w:rsidR="00126586" w:rsidRPr="0057303C">
        <w:rPr>
          <w:rFonts w:asciiTheme="minorHAnsi" w:hAnsiTheme="minorHAnsi" w:cstheme="minorHAnsi"/>
          <w:bCs/>
          <w:sz w:val="22"/>
        </w:rPr>
        <w:t>senior leaders</w:t>
      </w:r>
      <w:r w:rsidRPr="0057303C">
        <w:rPr>
          <w:rFonts w:asciiTheme="minorHAnsi" w:hAnsiTheme="minorHAnsi" w:cstheme="minorHAnsi"/>
          <w:bCs/>
          <w:sz w:val="22"/>
        </w:rPr>
        <w:t xml:space="preserve">, teachers, students, NILE partners, and British Council Uzbekistan representatives </w:t>
      </w:r>
      <w:r w:rsidR="007B7343" w:rsidRPr="0057303C">
        <w:rPr>
          <w:rFonts w:asciiTheme="minorHAnsi" w:hAnsiTheme="minorHAnsi" w:cstheme="minorHAnsi"/>
          <w:bCs/>
          <w:sz w:val="22"/>
        </w:rPr>
        <w:t xml:space="preserve">were </w:t>
      </w:r>
      <w:r w:rsidRPr="0057303C">
        <w:rPr>
          <w:rFonts w:asciiTheme="minorHAnsi" w:hAnsiTheme="minorHAnsi" w:cstheme="minorHAnsi"/>
          <w:bCs/>
          <w:sz w:val="22"/>
        </w:rPr>
        <w:t xml:space="preserve">tailored to each group enabling </w:t>
      </w:r>
      <w:r w:rsidR="00B84596" w:rsidRPr="0057303C">
        <w:rPr>
          <w:rFonts w:asciiTheme="minorHAnsi" w:hAnsiTheme="minorHAnsi" w:cstheme="minorHAnsi"/>
          <w:bCs/>
          <w:sz w:val="22"/>
        </w:rPr>
        <w:t xml:space="preserve">us </w:t>
      </w:r>
      <w:r w:rsidRPr="0057303C">
        <w:rPr>
          <w:rFonts w:asciiTheme="minorHAnsi" w:hAnsiTheme="minorHAnsi" w:cstheme="minorHAnsi"/>
          <w:bCs/>
          <w:sz w:val="22"/>
        </w:rPr>
        <w:t xml:space="preserve">to clarify or question best practices and areas of main concern. </w:t>
      </w:r>
      <w:r w:rsidR="00482E43" w:rsidRPr="0057303C">
        <w:rPr>
          <w:rFonts w:asciiTheme="minorHAnsi" w:hAnsiTheme="minorHAnsi" w:cstheme="minorHAnsi"/>
          <w:bCs/>
          <w:sz w:val="22"/>
        </w:rPr>
        <w:t xml:space="preserve"> This report</w:t>
      </w:r>
      <w:r w:rsidRPr="0057303C">
        <w:rPr>
          <w:rFonts w:asciiTheme="minorHAnsi" w:hAnsiTheme="minorHAnsi" w:cstheme="minorHAnsi"/>
          <w:bCs/>
          <w:sz w:val="22"/>
        </w:rPr>
        <w:t xml:space="preserve"> also utilise</w:t>
      </w:r>
      <w:r w:rsidR="009B66CA">
        <w:rPr>
          <w:rFonts w:asciiTheme="minorHAnsi" w:hAnsiTheme="minorHAnsi" w:cstheme="minorHAnsi"/>
          <w:bCs/>
          <w:sz w:val="22"/>
        </w:rPr>
        <w:t>s</w:t>
      </w:r>
      <w:r w:rsidRPr="0057303C">
        <w:rPr>
          <w:rFonts w:asciiTheme="minorHAnsi" w:hAnsiTheme="minorHAnsi" w:cstheme="minorHAnsi"/>
          <w:bCs/>
          <w:sz w:val="22"/>
        </w:rPr>
        <w:t xml:space="preserve"> </w:t>
      </w:r>
      <w:r w:rsidR="00482E43" w:rsidRPr="0057303C">
        <w:rPr>
          <w:rFonts w:asciiTheme="minorHAnsi" w:hAnsiTheme="minorHAnsi" w:cstheme="minorHAnsi"/>
          <w:bCs/>
          <w:sz w:val="22"/>
        </w:rPr>
        <w:t xml:space="preserve">the </w:t>
      </w:r>
      <w:r w:rsidRPr="0057303C">
        <w:rPr>
          <w:rFonts w:asciiTheme="minorHAnsi" w:hAnsiTheme="minorHAnsi" w:cstheme="minorHAnsi"/>
          <w:bCs/>
          <w:sz w:val="22"/>
        </w:rPr>
        <w:t xml:space="preserve">online </w:t>
      </w:r>
      <w:r w:rsidR="00735D2E">
        <w:rPr>
          <w:rFonts w:asciiTheme="minorHAnsi" w:hAnsiTheme="minorHAnsi" w:cstheme="minorHAnsi"/>
          <w:bCs/>
          <w:sz w:val="22"/>
        </w:rPr>
        <w:t>survey, mentioned above</w:t>
      </w:r>
      <w:r w:rsidRPr="0057303C">
        <w:rPr>
          <w:rFonts w:asciiTheme="minorHAnsi" w:hAnsiTheme="minorHAnsi" w:cstheme="minorHAnsi"/>
          <w:bCs/>
          <w:sz w:val="22"/>
        </w:rPr>
        <w:t xml:space="preserve">.  </w:t>
      </w:r>
      <w:r w:rsidR="00C753DA" w:rsidRPr="0057303C">
        <w:rPr>
          <w:rFonts w:asciiTheme="minorHAnsi" w:hAnsiTheme="minorHAnsi" w:cstheme="minorHAnsi"/>
          <w:bCs/>
          <w:sz w:val="22"/>
        </w:rPr>
        <w:t xml:space="preserve">The existing questionnaire from </w:t>
      </w:r>
      <w:r w:rsidR="00482E43" w:rsidRPr="0057303C">
        <w:rPr>
          <w:rFonts w:asciiTheme="minorHAnsi" w:hAnsiTheme="minorHAnsi" w:cstheme="minorHAnsi"/>
          <w:bCs/>
          <w:sz w:val="22"/>
        </w:rPr>
        <w:t xml:space="preserve">our </w:t>
      </w:r>
      <w:r w:rsidR="00C753DA" w:rsidRPr="0057303C">
        <w:rPr>
          <w:rFonts w:asciiTheme="minorHAnsi" w:hAnsiTheme="minorHAnsi" w:cstheme="minorHAnsi"/>
          <w:bCs/>
          <w:sz w:val="22"/>
        </w:rPr>
        <w:t xml:space="preserve">earlier </w:t>
      </w:r>
      <w:r w:rsidR="00735D2E">
        <w:rPr>
          <w:rFonts w:asciiTheme="minorHAnsi" w:hAnsiTheme="minorHAnsi" w:cstheme="minorHAnsi"/>
          <w:bCs/>
          <w:sz w:val="22"/>
        </w:rPr>
        <w:t>studies</w:t>
      </w:r>
      <w:r w:rsidR="00C753DA" w:rsidRPr="0057303C">
        <w:rPr>
          <w:rFonts w:asciiTheme="minorHAnsi" w:hAnsiTheme="minorHAnsi" w:cstheme="minorHAnsi"/>
          <w:bCs/>
          <w:sz w:val="22"/>
        </w:rPr>
        <w:t xml:space="preserve"> in Central and South Asia as well as </w:t>
      </w:r>
      <w:r w:rsidR="00113AAA" w:rsidRPr="0057303C">
        <w:rPr>
          <w:rFonts w:asciiTheme="minorHAnsi" w:hAnsiTheme="minorHAnsi" w:cstheme="minorHAnsi"/>
          <w:bCs/>
          <w:sz w:val="22"/>
        </w:rPr>
        <w:t xml:space="preserve">the </w:t>
      </w:r>
      <w:r w:rsidR="00C753DA" w:rsidRPr="0057303C">
        <w:rPr>
          <w:rFonts w:asciiTheme="minorHAnsi" w:hAnsiTheme="minorHAnsi" w:cstheme="minorHAnsi"/>
          <w:bCs/>
          <w:sz w:val="22"/>
        </w:rPr>
        <w:t xml:space="preserve">South Caucasus was </w:t>
      </w:r>
      <w:r w:rsidR="00423C8F" w:rsidRPr="0057303C">
        <w:rPr>
          <w:rFonts w:asciiTheme="minorHAnsi" w:hAnsiTheme="minorHAnsi" w:cstheme="minorHAnsi"/>
          <w:bCs/>
          <w:sz w:val="22"/>
        </w:rPr>
        <w:t xml:space="preserve">adapted </w:t>
      </w:r>
      <w:r w:rsidR="001E065A" w:rsidRPr="0057303C">
        <w:rPr>
          <w:rFonts w:asciiTheme="minorHAnsi" w:hAnsiTheme="minorHAnsi" w:cstheme="minorHAnsi"/>
          <w:bCs/>
          <w:sz w:val="22"/>
        </w:rPr>
        <w:t xml:space="preserve">to </w:t>
      </w:r>
      <w:r w:rsidR="001E065A" w:rsidRPr="0057303C">
        <w:rPr>
          <w:rFonts w:asciiTheme="minorHAnsi" w:hAnsiTheme="minorHAnsi" w:cstheme="minorHAnsi"/>
          <w:sz w:val="22"/>
        </w:rPr>
        <w:t xml:space="preserve">include the questions that helped the research team understand what the reality of the training needs is and what the </w:t>
      </w:r>
      <w:r w:rsidR="00E17113">
        <w:rPr>
          <w:rFonts w:asciiTheme="minorHAnsi" w:hAnsiTheme="minorHAnsi" w:cstheme="minorHAnsi"/>
          <w:sz w:val="22"/>
        </w:rPr>
        <w:t xml:space="preserve">different </w:t>
      </w:r>
      <w:r w:rsidR="001E065A" w:rsidRPr="0057303C">
        <w:rPr>
          <w:rFonts w:asciiTheme="minorHAnsi" w:hAnsiTheme="minorHAnsi" w:cstheme="minorHAnsi"/>
          <w:sz w:val="22"/>
        </w:rPr>
        <w:t>agents believe their training should focus on.</w:t>
      </w:r>
    </w:p>
    <w:p w14:paraId="7FA5CE0B" w14:textId="0F91D4A5" w:rsidR="00EC21AC" w:rsidRPr="0057303C" w:rsidRDefault="00C57CEE" w:rsidP="0042361A">
      <w:pPr>
        <w:spacing w:after="120" w:line="240" w:lineRule="auto"/>
        <w:rPr>
          <w:rFonts w:asciiTheme="minorHAnsi" w:hAnsiTheme="minorHAnsi" w:cstheme="minorHAnsi"/>
          <w:sz w:val="22"/>
        </w:rPr>
      </w:pPr>
      <w:r w:rsidRPr="0057303C">
        <w:rPr>
          <w:rFonts w:asciiTheme="minorHAnsi" w:hAnsiTheme="minorHAnsi" w:cstheme="minorHAnsi"/>
          <w:sz w:val="22"/>
        </w:rPr>
        <w:t xml:space="preserve">The </w:t>
      </w:r>
      <w:r w:rsidR="001B05A5" w:rsidRPr="0057303C">
        <w:rPr>
          <w:rFonts w:asciiTheme="minorHAnsi" w:hAnsiTheme="minorHAnsi" w:cstheme="minorHAnsi"/>
          <w:sz w:val="22"/>
        </w:rPr>
        <w:t xml:space="preserve">time-limited </w:t>
      </w:r>
      <w:r w:rsidR="000D75CF" w:rsidRPr="0057303C">
        <w:rPr>
          <w:rFonts w:asciiTheme="minorHAnsi" w:hAnsiTheme="minorHAnsi" w:cstheme="minorHAnsi"/>
          <w:sz w:val="22"/>
        </w:rPr>
        <w:t xml:space="preserve">evaluation </w:t>
      </w:r>
      <w:r w:rsidR="001B05A5" w:rsidRPr="0057303C">
        <w:rPr>
          <w:rFonts w:asciiTheme="minorHAnsi" w:hAnsiTheme="minorHAnsi" w:cstheme="minorHAnsi"/>
          <w:sz w:val="22"/>
        </w:rPr>
        <w:t xml:space="preserve">project started in </w:t>
      </w:r>
      <w:r w:rsidR="002017E1" w:rsidRPr="0057303C">
        <w:rPr>
          <w:rFonts w:asciiTheme="minorHAnsi" w:hAnsiTheme="minorHAnsi" w:cstheme="minorHAnsi"/>
          <w:sz w:val="22"/>
        </w:rPr>
        <w:t xml:space="preserve">late January and </w:t>
      </w:r>
      <w:r w:rsidR="00CC5C36" w:rsidRPr="0057303C">
        <w:rPr>
          <w:rFonts w:asciiTheme="minorHAnsi" w:hAnsiTheme="minorHAnsi" w:cstheme="minorHAnsi"/>
          <w:sz w:val="22"/>
        </w:rPr>
        <w:t xml:space="preserve">finished in late March 2022. </w:t>
      </w:r>
      <w:r w:rsidR="00423C8F" w:rsidRPr="0057303C">
        <w:rPr>
          <w:rFonts w:asciiTheme="minorHAnsi" w:hAnsiTheme="minorHAnsi" w:cstheme="minorHAnsi"/>
          <w:sz w:val="22"/>
        </w:rPr>
        <w:t xml:space="preserve"> </w:t>
      </w:r>
      <w:r w:rsidR="00CC5C36" w:rsidRPr="0057303C">
        <w:rPr>
          <w:rFonts w:asciiTheme="minorHAnsi" w:hAnsiTheme="minorHAnsi" w:cstheme="minorHAnsi"/>
          <w:sz w:val="22"/>
        </w:rPr>
        <w:t>The</w:t>
      </w:r>
      <w:r w:rsidR="001B05A5" w:rsidRPr="0057303C">
        <w:rPr>
          <w:rFonts w:asciiTheme="minorHAnsi" w:hAnsiTheme="minorHAnsi" w:cstheme="minorHAnsi"/>
          <w:sz w:val="22"/>
        </w:rPr>
        <w:t xml:space="preserve"> </w:t>
      </w:r>
      <w:r w:rsidRPr="0057303C">
        <w:rPr>
          <w:rFonts w:asciiTheme="minorHAnsi" w:hAnsiTheme="minorHAnsi" w:cstheme="minorHAnsi"/>
          <w:sz w:val="22"/>
        </w:rPr>
        <w:t xml:space="preserve">initial </w:t>
      </w:r>
      <w:r w:rsidR="00EC21AC" w:rsidRPr="0057303C">
        <w:rPr>
          <w:rFonts w:asciiTheme="minorHAnsi" w:hAnsiTheme="minorHAnsi" w:cstheme="minorHAnsi"/>
          <w:sz w:val="22"/>
        </w:rPr>
        <w:t xml:space="preserve">findings presented in </w:t>
      </w:r>
      <w:r w:rsidR="00FC1431" w:rsidRPr="0057303C">
        <w:rPr>
          <w:rFonts w:asciiTheme="minorHAnsi" w:hAnsiTheme="minorHAnsi" w:cstheme="minorHAnsi"/>
          <w:sz w:val="22"/>
        </w:rPr>
        <w:t xml:space="preserve">this </w:t>
      </w:r>
      <w:r w:rsidR="00EC21AC" w:rsidRPr="0057303C">
        <w:rPr>
          <w:rFonts w:asciiTheme="minorHAnsi" w:hAnsiTheme="minorHAnsi" w:cstheme="minorHAnsi"/>
          <w:sz w:val="22"/>
        </w:rPr>
        <w:t>report</w:t>
      </w:r>
      <w:r w:rsidR="004A35AC" w:rsidRPr="0057303C">
        <w:rPr>
          <w:rFonts w:asciiTheme="minorHAnsi" w:hAnsiTheme="minorHAnsi" w:cstheme="minorHAnsi"/>
          <w:sz w:val="22"/>
        </w:rPr>
        <w:t xml:space="preserve"> </w:t>
      </w:r>
      <w:r w:rsidR="006A552A">
        <w:rPr>
          <w:rFonts w:asciiTheme="minorHAnsi" w:hAnsiTheme="minorHAnsi" w:cstheme="minorHAnsi"/>
          <w:sz w:val="22"/>
        </w:rPr>
        <w:t>help furnish</w:t>
      </w:r>
      <w:r w:rsidR="00EC21AC" w:rsidRPr="0057303C">
        <w:rPr>
          <w:rFonts w:asciiTheme="minorHAnsi" w:hAnsiTheme="minorHAnsi" w:cstheme="minorHAnsi"/>
          <w:sz w:val="22"/>
        </w:rPr>
        <w:t xml:space="preserve"> a better, evidence-based understanding of the impact </w:t>
      </w:r>
      <w:r w:rsidR="006A552A">
        <w:rPr>
          <w:rFonts w:asciiTheme="minorHAnsi" w:hAnsiTheme="minorHAnsi" w:cstheme="minorHAnsi"/>
          <w:sz w:val="22"/>
        </w:rPr>
        <w:t>of</w:t>
      </w:r>
      <w:r w:rsidR="00EC21AC" w:rsidRPr="0057303C">
        <w:rPr>
          <w:rFonts w:asciiTheme="minorHAnsi" w:hAnsiTheme="minorHAnsi" w:cstheme="minorHAnsi"/>
          <w:sz w:val="22"/>
        </w:rPr>
        <w:t xml:space="preserve"> EMI in </w:t>
      </w:r>
      <w:r w:rsidR="006A552A">
        <w:rPr>
          <w:rFonts w:asciiTheme="minorHAnsi" w:hAnsiTheme="minorHAnsi" w:cstheme="minorHAnsi"/>
          <w:sz w:val="22"/>
        </w:rPr>
        <w:t>HE</w:t>
      </w:r>
      <w:r w:rsidR="00EC21AC" w:rsidRPr="0057303C">
        <w:rPr>
          <w:rFonts w:asciiTheme="minorHAnsi" w:hAnsiTheme="minorHAnsi" w:cstheme="minorHAnsi"/>
          <w:sz w:val="22"/>
        </w:rPr>
        <w:t xml:space="preserve"> as it expands exponentially.</w:t>
      </w:r>
      <w:r w:rsidR="007D4C2E" w:rsidRPr="0057303C">
        <w:rPr>
          <w:rFonts w:asciiTheme="minorHAnsi" w:hAnsiTheme="minorHAnsi" w:cstheme="minorHAnsi"/>
          <w:sz w:val="22"/>
        </w:rPr>
        <w:t xml:space="preserve"> </w:t>
      </w:r>
      <w:r w:rsidR="00423C8F" w:rsidRPr="0057303C">
        <w:rPr>
          <w:rFonts w:asciiTheme="minorHAnsi" w:hAnsiTheme="minorHAnsi" w:cstheme="minorHAnsi"/>
          <w:sz w:val="22"/>
        </w:rPr>
        <w:t xml:space="preserve"> </w:t>
      </w:r>
      <w:r w:rsidR="007D4C2E" w:rsidRPr="0057303C">
        <w:rPr>
          <w:rFonts w:asciiTheme="minorHAnsi" w:hAnsiTheme="minorHAnsi" w:cstheme="minorHAnsi"/>
          <w:sz w:val="22"/>
        </w:rPr>
        <w:t xml:space="preserve">Focusing on </w:t>
      </w:r>
      <w:r w:rsidR="00845FEA">
        <w:rPr>
          <w:rFonts w:asciiTheme="minorHAnsi" w:hAnsiTheme="minorHAnsi" w:cstheme="minorHAnsi"/>
          <w:sz w:val="22"/>
        </w:rPr>
        <w:t>the</w:t>
      </w:r>
      <w:r w:rsidR="003E6383" w:rsidRPr="0057303C">
        <w:rPr>
          <w:rFonts w:asciiTheme="minorHAnsi" w:hAnsiTheme="minorHAnsi" w:cstheme="minorHAnsi"/>
          <w:sz w:val="22"/>
        </w:rPr>
        <w:t xml:space="preserve"> four </w:t>
      </w:r>
      <w:r w:rsidR="00045DD2" w:rsidRPr="0057303C">
        <w:rPr>
          <w:rFonts w:asciiTheme="minorHAnsi" w:hAnsiTheme="minorHAnsi" w:cstheme="minorHAnsi"/>
          <w:sz w:val="22"/>
        </w:rPr>
        <w:t xml:space="preserve">strands that the British Council identified for </w:t>
      </w:r>
      <w:r w:rsidR="00845FEA">
        <w:rPr>
          <w:rFonts w:asciiTheme="minorHAnsi" w:hAnsiTheme="minorHAnsi" w:cstheme="minorHAnsi"/>
          <w:sz w:val="22"/>
        </w:rPr>
        <w:t>evaluation</w:t>
      </w:r>
      <w:r w:rsidR="00BF23DA" w:rsidRPr="0057303C">
        <w:rPr>
          <w:rFonts w:asciiTheme="minorHAnsi" w:hAnsiTheme="minorHAnsi" w:cstheme="minorHAnsi"/>
          <w:sz w:val="22"/>
        </w:rPr>
        <w:t xml:space="preserve"> (i.e., </w:t>
      </w:r>
      <w:r w:rsidR="00072761" w:rsidRPr="0057303C">
        <w:rPr>
          <w:rFonts w:asciiTheme="minorHAnsi" w:hAnsiTheme="minorHAnsi" w:cstheme="minorHAnsi"/>
          <w:sz w:val="22"/>
        </w:rPr>
        <w:t xml:space="preserve">relevance, effectiveness, sustainability, and </w:t>
      </w:r>
      <w:r w:rsidR="00A05455" w:rsidRPr="0057303C">
        <w:rPr>
          <w:rFonts w:asciiTheme="minorHAnsi" w:hAnsiTheme="minorHAnsi" w:cstheme="minorHAnsi"/>
          <w:sz w:val="22"/>
        </w:rPr>
        <w:t>headline recommendations</w:t>
      </w:r>
      <w:r w:rsidR="008D6067" w:rsidRPr="0057303C">
        <w:rPr>
          <w:rFonts w:asciiTheme="minorHAnsi" w:hAnsiTheme="minorHAnsi" w:cstheme="minorHAnsi"/>
          <w:sz w:val="22"/>
        </w:rPr>
        <w:t>)</w:t>
      </w:r>
      <w:r w:rsidR="00B44B2B">
        <w:rPr>
          <w:rFonts w:asciiTheme="minorHAnsi" w:hAnsiTheme="minorHAnsi" w:cstheme="minorHAnsi"/>
          <w:sz w:val="22"/>
        </w:rPr>
        <w:t>,</w:t>
      </w:r>
      <w:r w:rsidR="00045DD2" w:rsidRPr="0057303C">
        <w:rPr>
          <w:rFonts w:asciiTheme="minorHAnsi" w:hAnsiTheme="minorHAnsi" w:cstheme="minorHAnsi"/>
          <w:sz w:val="22"/>
        </w:rPr>
        <w:t xml:space="preserve"> </w:t>
      </w:r>
      <w:r w:rsidR="00B44B2B">
        <w:rPr>
          <w:rFonts w:asciiTheme="minorHAnsi" w:hAnsiTheme="minorHAnsi" w:cstheme="minorHAnsi"/>
          <w:sz w:val="22"/>
        </w:rPr>
        <w:t>we identify</w:t>
      </w:r>
      <w:r w:rsidR="007D4C2E" w:rsidRPr="0057303C">
        <w:rPr>
          <w:rFonts w:asciiTheme="minorHAnsi" w:hAnsiTheme="minorHAnsi" w:cstheme="minorHAnsi"/>
          <w:sz w:val="22"/>
        </w:rPr>
        <w:t xml:space="preserve"> </w:t>
      </w:r>
      <w:r w:rsidR="00241116" w:rsidRPr="0057303C">
        <w:rPr>
          <w:rFonts w:asciiTheme="minorHAnsi" w:hAnsiTheme="minorHAnsi" w:cstheme="minorHAnsi"/>
          <w:sz w:val="22"/>
        </w:rPr>
        <w:t xml:space="preserve">areas </w:t>
      </w:r>
      <w:r w:rsidR="00B44B2B">
        <w:rPr>
          <w:rFonts w:asciiTheme="minorHAnsi" w:hAnsiTheme="minorHAnsi" w:cstheme="minorHAnsi"/>
          <w:sz w:val="22"/>
        </w:rPr>
        <w:t>for</w:t>
      </w:r>
      <w:r w:rsidR="00241116" w:rsidRPr="0057303C">
        <w:rPr>
          <w:rFonts w:asciiTheme="minorHAnsi" w:hAnsiTheme="minorHAnsi" w:cstheme="minorHAnsi"/>
          <w:sz w:val="22"/>
        </w:rPr>
        <w:t xml:space="preserve"> further focus in EM</w:t>
      </w:r>
      <w:r w:rsidR="00991F57" w:rsidRPr="0057303C">
        <w:rPr>
          <w:rFonts w:asciiTheme="minorHAnsi" w:hAnsiTheme="minorHAnsi" w:cstheme="minorHAnsi"/>
          <w:sz w:val="22"/>
        </w:rPr>
        <w:t xml:space="preserve">I </w:t>
      </w:r>
      <w:r w:rsidR="00241116" w:rsidRPr="0057303C">
        <w:rPr>
          <w:rFonts w:asciiTheme="minorHAnsi" w:hAnsiTheme="minorHAnsi" w:cstheme="minorHAnsi"/>
          <w:sz w:val="22"/>
        </w:rPr>
        <w:t xml:space="preserve">training and </w:t>
      </w:r>
      <w:r w:rsidR="00991F57" w:rsidRPr="0057303C">
        <w:rPr>
          <w:rFonts w:asciiTheme="minorHAnsi" w:hAnsiTheme="minorHAnsi" w:cstheme="minorHAnsi"/>
          <w:sz w:val="22"/>
        </w:rPr>
        <w:t>EME development in Uzbek HE in general.</w:t>
      </w:r>
    </w:p>
    <w:p w14:paraId="2B0873AD" w14:textId="77777777" w:rsidR="00A12573" w:rsidRPr="0057303C" w:rsidRDefault="00A12573" w:rsidP="0042361A">
      <w:pPr>
        <w:spacing w:after="120" w:line="240" w:lineRule="auto"/>
        <w:rPr>
          <w:rFonts w:asciiTheme="minorHAnsi" w:hAnsiTheme="minorHAnsi" w:cstheme="minorHAnsi"/>
          <w:b/>
          <w:bCs/>
          <w:sz w:val="22"/>
        </w:rPr>
      </w:pPr>
    </w:p>
    <w:p w14:paraId="60DDB8F5" w14:textId="1697F6E8" w:rsidR="000F57AE" w:rsidRPr="003E40E9" w:rsidRDefault="003E40E9" w:rsidP="00F939B5">
      <w:pPr>
        <w:pStyle w:val="ListParagraph"/>
        <w:keepNext/>
        <w:numPr>
          <w:ilvl w:val="0"/>
          <w:numId w:val="27"/>
        </w:numPr>
        <w:spacing w:after="120" w:line="240" w:lineRule="auto"/>
        <w:ind w:left="714" w:hanging="357"/>
        <w:rPr>
          <w:rFonts w:asciiTheme="minorHAnsi" w:hAnsiTheme="minorHAnsi" w:cstheme="minorHAnsi"/>
          <w:b/>
          <w:bCs/>
          <w:sz w:val="22"/>
        </w:rPr>
      </w:pPr>
      <w:r>
        <w:rPr>
          <w:rFonts w:asciiTheme="minorHAnsi" w:hAnsiTheme="minorHAnsi" w:cstheme="minorHAnsi"/>
          <w:b/>
          <w:bCs/>
          <w:sz w:val="22"/>
        </w:rPr>
        <w:t>The NILE training programme</w:t>
      </w:r>
    </w:p>
    <w:p w14:paraId="00AAD052" w14:textId="72284153" w:rsidR="009C39CD" w:rsidRPr="0057303C" w:rsidRDefault="00571D50" w:rsidP="0042361A">
      <w:pPr>
        <w:spacing w:after="120" w:line="240" w:lineRule="auto"/>
        <w:rPr>
          <w:rFonts w:asciiTheme="minorHAnsi" w:hAnsiTheme="minorHAnsi" w:cstheme="minorHAnsi"/>
          <w:color w:val="010205"/>
          <w:sz w:val="22"/>
        </w:rPr>
      </w:pPr>
      <w:r w:rsidRPr="0057303C">
        <w:rPr>
          <w:rFonts w:asciiTheme="minorHAnsi" w:hAnsiTheme="minorHAnsi" w:cstheme="minorHAnsi"/>
          <w:sz w:val="22"/>
        </w:rPr>
        <w:t>The</w:t>
      </w:r>
      <w:r w:rsidR="00960224" w:rsidRPr="0057303C">
        <w:rPr>
          <w:rFonts w:asciiTheme="minorHAnsi" w:hAnsiTheme="minorHAnsi" w:cstheme="minorHAnsi"/>
          <w:sz w:val="22"/>
        </w:rPr>
        <w:t xml:space="preserve"> </w:t>
      </w:r>
      <w:r w:rsidR="006F4B8F" w:rsidRPr="0057303C">
        <w:rPr>
          <w:rFonts w:asciiTheme="minorHAnsi" w:hAnsiTheme="minorHAnsi" w:cstheme="minorHAnsi"/>
          <w:color w:val="010205"/>
          <w:sz w:val="22"/>
        </w:rPr>
        <w:t>British Council strategy project for EMI in Higher Education in Uzbekistan was delivered between October 2019 and March 2021</w:t>
      </w:r>
      <w:r w:rsidR="00C37893" w:rsidRPr="0057303C">
        <w:rPr>
          <w:rFonts w:asciiTheme="minorHAnsi" w:hAnsiTheme="minorHAnsi" w:cstheme="minorHAnsi"/>
          <w:color w:val="010205"/>
          <w:sz w:val="22"/>
        </w:rPr>
        <w:t xml:space="preserve"> by a team of trainers from NILE. </w:t>
      </w:r>
      <w:r w:rsidR="008E2598" w:rsidRPr="0057303C">
        <w:rPr>
          <w:rFonts w:asciiTheme="minorHAnsi" w:hAnsiTheme="minorHAnsi" w:cstheme="minorHAnsi"/>
          <w:color w:val="010205"/>
          <w:sz w:val="22"/>
        </w:rPr>
        <w:t xml:space="preserve"> </w:t>
      </w:r>
      <w:r w:rsidR="00C37893" w:rsidRPr="0057303C">
        <w:rPr>
          <w:rFonts w:asciiTheme="minorHAnsi" w:hAnsiTheme="minorHAnsi" w:cstheme="minorHAnsi"/>
          <w:color w:val="010205"/>
          <w:sz w:val="22"/>
        </w:rPr>
        <w:t xml:space="preserve">NILE has a long history </w:t>
      </w:r>
      <w:r w:rsidR="00A911D8" w:rsidRPr="0057303C">
        <w:rPr>
          <w:rFonts w:asciiTheme="minorHAnsi" w:hAnsiTheme="minorHAnsi" w:cstheme="minorHAnsi"/>
          <w:color w:val="010205"/>
          <w:sz w:val="22"/>
        </w:rPr>
        <w:t xml:space="preserve">of </w:t>
      </w:r>
      <w:r w:rsidR="00C37893" w:rsidRPr="0057303C">
        <w:rPr>
          <w:rFonts w:asciiTheme="minorHAnsi" w:hAnsiTheme="minorHAnsi" w:cstheme="minorHAnsi"/>
          <w:color w:val="010205"/>
          <w:sz w:val="22"/>
        </w:rPr>
        <w:t>working with teachers from Uzbekistan</w:t>
      </w:r>
      <w:r w:rsidR="009C39CD" w:rsidRPr="0057303C">
        <w:rPr>
          <w:rFonts w:asciiTheme="minorHAnsi" w:hAnsiTheme="minorHAnsi" w:cstheme="minorHAnsi"/>
          <w:color w:val="010205"/>
          <w:sz w:val="22"/>
        </w:rPr>
        <w:t xml:space="preserve">. </w:t>
      </w:r>
      <w:r w:rsidR="008E2598" w:rsidRPr="0057303C">
        <w:rPr>
          <w:rFonts w:asciiTheme="minorHAnsi" w:hAnsiTheme="minorHAnsi" w:cstheme="minorHAnsi"/>
          <w:color w:val="010205"/>
          <w:sz w:val="22"/>
        </w:rPr>
        <w:t xml:space="preserve"> </w:t>
      </w:r>
      <w:r w:rsidR="00D24615" w:rsidRPr="0057303C">
        <w:rPr>
          <w:rFonts w:asciiTheme="minorHAnsi" w:hAnsiTheme="minorHAnsi" w:cstheme="minorHAnsi"/>
          <w:color w:val="010205"/>
          <w:sz w:val="22"/>
        </w:rPr>
        <w:t xml:space="preserve">The </w:t>
      </w:r>
      <w:r w:rsidR="00C10359" w:rsidRPr="0057303C">
        <w:rPr>
          <w:rFonts w:asciiTheme="minorHAnsi" w:hAnsiTheme="minorHAnsi" w:cstheme="minorHAnsi"/>
          <w:color w:val="010205"/>
          <w:sz w:val="22"/>
        </w:rPr>
        <w:t xml:space="preserve">responsive </w:t>
      </w:r>
      <w:r w:rsidR="00D24615" w:rsidRPr="0057303C">
        <w:rPr>
          <w:rFonts w:asciiTheme="minorHAnsi" w:hAnsiTheme="minorHAnsi" w:cstheme="minorHAnsi"/>
          <w:color w:val="010205"/>
          <w:sz w:val="22"/>
        </w:rPr>
        <w:t xml:space="preserve">approach that they chose in setting up the course </w:t>
      </w:r>
      <w:r w:rsidR="00082C12" w:rsidRPr="0057303C">
        <w:rPr>
          <w:rFonts w:asciiTheme="minorHAnsi" w:hAnsiTheme="minorHAnsi" w:cstheme="minorHAnsi"/>
          <w:color w:val="010205"/>
          <w:sz w:val="22"/>
        </w:rPr>
        <w:t>allowed</w:t>
      </w:r>
      <w:r w:rsidR="00C10359" w:rsidRPr="0057303C">
        <w:rPr>
          <w:rFonts w:asciiTheme="minorHAnsi" w:hAnsiTheme="minorHAnsi" w:cstheme="minorHAnsi"/>
          <w:color w:val="010205"/>
          <w:sz w:val="22"/>
        </w:rPr>
        <w:t xml:space="preserve"> the team to </w:t>
      </w:r>
      <w:r w:rsidR="00B00D86" w:rsidRPr="0057303C">
        <w:rPr>
          <w:rFonts w:asciiTheme="minorHAnsi" w:hAnsiTheme="minorHAnsi" w:cstheme="minorHAnsi"/>
          <w:color w:val="010205"/>
          <w:sz w:val="22"/>
        </w:rPr>
        <w:t xml:space="preserve">undertake </w:t>
      </w:r>
      <w:r w:rsidR="008E2598" w:rsidRPr="0057303C">
        <w:rPr>
          <w:rFonts w:asciiTheme="minorHAnsi" w:hAnsiTheme="minorHAnsi" w:cstheme="minorHAnsi"/>
          <w:color w:val="010205"/>
          <w:sz w:val="22"/>
        </w:rPr>
        <w:t>a needs-based</w:t>
      </w:r>
      <w:r w:rsidR="00C10359" w:rsidRPr="0057303C">
        <w:rPr>
          <w:rFonts w:asciiTheme="minorHAnsi" w:hAnsiTheme="minorHAnsi" w:cstheme="minorHAnsi"/>
          <w:color w:val="010205"/>
          <w:sz w:val="22"/>
        </w:rPr>
        <w:t xml:space="preserve"> </w:t>
      </w:r>
      <w:r w:rsidR="00C4002F" w:rsidRPr="0057303C">
        <w:rPr>
          <w:rFonts w:asciiTheme="minorHAnsi" w:hAnsiTheme="minorHAnsi" w:cstheme="minorHAnsi"/>
          <w:color w:val="010205"/>
          <w:sz w:val="22"/>
        </w:rPr>
        <w:t>analysis through</w:t>
      </w:r>
      <w:r w:rsidR="00082C12" w:rsidRPr="0057303C">
        <w:rPr>
          <w:rFonts w:asciiTheme="minorHAnsi" w:hAnsiTheme="minorHAnsi" w:cstheme="minorHAnsi"/>
          <w:color w:val="010205"/>
          <w:sz w:val="22"/>
        </w:rPr>
        <w:t xml:space="preserve"> class observations, </w:t>
      </w:r>
      <w:r w:rsidR="007C7744" w:rsidRPr="0057303C">
        <w:rPr>
          <w:rFonts w:asciiTheme="minorHAnsi" w:hAnsiTheme="minorHAnsi" w:cstheme="minorHAnsi"/>
          <w:color w:val="010205"/>
          <w:sz w:val="22"/>
        </w:rPr>
        <w:t>interviews</w:t>
      </w:r>
      <w:r w:rsidR="00082C12" w:rsidRPr="0057303C">
        <w:rPr>
          <w:rFonts w:asciiTheme="minorHAnsi" w:hAnsiTheme="minorHAnsi" w:cstheme="minorHAnsi"/>
          <w:color w:val="010205"/>
          <w:sz w:val="22"/>
        </w:rPr>
        <w:t xml:space="preserve"> with stakeholders</w:t>
      </w:r>
      <w:r w:rsidR="00AA660E" w:rsidRPr="0057303C">
        <w:rPr>
          <w:rFonts w:asciiTheme="minorHAnsi" w:hAnsiTheme="minorHAnsi" w:cstheme="minorHAnsi"/>
          <w:color w:val="010205"/>
          <w:sz w:val="22"/>
        </w:rPr>
        <w:t xml:space="preserve">, Ministry representatives </w:t>
      </w:r>
      <w:r w:rsidR="001D76D3" w:rsidRPr="0057303C">
        <w:rPr>
          <w:rFonts w:asciiTheme="minorHAnsi" w:hAnsiTheme="minorHAnsi" w:cstheme="minorHAnsi"/>
          <w:color w:val="010205"/>
          <w:sz w:val="22"/>
        </w:rPr>
        <w:t>and the</w:t>
      </w:r>
      <w:r w:rsidR="00AA660E" w:rsidRPr="0057303C">
        <w:rPr>
          <w:rFonts w:asciiTheme="minorHAnsi" w:hAnsiTheme="minorHAnsi" w:cstheme="minorHAnsi"/>
          <w:color w:val="010205"/>
          <w:sz w:val="22"/>
        </w:rPr>
        <w:t xml:space="preserve"> </w:t>
      </w:r>
      <w:r w:rsidR="007C7744" w:rsidRPr="0057303C">
        <w:rPr>
          <w:rFonts w:asciiTheme="minorHAnsi" w:hAnsiTheme="minorHAnsi" w:cstheme="minorHAnsi"/>
          <w:color w:val="010205"/>
          <w:sz w:val="22"/>
        </w:rPr>
        <w:t>British Council</w:t>
      </w:r>
      <w:r w:rsidR="001D76D3" w:rsidRPr="0057303C">
        <w:rPr>
          <w:rFonts w:asciiTheme="minorHAnsi" w:hAnsiTheme="minorHAnsi" w:cstheme="minorHAnsi"/>
          <w:color w:val="010205"/>
          <w:sz w:val="22"/>
        </w:rPr>
        <w:t xml:space="preserve"> team. </w:t>
      </w:r>
      <w:r w:rsidR="00B1079B" w:rsidRPr="0057303C">
        <w:rPr>
          <w:rFonts w:asciiTheme="minorHAnsi" w:hAnsiTheme="minorHAnsi" w:cstheme="minorHAnsi"/>
          <w:color w:val="010205"/>
          <w:sz w:val="22"/>
        </w:rPr>
        <w:t xml:space="preserve"> </w:t>
      </w:r>
      <w:r w:rsidR="00B44557" w:rsidRPr="0057303C">
        <w:rPr>
          <w:rFonts w:asciiTheme="minorHAnsi" w:hAnsiTheme="minorHAnsi" w:cstheme="minorHAnsi"/>
          <w:color w:val="010205"/>
          <w:sz w:val="22"/>
        </w:rPr>
        <w:t>In addition</w:t>
      </w:r>
      <w:r w:rsidR="001D76D3" w:rsidRPr="0057303C">
        <w:rPr>
          <w:rFonts w:asciiTheme="minorHAnsi" w:hAnsiTheme="minorHAnsi" w:cstheme="minorHAnsi"/>
          <w:color w:val="010205"/>
          <w:sz w:val="22"/>
        </w:rPr>
        <w:t xml:space="preserve">, NILE </w:t>
      </w:r>
      <w:r w:rsidR="003D1BA0" w:rsidRPr="0057303C">
        <w:rPr>
          <w:rFonts w:asciiTheme="minorHAnsi" w:hAnsiTheme="minorHAnsi" w:cstheme="minorHAnsi"/>
          <w:color w:val="010205"/>
          <w:sz w:val="22"/>
        </w:rPr>
        <w:t xml:space="preserve">senior adviser, Rod Bolitho, who has more than 15 </w:t>
      </w:r>
      <w:r w:rsidR="00772AE1" w:rsidRPr="0057303C">
        <w:rPr>
          <w:rFonts w:asciiTheme="minorHAnsi" w:hAnsiTheme="minorHAnsi" w:cstheme="minorHAnsi"/>
          <w:color w:val="010205"/>
          <w:sz w:val="22"/>
        </w:rPr>
        <w:t>years</w:t>
      </w:r>
      <w:r w:rsidR="003D1BA0" w:rsidRPr="0057303C">
        <w:rPr>
          <w:rFonts w:asciiTheme="minorHAnsi" w:hAnsiTheme="minorHAnsi" w:cstheme="minorHAnsi"/>
          <w:color w:val="010205"/>
          <w:sz w:val="22"/>
        </w:rPr>
        <w:t xml:space="preserve"> of experience working with teachers </w:t>
      </w:r>
      <w:r w:rsidR="00772AE1" w:rsidRPr="0057303C">
        <w:rPr>
          <w:rFonts w:asciiTheme="minorHAnsi" w:hAnsiTheme="minorHAnsi" w:cstheme="minorHAnsi"/>
          <w:color w:val="010205"/>
          <w:sz w:val="22"/>
        </w:rPr>
        <w:t>in Uzbekistan</w:t>
      </w:r>
      <w:r w:rsidR="00B1079B" w:rsidRPr="0057303C">
        <w:rPr>
          <w:rFonts w:asciiTheme="minorHAnsi" w:hAnsiTheme="minorHAnsi" w:cstheme="minorHAnsi"/>
          <w:color w:val="010205"/>
          <w:sz w:val="22"/>
        </w:rPr>
        <w:t>,</w:t>
      </w:r>
      <w:r w:rsidR="001D76D3" w:rsidRPr="0057303C">
        <w:rPr>
          <w:rFonts w:asciiTheme="minorHAnsi" w:hAnsiTheme="minorHAnsi" w:cstheme="minorHAnsi"/>
          <w:color w:val="010205"/>
          <w:sz w:val="22"/>
        </w:rPr>
        <w:t xml:space="preserve"> </w:t>
      </w:r>
      <w:r w:rsidR="00B44557" w:rsidRPr="0057303C">
        <w:rPr>
          <w:rFonts w:asciiTheme="minorHAnsi" w:hAnsiTheme="minorHAnsi" w:cstheme="minorHAnsi"/>
          <w:color w:val="010205"/>
          <w:sz w:val="22"/>
        </w:rPr>
        <w:t xml:space="preserve">provided </w:t>
      </w:r>
      <w:r w:rsidR="001D76D3" w:rsidRPr="0057303C">
        <w:rPr>
          <w:rFonts w:asciiTheme="minorHAnsi" w:hAnsiTheme="minorHAnsi" w:cstheme="minorHAnsi"/>
          <w:color w:val="010205"/>
          <w:sz w:val="22"/>
        </w:rPr>
        <w:t xml:space="preserve">a </w:t>
      </w:r>
      <w:r w:rsidR="00B44557" w:rsidRPr="0057303C">
        <w:rPr>
          <w:rFonts w:asciiTheme="minorHAnsi" w:hAnsiTheme="minorHAnsi" w:cstheme="minorHAnsi"/>
          <w:color w:val="010205"/>
          <w:sz w:val="22"/>
        </w:rPr>
        <w:t xml:space="preserve">valuable </w:t>
      </w:r>
      <w:r w:rsidR="001D76D3" w:rsidRPr="0057303C">
        <w:rPr>
          <w:rFonts w:asciiTheme="minorHAnsi" w:hAnsiTheme="minorHAnsi" w:cstheme="minorHAnsi"/>
          <w:color w:val="010205"/>
          <w:sz w:val="22"/>
        </w:rPr>
        <w:t>resource</w:t>
      </w:r>
      <w:r w:rsidR="00B44557" w:rsidRPr="0057303C">
        <w:rPr>
          <w:rFonts w:asciiTheme="minorHAnsi" w:hAnsiTheme="minorHAnsi" w:cstheme="minorHAnsi"/>
          <w:color w:val="010205"/>
          <w:sz w:val="22"/>
        </w:rPr>
        <w:t xml:space="preserve"> at the planning stage</w:t>
      </w:r>
      <w:r w:rsidR="00772AE1" w:rsidRPr="0057303C">
        <w:rPr>
          <w:rFonts w:asciiTheme="minorHAnsi" w:hAnsiTheme="minorHAnsi" w:cstheme="minorHAnsi"/>
          <w:color w:val="010205"/>
          <w:sz w:val="22"/>
        </w:rPr>
        <w:t xml:space="preserve">. </w:t>
      </w:r>
      <w:r w:rsidR="00B1079B" w:rsidRPr="0057303C">
        <w:rPr>
          <w:rFonts w:asciiTheme="minorHAnsi" w:hAnsiTheme="minorHAnsi" w:cstheme="minorHAnsi"/>
          <w:color w:val="010205"/>
          <w:sz w:val="22"/>
        </w:rPr>
        <w:t xml:space="preserve"> </w:t>
      </w:r>
      <w:r w:rsidR="00772AE1" w:rsidRPr="0057303C">
        <w:rPr>
          <w:rFonts w:asciiTheme="minorHAnsi" w:hAnsiTheme="minorHAnsi" w:cstheme="minorHAnsi"/>
          <w:color w:val="010205"/>
          <w:sz w:val="22"/>
        </w:rPr>
        <w:t xml:space="preserve">Multiple insights </w:t>
      </w:r>
      <w:r w:rsidR="00041258" w:rsidRPr="0057303C">
        <w:rPr>
          <w:rFonts w:asciiTheme="minorHAnsi" w:hAnsiTheme="minorHAnsi" w:cstheme="minorHAnsi"/>
          <w:color w:val="010205"/>
          <w:sz w:val="22"/>
        </w:rPr>
        <w:t>from this</w:t>
      </w:r>
      <w:r w:rsidR="00E65FF0" w:rsidRPr="0057303C">
        <w:rPr>
          <w:rFonts w:asciiTheme="minorHAnsi" w:hAnsiTheme="minorHAnsi" w:cstheme="minorHAnsi"/>
          <w:color w:val="010205"/>
          <w:sz w:val="22"/>
        </w:rPr>
        <w:t xml:space="preserve"> stage and </w:t>
      </w:r>
      <w:r w:rsidR="00041258" w:rsidRPr="0057303C">
        <w:rPr>
          <w:rFonts w:asciiTheme="minorHAnsi" w:hAnsiTheme="minorHAnsi" w:cstheme="minorHAnsi"/>
          <w:color w:val="010205"/>
          <w:sz w:val="22"/>
        </w:rPr>
        <w:t xml:space="preserve">the </w:t>
      </w:r>
      <w:r w:rsidR="00E65FF0" w:rsidRPr="0057303C">
        <w:rPr>
          <w:rFonts w:asciiTheme="minorHAnsi" w:hAnsiTheme="minorHAnsi" w:cstheme="minorHAnsi"/>
          <w:color w:val="010205"/>
          <w:sz w:val="22"/>
        </w:rPr>
        <w:t>professional exper</w:t>
      </w:r>
      <w:r w:rsidR="00041258" w:rsidRPr="0057303C">
        <w:rPr>
          <w:rFonts w:asciiTheme="minorHAnsi" w:hAnsiTheme="minorHAnsi" w:cstheme="minorHAnsi"/>
          <w:color w:val="010205"/>
          <w:sz w:val="22"/>
        </w:rPr>
        <w:t>ience</w:t>
      </w:r>
      <w:r w:rsidR="00E65FF0" w:rsidRPr="0057303C">
        <w:rPr>
          <w:rFonts w:asciiTheme="minorHAnsi" w:hAnsiTheme="minorHAnsi" w:cstheme="minorHAnsi"/>
          <w:color w:val="010205"/>
          <w:sz w:val="22"/>
        </w:rPr>
        <w:t xml:space="preserve"> of the training team</w:t>
      </w:r>
      <w:r w:rsidR="00502E3C" w:rsidRPr="0057303C">
        <w:rPr>
          <w:rFonts w:asciiTheme="minorHAnsi" w:hAnsiTheme="minorHAnsi" w:cstheme="minorHAnsi"/>
          <w:color w:val="010205"/>
          <w:sz w:val="22"/>
        </w:rPr>
        <w:t xml:space="preserve"> </w:t>
      </w:r>
      <w:r w:rsidR="00C4002F" w:rsidRPr="0057303C">
        <w:rPr>
          <w:rFonts w:asciiTheme="minorHAnsi" w:hAnsiTheme="minorHAnsi" w:cstheme="minorHAnsi"/>
          <w:color w:val="010205"/>
          <w:sz w:val="22"/>
        </w:rPr>
        <w:t xml:space="preserve">formed fundamental principles </w:t>
      </w:r>
      <w:r w:rsidR="00125212" w:rsidRPr="0057303C">
        <w:rPr>
          <w:rFonts w:asciiTheme="minorHAnsi" w:hAnsiTheme="minorHAnsi" w:cstheme="minorHAnsi"/>
          <w:color w:val="010205"/>
          <w:sz w:val="22"/>
        </w:rPr>
        <w:t>relating to</w:t>
      </w:r>
      <w:r w:rsidR="009C39CD" w:rsidRPr="0057303C">
        <w:rPr>
          <w:rFonts w:asciiTheme="minorHAnsi" w:hAnsiTheme="minorHAnsi" w:cstheme="minorHAnsi"/>
          <w:sz w:val="22"/>
        </w:rPr>
        <w:t xml:space="preserve"> awareness</w:t>
      </w:r>
      <w:r w:rsidR="00A911D8" w:rsidRPr="0057303C">
        <w:rPr>
          <w:rFonts w:asciiTheme="minorHAnsi" w:hAnsiTheme="minorHAnsi" w:cstheme="minorHAnsi"/>
          <w:sz w:val="22"/>
        </w:rPr>
        <w:t>-</w:t>
      </w:r>
      <w:r w:rsidR="009C39CD" w:rsidRPr="0057303C">
        <w:rPr>
          <w:rFonts w:asciiTheme="minorHAnsi" w:hAnsiTheme="minorHAnsi" w:cstheme="minorHAnsi"/>
          <w:sz w:val="22"/>
        </w:rPr>
        <w:t>raising</w:t>
      </w:r>
      <w:r w:rsidR="00884DF5" w:rsidRPr="0057303C">
        <w:rPr>
          <w:rFonts w:asciiTheme="minorHAnsi" w:hAnsiTheme="minorHAnsi" w:cstheme="minorHAnsi"/>
          <w:sz w:val="22"/>
        </w:rPr>
        <w:t>,</w:t>
      </w:r>
      <w:r w:rsidR="009C39CD" w:rsidRPr="0057303C">
        <w:rPr>
          <w:rFonts w:asciiTheme="minorHAnsi" w:hAnsiTheme="minorHAnsi" w:cstheme="minorHAnsi"/>
          <w:sz w:val="22"/>
        </w:rPr>
        <w:t xml:space="preserve"> the receptive and productive skills of learners</w:t>
      </w:r>
      <w:r w:rsidR="00884DF5" w:rsidRPr="0057303C">
        <w:rPr>
          <w:rFonts w:asciiTheme="minorHAnsi" w:hAnsiTheme="minorHAnsi" w:cstheme="minorHAnsi"/>
          <w:sz w:val="22"/>
        </w:rPr>
        <w:t>,</w:t>
      </w:r>
      <w:r w:rsidR="009C39CD" w:rsidRPr="0057303C">
        <w:rPr>
          <w:rFonts w:asciiTheme="minorHAnsi" w:hAnsiTheme="minorHAnsi" w:cstheme="minorHAnsi"/>
          <w:sz w:val="22"/>
        </w:rPr>
        <w:t xml:space="preserve"> multilevel classes, teachers’ awareness about their </w:t>
      </w:r>
      <w:r w:rsidR="00884DF5" w:rsidRPr="0057303C">
        <w:rPr>
          <w:rFonts w:asciiTheme="minorHAnsi" w:hAnsiTheme="minorHAnsi" w:cstheme="minorHAnsi"/>
          <w:sz w:val="22"/>
        </w:rPr>
        <w:t xml:space="preserve">proficiency </w:t>
      </w:r>
      <w:r w:rsidR="009C39CD" w:rsidRPr="0057303C">
        <w:rPr>
          <w:rFonts w:asciiTheme="minorHAnsi" w:hAnsiTheme="minorHAnsi" w:cstheme="minorHAnsi"/>
          <w:sz w:val="22"/>
        </w:rPr>
        <w:t>level and how to manage that</w:t>
      </w:r>
      <w:r w:rsidR="00884DF5" w:rsidRPr="0057303C">
        <w:rPr>
          <w:rFonts w:asciiTheme="minorHAnsi" w:hAnsiTheme="minorHAnsi" w:cstheme="minorHAnsi"/>
          <w:sz w:val="22"/>
        </w:rPr>
        <w:t>, etc.</w:t>
      </w:r>
    </w:p>
    <w:p w14:paraId="4A88C361" w14:textId="796D6036" w:rsidR="009C39CD" w:rsidRPr="0057303C" w:rsidRDefault="009C39CD" w:rsidP="0042361A">
      <w:pPr>
        <w:spacing w:after="120" w:line="240" w:lineRule="auto"/>
        <w:rPr>
          <w:rFonts w:asciiTheme="minorHAnsi" w:hAnsiTheme="minorHAnsi" w:cstheme="minorHAnsi"/>
          <w:sz w:val="22"/>
        </w:rPr>
      </w:pPr>
      <w:r w:rsidRPr="0057303C">
        <w:rPr>
          <w:rFonts w:asciiTheme="minorHAnsi" w:hAnsiTheme="minorHAnsi" w:cstheme="minorHAnsi"/>
          <w:sz w:val="22"/>
        </w:rPr>
        <w:t xml:space="preserve">The first </w:t>
      </w:r>
      <w:r w:rsidR="001D76D3" w:rsidRPr="0057303C">
        <w:rPr>
          <w:rFonts w:asciiTheme="minorHAnsi" w:hAnsiTheme="minorHAnsi" w:cstheme="minorHAnsi"/>
          <w:sz w:val="22"/>
        </w:rPr>
        <w:t>stage</w:t>
      </w:r>
      <w:r w:rsidRPr="0057303C">
        <w:rPr>
          <w:rFonts w:asciiTheme="minorHAnsi" w:hAnsiTheme="minorHAnsi" w:cstheme="minorHAnsi"/>
          <w:sz w:val="22"/>
        </w:rPr>
        <w:t xml:space="preserve"> of training was based on identifying quite broad typical needs, mainly focusing on very practical aspects of delivering session</w:t>
      </w:r>
      <w:r w:rsidR="00A911D8" w:rsidRPr="0057303C">
        <w:rPr>
          <w:rFonts w:asciiTheme="minorHAnsi" w:hAnsiTheme="minorHAnsi" w:cstheme="minorHAnsi"/>
          <w:sz w:val="22"/>
        </w:rPr>
        <w:t>s</w:t>
      </w:r>
      <w:r w:rsidRPr="0057303C">
        <w:rPr>
          <w:rFonts w:asciiTheme="minorHAnsi" w:hAnsiTheme="minorHAnsi" w:cstheme="minorHAnsi"/>
          <w:sz w:val="22"/>
        </w:rPr>
        <w:t xml:space="preserve"> through English</w:t>
      </w:r>
      <w:r w:rsidR="005B5901" w:rsidRPr="0057303C">
        <w:rPr>
          <w:rFonts w:asciiTheme="minorHAnsi" w:hAnsiTheme="minorHAnsi" w:cstheme="minorHAnsi"/>
          <w:sz w:val="22"/>
        </w:rPr>
        <w:t xml:space="preserve"> where some t</w:t>
      </w:r>
      <w:r w:rsidRPr="0057303C">
        <w:rPr>
          <w:rFonts w:asciiTheme="minorHAnsi" w:hAnsiTheme="minorHAnsi" w:cstheme="minorHAnsi"/>
          <w:sz w:val="22"/>
        </w:rPr>
        <w:t xml:space="preserve">opics and content </w:t>
      </w:r>
      <w:r w:rsidR="005B5901" w:rsidRPr="0057303C">
        <w:rPr>
          <w:rFonts w:asciiTheme="minorHAnsi" w:hAnsiTheme="minorHAnsi" w:cstheme="minorHAnsi"/>
          <w:sz w:val="22"/>
        </w:rPr>
        <w:t>were</w:t>
      </w:r>
      <w:r w:rsidRPr="0057303C">
        <w:rPr>
          <w:rFonts w:asciiTheme="minorHAnsi" w:hAnsiTheme="minorHAnsi" w:cstheme="minorHAnsi"/>
          <w:sz w:val="22"/>
        </w:rPr>
        <w:t xml:space="preserve"> informed by CLIL methodology.  In subsequent phases</w:t>
      </w:r>
      <w:r w:rsidR="0074450D" w:rsidRPr="0057303C">
        <w:rPr>
          <w:rFonts w:asciiTheme="minorHAnsi" w:hAnsiTheme="minorHAnsi" w:cstheme="minorHAnsi"/>
          <w:sz w:val="22"/>
        </w:rPr>
        <w:t xml:space="preserve"> (</w:t>
      </w:r>
      <w:r w:rsidR="005B5901" w:rsidRPr="0057303C">
        <w:rPr>
          <w:rFonts w:asciiTheme="minorHAnsi" w:hAnsiTheme="minorHAnsi" w:cstheme="minorHAnsi"/>
          <w:sz w:val="22"/>
        </w:rPr>
        <w:t>two and three</w:t>
      </w:r>
      <w:r w:rsidR="0074450D" w:rsidRPr="0057303C">
        <w:rPr>
          <w:rFonts w:asciiTheme="minorHAnsi" w:hAnsiTheme="minorHAnsi" w:cstheme="minorHAnsi"/>
          <w:sz w:val="22"/>
        </w:rPr>
        <w:t>),</w:t>
      </w:r>
      <w:r w:rsidRPr="0057303C">
        <w:rPr>
          <w:rFonts w:asciiTheme="minorHAnsi" w:hAnsiTheme="minorHAnsi" w:cstheme="minorHAnsi"/>
          <w:sz w:val="22"/>
        </w:rPr>
        <w:t xml:space="preserve"> the content and the training </w:t>
      </w:r>
      <w:r w:rsidR="00C7179A">
        <w:rPr>
          <w:rFonts w:asciiTheme="minorHAnsi" w:hAnsiTheme="minorHAnsi" w:cstheme="minorHAnsi"/>
          <w:sz w:val="22"/>
        </w:rPr>
        <w:t>responded</w:t>
      </w:r>
      <w:r w:rsidRPr="0057303C">
        <w:rPr>
          <w:rFonts w:asciiTheme="minorHAnsi" w:hAnsiTheme="minorHAnsi" w:cstheme="minorHAnsi"/>
          <w:sz w:val="22"/>
        </w:rPr>
        <w:t xml:space="preserve"> </w:t>
      </w:r>
      <w:r w:rsidR="00A26146" w:rsidRPr="0057303C">
        <w:rPr>
          <w:rFonts w:asciiTheme="minorHAnsi" w:hAnsiTheme="minorHAnsi" w:cstheme="minorHAnsi"/>
          <w:sz w:val="22"/>
        </w:rPr>
        <w:t xml:space="preserve">specifically </w:t>
      </w:r>
      <w:r w:rsidRPr="0057303C">
        <w:rPr>
          <w:rFonts w:asciiTheme="minorHAnsi" w:hAnsiTheme="minorHAnsi" w:cstheme="minorHAnsi"/>
          <w:sz w:val="22"/>
        </w:rPr>
        <w:t xml:space="preserve">to </w:t>
      </w:r>
      <w:r w:rsidR="00A911D8" w:rsidRPr="0057303C">
        <w:rPr>
          <w:rFonts w:asciiTheme="minorHAnsi" w:hAnsiTheme="minorHAnsi" w:cstheme="minorHAnsi"/>
          <w:sz w:val="22"/>
        </w:rPr>
        <w:t xml:space="preserve">the </w:t>
      </w:r>
      <w:r w:rsidRPr="0057303C">
        <w:rPr>
          <w:rFonts w:asciiTheme="minorHAnsi" w:hAnsiTheme="minorHAnsi" w:cstheme="minorHAnsi"/>
          <w:sz w:val="22"/>
        </w:rPr>
        <w:t>needs of teachers.</w:t>
      </w:r>
      <w:r w:rsidR="00A42CCB" w:rsidRPr="0057303C">
        <w:rPr>
          <w:rFonts w:asciiTheme="minorHAnsi" w:hAnsiTheme="minorHAnsi" w:cstheme="minorHAnsi"/>
          <w:sz w:val="22"/>
        </w:rPr>
        <w:t xml:space="preserve"> </w:t>
      </w:r>
      <w:r w:rsidR="00C90FBF" w:rsidRPr="0057303C">
        <w:rPr>
          <w:rFonts w:asciiTheme="minorHAnsi" w:hAnsiTheme="minorHAnsi" w:cstheme="minorHAnsi"/>
          <w:sz w:val="22"/>
        </w:rPr>
        <w:t xml:space="preserve"> </w:t>
      </w:r>
      <w:r w:rsidR="00A42CCB" w:rsidRPr="0057303C">
        <w:rPr>
          <w:rFonts w:asciiTheme="minorHAnsi" w:hAnsiTheme="minorHAnsi" w:cstheme="minorHAnsi"/>
          <w:sz w:val="22"/>
        </w:rPr>
        <w:t xml:space="preserve">The NILE </w:t>
      </w:r>
      <w:r w:rsidR="00591CB7" w:rsidRPr="0057303C">
        <w:rPr>
          <w:rFonts w:asciiTheme="minorHAnsi" w:hAnsiTheme="minorHAnsi" w:cstheme="minorHAnsi"/>
          <w:sz w:val="22"/>
        </w:rPr>
        <w:t>team could</w:t>
      </w:r>
      <w:r w:rsidR="00A42CCB" w:rsidRPr="0057303C">
        <w:rPr>
          <w:rFonts w:asciiTheme="minorHAnsi" w:hAnsiTheme="minorHAnsi" w:cstheme="minorHAnsi"/>
          <w:sz w:val="22"/>
        </w:rPr>
        <w:t xml:space="preserve"> </w:t>
      </w:r>
      <w:r w:rsidR="00A26146" w:rsidRPr="0057303C">
        <w:rPr>
          <w:rFonts w:asciiTheme="minorHAnsi" w:hAnsiTheme="minorHAnsi" w:cstheme="minorHAnsi"/>
          <w:sz w:val="22"/>
        </w:rPr>
        <w:t>then proceed</w:t>
      </w:r>
      <w:r w:rsidR="00A42CCB" w:rsidRPr="0057303C">
        <w:rPr>
          <w:rFonts w:asciiTheme="minorHAnsi" w:hAnsiTheme="minorHAnsi" w:cstheme="minorHAnsi"/>
          <w:sz w:val="22"/>
        </w:rPr>
        <w:t xml:space="preserve"> identifying needs, responding to those needs, and </w:t>
      </w:r>
      <w:r w:rsidR="00D81616" w:rsidRPr="0057303C">
        <w:rPr>
          <w:rFonts w:asciiTheme="minorHAnsi" w:hAnsiTheme="minorHAnsi" w:cstheme="minorHAnsi"/>
          <w:sz w:val="22"/>
        </w:rPr>
        <w:t>implementing them</w:t>
      </w:r>
      <w:r w:rsidR="00A42CCB" w:rsidRPr="0057303C">
        <w:rPr>
          <w:rFonts w:asciiTheme="minorHAnsi" w:hAnsiTheme="minorHAnsi" w:cstheme="minorHAnsi"/>
          <w:sz w:val="22"/>
        </w:rPr>
        <w:t xml:space="preserve"> in another phase </w:t>
      </w:r>
      <w:r w:rsidR="00D81616" w:rsidRPr="0057303C">
        <w:rPr>
          <w:rFonts w:asciiTheme="minorHAnsi" w:hAnsiTheme="minorHAnsi" w:cstheme="minorHAnsi"/>
          <w:sz w:val="22"/>
        </w:rPr>
        <w:t>of</w:t>
      </w:r>
      <w:r w:rsidR="00A42CCB" w:rsidRPr="0057303C">
        <w:rPr>
          <w:rFonts w:asciiTheme="minorHAnsi" w:hAnsiTheme="minorHAnsi" w:cstheme="minorHAnsi"/>
          <w:sz w:val="22"/>
        </w:rPr>
        <w:t xml:space="preserve"> the project.</w:t>
      </w:r>
    </w:p>
    <w:p w14:paraId="72706BB3" w14:textId="6F735D00" w:rsidR="00D40EEF" w:rsidRPr="0057303C" w:rsidRDefault="00BA264E" w:rsidP="00F716D6">
      <w:pPr>
        <w:spacing w:after="120" w:line="240" w:lineRule="auto"/>
        <w:rPr>
          <w:rFonts w:asciiTheme="minorHAnsi" w:hAnsiTheme="minorHAnsi" w:cstheme="minorHAnsi"/>
          <w:sz w:val="22"/>
        </w:rPr>
      </w:pPr>
      <w:r w:rsidRPr="0057303C">
        <w:rPr>
          <w:rFonts w:asciiTheme="minorHAnsi" w:hAnsiTheme="minorHAnsi" w:cstheme="minorHAnsi"/>
          <w:sz w:val="22"/>
        </w:rPr>
        <w:t xml:space="preserve">Given that </w:t>
      </w:r>
      <w:r w:rsidR="00C02EB6" w:rsidRPr="0057303C">
        <w:rPr>
          <w:rFonts w:asciiTheme="minorHAnsi" w:hAnsiTheme="minorHAnsi" w:cstheme="minorHAnsi"/>
          <w:sz w:val="22"/>
        </w:rPr>
        <w:t>some stages of the</w:t>
      </w:r>
      <w:r w:rsidRPr="0057303C">
        <w:rPr>
          <w:rFonts w:asciiTheme="minorHAnsi" w:hAnsiTheme="minorHAnsi" w:cstheme="minorHAnsi"/>
          <w:sz w:val="22"/>
        </w:rPr>
        <w:t xml:space="preserve"> project</w:t>
      </w:r>
      <w:r w:rsidR="00685DF9" w:rsidRPr="0057303C">
        <w:rPr>
          <w:rFonts w:asciiTheme="minorHAnsi" w:hAnsiTheme="minorHAnsi" w:cstheme="minorHAnsi"/>
          <w:sz w:val="22"/>
        </w:rPr>
        <w:t xml:space="preserve"> delivery had to be done remotely </w:t>
      </w:r>
      <w:r w:rsidR="00A25898" w:rsidRPr="0057303C">
        <w:rPr>
          <w:rFonts w:asciiTheme="minorHAnsi" w:hAnsiTheme="minorHAnsi" w:cstheme="minorHAnsi"/>
          <w:sz w:val="22"/>
        </w:rPr>
        <w:t xml:space="preserve">and the training </w:t>
      </w:r>
      <w:r w:rsidR="002D6E49" w:rsidRPr="0057303C">
        <w:rPr>
          <w:rFonts w:asciiTheme="minorHAnsi" w:hAnsiTheme="minorHAnsi" w:cstheme="minorHAnsi"/>
          <w:sz w:val="22"/>
        </w:rPr>
        <w:t>was partially con</w:t>
      </w:r>
      <w:r w:rsidR="005B443F" w:rsidRPr="0057303C">
        <w:rPr>
          <w:rFonts w:asciiTheme="minorHAnsi" w:hAnsiTheme="minorHAnsi" w:cstheme="minorHAnsi"/>
          <w:sz w:val="22"/>
        </w:rPr>
        <w:t>ducted online</w:t>
      </w:r>
      <w:r w:rsidR="002D6E49" w:rsidRPr="0057303C">
        <w:rPr>
          <w:rFonts w:asciiTheme="minorHAnsi" w:hAnsiTheme="minorHAnsi" w:cstheme="minorHAnsi"/>
          <w:sz w:val="22"/>
        </w:rPr>
        <w:t xml:space="preserve"> </w:t>
      </w:r>
      <w:r w:rsidR="00A25898" w:rsidRPr="0057303C">
        <w:rPr>
          <w:rFonts w:asciiTheme="minorHAnsi" w:hAnsiTheme="minorHAnsi" w:cstheme="minorHAnsi"/>
          <w:sz w:val="22"/>
        </w:rPr>
        <w:t>during</w:t>
      </w:r>
      <w:r w:rsidR="00C02EB6" w:rsidRPr="0057303C">
        <w:rPr>
          <w:rFonts w:asciiTheme="minorHAnsi" w:hAnsiTheme="minorHAnsi" w:cstheme="minorHAnsi"/>
          <w:sz w:val="22"/>
        </w:rPr>
        <w:t xml:space="preserve"> the pandemic, </w:t>
      </w:r>
      <w:r w:rsidR="003E492D" w:rsidRPr="0057303C">
        <w:rPr>
          <w:rFonts w:asciiTheme="minorHAnsi" w:hAnsiTheme="minorHAnsi" w:cstheme="minorHAnsi"/>
          <w:sz w:val="22"/>
        </w:rPr>
        <w:t xml:space="preserve">the </w:t>
      </w:r>
      <w:r w:rsidR="00DD47B8" w:rsidRPr="0057303C">
        <w:rPr>
          <w:rFonts w:asciiTheme="minorHAnsi" w:hAnsiTheme="minorHAnsi" w:cstheme="minorHAnsi"/>
          <w:sz w:val="22"/>
        </w:rPr>
        <w:t xml:space="preserve">NILE </w:t>
      </w:r>
      <w:r w:rsidR="000F305E" w:rsidRPr="0057303C">
        <w:rPr>
          <w:rFonts w:asciiTheme="minorHAnsi" w:hAnsiTheme="minorHAnsi" w:cstheme="minorHAnsi"/>
          <w:sz w:val="22"/>
        </w:rPr>
        <w:t xml:space="preserve">team </w:t>
      </w:r>
      <w:r w:rsidR="00C02EB6" w:rsidRPr="0057303C">
        <w:rPr>
          <w:rFonts w:asciiTheme="minorHAnsi" w:hAnsiTheme="minorHAnsi" w:cstheme="minorHAnsi"/>
          <w:sz w:val="22"/>
        </w:rPr>
        <w:t xml:space="preserve">were </w:t>
      </w:r>
      <w:r w:rsidR="0032372C">
        <w:rPr>
          <w:rFonts w:asciiTheme="minorHAnsi" w:hAnsiTheme="minorHAnsi" w:cstheme="minorHAnsi"/>
          <w:sz w:val="22"/>
        </w:rPr>
        <w:t>satisfied</w:t>
      </w:r>
      <w:r w:rsidR="004651EF" w:rsidRPr="0057303C">
        <w:rPr>
          <w:rFonts w:asciiTheme="minorHAnsi" w:hAnsiTheme="minorHAnsi" w:cstheme="minorHAnsi"/>
          <w:sz w:val="22"/>
        </w:rPr>
        <w:t xml:space="preserve"> with the results of their work. </w:t>
      </w:r>
      <w:r w:rsidR="000F305E" w:rsidRPr="0057303C">
        <w:rPr>
          <w:rFonts w:asciiTheme="minorHAnsi" w:hAnsiTheme="minorHAnsi" w:cstheme="minorHAnsi"/>
          <w:sz w:val="22"/>
        </w:rPr>
        <w:t xml:space="preserve"> </w:t>
      </w:r>
      <w:r w:rsidR="00D4620B" w:rsidRPr="0057303C">
        <w:rPr>
          <w:rFonts w:asciiTheme="minorHAnsi" w:hAnsiTheme="minorHAnsi" w:cstheme="minorHAnsi"/>
          <w:sz w:val="22"/>
        </w:rPr>
        <w:t xml:space="preserve">They </w:t>
      </w:r>
      <w:r w:rsidR="003D2805" w:rsidRPr="0057303C">
        <w:rPr>
          <w:rFonts w:asciiTheme="minorHAnsi" w:hAnsiTheme="minorHAnsi" w:cstheme="minorHAnsi"/>
          <w:sz w:val="22"/>
        </w:rPr>
        <w:t xml:space="preserve">stated that they were </w:t>
      </w:r>
      <w:r w:rsidR="00591CB7" w:rsidRPr="0057303C">
        <w:rPr>
          <w:rFonts w:asciiTheme="minorHAnsi" w:hAnsiTheme="minorHAnsi" w:cstheme="minorHAnsi"/>
          <w:sz w:val="22"/>
        </w:rPr>
        <w:t xml:space="preserve">able to engage with the numbers that </w:t>
      </w:r>
      <w:r w:rsidR="003D2805" w:rsidRPr="0057303C">
        <w:rPr>
          <w:rFonts w:asciiTheme="minorHAnsi" w:hAnsiTheme="minorHAnsi" w:cstheme="minorHAnsi"/>
          <w:sz w:val="22"/>
        </w:rPr>
        <w:t>they</w:t>
      </w:r>
      <w:r w:rsidR="00591CB7" w:rsidRPr="0057303C">
        <w:rPr>
          <w:rFonts w:asciiTheme="minorHAnsi" w:hAnsiTheme="minorHAnsi" w:cstheme="minorHAnsi"/>
          <w:sz w:val="22"/>
        </w:rPr>
        <w:t xml:space="preserve"> hoped to</w:t>
      </w:r>
      <w:r w:rsidR="003D2805" w:rsidRPr="0057303C">
        <w:rPr>
          <w:rFonts w:asciiTheme="minorHAnsi" w:hAnsiTheme="minorHAnsi" w:cstheme="minorHAnsi"/>
          <w:sz w:val="22"/>
        </w:rPr>
        <w:t xml:space="preserve"> reach</w:t>
      </w:r>
      <w:r w:rsidR="00591CB7" w:rsidRPr="0057303C">
        <w:rPr>
          <w:rFonts w:asciiTheme="minorHAnsi" w:hAnsiTheme="minorHAnsi" w:cstheme="minorHAnsi"/>
          <w:sz w:val="22"/>
        </w:rPr>
        <w:t xml:space="preserve">, were able to </w:t>
      </w:r>
      <w:r w:rsidR="0048741D" w:rsidRPr="0057303C">
        <w:rPr>
          <w:rFonts w:asciiTheme="minorHAnsi" w:hAnsiTheme="minorHAnsi" w:cstheme="minorHAnsi"/>
          <w:sz w:val="22"/>
        </w:rPr>
        <w:t>maintain engagement physically and remotely</w:t>
      </w:r>
      <w:r w:rsidR="00A82E45" w:rsidRPr="0057303C">
        <w:rPr>
          <w:rFonts w:asciiTheme="minorHAnsi" w:hAnsiTheme="minorHAnsi" w:cstheme="minorHAnsi"/>
          <w:sz w:val="22"/>
        </w:rPr>
        <w:t>, and</w:t>
      </w:r>
      <w:r w:rsidR="00591CB7" w:rsidRPr="0057303C">
        <w:rPr>
          <w:rFonts w:asciiTheme="minorHAnsi" w:hAnsiTheme="minorHAnsi" w:cstheme="minorHAnsi"/>
          <w:sz w:val="22"/>
        </w:rPr>
        <w:t xml:space="preserve"> </w:t>
      </w:r>
      <w:r w:rsidR="00F55048" w:rsidRPr="0057303C">
        <w:rPr>
          <w:rFonts w:asciiTheme="minorHAnsi" w:hAnsiTheme="minorHAnsi" w:cstheme="minorHAnsi"/>
          <w:sz w:val="22"/>
        </w:rPr>
        <w:t xml:space="preserve">sustain </w:t>
      </w:r>
      <w:r w:rsidR="00591CB7" w:rsidRPr="0057303C">
        <w:rPr>
          <w:rFonts w:asciiTheme="minorHAnsi" w:hAnsiTheme="minorHAnsi" w:cstheme="minorHAnsi"/>
          <w:sz w:val="22"/>
        </w:rPr>
        <w:t>completion of activities among participants</w:t>
      </w:r>
      <w:r w:rsidR="00D25728" w:rsidRPr="0057303C">
        <w:rPr>
          <w:rFonts w:asciiTheme="minorHAnsi" w:hAnsiTheme="minorHAnsi" w:cstheme="minorHAnsi"/>
          <w:sz w:val="22"/>
        </w:rPr>
        <w:t xml:space="preserve">. </w:t>
      </w:r>
      <w:r w:rsidR="0039739C" w:rsidRPr="0057303C">
        <w:rPr>
          <w:rFonts w:asciiTheme="minorHAnsi" w:hAnsiTheme="minorHAnsi" w:cstheme="minorHAnsi"/>
          <w:sz w:val="22"/>
        </w:rPr>
        <w:t xml:space="preserve"> </w:t>
      </w:r>
      <w:r w:rsidR="00F55048" w:rsidRPr="0057303C">
        <w:rPr>
          <w:rFonts w:asciiTheme="minorHAnsi" w:hAnsiTheme="minorHAnsi" w:cstheme="minorHAnsi"/>
          <w:sz w:val="22"/>
        </w:rPr>
        <w:t>M</w:t>
      </w:r>
      <w:r w:rsidR="00111927" w:rsidRPr="0057303C">
        <w:rPr>
          <w:rFonts w:asciiTheme="minorHAnsi" w:hAnsiTheme="minorHAnsi" w:cstheme="minorHAnsi"/>
          <w:sz w:val="22"/>
        </w:rPr>
        <w:t>ost importantly</w:t>
      </w:r>
      <w:r w:rsidR="00D25728" w:rsidRPr="0057303C">
        <w:rPr>
          <w:rFonts w:asciiTheme="minorHAnsi" w:hAnsiTheme="minorHAnsi" w:cstheme="minorHAnsi"/>
          <w:sz w:val="22"/>
        </w:rPr>
        <w:t>,</w:t>
      </w:r>
      <w:r w:rsidR="00111927" w:rsidRPr="0057303C">
        <w:rPr>
          <w:rFonts w:asciiTheme="minorHAnsi" w:hAnsiTheme="minorHAnsi" w:cstheme="minorHAnsi"/>
          <w:sz w:val="22"/>
        </w:rPr>
        <w:t xml:space="preserve"> </w:t>
      </w:r>
      <w:r w:rsidR="00F55048" w:rsidRPr="0057303C">
        <w:rPr>
          <w:rFonts w:asciiTheme="minorHAnsi" w:hAnsiTheme="minorHAnsi" w:cstheme="minorHAnsi"/>
          <w:sz w:val="22"/>
        </w:rPr>
        <w:t xml:space="preserve">according to </w:t>
      </w:r>
      <w:r w:rsidR="0006551D" w:rsidRPr="0057303C">
        <w:rPr>
          <w:rFonts w:asciiTheme="minorHAnsi" w:hAnsiTheme="minorHAnsi" w:cstheme="minorHAnsi"/>
          <w:sz w:val="22"/>
        </w:rPr>
        <w:t xml:space="preserve">the </w:t>
      </w:r>
      <w:r w:rsidR="003F1867" w:rsidRPr="0057303C">
        <w:rPr>
          <w:rFonts w:asciiTheme="minorHAnsi" w:hAnsiTheme="minorHAnsi" w:cstheme="minorHAnsi"/>
          <w:sz w:val="22"/>
        </w:rPr>
        <w:t xml:space="preserve">NILE team, they managed to </w:t>
      </w:r>
      <w:r w:rsidR="00D25728" w:rsidRPr="0057303C">
        <w:rPr>
          <w:rFonts w:asciiTheme="minorHAnsi" w:hAnsiTheme="minorHAnsi" w:cstheme="minorHAnsi"/>
          <w:sz w:val="22"/>
        </w:rPr>
        <w:t xml:space="preserve">empower the teachers so they could feel ownership for the training, </w:t>
      </w:r>
      <w:r w:rsidR="003F1867" w:rsidRPr="0057303C">
        <w:rPr>
          <w:rFonts w:asciiTheme="minorHAnsi" w:hAnsiTheme="minorHAnsi" w:cstheme="minorHAnsi"/>
          <w:sz w:val="22"/>
        </w:rPr>
        <w:t xml:space="preserve">make </w:t>
      </w:r>
      <w:r w:rsidR="00D25728" w:rsidRPr="0057303C">
        <w:rPr>
          <w:rFonts w:asciiTheme="minorHAnsi" w:hAnsiTheme="minorHAnsi" w:cstheme="minorHAnsi"/>
          <w:sz w:val="22"/>
        </w:rPr>
        <w:t>their voices heard</w:t>
      </w:r>
      <w:r w:rsidR="008D79B3" w:rsidRPr="0057303C">
        <w:rPr>
          <w:rFonts w:asciiTheme="minorHAnsi" w:hAnsiTheme="minorHAnsi" w:cstheme="minorHAnsi"/>
          <w:sz w:val="22"/>
        </w:rPr>
        <w:t xml:space="preserve">, and </w:t>
      </w:r>
      <w:r w:rsidR="00356826" w:rsidRPr="0057303C">
        <w:rPr>
          <w:rFonts w:asciiTheme="minorHAnsi" w:hAnsiTheme="minorHAnsi" w:cstheme="minorHAnsi"/>
          <w:sz w:val="22"/>
        </w:rPr>
        <w:t>respond</w:t>
      </w:r>
      <w:r w:rsidR="00D25728" w:rsidRPr="0057303C">
        <w:rPr>
          <w:rFonts w:asciiTheme="minorHAnsi" w:hAnsiTheme="minorHAnsi" w:cstheme="minorHAnsi"/>
          <w:sz w:val="22"/>
        </w:rPr>
        <w:t xml:space="preserve"> to their needs</w:t>
      </w:r>
      <w:r w:rsidR="008D79B3" w:rsidRPr="0057303C">
        <w:rPr>
          <w:rFonts w:asciiTheme="minorHAnsi" w:hAnsiTheme="minorHAnsi" w:cstheme="minorHAnsi"/>
          <w:sz w:val="22"/>
        </w:rPr>
        <w:t xml:space="preserve"> accordingly</w:t>
      </w:r>
      <w:r w:rsidR="00D40EEF" w:rsidRPr="0057303C">
        <w:rPr>
          <w:rFonts w:asciiTheme="minorHAnsi" w:hAnsiTheme="minorHAnsi" w:cstheme="minorHAnsi"/>
          <w:sz w:val="22"/>
        </w:rPr>
        <w:t>.</w:t>
      </w:r>
    </w:p>
    <w:p w14:paraId="4213E952" w14:textId="6F21BB01" w:rsidR="00591CB7" w:rsidRPr="0057303C" w:rsidRDefault="00561520" w:rsidP="00F716D6">
      <w:pPr>
        <w:spacing w:after="120" w:line="240" w:lineRule="auto"/>
        <w:rPr>
          <w:rFonts w:asciiTheme="minorHAnsi" w:hAnsiTheme="minorHAnsi" w:cstheme="minorHAnsi"/>
          <w:sz w:val="22"/>
        </w:rPr>
      </w:pPr>
      <w:r w:rsidRPr="0057303C">
        <w:rPr>
          <w:rFonts w:asciiTheme="minorHAnsi" w:hAnsiTheme="minorHAnsi" w:cstheme="minorHAnsi"/>
          <w:sz w:val="22"/>
        </w:rPr>
        <w:t>Most</w:t>
      </w:r>
      <w:r w:rsidR="0061016B" w:rsidRPr="0057303C">
        <w:rPr>
          <w:rFonts w:asciiTheme="minorHAnsi" w:hAnsiTheme="minorHAnsi" w:cstheme="minorHAnsi"/>
          <w:sz w:val="22"/>
        </w:rPr>
        <w:t xml:space="preserve"> </w:t>
      </w:r>
      <w:r w:rsidR="00721DD8" w:rsidRPr="0057303C">
        <w:rPr>
          <w:rFonts w:asciiTheme="minorHAnsi" w:hAnsiTheme="minorHAnsi" w:cstheme="minorHAnsi"/>
          <w:sz w:val="22"/>
        </w:rPr>
        <w:t>teachers</w:t>
      </w:r>
      <w:r w:rsidR="00876FFD" w:rsidRPr="0057303C">
        <w:rPr>
          <w:rFonts w:asciiTheme="minorHAnsi" w:hAnsiTheme="minorHAnsi" w:cstheme="minorHAnsi"/>
          <w:sz w:val="22"/>
        </w:rPr>
        <w:t xml:space="preserve"> </w:t>
      </w:r>
      <w:r w:rsidR="00B67364" w:rsidRPr="0057303C">
        <w:rPr>
          <w:rFonts w:asciiTheme="minorHAnsi" w:hAnsiTheme="minorHAnsi" w:cstheme="minorHAnsi"/>
          <w:sz w:val="22"/>
        </w:rPr>
        <w:t xml:space="preserve">were also very happy </w:t>
      </w:r>
      <w:r w:rsidR="00AA46F8">
        <w:rPr>
          <w:rFonts w:asciiTheme="minorHAnsi" w:hAnsiTheme="minorHAnsi" w:cstheme="minorHAnsi"/>
          <w:sz w:val="22"/>
        </w:rPr>
        <w:t>with</w:t>
      </w:r>
      <w:r w:rsidR="00B67364" w:rsidRPr="0057303C">
        <w:rPr>
          <w:rFonts w:asciiTheme="minorHAnsi" w:hAnsiTheme="minorHAnsi" w:cstheme="minorHAnsi"/>
          <w:sz w:val="22"/>
        </w:rPr>
        <w:t xml:space="preserve"> the training, which was evident from the </w:t>
      </w:r>
      <w:r w:rsidR="00E61926" w:rsidRPr="0057303C">
        <w:rPr>
          <w:rFonts w:asciiTheme="minorHAnsi" w:hAnsiTheme="minorHAnsi" w:cstheme="minorHAnsi"/>
          <w:sz w:val="22"/>
        </w:rPr>
        <w:t>focus group discussions and online survey response</w:t>
      </w:r>
      <w:r w:rsidR="00F644B4" w:rsidRPr="0057303C">
        <w:rPr>
          <w:rFonts w:asciiTheme="minorHAnsi" w:hAnsiTheme="minorHAnsi" w:cstheme="minorHAnsi"/>
          <w:sz w:val="22"/>
        </w:rPr>
        <w:t>s</w:t>
      </w:r>
      <w:r w:rsidR="00E61926" w:rsidRPr="0057303C">
        <w:rPr>
          <w:rFonts w:asciiTheme="minorHAnsi" w:hAnsiTheme="minorHAnsi" w:cstheme="minorHAnsi"/>
          <w:sz w:val="22"/>
        </w:rPr>
        <w:t xml:space="preserve">. </w:t>
      </w:r>
      <w:r w:rsidR="0039739C" w:rsidRPr="0057303C">
        <w:rPr>
          <w:rFonts w:asciiTheme="minorHAnsi" w:hAnsiTheme="minorHAnsi" w:cstheme="minorHAnsi"/>
          <w:sz w:val="22"/>
        </w:rPr>
        <w:t xml:space="preserve"> </w:t>
      </w:r>
      <w:r w:rsidR="00E61926" w:rsidRPr="0057303C">
        <w:rPr>
          <w:rFonts w:asciiTheme="minorHAnsi" w:hAnsiTheme="minorHAnsi" w:cstheme="minorHAnsi"/>
          <w:sz w:val="22"/>
        </w:rPr>
        <w:t xml:space="preserve">Out of 159 teachers who took part in the online survey, </w:t>
      </w:r>
      <w:r w:rsidR="00107815" w:rsidRPr="0057303C">
        <w:rPr>
          <w:rFonts w:asciiTheme="minorHAnsi" w:hAnsiTheme="minorHAnsi" w:cstheme="minorHAnsi"/>
          <w:sz w:val="22"/>
        </w:rPr>
        <w:t>91 took the training course</w:t>
      </w:r>
      <w:r w:rsidR="00FD6877" w:rsidRPr="0057303C">
        <w:rPr>
          <w:rFonts w:asciiTheme="minorHAnsi" w:hAnsiTheme="minorHAnsi" w:cstheme="minorHAnsi"/>
          <w:sz w:val="22"/>
        </w:rPr>
        <w:t xml:space="preserve"> </w:t>
      </w:r>
      <w:r w:rsidR="009106EC" w:rsidRPr="0057303C">
        <w:rPr>
          <w:rFonts w:asciiTheme="minorHAnsi" w:hAnsiTheme="minorHAnsi" w:cstheme="minorHAnsi"/>
          <w:sz w:val="22"/>
        </w:rPr>
        <w:t>(</w:t>
      </w:r>
      <w:r w:rsidR="00FD6877" w:rsidRPr="0057303C">
        <w:rPr>
          <w:rFonts w:asciiTheme="minorHAnsi" w:hAnsiTheme="minorHAnsi" w:cstheme="minorHAnsi"/>
          <w:sz w:val="22"/>
        </w:rPr>
        <w:t>t</w:t>
      </w:r>
      <w:r w:rsidR="009106EC" w:rsidRPr="0057303C">
        <w:rPr>
          <w:rFonts w:asciiTheme="minorHAnsi" w:hAnsiTheme="minorHAnsi" w:cstheme="minorHAnsi"/>
          <w:sz w:val="22"/>
        </w:rPr>
        <w:t>he tables with the data are included in the Appendix)</w:t>
      </w:r>
      <w:r w:rsidR="00FD6877" w:rsidRPr="0057303C">
        <w:rPr>
          <w:rFonts w:asciiTheme="minorHAnsi" w:hAnsiTheme="minorHAnsi" w:cstheme="minorHAnsi"/>
          <w:sz w:val="22"/>
        </w:rPr>
        <w:t>.</w:t>
      </w:r>
    </w:p>
    <w:p w14:paraId="7B4C2D53" w14:textId="2C9E9197" w:rsidR="00EE701F" w:rsidRPr="0057303C" w:rsidRDefault="00B81480"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lastRenderedPageBreak/>
        <w:t xml:space="preserve">The </w:t>
      </w:r>
      <w:r w:rsidR="00272BD2" w:rsidRPr="0057303C">
        <w:rPr>
          <w:rFonts w:asciiTheme="minorHAnsi" w:hAnsiTheme="minorHAnsi" w:cstheme="minorHAnsi"/>
          <w:sz w:val="22"/>
        </w:rPr>
        <w:t xml:space="preserve">online survey results show that </w:t>
      </w:r>
      <w:r w:rsidR="007A2C87" w:rsidRPr="0057303C">
        <w:rPr>
          <w:rFonts w:asciiTheme="minorHAnsi" w:hAnsiTheme="minorHAnsi" w:cstheme="minorHAnsi"/>
          <w:sz w:val="22"/>
        </w:rPr>
        <w:t xml:space="preserve">for </w:t>
      </w:r>
      <w:r w:rsidRPr="0057303C">
        <w:rPr>
          <w:rFonts w:asciiTheme="minorHAnsi" w:hAnsiTheme="minorHAnsi" w:cstheme="minorHAnsi"/>
          <w:sz w:val="22"/>
        </w:rPr>
        <w:t xml:space="preserve">79.1% </w:t>
      </w:r>
      <w:r w:rsidR="007A2C87" w:rsidRPr="0057303C">
        <w:rPr>
          <w:rFonts w:asciiTheme="minorHAnsi" w:hAnsiTheme="minorHAnsi" w:cstheme="minorHAnsi"/>
          <w:sz w:val="22"/>
        </w:rPr>
        <w:t xml:space="preserve">of the teachers </w:t>
      </w:r>
      <w:r w:rsidRPr="0057303C">
        <w:rPr>
          <w:rFonts w:asciiTheme="minorHAnsi" w:hAnsiTheme="minorHAnsi" w:cstheme="minorHAnsi"/>
          <w:sz w:val="22"/>
        </w:rPr>
        <w:t xml:space="preserve">the course content met all their expectations </w:t>
      </w:r>
      <w:r w:rsidR="009106EC" w:rsidRPr="0057303C">
        <w:rPr>
          <w:rFonts w:asciiTheme="minorHAnsi" w:hAnsiTheme="minorHAnsi" w:cstheme="minorHAnsi"/>
          <w:sz w:val="22"/>
        </w:rPr>
        <w:t>(table 1).</w:t>
      </w:r>
      <w:r w:rsidRPr="0057303C">
        <w:rPr>
          <w:rFonts w:asciiTheme="minorHAnsi" w:hAnsiTheme="minorHAnsi" w:cstheme="minorHAnsi"/>
          <w:sz w:val="22"/>
        </w:rPr>
        <w:t xml:space="preserve"> </w:t>
      </w:r>
      <w:r w:rsidR="008A60D0" w:rsidRPr="0057303C">
        <w:rPr>
          <w:rFonts w:asciiTheme="minorHAnsi" w:hAnsiTheme="minorHAnsi" w:cstheme="minorHAnsi"/>
          <w:sz w:val="22"/>
        </w:rPr>
        <w:t xml:space="preserve"> </w:t>
      </w:r>
      <w:r w:rsidR="00097FFE" w:rsidRPr="0057303C">
        <w:rPr>
          <w:rFonts w:asciiTheme="minorHAnsi" w:hAnsiTheme="minorHAnsi" w:cstheme="minorHAnsi"/>
          <w:sz w:val="22"/>
        </w:rPr>
        <w:t xml:space="preserve">The course was also considered to be relevant to the teachers’ needs by 80.2% of </w:t>
      </w:r>
      <w:r w:rsidR="00AC7E95" w:rsidRPr="0057303C">
        <w:rPr>
          <w:rFonts w:asciiTheme="minorHAnsi" w:hAnsiTheme="minorHAnsi" w:cstheme="minorHAnsi"/>
          <w:sz w:val="22"/>
        </w:rPr>
        <w:t>the participants</w:t>
      </w:r>
      <w:r w:rsidR="00097FFE" w:rsidRPr="0057303C">
        <w:rPr>
          <w:rFonts w:asciiTheme="minorHAnsi" w:hAnsiTheme="minorHAnsi" w:cstheme="minorHAnsi"/>
          <w:sz w:val="22"/>
        </w:rPr>
        <w:t xml:space="preserve">, while 13.2% thought that it was irrelevant (table 2). </w:t>
      </w:r>
      <w:r w:rsidR="008A60D0" w:rsidRPr="0057303C">
        <w:rPr>
          <w:rFonts w:asciiTheme="minorHAnsi" w:hAnsiTheme="minorHAnsi" w:cstheme="minorHAnsi"/>
          <w:sz w:val="22"/>
        </w:rPr>
        <w:t xml:space="preserve"> </w:t>
      </w:r>
      <w:r w:rsidR="00EE701F" w:rsidRPr="0057303C">
        <w:rPr>
          <w:rFonts w:asciiTheme="minorHAnsi" w:hAnsiTheme="minorHAnsi" w:cstheme="minorHAnsi"/>
          <w:sz w:val="22"/>
        </w:rPr>
        <w:t>90.1% would recommend this course to other colleagues (table 3)</w:t>
      </w:r>
      <w:r w:rsidR="0065044C" w:rsidRPr="0057303C">
        <w:rPr>
          <w:rFonts w:asciiTheme="minorHAnsi" w:hAnsiTheme="minorHAnsi" w:cstheme="minorHAnsi"/>
          <w:sz w:val="22"/>
        </w:rPr>
        <w:t xml:space="preserve"> and </w:t>
      </w:r>
      <w:r w:rsidR="00EE701F" w:rsidRPr="0057303C">
        <w:rPr>
          <w:rFonts w:asciiTheme="minorHAnsi" w:hAnsiTheme="minorHAnsi" w:cstheme="minorHAnsi"/>
          <w:sz w:val="22"/>
        </w:rPr>
        <w:t>82.4% of teachers would take a similar course again</w:t>
      </w:r>
      <w:r w:rsidR="00E1078E" w:rsidRPr="0057303C">
        <w:rPr>
          <w:rFonts w:asciiTheme="minorHAnsi" w:hAnsiTheme="minorHAnsi" w:cstheme="minorHAnsi"/>
          <w:sz w:val="22"/>
        </w:rPr>
        <w:t xml:space="preserve"> </w:t>
      </w:r>
      <w:r w:rsidR="00EE701F" w:rsidRPr="0057303C">
        <w:rPr>
          <w:rFonts w:asciiTheme="minorHAnsi" w:hAnsiTheme="minorHAnsi" w:cstheme="minorHAnsi"/>
          <w:sz w:val="22"/>
        </w:rPr>
        <w:t>(table 4).</w:t>
      </w:r>
      <w:r w:rsidR="00103028" w:rsidRPr="0057303C">
        <w:rPr>
          <w:rFonts w:asciiTheme="minorHAnsi" w:hAnsiTheme="minorHAnsi" w:cstheme="minorHAnsi"/>
          <w:sz w:val="22"/>
        </w:rPr>
        <w:t xml:space="preserve"> </w:t>
      </w:r>
      <w:r w:rsidR="0065044C" w:rsidRPr="0057303C">
        <w:rPr>
          <w:rFonts w:asciiTheme="minorHAnsi" w:hAnsiTheme="minorHAnsi" w:cstheme="minorHAnsi"/>
          <w:sz w:val="22"/>
        </w:rPr>
        <w:t xml:space="preserve"> All these views also </w:t>
      </w:r>
      <w:r w:rsidR="00E1078E" w:rsidRPr="0057303C">
        <w:rPr>
          <w:rFonts w:asciiTheme="minorHAnsi" w:hAnsiTheme="minorHAnsi" w:cstheme="minorHAnsi"/>
          <w:sz w:val="22"/>
        </w:rPr>
        <w:t>found support</w:t>
      </w:r>
      <w:r w:rsidR="0065044C" w:rsidRPr="0057303C">
        <w:rPr>
          <w:rFonts w:asciiTheme="minorHAnsi" w:hAnsiTheme="minorHAnsi" w:cstheme="minorHAnsi"/>
          <w:sz w:val="22"/>
        </w:rPr>
        <w:t xml:space="preserve"> </w:t>
      </w:r>
      <w:r w:rsidR="00E1078E" w:rsidRPr="0057303C">
        <w:rPr>
          <w:rFonts w:asciiTheme="minorHAnsi" w:hAnsiTheme="minorHAnsi" w:cstheme="minorHAnsi"/>
          <w:sz w:val="22"/>
        </w:rPr>
        <w:t>during the focus group discussions.</w:t>
      </w:r>
    </w:p>
    <w:p w14:paraId="3989D0B6" w14:textId="2B3B983D" w:rsidR="001F603C" w:rsidRPr="0057303C" w:rsidRDefault="00103028"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68.1% stated that the knowledge </w:t>
      </w:r>
      <w:r w:rsidR="000D5A0B" w:rsidRPr="0057303C">
        <w:rPr>
          <w:rFonts w:asciiTheme="minorHAnsi" w:hAnsiTheme="minorHAnsi" w:cstheme="minorHAnsi"/>
          <w:sz w:val="22"/>
        </w:rPr>
        <w:t xml:space="preserve">gained </w:t>
      </w:r>
      <w:r w:rsidRPr="0057303C">
        <w:rPr>
          <w:rFonts w:asciiTheme="minorHAnsi" w:hAnsiTheme="minorHAnsi" w:cstheme="minorHAnsi"/>
          <w:sz w:val="22"/>
        </w:rPr>
        <w:t xml:space="preserve">during the course was easy to apply, 20.9% were neutral regarding this statement, </w:t>
      </w:r>
      <w:r w:rsidR="002447DC">
        <w:rPr>
          <w:rFonts w:asciiTheme="minorHAnsi" w:hAnsiTheme="minorHAnsi" w:cstheme="minorHAnsi"/>
          <w:sz w:val="22"/>
        </w:rPr>
        <w:t>while</w:t>
      </w:r>
      <w:r w:rsidRPr="0057303C">
        <w:rPr>
          <w:rFonts w:asciiTheme="minorHAnsi" w:hAnsiTheme="minorHAnsi" w:cstheme="minorHAnsi"/>
          <w:sz w:val="22"/>
        </w:rPr>
        <w:t xml:space="preserve"> 11% </w:t>
      </w:r>
      <w:r w:rsidR="002447DC">
        <w:rPr>
          <w:rFonts w:asciiTheme="minorHAnsi" w:hAnsiTheme="minorHAnsi" w:cstheme="minorHAnsi"/>
          <w:sz w:val="22"/>
        </w:rPr>
        <w:t>considered</w:t>
      </w:r>
      <w:r w:rsidRPr="0057303C">
        <w:rPr>
          <w:rFonts w:asciiTheme="minorHAnsi" w:hAnsiTheme="minorHAnsi" w:cstheme="minorHAnsi"/>
          <w:sz w:val="22"/>
        </w:rPr>
        <w:t xml:space="preserve"> that the gained knowledge was difficult to apply (table 5). </w:t>
      </w:r>
      <w:r w:rsidR="00A46CB5" w:rsidRPr="0057303C">
        <w:rPr>
          <w:rFonts w:asciiTheme="minorHAnsi" w:hAnsiTheme="minorHAnsi" w:cstheme="minorHAnsi"/>
          <w:sz w:val="22"/>
        </w:rPr>
        <w:t xml:space="preserve"> </w:t>
      </w:r>
      <w:r w:rsidRPr="0057303C">
        <w:rPr>
          <w:rFonts w:asciiTheme="minorHAnsi" w:hAnsiTheme="minorHAnsi" w:cstheme="minorHAnsi"/>
          <w:sz w:val="22"/>
        </w:rPr>
        <w:t xml:space="preserve">The </w:t>
      </w:r>
      <w:r w:rsidR="003B6B05" w:rsidRPr="0057303C">
        <w:rPr>
          <w:rFonts w:asciiTheme="minorHAnsi" w:hAnsiTheme="minorHAnsi" w:cstheme="minorHAnsi"/>
          <w:sz w:val="22"/>
        </w:rPr>
        <w:t>focus group discussion</w:t>
      </w:r>
      <w:r w:rsidRPr="0057303C">
        <w:rPr>
          <w:rFonts w:asciiTheme="minorHAnsi" w:hAnsiTheme="minorHAnsi" w:cstheme="minorHAnsi"/>
          <w:sz w:val="22"/>
        </w:rPr>
        <w:t xml:space="preserve"> </w:t>
      </w:r>
      <w:r w:rsidR="002655C3">
        <w:rPr>
          <w:rFonts w:asciiTheme="minorHAnsi" w:hAnsiTheme="minorHAnsi" w:cstheme="minorHAnsi"/>
          <w:sz w:val="22"/>
        </w:rPr>
        <w:t>indicated</w:t>
      </w:r>
      <w:r w:rsidRPr="0057303C">
        <w:rPr>
          <w:rFonts w:asciiTheme="minorHAnsi" w:hAnsiTheme="minorHAnsi" w:cstheme="minorHAnsi"/>
          <w:sz w:val="22"/>
        </w:rPr>
        <w:t xml:space="preserve"> that many teachers could use some of the software applications</w:t>
      </w:r>
      <w:r w:rsidR="00A46CB5" w:rsidRPr="0057303C">
        <w:rPr>
          <w:rFonts w:asciiTheme="minorHAnsi" w:hAnsiTheme="minorHAnsi" w:cstheme="minorHAnsi"/>
          <w:sz w:val="22"/>
        </w:rPr>
        <w:t xml:space="preserve"> they had learned</w:t>
      </w:r>
      <w:r w:rsidRPr="0057303C">
        <w:rPr>
          <w:rFonts w:asciiTheme="minorHAnsi" w:hAnsiTheme="minorHAnsi" w:cstheme="minorHAnsi"/>
          <w:sz w:val="22"/>
        </w:rPr>
        <w:t xml:space="preserve">, some activities, and teaching techniques with their students during the online period of teaching, but they could not apply them all yet. </w:t>
      </w:r>
      <w:r w:rsidR="002655C3">
        <w:rPr>
          <w:rFonts w:asciiTheme="minorHAnsi" w:hAnsiTheme="minorHAnsi" w:cstheme="minorHAnsi"/>
          <w:sz w:val="22"/>
        </w:rPr>
        <w:t xml:space="preserve"> </w:t>
      </w:r>
      <w:r w:rsidR="007D5D76" w:rsidRPr="0057303C">
        <w:rPr>
          <w:rFonts w:asciiTheme="minorHAnsi" w:hAnsiTheme="minorHAnsi" w:cstheme="minorHAnsi"/>
          <w:sz w:val="22"/>
        </w:rPr>
        <w:t xml:space="preserve">Overall, the training sessions on the use of e-resources and software applications were </w:t>
      </w:r>
      <w:r w:rsidR="00F06028" w:rsidRPr="0057303C">
        <w:rPr>
          <w:rFonts w:asciiTheme="minorHAnsi" w:hAnsiTheme="minorHAnsi" w:cstheme="minorHAnsi"/>
          <w:sz w:val="22"/>
        </w:rPr>
        <w:t xml:space="preserve">highly </w:t>
      </w:r>
      <w:r w:rsidR="007D5D76" w:rsidRPr="0057303C">
        <w:rPr>
          <w:rFonts w:asciiTheme="minorHAnsi" w:hAnsiTheme="minorHAnsi" w:cstheme="minorHAnsi"/>
          <w:sz w:val="22"/>
        </w:rPr>
        <w:t>appreciated by the teachers.</w:t>
      </w:r>
    </w:p>
    <w:p w14:paraId="07732C4A" w14:textId="2BF737E2" w:rsidR="005D67BA" w:rsidRPr="0057303C" w:rsidRDefault="001F603C"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Appreciation for the opportunity to work </w:t>
      </w:r>
      <w:r w:rsidRPr="00511FF8">
        <w:rPr>
          <w:rFonts w:asciiTheme="minorHAnsi" w:hAnsiTheme="minorHAnsi" w:cstheme="minorHAnsi"/>
          <w:i/>
          <w:iCs/>
          <w:sz w:val="22"/>
        </w:rPr>
        <w:t>in collaboration</w:t>
      </w:r>
      <w:r w:rsidRPr="0057303C">
        <w:rPr>
          <w:rFonts w:asciiTheme="minorHAnsi" w:hAnsiTheme="minorHAnsi" w:cstheme="minorHAnsi"/>
          <w:sz w:val="22"/>
        </w:rPr>
        <w:t xml:space="preserve"> was one of the most common comments during the </w:t>
      </w:r>
      <w:r w:rsidR="00155157" w:rsidRPr="0057303C">
        <w:rPr>
          <w:rFonts w:asciiTheme="minorHAnsi" w:hAnsiTheme="minorHAnsi" w:cstheme="minorHAnsi"/>
          <w:sz w:val="22"/>
        </w:rPr>
        <w:t>focus group discussions</w:t>
      </w:r>
      <w:r w:rsidRPr="0057303C">
        <w:rPr>
          <w:rFonts w:asciiTheme="minorHAnsi" w:hAnsiTheme="minorHAnsi" w:cstheme="minorHAnsi"/>
          <w:sz w:val="22"/>
        </w:rPr>
        <w:t xml:space="preserve">. </w:t>
      </w:r>
      <w:r w:rsidR="009B646F" w:rsidRPr="0057303C">
        <w:rPr>
          <w:rFonts w:asciiTheme="minorHAnsi" w:hAnsiTheme="minorHAnsi" w:cstheme="minorHAnsi"/>
          <w:sz w:val="22"/>
        </w:rPr>
        <w:t xml:space="preserve"> </w:t>
      </w:r>
      <w:r w:rsidRPr="0057303C">
        <w:rPr>
          <w:rFonts w:asciiTheme="minorHAnsi" w:hAnsiTheme="minorHAnsi" w:cstheme="minorHAnsi"/>
          <w:sz w:val="22"/>
        </w:rPr>
        <w:t>In the online survey</w:t>
      </w:r>
      <w:r w:rsidR="00511FF8">
        <w:rPr>
          <w:rFonts w:asciiTheme="minorHAnsi" w:hAnsiTheme="minorHAnsi" w:cstheme="minorHAnsi"/>
          <w:sz w:val="22"/>
        </w:rPr>
        <w:t>,</w:t>
      </w:r>
      <w:r w:rsidRPr="0057303C">
        <w:rPr>
          <w:rFonts w:asciiTheme="minorHAnsi" w:hAnsiTheme="minorHAnsi" w:cstheme="minorHAnsi"/>
          <w:sz w:val="22"/>
        </w:rPr>
        <w:t xml:space="preserve"> </w:t>
      </w:r>
      <w:r w:rsidR="00511FF8">
        <w:rPr>
          <w:rFonts w:asciiTheme="minorHAnsi" w:hAnsiTheme="minorHAnsi" w:cstheme="minorHAnsi"/>
          <w:sz w:val="22"/>
        </w:rPr>
        <w:t>78%</w:t>
      </w:r>
      <w:r w:rsidRPr="0057303C">
        <w:rPr>
          <w:rFonts w:asciiTheme="minorHAnsi" w:hAnsiTheme="minorHAnsi" w:cstheme="minorHAnsi"/>
          <w:sz w:val="22"/>
        </w:rPr>
        <w:t xml:space="preserve"> of teachers</w:t>
      </w:r>
      <w:r w:rsidR="00511FF8">
        <w:rPr>
          <w:rFonts w:asciiTheme="minorHAnsi" w:hAnsiTheme="minorHAnsi" w:cstheme="minorHAnsi"/>
          <w:sz w:val="22"/>
        </w:rPr>
        <w:t xml:space="preserve"> </w:t>
      </w:r>
      <w:r w:rsidRPr="0057303C">
        <w:rPr>
          <w:rFonts w:asciiTheme="minorHAnsi" w:hAnsiTheme="minorHAnsi" w:cstheme="minorHAnsi"/>
          <w:sz w:val="22"/>
        </w:rPr>
        <w:t>reported that they enjoyed working in collaboration with other colleagues, 13.2% were neutral, and 8.8% reported dissatisfaction (table 6).</w:t>
      </w:r>
      <w:r w:rsidR="00155157" w:rsidRPr="0057303C">
        <w:rPr>
          <w:rFonts w:asciiTheme="minorHAnsi" w:hAnsiTheme="minorHAnsi" w:cstheme="minorHAnsi"/>
          <w:sz w:val="22"/>
        </w:rPr>
        <w:t xml:space="preserve"> </w:t>
      </w:r>
      <w:r w:rsidR="009B646F" w:rsidRPr="0057303C">
        <w:rPr>
          <w:rFonts w:asciiTheme="minorHAnsi" w:hAnsiTheme="minorHAnsi" w:cstheme="minorHAnsi"/>
          <w:sz w:val="22"/>
        </w:rPr>
        <w:t xml:space="preserve"> </w:t>
      </w:r>
      <w:r w:rsidR="00155157" w:rsidRPr="0057303C">
        <w:rPr>
          <w:rFonts w:asciiTheme="minorHAnsi" w:hAnsiTheme="minorHAnsi" w:cstheme="minorHAnsi"/>
          <w:sz w:val="22"/>
        </w:rPr>
        <w:t xml:space="preserve">The NILE team also stated that </w:t>
      </w:r>
      <w:r w:rsidR="00D81E6F" w:rsidRPr="0057303C">
        <w:rPr>
          <w:rFonts w:asciiTheme="minorHAnsi" w:hAnsiTheme="minorHAnsi" w:cstheme="minorHAnsi"/>
          <w:sz w:val="22"/>
        </w:rPr>
        <w:t>ESP and EMI teachers’ collaboration was o</w:t>
      </w:r>
      <w:r w:rsidR="004B0E90" w:rsidRPr="0057303C">
        <w:rPr>
          <w:rFonts w:asciiTheme="minorHAnsi" w:hAnsiTheme="minorHAnsi" w:cstheme="minorHAnsi"/>
          <w:sz w:val="22"/>
        </w:rPr>
        <w:t>ne of the key aspects of the project</w:t>
      </w:r>
      <w:r w:rsidR="00D81E6F" w:rsidRPr="0057303C">
        <w:rPr>
          <w:rFonts w:asciiTheme="minorHAnsi" w:hAnsiTheme="minorHAnsi" w:cstheme="minorHAnsi"/>
          <w:sz w:val="22"/>
        </w:rPr>
        <w:t xml:space="preserve">. </w:t>
      </w:r>
      <w:r w:rsidR="009B646F" w:rsidRPr="0057303C">
        <w:rPr>
          <w:rFonts w:asciiTheme="minorHAnsi" w:hAnsiTheme="minorHAnsi" w:cstheme="minorHAnsi"/>
          <w:sz w:val="22"/>
        </w:rPr>
        <w:t xml:space="preserve"> </w:t>
      </w:r>
      <w:r w:rsidR="00C0625D" w:rsidRPr="0057303C">
        <w:rPr>
          <w:rFonts w:asciiTheme="minorHAnsi" w:hAnsiTheme="minorHAnsi" w:cstheme="minorHAnsi"/>
          <w:sz w:val="22"/>
        </w:rPr>
        <w:t xml:space="preserve">During the interview they also highlighted that </w:t>
      </w:r>
      <w:r w:rsidR="004B0E90" w:rsidRPr="0057303C">
        <w:rPr>
          <w:rFonts w:asciiTheme="minorHAnsi" w:hAnsiTheme="minorHAnsi" w:cstheme="minorHAnsi"/>
          <w:sz w:val="22"/>
        </w:rPr>
        <w:t>collaboration and support from the ESP teachers for their EMI colleagues</w:t>
      </w:r>
      <w:r w:rsidR="00CC3CF9" w:rsidRPr="0057303C">
        <w:rPr>
          <w:rFonts w:asciiTheme="minorHAnsi" w:hAnsiTheme="minorHAnsi" w:cstheme="minorHAnsi"/>
          <w:sz w:val="22"/>
        </w:rPr>
        <w:t xml:space="preserve"> </w:t>
      </w:r>
      <w:r w:rsidR="004B0E90" w:rsidRPr="0057303C">
        <w:rPr>
          <w:rFonts w:asciiTheme="minorHAnsi" w:hAnsiTheme="minorHAnsi" w:cstheme="minorHAnsi"/>
          <w:sz w:val="22"/>
        </w:rPr>
        <w:t>can only happen if it is strategic</w:t>
      </w:r>
      <w:r w:rsidR="00BA53B2">
        <w:rPr>
          <w:rFonts w:asciiTheme="minorHAnsi" w:hAnsiTheme="minorHAnsi" w:cstheme="minorHAnsi"/>
          <w:sz w:val="22"/>
        </w:rPr>
        <w:t>ally driven</w:t>
      </w:r>
      <w:r w:rsidR="004B0E90" w:rsidRPr="0057303C">
        <w:rPr>
          <w:rFonts w:asciiTheme="minorHAnsi" w:hAnsiTheme="minorHAnsi" w:cstheme="minorHAnsi"/>
          <w:sz w:val="22"/>
        </w:rPr>
        <w:t xml:space="preserve"> </w:t>
      </w:r>
      <w:r w:rsidR="00BA53B2">
        <w:rPr>
          <w:rFonts w:asciiTheme="minorHAnsi" w:hAnsiTheme="minorHAnsi" w:cstheme="minorHAnsi"/>
          <w:sz w:val="22"/>
        </w:rPr>
        <w:t>by</w:t>
      </w:r>
      <w:r w:rsidR="004B0E90" w:rsidRPr="0057303C">
        <w:rPr>
          <w:rFonts w:asciiTheme="minorHAnsi" w:hAnsiTheme="minorHAnsi" w:cstheme="minorHAnsi"/>
          <w:sz w:val="22"/>
        </w:rPr>
        <w:t xml:space="preserve"> the institutions. </w:t>
      </w:r>
      <w:r w:rsidR="00737E68" w:rsidRPr="0057303C">
        <w:rPr>
          <w:rFonts w:asciiTheme="minorHAnsi" w:hAnsiTheme="minorHAnsi" w:cstheme="minorHAnsi"/>
          <w:sz w:val="22"/>
        </w:rPr>
        <w:t xml:space="preserve"> </w:t>
      </w:r>
      <w:r w:rsidR="004B0E90" w:rsidRPr="0057303C">
        <w:rPr>
          <w:rFonts w:asciiTheme="minorHAnsi" w:hAnsiTheme="minorHAnsi" w:cstheme="minorHAnsi"/>
          <w:sz w:val="22"/>
        </w:rPr>
        <w:t xml:space="preserve">If </w:t>
      </w:r>
      <w:r w:rsidR="00C83AAD" w:rsidRPr="0057303C">
        <w:rPr>
          <w:rFonts w:asciiTheme="minorHAnsi" w:hAnsiTheme="minorHAnsi" w:cstheme="minorHAnsi"/>
          <w:sz w:val="22"/>
        </w:rPr>
        <w:t xml:space="preserve">ESP teachers </w:t>
      </w:r>
      <w:r w:rsidR="00596171" w:rsidRPr="0057303C">
        <w:rPr>
          <w:rFonts w:asciiTheme="minorHAnsi" w:hAnsiTheme="minorHAnsi" w:cstheme="minorHAnsi"/>
          <w:sz w:val="22"/>
        </w:rPr>
        <w:t xml:space="preserve">continue </w:t>
      </w:r>
      <w:r w:rsidR="004B0E90" w:rsidRPr="0057303C">
        <w:rPr>
          <w:rFonts w:asciiTheme="minorHAnsi" w:hAnsiTheme="minorHAnsi" w:cstheme="minorHAnsi"/>
          <w:sz w:val="22"/>
        </w:rPr>
        <w:t>to work with EMI teachers, to observe them, to help them with the materials, to help them with their training</w:t>
      </w:r>
      <w:r w:rsidR="00C83AAD" w:rsidRPr="0057303C">
        <w:rPr>
          <w:rFonts w:asciiTheme="minorHAnsi" w:hAnsiTheme="minorHAnsi" w:cstheme="minorHAnsi"/>
          <w:sz w:val="22"/>
        </w:rPr>
        <w:t xml:space="preserve">, they need to be </w:t>
      </w:r>
      <w:r w:rsidR="00596171" w:rsidRPr="0057303C">
        <w:rPr>
          <w:rFonts w:asciiTheme="minorHAnsi" w:hAnsiTheme="minorHAnsi" w:cstheme="minorHAnsi"/>
          <w:sz w:val="22"/>
        </w:rPr>
        <w:t xml:space="preserve">given time and </w:t>
      </w:r>
      <w:r w:rsidR="00116574" w:rsidRPr="0057303C">
        <w:rPr>
          <w:rFonts w:asciiTheme="minorHAnsi" w:hAnsiTheme="minorHAnsi" w:cstheme="minorHAnsi"/>
          <w:sz w:val="22"/>
        </w:rPr>
        <w:t>be rewarded financially to do so.</w:t>
      </w:r>
    </w:p>
    <w:p w14:paraId="1BA07BE6" w14:textId="52E88FA9" w:rsidR="00A62822" w:rsidRPr="0057303C" w:rsidRDefault="005D67BA"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When </w:t>
      </w:r>
      <w:r w:rsidR="0006551D" w:rsidRPr="0057303C">
        <w:rPr>
          <w:rFonts w:asciiTheme="minorHAnsi" w:hAnsiTheme="minorHAnsi" w:cstheme="minorHAnsi"/>
          <w:sz w:val="22"/>
        </w:rPr>
        <w:t xml:space="preserve">the </w:t>
      </w:r>
      <w:r w:rsidRPr="0057303C">
        <w:rPr>
          <w:rFonts w:asciiTheme="minorHAnsi" w:hAnsiTheme="minorHAnsi" w:cstheme="minorHAnsi"/>
          <w:sz w:val="22"/>
        </w:rPr>
        <w:t xml:space="preserve">NILE team was asked about the </w:t>
      </w:r>
      <w:r w:rsidR="0058599D">
        <w:rPr>
          <w:rFonts w:asciiTheme="minorHAnsi" w:hAnsiTheme="minorHAnsi" w:cstheme="minorHAnsi"/>
          <w:sz w:val="22"/>
        </w:rPr>
        <w:t>willing</w:t>
      </w:r>
      <w:r w:rsidRPr="0057303C">
        <w:rPr>
          <w:rFonts w:asciiTheme="minorHAnsi" w:hAnsiTheme="minorHAnsi" w:cstheme="minorHAnsi"/>
          <w:sz w:val="22"/>
        </w:rPr>
        <w:t xml:space="preserve">ness of teachers from Uzbekistan to take part in peer observations, they were also positive. </w:t>
      </w:r>
      <w:r w:rsidR="00737E68" w:rsidRPr="0057303C">
        <w:rPr>
          <w:rFonts w:asciiTheme="minorHAnsi" w:hAnsiTheme="minorHAnsi" w:cstheme="minorHAnsi"/>
          <w:sz w:val="22"/>
        </w:rPr>
        <w:t xml:space="preserve"> </w:t>
      </w:r>
      <w:r w:rsidRPr="0057303C">
        <w:rPr>
          <w:rFonts w:asciiTheme="minorHAnsi" w:hAnsiTheme="minorHAnsi" w:cstheme="minorHAnsi"/>
          <w:sz w:val="22"/>
        </w:rPr>
        <w:t xml:space="preserve">The team members </w:t>
      </w:r>
      <w:r w:rsidR="00080F23">
        <w:rPr>
          <w:rFonts w:asciiTheme="minorHAnsi" w:hAnsiTheme="minorHAnsi" w:cstheme="minorHAnsi"/>
          <w:sz w:val="22"/>
        </w:rPr>
        <w:t>noted</w:t>
      </w:r>
      <w:r w:rsidRPr="0057303C">
        <w:rPr>
          <w:rFonts w:asciiTheme="minorHAnsi" w:hAnsiTheme="minorHAnsi" w:cstheme="minorHAnsi"/>
          <w:sz w:val="22"/>
        </w:rPr>
        <w:t xml:space="preserve"> that the teachers were open and eager to receive feedback on their classes. </w:t>
      </w:r>
      <w:r w:rsidR="00737E68" w:rsidRPr="0057303C">
        <w:rPr>
          <w:rFonts w:asciiTheme="minorHAnsi" w:hAnsiTheme="minorHAnsi" w:cstheme="minorHAnsi"/>
          <w:sz w:val="22"/>
        </w:rPr>
        <w:t xml:space="preserve"> </w:t>
      </w:r>
      <w:r w:rsidRPr="0057303C">
        <w:rPr>
          <w:rFonts w:asciiTheme="minorHAnsi" w:hAnsiTheme="minorHAnsi" w:cstheme="minorHAnsi"/>
          <w:sz w:val="22"/>
        </w:rPr>
        <w:t xml:space="preserve">The teachers, even though they </w:t>
      </w:r>
      <w:r w:rsidR="00C93F6A" w:rsidRPr="0057303C">
        <w:rPr>
          <w:rFonts w:asciiTheme="minorHAnsi" w:hAnsiTheme="minorHAnsi" w:cstheme="minorHAnsi"/>
          <w:sz w:val="22"/>
        </w:rPr>
        <w:t xml:space="preserve">did </w:t>
      </w:r>
      <w:r w:rsidRPr="0057303C">
        <w:rPr>
          <w:rFonts w:asciiTheme="minorHAnsi" w:hAnsiTheme="minorHAnsi" w:cstheme="minorHAnsi"/>
          <w:sz w:val="22"/>
        </w:rPr>
        <w:t xml:space="preserve">not specifically highlight that they </w:t>
      </w:r>
      <w:r w:rsidR="00080F23">
        <w:rPr>
          <w:rFonts w:asciiTheme="minorHAnsi" w:hAnsiTheme="minorHAnsi" w:cstheme="minorHAnsi"/>
          <w:sz w:val="22"/>
        </w:rPr>
        <w:t>wish</w:t>
      </w:r>
      <w:r w:rsidRPr="0057303C">
        <w:rPr>
          <w:rFonts w:asciiTheme="minorHAnsi" w:hAnsiTheme="minorHAnsi" w:cstheme="minorHAnsi"/>
          <w:sz w:val="22"/>
        </w:rPr>
        <w:t xml:space="preserve"> to be observed</w:t>
      </w:r>
      <w:r w:rsidR="00080F23">
        <w:rPr>
          <w:rFonts w:asciiTheme="minorHAnsi" w:hAnsiTheme="minorHAnsi" w:cstheme="minorHAnsi"/>
          <w:sz w:val="22"/>
        </w:rPr>
        <w:t xml:space="preserve"> themselves</w:t>
      </w:r>
      <w:r w:rsidRPr="0057303C">
        <w:rPr>
          <w:rFonts w:asciiTheme="minorHAnsi" w:hAnsiTheme="minorHAnsi" w:cstheme="minorHAnsi"/>
          <w:sz w:val="22"/>
        </w:rPr>
        <w:t xml:space="preserve">, were eager to observe someone else’s classes. </w:t>
      </w:r>
      <w:r w:rsidR="00737E68" w:rsidRPr="0057303C">
        <w:rPr>
          <w:rFonts w:asciiTheme="minorHAnsi" w:hAnsiTheme="minorHAnsi" w:cstheme="minorHAnsi"/>
          <w:sz w:val="22"/>
        </w:rPr>
        <w:t xml:space="preserve"> </w:t>
      </w:r>
      <w:r w:rsidR="00A4237B" w:rsidRPr="0057303C">
        <w:rPr>
          <w:rFonts w:asciiTheme="minorHAnsi" w:hAnsiTheme="minorHAnsi" w:cstheme="minorHAnsi"/>
          <w:sz w:val="22"/>
        </w:rPr>
        <w:t xml:space="preserve">The online survey results also show that peer observations were welcomed by 74.7% of teachers (table 7). </w:t>
      </w:r>
      <w:r w:rsidR="00737E68" w:rsidRPr="0057303C">
        <w:rPr>
          <w:rFonts w:asciiTheme="minorHAnsi" w:hAnsiTheme="minorHAnsi" w:cstheme="minorHAnsi"/>
          <w:sz w:val="22"/>
        </w:rPr>
        <w:t xml:space="preserve"> </w:t>
      </w:r>
      <w:r w:rsidRPr="0057303C">
        <w:rPr>
          <w:rFonts w:asciiTheme="minorHAnsi" w:hAnsiTheme="minorHAnsi" w:cstheme="minorHAnsi"/>
          <w:sz w:val="22"/>
        </w:rPr>
        <w:t xml:space="preserve">The content teachers in particular </w:t>
      </w:r>
      <w:r w:rsidR="00207C26" w:rsidRPr="0057303C">
        <w:rPr>
          <w:rFonts w:asciiTheme="minorHAnsi" w:hAnsiTheme="minorHAnsi" w:cstheme="minorHAnsi"/>
          <w:sz w:val="22"/>
        </w:rPr>
        <w:t xml:space="preserve">expressed </w:t>
      </w:r>
      <w:r w:rsidR="00A4440F">
        <w:rPr>
          <w:rFonts w:asciiTheme="minorHAnsi" w:hAnsiTheme="minorHAnsi" w:cstheme="minorHAnsi"/>
          <w:sz w:val="22"/>
        </w:rPr>
        <w:t>willingness</w:t>
      </w:r>
      <w:r w:rsidRPr="0057303C">
        <w:rPr>
          <w:rFonts w:asciiTheme="minorHAnsi" w:hAnsiTheme="minorHAnsi" w:cstheme="minorHAnsi"/>
          <w:sz w:val="22"/>
        </w:rPr>
        <w:t xml:space="preserve"> to observe EMI classes in their disciplines at different universities in the country and </w:t>
      </w:r>
      <w:r w:rsidR="00A4440F">
        <w:rPr>
          <w:rFonts w:asciiTheme="minorHAnsi" w:hAnsiTheme="minorHAnsi" w:cstheme="minorHAnsi"/>
          <w:sz w:val="22"/>
        </w:rPr>
        <w:t>overseas</w:t>
      </w:r>
      <w:r w:rsidRPr="0057303C">
        <w:rPr>
          <w:rFonts w:asciiTheme="minorHAnsi" w:hAnsiTheme="minorHAnsi" w:cstheme="minorHAnsi"/>
          <w:sz w:val="22"/>
        </w:rPr>
        <w:t>.</w:t>
      </w:r>
    </w:p>
    <w:p w14:paraId="33B64EC9" w14:textId="404929E9" w:rsidR="00A62822" w:rsidRPr="0057303C" w:rsidRDefault="00A62822"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While the teachers during the interviews highlight</w:t>
      </w:r>
      <w:r w:rsidR="00F45988" w:rsidRPr="0057303C">
        <w:rPr>
          <w:rFonts w:asciiTheme="minorHAnsi" w:hAnsiTheme="minorHAnsi" w:cstheme="minorHAnsi"/>
          <w:sz w:val="22"/>
        </w:rPr>
        <w:t>ed</w:t>
      </w:r>
      <w:r w:rsidRPr="0057303C">
        <w:rPr>
          <w:rFonts w:asciiTheme="minorHAnsi" w:hAnsiTheme="minorHAnsi" w:cstheme="minorHAnsi"/>
          <w:sz w:val="22"/>
        </w:rPr>
        <w:t xml:space="preserve"> the importance of </w:t>
      </w:r>
      <w:r w:rsidR="0006551D" w:rsidRPr="0057303C">
        <w:rPr>
          <w:rFonts w:asciiTheme="minorHAnsi" w:hAnsiTheme="minorHAnsi" w:cstheme="minorHAnsi"/>
          <w:sz w:val="22"/>
        </w:rPr>
        <w:t xml:space="preserve">the </w:t>
      </w:r>
      <w:r w:rsidRPr="0057303C">
        <w:rPr>
          <w:rFonts w:asciiTheme="minorHAnsi" w:hAnsiTheme="minorHAnsi" w:cstheme="minorHAnsi"/>
          <w:sz w:val="22"/>
        </w:rPr>
        <w:t xml:space="preserve">NILE team’s feedback on their progress, the online survey results </w:t>
      </w:r>
      <w:r w:rsidR="00F45988" w:rsidRPr="0057303C">
        <w:rPr>
          <w:rFonts w:asciiTheme="minorHAnsi" w:hAnsiTheme="minorHAnsi" w:cstheme="minorHAnsi"/>
          <w:sz w:val="22"/>
        </w:rPr>
        <w:t>for</w:t>
      </w:r>
      <w:r w:rsidRPr="0057303C">
        <w:rPr>
          <w:rFonts w:asciiTheme="minorHAnsi" w:hAnsiTheme="minorHAnsi" w:cstheme="minorHAnsi"/>
          <w:sz w:val="22"/>
        </w:rPr>
        <w:t xml:space="preserve"> feedback from students w</w:t>
      </w:r>
      <w:r w:rsidR="0006551D" w:rsidRPr="0057303C">
        <w:rPr>
          <w:rFonts w:asciiTheme="minorHAnsi" w:hAnsiTheme="minorHAnsi" w:cstheme="minorHAnsi"/>
          <w:sz w:val="22"/>
        </w:rPr>
        <w:t>ere</w:t>
      </w:r>
      <w:r w:rsidRPr="0057303C">
        <w:rPr>
          <w:rFonts w:asciiTheme="minorHAnsi" w:hAnsiTheme="minorHAnsi" w:cstheme="minorHAnsi"/>
          <w:sz w:val="22"/>
        </w:rPr>
        <w:t xml:space="preserve"> less </w:t>
      </w:r>
      <w:r w:rsidR="00F45988" w:rsidRPr="0057303C">
        <w:rPr>
          <w:rFonts w:asciiTheme="minorHAnsi" w:hAnsiTheme="minorHAnsi" w:cstheme="minorHAnsi"/>
          <w:sz w:val="22"/>
        </w:rPr>
        <w:t>positive</w:t>
      </w:r>
      <w:r w:rsidRPr="0057303C">
        <w:rPr>
          <w:rFonts w:asciiTheme="minorHAnsi" w:hAnsiTheme="minorHAnsi" w:cstheme="minorHAnsi"/>
          <w:sz w:val="22"/>
        </w:rPr>
        <w:t>.</w:t>
      </w:r>
      <w:r w:rsidR="0029302D" w:rsidRPr="0057303C">
        <w:rPr>
          <w:rFonts w:asciiTheme="minorHAnsi" w:hAnsiTheme="minorHAnsi" w:cstheme="minorHAnsi"/>
          <w:sz w:val="22"/>
        </w:rPr>
        <w:t xml:space="preserve"> </w:t>
      </w:r>
      <w:r w:rsidR="00DF2A68" w:rsidRPr="0057303C">
        <w:rPr>
          <w:rFonts w:asciiTheme="minorHAnsi" w:hAnsiTheme="minorHAnsi" w:cstheme="minorHAnsi"/>
          <w:sz w:val="22"/>
        </w:rPr>
        <w:t xml:space="preserve"> </w:t>
      </w:r>
      <w:r w:rsidR="0029302D" w:rsidRPr="0057303C">
        <w:rPr>
          <w:rFonts w:asciiTheme="minorHAnsi" w:hAnsiTheme="minorHAnsi" w:cstheme="minorHAnsi"/>
          <w:sz w:val="22"/>
        </w:rPr>
        <w:t>Only</w:t>
      </w:r>
      <w:r w:rsidRPr="0057303C">
        <w:rPr>
          <w:rFonts w:asciiTheme="minorHAnsi" w:hAnsiTheme="minorHAnsi" w:cstheme="minorHAnsi"/>
          <w:sz w:val="22"/>
        </w:rPr>
        <w:t xml:space="preserve"> 60.5% of teachers agreed that they benefited from their students’ feedback, 23.1% remained neutral, and 16.5% disagreed that student feedback was helpful (table 8). </w:t>
      </w:r>
      <w:r w:rsidR="00DF2A68" w:rsidRPr="0057303C">
        <w:rPr>
          <w:rFonts w:asciiTheme="minorHAnsi" w:hAnsiTheme="minorHAnsi" w:cstheme="minorHAnsi"/>
          <w:sz w:val="22"/>
        </w:rPr>
        <w:t xml:space="preserve"> </w:t>
      </w:r>
      <w:r w:rsidRPr="0057303C">
        <w:rPr>
          <w:rFonts w:asciiTheme="minorHAnsi" w:hAnsiTheme="minorHAnsi" w:cstheme="minorHAnsi"/>
          <w:sz w:val="22"/>
        </w:rPr>
        <w:t xml:space="preserve">One reason for high numbers </w:t>
      </w:r>
      <w:r w:rsidR="00630A79" w:rsidRPr="0057303C">
        <w:rPr>
          <w:rFonts w:asciiTheme="minorHAnsi" w:hAnsiTheme="minorHAnsi" w:cstheme="minorHAnsi"/>
          <w:sz w:val="22"/>
        </w:rPr>
        <w:t>for</w:t>
      </w:r>
      <w:r w:rsidRPr="0057303C">
        <w:rPr>
          <w:rFonts w:asciiTheme="minorHAnsi" w:hAnsiTheme="minorHAnsi" w:cstheme="minorHAnsi"/>
          <w:sz w:val="22"/>
        </w:rPr>
        <w:t xml:space="preserve"> </w:t>
      </w:r>
      <w:r w:rsidR="00630A79" w:rsidRPr="0057303C">
        <w:rPr>
          <w:rFonts w:asciiTheme="minorHAnsi" w:hAnsiTheme="minorHAnsi" w:cstheme="minorHAnsi"/>
          <w:sz w:val="22"/>
        </w:rPr>
        <w:t xml:space="preserve">“disagree” </w:t>
      </w:r>
      <w:r w:rsidRPr="0057303C">
        <w:rPr>
          <w:rFonts w:asciiTheme="minorHAnsi" w:hAnsiTheme="minorHAnsi" w:cstheme="minorHAnsi"/>
          <w:sz w:val="22"/>
        </w:rPr>
        <w:t xml:space="preserve">and </w:t>
      </w:r>
      <w:r w:rsidR="00630A79" w:rsidRPr="0057303C">
        <w:rPr>
          <w:rFonts w:asciiTheme="minorHAnsi" w:hAnsiTheme="minorHAnsi" w:cstheme="minorHAnsi"/>
          <w:sz w:val="22"/>
        </w:rPr>
        <w:t>“</w:t>
      </w:r>
      <w:r w:rsidRPr="0057303C">
        <w:rPr>
          <w:rFonts w:asciiTheme="minorHAnsi" w:hAnsiTheme="minorHAnsi" w:cstheme="minorHAnsi"/>
          <w:sz w:val="22"/>
        </w:rPr>
        <w:t>neutral</w:t>
      </w:r>
      <w:r w:rsidR="00630A79" w:rsidRPr="0057303C">
        <w:rPr>
          <w:rFonts w:asciiTheme="minorHAnsi" w:hAnsiTheme="minorHAnsi" w:cstheme="minorHAnsi"/>
          <w:sz w:val="22"/>
        </w:rPr>
        <w:t>”</w:t>
      </w:r>
      <w:r w:rsidRPr="0057303C">
        <w:rPr>
          <w:rFonts w:asciiTheme="minorHAnsi" w:hAnsiTheme="minorHAnsi" w:cstheme="minorHAnsi"/>
          <w:sz w:val="22"/>
        </w:rPr>
        <w:t xml:space="preserve"> </w:t>
      </w:r>
      <w:r w:rsidR="00285B8C">
        <w:rPr>
          <w:rFonts w:asciiTheme="minorHAnsi" w:hAnsiTheme="minorHAnsi" w:cstheme="minorHAnsi"/>
          <w:sz w:val="22"/>
        </w:rPr>
        <w:t>responses</w:t>
      </w:r>
      <w:r w:rsidRPr="0057303C">
        <w:rPr>
          <w:rFonts w:asciiTheme="minorHAnsi" w:hAnsiTheme="minorHAnsi" w:cstheme="minorHAnsi"/>
          <w:sz w:val="22"/>
        </w:rPr>
        <w:t xml:space="preserve"> may be that it is not very common to ask students to give feedback on teaching at state universities.</w:t>
      </w:r>
    </w:p>
    <w:p w14:paraId="7C7F724E" w14:textId="74449E78" w:rsidR="00EF39FE" w:rsidRPr="0057303C" w:rsidRDefault="006D0268"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Overall, the cohort of teachers enrolled in the training was also open to what the trainers were offering. </w:t>
      </w:r>
      <w:r w:rsidR="00DF2A68" w:rsidRPr="0057303C">
        <w:rPr>
          <w:rFonts w:asciiTheme="minorHAnsi" w:hAnsiTheme="minorHAnsi" w:cstheme="minorHAnsi"/>
          <w:sz w:val="22"/>
        </w:rPr>
        <w:t xml:space="preserve"> </w:t>
      </w:r>
      <w:r w:rsidRPr="0057303C">
        <w:rPr>
          <w:rFonts w:asciiTheme="minorHAnsi" w:hAnsiTheme="minorHAnsi" w:cstheme="minorHAnsi"/>
          <w:sz w:val="22"/>
        </w:rPr>
        <w:t>NILE trainers did not experience any resistance from th</w:t>
      </w:r>
      <w:r w:rsidR="00BC66EE" w:rsidRPr="0057303C">
        <w:rPr>
          <w:rFonts w:asciiTheme="minorHAnsi" w:hAnsiTheme="minorHAnsi" w:cstheme="minorHAnsi"/>
          <w:sz w:val="22"/>
        </w:rPr>
        <w:t>e participants</w:t>
      </w:r>
      <w:r w:rsidRPr="0057303C">
        <w:rPr>
          <w:rFonts w:asciiTheme="minorHAnsi" w:hAnsiTheme="minorHAnsi" w:cstheme="minorHAnsi"/>
          <w:sz w:val="22"/>
        </w:rPr>
        <w:t xml:space="preserve">. </w:t>
      </w:r>
      <w:r w:rsidR="00DF2A68" w:rsidRPr="0057303C">
        <w:rPr>
          <w:rFonts w:asciiTheme="minorHAnsi" w:hAnsiTheme="minorHAnsi" w:cstheme="minorHAnsi"/>
          <w:sz w:val="22"/>
        </w:rPr>
        <w:t xml:space="preserve"> </w:t>
      </w:r>
      <w:r w:rsidR="00EF39FE" w:rsidRPr="0057303C">
        <w:rPr>
          <w:rFonts w:asciiTheme="minorHAnsi" w:hAnsiTheme="minorHAnsi" w:cstheme="minorHAnsi"/>
          <w:sz w:val="22"/>
        </w:rPr>
        <w:t>75.8%</w:t>
      </w:r>
      <w:r w:rsidR="00130CD4">
        <w:rPr>
          <w:rFonts w:asciiTheme="minorHAnsi" w:hAnsiTheme="minorHAnsi" w:cstheme="minorHAnsi"/>
          <w:sz w:val="22"/>
        </w:rPr>
        <w:t xml:space="preserve"> of teachers </w:t>
      </w:r>
      <w:r w:rsidR="00EF39FE" w:rsidRPr="0057303C">
        <w:rPr>
          <w:rFonts w:asciiTheme="minorHAnsi" w:hAnsiTheme="minorHAnsi" w:cstheme="minorHAnsi"/>
          <w:sz w:val="22"/>
        </w:rPr>
        <w:t>also appreciated the opportunity to critically reflect on their teaching practice, 15.4% evaluated their engagement with critical reflection on their teaching as neutral, while</w:t>
      </w:r>
      <w:r w:rsidR="00BC66EE" w:rsidRPr="0057303C">
        <w:rPr>
          <w:rFonts w:asciiTheme="minorHAnsi" w:hAnsiTheme="minorHAnsi" w:cstheme="minorHAnsi"/>
          <w:sz w:val="22"/>
        </w:rPr>
        <w:t xml:space="preserve"> only</w:t>
      </w:r>
      <w:r w:rsidR="00EF39FE" w:rsidRPr="0057303C">
        <w:rPr>
          <w:rFonts w:asciiTheme="minorHAnsi" w:hAnsiTheme="minorHAnsi" w:cstheme="minorHAnsi"/>
          <w:sz w:val="22"/>
        </w:rPr>
        <w:t xml:space="preserve"> 8.8% thought that critical reflection did not help them to improve (table 9).</w:t>
      </w:r>
    </w:p>
    <w:p w14:paraId="6ECFE213" w14:textId="26A283B4" w:rsidR="004211D0" w:rsidRPr="0057303C" w:rsidRDefault="00997487" w:rsidP="00F716D6">
      <w:pPr>
        <w:autoSpaceDE w:val="0"/>
        <w:autoSpaceDN w:val="0"/>
        <w:adjustRightInd w:val="0"/>
        <w:spacing w:after="120" w:line="240" w:lineRule="auto"/>
        <w:rPr>
          <w:rFonts w:asciiTheme="minorHAnsi" w:hAnsiTheme="minorHAnsi" w:cstheme="minorHAnsi"/>
          <w:color w:val="010205"/>
          <w:sz w:val="22"/>
        </w:rPr>
      </w:pPr>
      <w:r>
        <w:rPr>
          <w:rFonts w:asciiTheme="minorHAnsi" w:hAnsiTheme="minorHAnsi" w:cstheme="minorHAnsi"/>
          <w:sz w:val="22"/>
        </w:rPr>
        <w:t>C</w:t>
      </w:r>
      <w:r w:rsidR="00EF39FE" w:rsidRPr="0057303C">
        <w:rPr>
          <w:rFonts w:asciiTheme="minorHAnsi" w:hAnsiTheme="minorHAnsi" w:cstheme="minorHAnsi"/>
          <w:sz w:val="22"/>
        </w:rPr>
        <w:t>onfidence with the use of the tools</w:t>
      </w:r>
      <w:r w:rsidR="00C346A8" w:rsidRPr="0057303C">
        <w:rPr>
          <w:rFonts w:asciiTheme="minorHAnsi" w:hAnsiTheme="minorHAnsi" w:cstheme="minorHAnsi"/>
          <w:sz w:val="22"/>
        </w:rPr>
        <w:t xml:space="preserve"> (</w:t>
      </w:r>
      <w:r w:rsidR="0035799C" w:rsidRPr="0057303C">
        <w:rPr>
          <w:rFonts w:asciiTheme="minorHAnsi" w:hAnsiTheme="minorHAnsi" w:cstheme="minorHAnsi"/>
          <w:sz w:val="22"/>
        </w:rPr>
        <w:t xml:space="preserve">i.e., </w:t>
      </w:r>
      <w:r w:rsidR="00C346A8" w:rsidRPr="0057303C">
        <w:rPr>
          <w:rFonts w:asciiTheme="minorHAnsi" w:hAnsiTheme="minorHAnsi" w:cstheme="minorHAnsi"/>
          <w:sz w:val="22"/>
        </w:rPr>
        <w:t xml:space="preserve">peer observation </w:t>
      </w:r>
      <w:r w:rsidR="0035799C" w:rsidRPr="0057303C">
        <w:rPr>
          <w:rFonts w:asciiTheme="minorHAnsi" w:hAnsiTheme="minorHAnsi" w:cstheme="minorHAnsi"/>
          <w:sz w:val="22"/>
        </w:rPr>
        <w:t xml:space="preserve">form, </w:t>
      </w:r>
      <w:r w:rsidR="005B021F" w:rsidRPr="0057303C">
        <w:rPr>
          <w:rFonts w:asciiTheme="minorHAnsi" w:hAnsiTheme="minorHAnsi" w:cstheme="minorHAnsi"/>
          <w:sz w:val="22"/>
        </w:rPr>
        <w:t xml:space="preserve">template for critical incident reflection, </w:t>
      </w:r>
      <w:r w:rsidR="006F5DF7" w:rsidRPr="0057303C">
        <w:rPr>
          <w:rFonts w:asciiTheme="minorHAnsi" w:hAnsiTheme="minorHAnsi" w:cstheme="minorHAnsi"/>
          <w:sz w:val="22"/>
        </w:rPr>
        <w:t xml:space="preserve">learner feedback form, </w:t>
      </w:r>
      <w:r w:rsidR="00713CCD" w:rsidRPr="0057303C">
        <w:rPr>
          <w:rFonts w:asciiTheme="minorHAnsi" w:hAnsiTheme="minorHAnsi" w:cstheme="minorHAnsi"/>
          <w:sz w:val="22"/>
        </w:rPr>
        <w:t xml:space="preserve">EMI course syllabus template, </w:t>
      </w:r>
      <w:r w:rsidR="004211D0" w:rsidRPr="0057303C">
        <w:rPr>
          <w:rFonts w:asciiTheme="minorHAnsi" w:hAnsiTheme="minorHAnsi" w:cstheme="minorHAnsi"/>
          <w:sz w:val="22"/>
        </w:rPr>
        <w:t xml:space="preserve">and </w:t>
      </w:r>
      <w:r w:rsidR="004211D0" w:rsidRPr="0057303C">
        <w:rPr>
          <w:rFonts w:asciiTheme="minorHAnsi" w:hAnsiTheme="minorHAnsi" w:cstheme="minorHAnsi"/>
          <w:color w:val="010205"/>
          <w:sz w:val="22"/>
        </w:rPr>
        <w:t xml:space="preserve">checklist to self-evaluate confidence in relation to professional development </w:t>
      </w:r>
      <w:r w:rsidR="002D21EB" w:rsidRPr="0057303C">
        <w:rPr>
          <w:rFonts w:asciiTheme="minorHAnsi" w:hAnsiTheme="minorHAnsi" w:cstheme="minorHAnsi"/>
          <w:color w:val="010205"/>
          <w:sz w:val="22"/>
        </w:rPr>
        <w:t xml:space="preserve">competencies) </w:t>
      </w:r>
      <w:r w:rsidR="002D21EB" w:rsidRPr="0057303C">
        <w:rPr>
          <w:rFonts w:asciiTheme="minorHAnsi" w:hAnsiTheme="minorHAnsi" w:cstheme="minorHAnsi"/>
          <w:sz w:val="22"/>
        </w:rPr>
        <w:t>developed</w:t>
      </w:r>
      <w:r w:rsidR="00EF39FE" w:rsidRPr="0057303C">
        <w:rPr>
          <w:rFonts w:asciiTheme="minorHAnsi" w:hAnsiTheme="minorHAnsi" w:cstheme="minorHAnsi"/>
          <w:sz w:val="22"/>
        </w:rPr>
        <w:t xml:space="preserve"> during the course</w:t>
      </w:r>
      <w:r>
        <w:rPr>
          <w:rFonts w:asciiTheme="minorHAnsi" w:hAnsiTheme="minorHAnsi" w:cstheme="minorHAnsi"/>
          <w:sz w:val="22"/>
        </w:rPr>
        <w:t>;</w:t>
      </w:r>
      <w:r w:rsidR="00EF39FE" w:rsidRPr="0057303C">
        <w:rPr>
          <w:rFonts w:asciiTheme="minorHAnsi" w:hAnsiTheme="minorHAnsi" w:cstheme="minorHAnsi"/>
          <w:sz w:val="22"/>
        </w:rPr>
        <w:t xml:space="preserve"> 75.8% of teachers considered themselves confident, 14.3% were neutral, and 9.9% were not confident (table 10).</w:t>
      </w:r>
      <w:r w:rsidR="004211D0" w:rsidRPr="0057303C">
        <w:rPr>
          <w:rFonts w:asciiTheme="minorHAnsi" w:hAnsiTheme="minorHAnsi" w:cstheme="minorHAnsi"/>
          <w:sz w:val="22"/>
        </w:rPr>
        <w:t xml:space="preserve"> </w:t>
      </w:r>
      <w:r w:rsidR="00F8412B" w:rsidRPr="0057303C">
        <w:rPr>
          <w:rFonts w:asciiTheme="minorHAnsi" w:hAnsiTheme="minorHAnsi" w:cstheme="minorHAnsi"/>
          <w:sz w:val="22"/>
        </w:rPr>
        <w:t xml:space="preserve"> </w:t>
      </w:r>
      <w:r w:rsidR="004211D0" w:rsidRPr="0057303C">
        <w:rPr>
          <w:rFonts w:asciiTheme="minorHAnsi" w:hAnsiTheme="minorHAnsi" w:cstheme="minorHAnsi"/>
          <w:sz w:val="22"/>
        </w:rPr>
        <w:t xml:space="preserve">Among the key tools that were developed during the project, the most frequently used by the teachers was the </w:t>
      </w:r>
      <w:r w:rsidR="004211D0" w:rsidRPr="00A63C16">
        <w:rPr>
          <w:rFonts w:asciiTheme="minorHAnsi" w:hAnsiTheme="minorHAnsi" w:cstheme="minorHAnsi"/>
          <w:i/>
          <w:iCs/>
          <w:color w:val="010205"/>
          <w:sz w:val="22"/>
        </w:rPr>
        <w:t>Methodological Guidelines for Teaching English as the Medium of Instruction (EMI) in Higher Education in Uzbekistan</w:t>
      </w:r>
      <w:r w:rsidR="004211D0" w:rsidRPr="0057303C">
        <w:rPr>
          <w:rFonts w:asciiTheme="minorHAnsi" w:hAnsiTheme="minorHAnsi" w:cstheme="minorHAnsi"/>
          <w:color w:val="010205"/>
          <w:sz w:val="22"/>
        </w:rPr>
        <w:t xml:space="preserve">. </w:t>
      </w:r>
      <w:r w:rsidR="00F8412B" w:rsidRPr="0057303C">
        <w:rPr>
          <w:rFonts w:asciiTheme="minorHAnsi" w:hAnsiTheme="minorHAnsi" w:cstheme="minorHAnsi"/>
          <w:color w:val="010205"/>
          <w:sz w:val="22"/>
        </w:rPr>
        <w:t xml:space="preserve"> </w:t>
      </w:r>
      <w:r w:rsidR="004211D0" w:rsidRPr="0057303C">
        <w:rPr>
          <w:rFonts w:asciiTheme="minorHAnsi" w:hAnsiTheme="minorHAnsi" w:cstheme="minorHAnsi"/>
          <w:color w:val="010205"/>
          <w:sz w:val="22"/>
        </w:rPr>
        <w:t xml:space="preserve">It is used all the time </w:t>
      </w:r>
      <w:r w:rsidR="00154674" w:rsidRPr="0057303C">
        <w:rPr>
          <w:rFonts w:asciiTheme="minorHAnsi" w:hAnsiTheme="minorHAnsi" w:cstheme="minorHAnsi"/>
          <w:color w:val="010205"/>
          <w:sz w:val="22"/>
        </w:rPr>
        <w:t xml:space="preserve">or </w:t>
      </w:r>
      <w:r w:rsidR="004211D0" w:rsidRPr="0057303C">
        <w:rPr>
          <w:rFonts w:asciiTheme="minorHAnsi" w:hAnsiTheme="minorHAnsi" w:cstheme="minorHAnsi"/>
          <w:color w:val="010205"/>
          <w:sz w:val="22"/>
        </w:rPr>
        <w:t xml:space="preserve">often by 65.9% of teachers. </w:t>
      </w:r>
      <w:r w:rsidR="00F8412B" w:rsidRPr="0057303C">
        <w:rPr>
          <w:rFonts w:asciiTheme="minorHAnsi" w:hAnsiTheme="minorHAnsi" w:cstheme="minorHAnsi"/>
          <w:color w:val="010205"/>
          <w:sz w:val="22"/>
        </w:rPr>
        <w:t xml:space="preserve"> </w:t>
      </w:r>
      <w:r w:rsidR="004211D0" w:rsidRPr="0057303C">
        <w:rPr>
          <w:rFonts w:asciiTheme="minorHAnsi" w:hAnsiTheme="minorHAnsi" w:cstheme="minorHAnsi"/>
          <w:color w:val="010205"/>
          <w:sz w:val="22"/>
        </w:rPr>
        <w:t xml:space="preserve">The document has been adopted by the Ministry as a teaching standard framework, which is a unique descriptor of EMI teaching practice that is now a national resource. </w:t>
      </w:r>
      <w:r w:rsidR="00FA2110" w:rsidRPr="0057303C">
        <w:rPr>
          <w:rFonts w:asciiTheme="minorHAnsi" w:hAnsiTheme="minorHAnsi" w:cstheme="minorHAnsi"/>
          <w:color w:val="010205"/>
          <w:sz w:val="22"/>
        </w:rPr>
        <w:t xml:space="preserve"> </w:t>
      </w:r>
      <w:r w:rsidR="00154674" w:rsidRPr="0057303C">
        <w:rPr>
          <w:rFonts w:asciiTheme="minorHAnsi" w:hAnsiTheme="minorHAnsi" w:cstheme="minorHAnsi"/>
          <w:color w:val="010205"/>
          <w:sz w:val="22"/>
        </w:rPr>
        <w:t xml:space="preserve">This </w:t>
      </w:r>
      <w:r w:rsidR="004211D0" w:rsidRPr="0057303C">
        <w:rPr>
          <w:rFonts w:asciiTheme="minorHAnsi" w:hAnsiTheme="minorHAnsi" w:cstheme="minorHAnsi"/>
          <w:color w:val="010205"/>
          <w:sz w:val="22"/>
        </w:rPr>
        <w:t xml:space="preserve">is a </w:t>
      </w:r>
      <w:r w:rsidR="00154674" w:rsidRPr="0057303C">
        <w:rPr>
          <w:rFonts w:asciiTheme="minorHAnsi" w:hAnsiTheme="minorHAnsi" w:cstheme="minorHAnsi"/>
          <w:color w:val="010205"/>
          <w:sz w:val="22"/>
        </w:rPr>
        <w:t xml:space="preserve">major </w:t>
      </w:r>
      <w:r w:rsidR="004211D0" w:rsidRPr="0057303C">
        <w:rPr>
          <w:rFonts w:asciiTheme="minorHAnsi" w:hAnsiTheme="minorHAnsi" w:cstheme="minorHAnsi"/>
          <w:color w:val="010205"/>
          <w:sz w:val="22"/>
        </w:rPr>
        <w:t>step towards the development of EME in the country and a good sign of bottom-up policy development.</w:t>
      </w:r>
    </w:p>
    <w:p w14:paraId="564EB94C" w14:textId="3B1B937E" w:rsidR="00AF692B" w:rsidRPr="0057303C" w:rsidRDefault="00AF692B"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Teachers’ participation in the course was believed to be supported by the university/administration by 70.3% of </w:t>
      </w:r>
      <w:r w:rsidR="0006551D" w:rsidRPr="0057303C">
        <w:rPr>
          <w:rFonts w:asciiTheme="minorHAnsi" w:hAnsiTheme="minorHAnsi" w:cstheme="minorHAnsi"/>
          <w:sz w:val="22"/>
        </w:rPr>
        <w:t xml:space="preserve">the </w:t>
      </w:r>
      <w:r w:rsidRPr="0057303C">
        <w:rPr>
          <w:rFonts w:asciiTheme="minorHAnsi" w:hAnsiTheme="minorHAnsi" w:cstheme="minorHAnsi"/>
          <w:sz w:val="22"/>
        </w:rPr>
        <w:t>participant</w:t>
      </w:r>
      <w:r w:rsidR="0006551D" w:rsidRPr="0057303C">
        <w:rPr>
          <w:rFonts w:asciiTheme="minorHAnsi" w:hAnsiTheme="minorHAnsi" w:cstheme="minorHAnsi"/>
          <w:sz w:val="22"/>
        </w:rPr>
        <w:t>s</w:t>
      </w:r>
      <w:r w:rsidRPr="0057303C">
        <w:rPr>
          <w:rFonts w:asciiTheme="minorHAnsi" w:hAnsiTheme="minorHAnsi" w:cstheme="minorHAnsi"/>
          <w:sz w:val="22"/>
        </w:rPr>
        <w:t xml:space="preserve">, while 20.9% did not think the university/administration supported them well. </w:t>
      </w:r>
      <w:r w:rsidR="000F1337" w:rsidRPr="0057303C">
        <w:rPr>
          <w:rFonts w:asciiTheme="minorHAnsi" w:hAnsiTheme="minorHAnsi" w:cstheme="minorHAnsi"/>
          <w:sz w:val="22"/>
        </w:rPr>
        <w:t xml:space="preserve"> </w:t>
      </w:r>
      <w:r w:rsidRPr="0057303C">
        <w:rPr>
          <w:rFonts w:asciiTheme="minorHAnsi" w:hAnsiTheme="minorHAnsi" w:cstheme="minorHAnsi"/>
          <w:sz w:val="22"/>
        </w:rPr>
        <w:t>During the interviews</w:t>
      </w:r>
      <w:r w:rsidR="0006551D" w:rsidRPr="0057303C">
        <w:rPr>
          <w:rFonts w:asciiTheme="minorHAnsi" w:hAnsiTheme="minorHAnsi" w:cstheme="minorHAnsi"/>
          <w:sz w:val="22"/>
        </w:rPr>
        <w:t>,</w:t>
      </w:r>
      <w:r w:rsidRPr="0057303C">
        <w:rPr>
          <w:rFonts w:asciiTheme="minorHAnsi" w:hAnsiTheme="minorHAnsi" w:cstheme="minorHAnsi"/>
          <w:sz w:val="22"/>
        </w:rPr>
        <w:t xml:space="preserve"> a few teachers stated that they were overwhelmed with their teaching responsibilities, participation in the training, and </w:t>
      </w:r>
      <w:r w:rsidR="000E12ED" w:rsidRPr="0057303C">
        <w:rPr>
          <w:rFonts w:asciiTheme="minorHAnsi" w:hAnsiTheme="minorHAnsi" w:cstheme="minorHAnsi"/>
          <w:sz w:val="22"/>
        </w:rPr>
        <w:t xml:space="preserve">domestic </w:t>
      </w:r>
      <w:r w:rsidRPr="0057303C">
        <w:rPr>
          <w:rFonts w:asciiTheme="minorHAnsi" w:hAnsiTheme="minorHAnsi" w:cstheme="minorHAnsi"/>
          <w:sz w:val="22"/>
        </w:rPr>
        <w:t xml:space="preserve">responsibilities (table 11). </w:t>
      </w:r>
      <w:r w:rsidR="00FE17C3" w:rsidRPr="0057303C">
        <w:rPr>
          <w:rFonts w:asciiTheme="minorHAnsi" w:hAnsiTheme="minorHAnsi" w:cstheme="minorHAnsi"/>
          <w:sz w:val="22"/>
        </w:rPr>
        <w:t xml:space="preserve"> </w:t>
      </w:r>
      <w:r w:rsidR="00786364" w:rsidRPr="0057303C">
        <w:rPr>
          <w:rFonts w:asciiTheme="minorHAnsi" w:hAnsiTheme="minorHAnsi" w:cstheme="minorHAnsi"/>
          <w:sz w:val="22"/>
        </w:rPr>
        <w:t>Even though</w:t>
      </w:r>
      <w:r w:rsidRPr="0057303C">
        <w:rPr>
          <w:rFonts w:asciiTheme="minorHAnsi" w:hAnsiTheme="minorHAnsi" w:cstheme="minorHAnsi"/>
          <w:sz w:val="22"/>
        </w:rPr>
        <w:t xml:space="preserve"> 64.8% did not consider their participation in the course in addition to their teaching to be time-consuming, 14.3% thought that training was time-consuming (table 12). </w:t>
      </w:r>
    </w:p>
    <w:p w14:paraId="7166E9B7" w14:textId="0BF07329" w:rsidR="00166A8F" w:rsidRPr="0057303C" w:rsidRDefault="002355E7"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The online survey also </w:t>
      </w:r>
      <w:r w:rsidR="000E12ED" w:rsidRPr="0057303C">
        <w:rPr>
          <w:rFonts w:asciiTheme="minorHAnsi" w:hAnsiTheme="minorHAnsi" w:cstheme="minorHAnsi"/>
          <w:sz w:val="22"/>
        </w:rPr>
        <w:t xml:space="preserve">explored </w:t>
      </w:r>
      <w:r w:rsidRPr="0057303C">
        <w:rPr>
          <w:rFonts w:asciiTheme="minorHAnsi" w:hAnsiTheme="minorHAnsi" w:cstheme="minorHAnsi"/>
          <w:sz w:val="22"/>
        </w:rPr>
        <w:t xml:space="preserve">what the participants liked most and least about the training. </w:t>
      </w:r>
      <w:r w:rsidR="00FE17C3" w:rsidRPr="0057303C">
        <w:rPr>
          <w:rFonts w:asciiTheme="minorHAnsi" w:hAnsiTheme="minorHAnsi" w:cstheme="minorHAnsi"/>
          <w:sz w:val="22"/>
        </w:rPr>
        <w:t xml:space="preserve"> </w:t>
      </w:r>
      <w:r w:rsidRPr="0057303C">
        <w:rPr>
          <w:rFonts w:asciiTheme="minorHAnsi" w:hAnsiTheme="minorHAnsi" w:cstheme="minorHAnsi"/>
          <w:sz w:val="22"/>
        </w:rPr>
        <w:t xml:space="preserve">Among the best practices are work in collaboration, teaching </w:t>
      </w:r>
      <w:r w:rsidR="00E65372" w:rsidRPr="0057303C">
        <w:rPr>
          <w:rFonts w:asciiTheme="minorHAnsi" w:hAnsiTheme="minorHAnsi" w:cstheme="minorHAnsi"/>
          <w:sz w:val="22"/>
        </w:rPr>
        <w:t>methods</w:t>
      </w:r>
      <w:r w:rsidRPr="0057303C">
        <w:rPr>
          <w:rFonts w:asciiTheme="minorHAnsi" w:hAnsiTheme="minorHAnsi" w:cstheme="minorHAnsi"/>
          <w:sz w:val="22"/>
        </w:rPr>
        <w:t xml:space="preserve"> and techniques, course organisation, specific tools taught</w:t>
      </w:r>
      <w:r w:rsidR="00E220F9" w:rsidRPr="0057303C">
        <w:rPr>
          <w:rFonts w:asciiTheme="minorHAnsi" w:hAnsiTheme="minorHAnsi" w:cstheme="minorHAnsi"/>
          <w:sz w:val="22"/>
        </w:rPr>
        <w:t xml:space="preserve"> (e-tools and online software in particular), friendly/safe learning space, and professionalism of the NILE trainers. </w:t>
      </w:r>
      <w:r w:rsidR="00FE17C3" w:rsidRPr="0057303C">
        <w:rPr>
          <w:rFonts w:asciiTheme="minorHAnsi" w:hAnsiTheme="minorHAnsi" w:cstheme="minorHAnsi"/>
          <w:sz w:val="22"/>
        </w:rPr>
        <w:t xml:space="preserve"> </w:t>
      </w:r>
      <w:r w:rsidR="00617715" w:rsidRPr="0057303C">
        <w:rPr>
          <w:rFonts w:asciiTheme="minorHAnsi" w:hAnsiTheme="minorHAnsi" w:cstheme="minorHAnsi"/>
          <w:sz w:val="22"/>
        </w:rPr>
        <w:t xml:space="preserve">The </w:t>
      </w:r>
      <w:r w:rsidR="00617715" w:rsidRPr="0057303C">
        <w:rPr>
          <w:rFonts w:asciiTheme="minorHAnsi" w:hAnsiTheme="minorHAnsi" w:cstheme="minorHAnsi"/>
          <w:sz w:val="22"/>
        </w:rPr>
        <w:lastRenderedPageBreak/>
        <w:t xml:space="preserve">areas for improvement included course </w:t>
      </w:r>
      <w:r w:rsidR="00E65372" w:rsidRPr="0057303C">
        <w:rPr>
          <w:rFonts w:asciiTheme="minorHAnsi" w:hAnsiTheme="minorHAnsi" w:cstheme="minorHAnsi"/>
          <w:sz w:val="22"/>
        </w:rPr>
        <w:t>length (teachers would like the course to last longer), delivery mode (a high preference for offline mode), and low level of English proficiency of some participants.</w:t>
      </w:r>
    </w:p>
    <w:p w14:paraId="53F53537" w14:textId="77777777" w:rsidR="00166A8F" w:rsidRPr="0057303C" w:rsidRDefault="00166A8F" w:rsidP="00F716D6">
      <w:pPr>
        <w:autoSpaceDE w:val="0"/>
        <w:autoSpaceDN w:val="0"/>
        <w:adjustRightInd w:val="0"/>
        <w:spacing w:after="120" w:line="240" w:lineRule="auto"/>
        <w:rPr>
          <w:rFonts w:asciiTheme="minorHAnsi" w:hAnsiTheme="minorHAnsi" w:cstheme="minorHAnsi"/>
          <w:sz w:val="22"/>
        </w:rPr>
      </w:pPr>
    </w:p>
    <w:p w14:paraId="16DE76BB" w14:textId="7DEA697E" w:rsidR="00EC21AC" w:rsidRDefault="00D14096" w:rsidP="00F939B5">
      <w:pPr>
        <w:pStyle w:val="ListParagraph"/>
        <w:keepNext/>
        <w:numPr>
          <w:ilvl w:val="0"/>
          <w:numId w:val="27"/>
        </w:numPr>
        <w:spacing w:after="120" w:line="240" w:lineRule="auto"/>
        <w:rPr>
          <w:rFonts w:asciiTheme="minorHAnsi" w:hAnsiTheme="minorHAnsi" w:cstheme="minorHAnsi"/>
          <w:b/>
          <w:bCs/>
          <w:sz w:val="22"/>
        </w:rPr>
      </w:pPr>
      <w:r w:rsidRPr="00262608">
        <w:rPr>
          <w:rFonts w:asciiTheme="minorHAnsi" w:hAnsiTheme="minorHAnsi" w:cstheme="minorHAnsi"/>
          <w:b/>
          <w:bCs/>
          <w:sz w:val="22"/>
        </w:rPr>
        <w:t xml:space="preserve">Headline </w:t>
      </w:r>
      <w:r w:rsidR="00755F45" w:rsidRPr="00262608">
        <w:rPr>
          <w:rFonts w:asciiTheme="minorHAnsi" w:hAnsiTheme="minorHAnsi" w:cstheme="minorHAnsi"/>
          <w:b/>
          <w:bCs/>
          <w:sz w:val="22"/>
        </w:rPr>
        <w:t>findings following</w:t>
      </w:r>
      <w:r w:rsidRPr="00262608">
        <w:rPr>
          <w:rFonts w:asciiTheme="minorHAnsi" w:hAnsiTheme="minorHAnsi" w:cstheme="minorHAnsi"/>
          <w:b/>
          <w:bCs/>
          <w:sz w:val="22"/>
        </w:rPr>
        <w:t xml:space="preserve"> the </w:t>
      </w:r>
      <w:r w:rsidR="00755F45" w:rsidRPr="00262608">
        <w:rPr>
          <w:rFonts w:asciiTheme="minorHAnsi" w:hAnsiTheme="minorHAnsi" w:cstheme="minorHAnsi"/>
          <w:b/>
          <w:bCs/>
          <w:sz w:val="22"/>
        </w:rPr>
        <w:t>K</w:t>
      </w:r>
      <w:r w:rsidR="00396E28">
        <w:rPr>
          <w:rFonts w:asciiTheme="minorHAnsi" w:hAnsiTheme="minorHAnsi" w:cstheme="minorHAnsi"/>
          <w:b/>
          <w:bCs/>
          <w:sz w:val="22"/>
        </w:rPr>
        <w:t xml:space="preserve">ey </w:t>
      </w:r>
      <w:r w:rsidR="00755F45" w:rsidRPr="00262608">
        <w:rPr>
          <w:rFonts w:asciiTheme="minorHAnsi" w:hAnsiTheme="minorHAnsi" w:cstheme="minorHAnsi"/>
          <w:b/>
          <w:bCs/>
          <w:sz w:val="22"/>
        </w:rPr>
        <w:t>D</w:t>
      </w:r>
      <w:r w:rsidR="00396E28">
        <w:rPr>
          <w:rFonts w:asciiTheme="minorHAnsi" w:hAnsiTheme="minorHAnsi" w:cstheme="minorHAnsi"/>
          <w:b/>
          <w:bCs/>
          <w:sz w:val="22"/>
        </w:rPr>
        <w:t xml:space="preserve">evelopment </w:t>
      </w:r>
      <w:r w:rsidR="00755F45" w:rsidRPr="00262608">
        <w:rPr>
          <w:rFonts w:asciiTheme="minorHAnsi" w:hAnsiTheme="minorHAnsi" w:cstheme="minorHAnsi"/>
          <w:b/>
          <w:bCs/>
          <w:sz w:val="22"/>
        </w:rPr>
        <w:t>I</w:t>
      </w:r>
      <w:r w:rsidR="00396E28">
        <w:rPr>
          <w:rFonts w:asciiTheme="minorHAnsi" w:hAnsiTheme="minorHAnsi" w:cstheme="minorHAnsi"/>
          <w:b/>
          <w:bCs/>
          <w:sz w:val="22"/>
        </w:rPr>
        <w:t>ndicator</w:t>
      </w:r>
      <w:r w:rsidR="00755F45" w:rsidRPr="00262608">
        <w:rPr>
          <w:rFonts w:asciiTheme="minorHAnsi" w:hAnsiTheme="minorHAnsi" w:cstheme="minorHAnsi"/>
          <w:b/>
          <w:bCs/>
          <w:sz w:val="22"/>
        </w:rPr>
        <w:t xml:space="preserve"> matrix</w:t>
      </w:r>
    </w:p>
    <w:p w14:paraId="24DE0BA0" w14:textId="77777777" w:rsidR="000048B7" w:rsidRPr="00262608" w:rsidRDefault="000048B7" w:rsidP="00F939B5">
      <w:pPr>
        <w:pStyle w:val="ListParagraph"/>
        <w:keepNext/>
        <w:spacing w:after="120" w:line="240" w:lineRule="auto"/>
        <w:rPr>
          <w:rFonts w:asciiTheme="minorHAnsi" w:hAnsiTheme="minorHAnsi" w:cstheme="minorHAnsi"/>
          <w:b/>
          <w:bCs/>
          <w:sz w:val="22"/>
        </w:rPr>
      </w:pPr>
    </w:p>
    <w:p w14:paraId="405E4F56" w14:textId="12AADD6C" w:rsidR="00C236EB" w:rsidRPr="000048B7" w:rsidRDefault="00C236EB" w:rsidP="00F939B5">
      <w:pPr>
        <w:pStyle w:val="ListParagraph"/>
        <w:keepNext/>
        <w:numPr>
          <w:ilvl w:val="1"/>
          <w:numId w:val="27"/>
        </w:numPr>
        <w:spacing w:after="120" w:line="240" w:lineRule="auto"/>
        <w:rPr>
          <w:rFonts w:asciiTheme="minorHAnsi" w:hAnsiTheme="minorHAnsi" w:cstheme="minorHAnsi"/>
          <w:b/>
          <w:bCs/>
          <w:sz w:val="22"/>
        </w:rPr>
      </w:pPr>
      <w:r w:rsidRPr="000048B7">
        <w:rPr>
          <w:rFonts w:asciiTheme="minorHAnsi" w:hAnsiTheme="minorHAnsi" w:cstheme="minorHAnsi"/>
          <w:b/>
          <w:bCs/>
          <w:sz w:val="22"/>
        </w:rPr>
        <w:t>Governance</w:t>
      </w:r>
    </w:p>
    <w:p w14:paraId="61B9F63B" w14:textId="3D531021" w:rsidR="0084094D" w:rsidRPr="0057303C" w:rsidRDefault="0023213F" w:rsidP="00F939B5">
      <w:pPr>
        <w:keepNext/>
        <w:spacing w:after="120" w:line="240" w:lineRule="auto"/>
        <w:rPr>
          <w:rFonts w:asciiTheme="minorHAnsi" w:hAnsiTheme="minorHAnsi" w:cstheme="minorHAnsi"/>
          <w:sz w:val="22"/>
        </w:rPr>
      </w:pPr>
      <w:r w:rsidRPr="0057303C">
        <w:rPr>
          <w:rFonts w:asciiTheme="minorHAnsi" w:hAnsiTheme="minorHAnsi" w:cstheme="minorHAnsi"/>
          <w:sz w:val="22"/>
        </w:rPr>
        <w:t xml:space="preserve">This </w:t>
      </w:r>
      <w:r w:rsidR="00683962" w:rsidRPr="0057303C">
        <w:rPr>
          <w:rFonts w:asciiTheme="minorHAnsi" w:hAnsiTheme="minorHAnsi" w:cstheme="minorHAnsi"/>
          <w:sz w:val="22"/>
        </w:rPr>
        <w:t xml:space="preserve">parameter of the matrix encompasses </w:t>
      </w:r>
      <w:r w:rsidR="00344FA6" w:rsidRPr="0057303C">
        <w:rPr>
          <w:rFonts w:asciiTheme="minorHAnsi" w:hAnsiTheme="minorHAnsi" w:cstheme="minorHAnsi"/>
          <w:sz w:val="22"/>
        </w:rPr>
        <w:t>decision-making at the highest administrative level</w:t>
      </w:r>
      <w:r w:rsidR="00361E85" w:rsidRPr="0057303C">
        <w:rPr>
          <w:rFonts w:asciiTheme="minorHAnsi" w:hAnsiTheme="minorHAnsi" w:cstheme="minorHAnsi"/>
          <w:sz w:val="22"/>
        </w:rPr>
        <w:t>,</w:t>
      </w:r>
      <w:r w:rsidR="00A36E7E" w:rsidRPr="0057303C">
        <w:rPr>
          <w:rFonts w:asciiTheme="minorHAnsi" w:hAnsiTheme="minorHAnsi" w:cstheme="minorHAnsi"/>
          <w:sz w:val="22"/>
        </w:rPr>
        <w:t xml:space="preserve"> focusing on the processes and practices </w:t>
      </w:r>
      <w:r w:rsidR="007B3ABA" w:rsidRPr="0057303C">
        <w:rPr>
          <w:rFonts w:asciiTheme="minorHAnsi" w:hAnsiTheme="minorHAnsi" w:cstheme="minorHAnsi"/>
          <w:sz w:val="22"/>
        </w:rPr>
        <w:t xml:space="preserve">of agents </w:t>
      </w:r>
      <w:r w:rsidR="002425ED" w:rsidRPr="0057303C">
        <w:rPr>
          <w:rFonts w:asciiTheme="minorHAnsi" w:hAnsiTheme="minorHAnsi" w:cstheme="minorHAnsi"/>
          <w:sz w:val="22"/>
        </w:rPr>
        <w:t>regarding</w:t>
      </w:r>
      <w:r w:rsidR="007B3ABA" w:rsidRPr="0057303C">
        <w:rPr>
          <w:rFonts w:asciiTheme="minorHAnsi" w:hAnsiTheme="minorHAnsi" w:cstheme="minorHAnsi"/>
          <w:sz w:val="22"/>
        </w:rPr>
        <w:t xml:space="preserve"> </w:t>
      </w:r>
      <w:r w:rsidR="00CD460C" w:rsidRPr="0057303C">
        <w:rPr>
          <w:rFonts w:asciiTheme="minorHAnsi" w:hAnsiTheme="minorHAnsi" w:cstheme="minorHAnsi"/>
          <w:sz w:val="22"/>
        </w:rPr>
        <w:t xml:space="preserve">policy implementation, </w:t>
      </w:r>
      <w:r w:rsidR="007B3ABA" w:rsidRPr="0057303C">
        <w:rPr>
          <w:rFonts w:asciiTheme="minorHAnsi" w:hAnsiTheme="minorHAnsi" w:cstheme="minorHAnsi"/>
          <w:sz w:val="22"/>
        </w:rPr>
        <w:t>university international strategy,</w:t>
      </w:r>
      <w:r w:rsidR="00E818B0" w:rsidRPr="0057303C">
        <w:rPr>
          <w:rFonts w:asciiTheme="minorHAnsi" w:hAnsiTheme="minorHAnsi" w:cstheme="minorHAnsi"/>
          <w:sz w:val="22"/>
        </w:rPr>
        <w:t xml:space="preserve"> </w:t>
      </w:r>
      <w:r w:rsidR="00CE4ED8" w:rsidRPr="0057303C">
        <w:rPr>
          <w:rFonts w:asciiTheme="minorHAnsi" w:hAnsiTheme="minorHAnsi" w:cstheme="minorHAnsi"/>
          <w:sz w:val="22"/>
        </w:rPr>
        <w:t xml:space="preserve">and </w:t>
      </w:r>
      <w:r w:rsidR="004D5D39" w:rsidRPr="0057303C">
        <w:rPr>
          <w:rFonts w:asciiTheme="minorHAnsi" w:hAnsiTheme="minorHAnsi" w:cstheme="minorHAnsi"/>
          <w:sz w:val="22"/>
        </w:rPr>
        <w:t>resourcing</w:t>
      </w:r>
      <w:r w:rsidR="00CE4ED8" w:rsidRPr="0057303C">
        <w:rPr>
          <w:rFonts w:asciiTheme="minorHAnsi" w:hAnsiTheme="minorHAnsi" w:cstheme="minorHAnsi"/>
          <w:sz w:val="22"/>
        </w:rPr>
        <w:t xml:space="preserve">. </w:t>
      </w:r>
      <w:r w:rsidR="00361E85" w:rsidRPr="0057303C">
        <w:rPr>
          <w:rFonts w:asciiTheme="minorHAnsi" w:hAnsiTheme="minorHAnsi" w:cstheme="minorHAnsi"/>
          <w:sz w:val="22"/>
        </w:rPr>
        <w:t xml:space="preserve"> </w:t>
      </w:r>
      <w:r w:rsidR="0084094D" w:rsidRPr="0057303C">
        <w:rPr>
          <w:rFonts w:asciiTheme="minorHAnsi" w:hAnsiTheme="minorHAnsi" w:cstheme="minorHAnsi"/>
          <w:sz w:val="22"/>
        </w:rPr>
        <w:t xml:space="preserve">A well-rounded sense of how the university leaders felt about their experience with the teacher training projects was realised through the focus group discussions with 17 university leaders from 15 universities. </w:t>
      </w:r>
      <w:r w:rsidR="00361E85" w:rsidRPr="0057303C">
        <w:rPr>
          <w:rFonts w:asciiTheme="minorHAnsi" w:hAnsiTheme="minorHAnsi" w:cstheme="minorHAnsi"/>
          <w:sz w:val="22"/>
        </w:rPr>
        <w:t xml:space="preserve"> </w:t>
      </w:r>
      <w:r w:rsidR="007D5C91" w:rsidRPr="0057303C">
        <w:rPr>
          <w:rFonts w:asciiTheme="minorHAnsi" w:hAnsiTheme="minorHAnsi" w:cstheme="minorHAnsi"/>
          <w:sz w:val="22"/>
        </w:rPr>
        <w:t>Overall, t</w:t>
      </w:r>
      <w:r w:rsidR="0084094D" w:rsidRPr="0057303C">
        <w:rPr>
          <w:rFonts w:asciiTheme="minorHAnsi" w:hAnsiTheme="minorHAnsi" w:cstheme="minorHAnsi"/>
          <w:sz w:val="22"/>
        </w:rPr>
        <w:t xml:space="preserve">he university leaders were pleased with the training and would ideally like to continue to be part of the programme. </w:t>
      </w:r>
      <w:r w:rsidR="00361E85" w:rsidRPr="0057303C">
        <w:rPr>
          <w:rFonts w:asciiTheme="minorHAnsi" w:hAnsiTheme="minorHAnsi" w:cstheme="minorHAnsi"/>
          <w:sz w:val="22"/>
        </w:rPr>
        <w:t xml:space="preserve"> </w:t>
      </w:r>
      <w:r w:rsidR="0084094D" w:rsidRPr="0057303C">
        <w:rPr>
          <w:rFonts w:asciiTheme="minorHAnsi" w:hAnsiTheme="minorHAnsi" w:cstheme="minorHAnsi"/>
          <w:sz w:val="22"/>
        </w:rPr>
        <w:t>They said</w:t>
      </w:r>
      <w:r w:rsidR="0078618F" w:rsidRPr="0057303C">
        <w:rPr>
          <w:rFonts w:asciiTheme="minorHAnsi" w:hAnsiTheme="minorHAnsi" w:cstheme="minorHAnsi"/>
          <w:sz w:val="22"/>
        </w:rPr>
        <w:t xml:space="preserve"> that </w:t>
      </w:r>
      <w:r w:rsidR="0084094D" w:rsidRPr="0057303C">
        <w:rPr>
          <w:rFonts w:asciiTheme="minorHAnsi" w:hAnsiTheme="minorHAnsi" w:cstheme="minorHAnsi"/>
          <w:sz w:val="22"/>
        </w:rPr>
        <w:t xml:space="preserve">staff </w:t>
      </w:r>
      <w:r w:rsidR="00884D78" w:rsidRPr="0057303C">
        <w:rPr>
          <w:rFonts w:asciiTheme="minorHAnsi" w:hAnsiTheme="minorHAnsi" w:cstheme="minorHAnsi"/>
          <w:sz w:val="22"/>
        </w:rPr>
        <w:t xml:space="preserve">are </w:t>
      </w:r>
      <w:r w:rsidR="0084094D" w:rsidRPr="0057303C">
        <w:rPr>
          <w:rFonts w:asciiTheme="minorHAnsi" w:hAnsiTheme="minorHAnsi" w:cstheme="minorHAnsi"/>
          <w:sz w:val="22"/>
        </w:rPr>
        <w:t>motivated</w:t>
      </w:r>
      <w:r w:rsidR="00884D78" w:rsidRPr="0057303C">
        <w:rPr>
          <w:rFonts w:asciiTheme="minorHAnsi" w:hAnsiTheme="minorHAnsi" w:cstheme="minorHAnsi"/>
          <w:sz w:val="22"/>
        </w:rPr>
        <w:t>,</w:t>
      </w:r>
      <w:r w:rsidR="0084094D" w:rsidRPr="0057303C">
        <w:rPr>
          <w:rFonts w:asciiTheme="minorHAnsi" w:hAnsiTheme="minorHAnsi" w:cstheme="minorHAnsi"/>
          <w:sz w:val="22"/>
        </w:rPr>
        <w:t xml:space="preserve"> and some of the leaders also took part in</w:t>
      </w:r>
      <w:r w:rsidR="0078618F" w:rsidRPr="0057303C">
        <w:rPr>
          <w:rFonts w:asciiTheme="minorHAnsi" w:hAnsiTheme="minorHAnsi" w:cstheme="minorHAnsi"/>
          <w:sz w:val="22"/>
        </w:rPr>
        <w:t xml:space="preserve"> the training </w:t>
      </w:r>
      <w:r w:rsidR="0084094D" w:rsidRPr="0057303C">
        <w:rPr>
          <w:rFonts w:asciiTheme="minorHAnsi" w:hAnsiTheme="minorHAnsi" w:cstheme="minorHAnsi"/>
          <w:sz w:val="22"/>
        </w:rPr>
        <w:t>to better understand it.</w:t>
      </w:r>
    </w:p>
    <w:p w14:paraId="288F69E5" w14:textId="77777777" w:rsidR="001F2E5B" w:rsidRPr="0057303C" w:rsidRDefault="001F2E5B" w:rsidP="00F716D6">
      <w:pPr>
        <w:spacing w:after="120" w:line="240" w:lineRule="auto"/>
        <w:rPr>
          <w:rFonts w:asciiTheme="minorHAnsi" w:hAnsiTheme="minorHAnsi" w:cstheme="minorHAnsi"/>
          <w:sz w:val="22"/>
        </w:rPr>
      </w:pPr>
    </w:p>
    <w:p w14:paraId="171BD078" w14:textId="136219FD" w:rsidR="002868B3" w:rsidRPr="000048B7" w:rsidRDefault="002868B3" w:rsidP="00F939B5">
      <w:pPr>
        <w:pStyle w:val="ListParagraph"/>
        <w:keepNext/>
        <w:numPr>
          <w:ilvl w:val="2"/>
          <w:numId w:val="29"/>
        </w:numPr>
        <w:spacing w:after="120" w:line="240" w:lineRule="auto"/>
        <w:rPr>
          <w:rFonts w:asciiTheme="minorHAnsi" w:hAnsiTheme="minorHAnsi" w:cstheme="minorHAnsi"/>
          <w:b/>
          <w:bCs/>
          <w:sz w:val="22"/>
        </w:rPr>
      </w:pPr>
      <w:r w:rsidRPr="000048B7">
        <w:rPr>
          <w:rFonts w:asciiTheme="minorHAnsi" w:hAnsiTheme="minorHAnsi" w:cstheme="minorHAnsi"/>
          <w:b/>
          <w:bCs/>
          <w:sz w:val="22"/>
        </w:rPr>
        <w:t>Policy Implementation</w:t>
      </w:r>
    </w:p>
    <w:p w14:paraId="13614DB5" w14:textId="5AD8633D" w:rsidR="0044525C" w:rsidRPr="0057303C" w:rsidRDefault="00A95116" w:rsidP="00F716D6">
      <w:pPr>
        <w:spacing w:after="120" w:line="240" w:lineRule="auto"/>
        <w:rPr>
          <w:rFonts w:asciiTheme="minorHAnsi" w:hAnsiTheme="minorHAnsi" w:cstheme="minorHAnsi"/>
          <w:sz w:val="22"/>
        </w:rPr>
      </w:pPr>
      <w:r w:rsidRPr="0057303C">
        <w:rPr>
          <w:rFonts w:asciiTheme="minorHAnsi" w:hAnsiTheme="minorHAnsi" w:cstheme="minorHAnsi"/>
          <w:sz w:val="22"/>
        </w:rPr>
        <w:t xml:space="preserve">The </w:t>
      </w:r>
      <w:r w:rsidR="00797741" w:rsidRPr="0057303C">
        <w:rPr>
          <w:rFonts w:asciiTheme="minorHAnsi" w:hAnsiTheme="minorHAnsi" w:cstheme="minorHAnsi"/>
          <w:sz w:val="22"/>
        </w:rPr>
        <w:t xml:space="preserve">focus group discussions </w:t>
      </w:r>
      <w:r w:rsidR="00FA2FF4" w:rsidRPr="0057303C">
        <w:rPr>
          <w:rFonts w:asciiTheme="minorHAnsi" w:hAnsiTheme="minorHAnsi" w:cstheme="minorHAnsi"/>
          <w:sz w:val="22"/>
        </w:rPr>
        <w:t xml:space="preserve">showed that </w:t>
      </w:r>
      <w:r w:rsidRPr="0057303C">
        <w:rPr>
          <w:rFonts w:asciiTheme="minorHAnsi" w:hAnsiTheme="minorHAnsi" w:cstheme="minorHAnsi"/>
          <w:sz w:val="22"/>
        </w:rPr>
        <w:t>reason</w:t>
      </w:r>
      <w:r w:rsidR="00BE4BF7" w:rsidRPr="0057303C">
        <w:rPr>
          <w:rFonts w:asciiTheme="minorHAnsi" w:hAnsiTheme="minorHAnsi" w:cstheme="minorHAnsi"/>
          <w:sz w:val="22"/>
        </w:rPr>
        <w:t>s</w:t>
      </w:r>
      <w:r w:rsidRPr="0057303C">
        <w:rPr>
          <w:rFonts w:asciiTheme="minorHAnsi" w:hAnsiTheme="minorHAnsi" w:cstheme="minorHAnsi"/>
          <w:sz w:val="22"/>
        </w:rPr>
        <w:t xml:space="preserve"> for </w:t>
      </w:r>
      <w:r w:rsidR="00BF3E7A" w:rsidRPr="0057303C">
        <w:rPr>
          <w:rFonts w:asciiTheme="minorHAnsi" w:hAnsiTheme="minorHAnsi" w:cstheme="minorHAnsi"/>
          <w:sz w:val="22"/>
        </w:rPr>
        <w:t xml:space="preserve">taking part </w:t>
      </w:r>
      <w:r w:rsidR="001F3E6D" w:rsidRPr="0057303C">
        <w:rPr>
          <w:rFonts w:asciiTheme="minorHAnsi" w:hAnsiTheme="minorHAnsi" w:cstheme="minorHAnsi"/>
          <w:sz w:val="22"/>
        </w:rPr>
        <w:t xml:space="preserve">in the project for the university leaders </w:t>
      </w:r>
      <w:r w:rsidR="00A040B3" w:rsidRPr="0057303C">
        <w:rPr>
          <w:rFonts w:asciiTheme="minorHAnsi" w:hAnsiTheme="minorHAnsi" w:cstheme="minorHAnsi"/>
          <w:sz w:val="22"/>
        </w:rPr>
        <w:t xml:space="preserve">were </w:t>
      </w:r>
      <w:r w:rsidR="00BF3E7A" w:rsidRPr="0057303C">
        <w:rPr>
          <w:rFonts w:asciiTheme="minorHAnsi" w:hAnsiTheme="minorHAnsi" w:cstheme="minorHAnsi"/>
          <w:sz w:val="22"/>
        </w:rPr>
        <w:t xml:space="preserve">not </w:t>
      </w:r>
      <w:r w:rsidR="002B3768" w:rsidRPr="0057303C">
        <w:rPr>
          <w:rFonts w:asciiTheme="minorHAnsi" w:hAnsiTheme="minorHAnsi" w:cstheme="minorHAnsi"/>
          <w:sz w:val="22"/>
        </w:rPr>
        <w:t xml:space="preserve">so much </w:t>
      </w:r>
      <w:r w:rsidR="00BF3E7A" w:rsidRPr="0057303C">
        <w:rPr>
          <w:rFonts w:asciiTheme="minorHAnsi" w:hAnsiTheme="minorHAnsi" w:cstheme="minorHAnsi"/>
          <w:sz w:val="22"/>
        </w:rPr>
        <w:t xml:space="preserve">to do with </w:t>
      </w:r>
      <w:r w:rsidR="002B3768" w:rsidRPr="0057303C">
        <w:rPr>
          <w:rFonts w:asciiTheme="minorHAnsi" w:hAnsiTheme="minorHAnsi" w:cstheme="minorHAnsi"/>
          <w:sz w:val="22"/>
        </w:rPr>
        <w:t xml:space="preserve">a commitment to </w:t>
      </w:r>
      <w:r w:rsidR="00BF3E7A" w:rsidRPr="0057303C">
        <w:rPr>
          <w:rFonts w:asciiTheme="minorHAnsi" w:hAnsiTheme="minorHAnsi" w:cstheme="minorHAnsi"/>
          <w:sz w:val="22"/>
        </w:rPr>
        <w:t xml:space="preserve">EME pedagogy, </w:t>
      </w:r>
      <w:r w:rsidR="002B3768" w:rsidRPr="0057303C">
        <w:rPr>
          <w:rFonts w:asciiTheme="minorHAnsi" w:hAnsiTheme="minorHAnsi" w:cstheme="minorHAnsi"/>
          <w:sz w:val="22"/>
        </w:rPr>
        <w:t>but rather a response to</w:t>
      </w:r>
      <w:r w:rsidR="00BF3E7A" w:rsidRPr="0057303C">
        <w:rPr>
          <w:rFonts w:asciiTheme="minorHAnsi" w:hAnsiTheme="minorHAnsi" w:cstheme="minorHAnsi"/>
          <w:sz w:val="22"/>
        </w:rPr>
        <w:t xml:space="preserve"> perceived or actual strategic requirements </w:t>
      </w:r>
      <w:r w:rsidR="00515CFD" w:rsidRPr="0057303C">
        <w:rPr>
          <w:rFonts w:asciiTheme="minorHAnsi" w:hAnsiTheme="minorHAnsi" w:cstheme="minorHAnsi"/>
          <w:sz w:val="22"/>
        </w:rPr>
        <w:t xml:space="preserve">by </w:t>
      </w:r>
      <w:r w:rsidR="00BF3E7A" w:rsidRPr="0057303C">
        <w:rPr>
          <w:rFonts w:asciiTheme="minorHAnsi" w:hAnsiTheme="minorHAnsi" w:cstheme="minorHAnsi"/>
          <w:sz w:val="22"/>
        </w:rPr>
        <w:t>the university</w:t>
      </w:r>
      <w:r w:rsidR="00322D29" w:rsidRPr="0057303C">
        <w:rPr>
          <w:rFonts w:asciiTheme="minorHAnsi" w:hAnsiTheme="minorHAnsi" w:cstheme="minorHAnsi"/>
          <w:sz w:val="22"/>
        </w:rPr>
        <w:t xml:space="preserve">. </w:t>
      </w:r>
      <w:r w:rsidR="00356AFA" w:rsidRPr="0057303C">
        <w:rPr>
          <w:rFonts w:asciiTheme="minorHAnsi" w:hAnsiTheme="minorHAnsi" w:cstheme="minorHAnsi"/>
          <w:sz w:val="22"/>
        </w:rPr>
        <w:t xml:space="preserve"> </w:t>
      </w:r>
      <w:r w:rsidR="00322D29" w:rsidRPr="0057303C">
        <w:rPr>
          <w:rFonts w:asciiTheme="minorHAnsi" w:hAnsiTheme="minorHAnsi" w:cstheme="minorHAnsi"/>
          <w:sz w:val="22"/>
        </w:rPr>
        <w:t xml:space="preserve">The </w:t>
      </w:r>
      <w:r w:rsidR="00515CFD" w:rsidRPr="0057303C">
        <w:rPr>
          <w:rFonts w:asciiTheme="minorHAnsi" w:hAnsiTheme="minorHAnsi" w:cstheme="minorHAnsi"/>
          <w:sz w:val="22"/>
        </w:rPr>
        <w:t xml:space="preserve">2019 </w:t>
      </w:r>
      <w:r w:rsidR="00322D29" w:rsidRPr="0057303C">
        <w:rPr>
          <w:rFonts w:asciiTheme="minorHAnsi" w:hAnsiTheme="minorHAnsi" w:cstheme="minorHAnsi"/>
          <w:sz w:val="22"/>
        </w:rPr>
        <w:t>presidential decree</w:t>
      </w:r>
      <w:r w:rsidR="00515CFD" w:rsidRPr="0057303C">
        <w:rPr>
          <w:rFonts w:asciiTheme="minorHAnsi" w:hAnsiTheme="minorHAnsi" w:cstheme="minorHAnsi"/>
          <w:sz w:val="22"/>
        </w:rPr>
        <w:t>s</w:t>
      </w:r>
      <w:r w:rsidR="00322D29" w:rsidRPr="0057303C">
        <w:rPr>
          <w:rFonts w:asciiTheme="minorHAnsi" w:hAnsiTheme="minorHAnsi" w:cstheme="minorHAnsi"/>
          <w:sz w:val="22"/>
        </w:rPr>
        <w:t xml:space="preserve"> </w:t>
      </w:r>
      <w:r w:rsidR="00515CFD" w:rsidRPr="0057303C">
        <w:rPr>
          <w:rFonts w:asciiTheme="minorHAnsi" w:hAnsiTheme="minorHAnsi" w:cstheme="minorHAnsi"/>
          <w:sz w:val="22"/>
        </w:rPr>
        <w:t>noted above,</w:t>
      </w:r>
      <w:r w:rsidR="00465FA1" w:rsidRPr="0057303C">
        <w:rPr>
          <w:rFonts w:asciiTheme="minorHAnsi" w:hAnsiTheme="minorHAnsi" w:cstheme="minorHAnsi"/>
          <w:sz w:val="22"/>
        </w:rPr>
        <w:t xml:space="preserve"> and </w:t>
      </w:r>
      <w:proofErr w:type="gramStart"/>
      <w:r w:rsidR="00465FA1" w:rsidRPr="0057303C">
        <w:rPr>
          <w:rFonts w:asciiTheme="minorHAnsi" w:hAnsiTheme="minorHAnsi" w:cstheme="minorHAnsi"/>
          <w:sz w:val="22"/>
        </w:rPr>
        <w:t xml:space="preserve">in particular </w:t>
      </w:r>
      <w:r w:rsidR="00E00DEE" w:rsidRPr="0057303C">
        <w:rPr>
          <w:rFonts w:asciiTheme="minorHAnsi" w:hAnsiTheme="minorHAnsi" w:cstheme="minorHAnsi"/>
          <w:i/>
          <w:iCs/>
          <w:sz w:val="22"/>
        </w:rPr>
        <w:t>Concept</w:t>
      </w:r>
      <w:proofErr w:type="gramEnd"/>
      <w:r w:rsidR="00E00DEE" w:rsidRPr="0057303C">
        <w:rPr>
          <w:rFonts w:asciiTheme="minorHAnsi" w:hAnsiTheme="minorHAnsi" w:cstheme="minorHAnsi"/>
          <w:i/>
          <w:iCs/>
          <w:sz w:val="22"/>
        </w:rPr>
        <w:t xml:space="preserve"> of Development of Higher Education of the Republic of Uzbekistan until 2030</w:t>
      </w:r>
      <w:r w:rsidR="00515CFD" w:rsidRPr="0057303C">
        <w:rPr>
          <w:rFonts w:asciiTheme="minorHAnsi" w:hAnsiTheme="minorHAnsi" w:cstheme="minorHAnsi"/>
          <w:sz w:val="22"/>
        </w:rPr>
        <w:t>, clearly</w:t>
      </w:r>
      <w:r w:rsidR="001A233A" w:rsidRPr="0057303C">
        <w:rPr>
          <w:rFonts w:asciiTheme="minorHAnsi" w:hAnsiTheme="minorHAnsi" w:cstheme="minorHAnsi"/>
          <w:sz w:val="22"/>
        </w:rPr>
        <w:t xml:space="preserve"> influence their</w:t>
      </w:r>
      <w:r w:rsidR="002868B3" w:rsidRPr="0057303C">
        <w:rPr>
          <w:rFonts w:asciiTheme="minorHAnsi" w:hAnsiTheme="minorHAnsi" w:cstheme="minorHAnsi"/>
          <w:sz w:val="22"/>
        </w:rPr>
        <w:t xml:space="preserve"> </w:t>
      </w:r>
      <w:r w:rsidR="000F145E" w:rsidRPr="0057303C">
        <w:rPr>
          <w:rFonts w:asciiTheme="minorHAnsi" w:hAnsiTheme="minorHAnsi" w:cstheme="minorHAnsi"/>
          <w:sz w:val="22"/>
        </w:rPr>
        <w:t xml:space="preserve">commitment </w:t>
      </w:r>
      <w:r w:rsidR="001A233A" w:rsidRPr="0057303C">
        <w:rPr>
          <w:rFonts w:asciiTheme="minorHAnsi" w:hAnsiTheme="minorHAnsi" w:cstheme="minorHAnsi"/>
          <w:sz w:val="22"/>
        </w:rPr>
        <w:t>to interna</w:t>
      </w:r>
      <w:r w:rsidR="000F145E" w:rsidRPr="0057303C">
        <w:rPr>
          <w:rFonts w:asciiTheme="minorHAnsi" w:hAnsiTheme="minorHAnsi" w:cstheme="minorHAnsi"/>
          <w:sz w:val="22"/>
        </w:rPr>
        <w:t>tiona</w:t>
      </w:r>
      <w:r w:rsidR="001A233A" w:rsidRPr="0057303C">
        <w:rPr>
          <w:rFonts w:asciiTheme="minorHAnsi" w:hAnsiTheme="minorHAnsi" w:cstheme="minorHAnsi"/>
          <w:sz w:val="22"/>
        </w:rPr>
        <w:t xml:space="preserve">lise </w:t>
      </w:r>
      <w:r w:rsidR="00187208">
        <w:rPr>
          <w:rFonts w:asciiTheme="minorHAnsi" w:hAnsiTheme="minorHAnsi" w:cstheme="minorHAnsi"/>
          <w:sz w:val="22"/>
        </w:rPr>
        <w:t>HE</w:t>
      </w:r>
      <w:r w:rsidR="001A233A" w:rsidRPr="0057303C">
        <w:rPr>
          <w:rFonts w:asciiTheme="minorHAnsi" w:hAnsiTheme="minorHAnsi" w:cstheme="minorHAnsi"/>
          <w:sz w:val="22"/>
        </w:rPr>
        <w:t xml:space="preserve"> </w:t>
      </w:r>
      <w:r w:rsidR="00B5033B" w:rsidRPr="0057303C">
        <w:rPr>
          <w:rFonts w:asciiTheme="minorHAnsi" w:hAnsiTheme="minorHAnsi" w:cstheme="minorHAnsi"/>
          <w:sz w:val="22"/>
        </w:rPr>
        <w:t xml:space="preserve">by significant expansion of </w:t>
      </w:r>
      <w:r w:rsidR="001A233A" w:rsidRPr="0057303C">
        <w:rPr>
          <w:rFonts w:asciiTheme="minorHAnsi" w:hAnsiTheme="minorHAnsi" w:cstheme="minorHAnsi"/>
          <w:sz w:val="22"/>
        </w:rPr>
        <w:t xml:space="preserve">EMI. </w:t>
      </w:r>
      <w:r w:rsidR="00356AFA" w:rsidRPr="0057303C">
        <w:rPr>
          <w:rFonts w:asciiTheme="minorHAnsi" w:hAnsiTheme="minorHAnsi" w:cstheme="minorHAnsi"/>
          <w:sz w:val="22"/>
        </w:rPr>
        <w:t xml:space="preserve"> </w:t>
      </w:r>
      <w:r w:rsidR="00A107E2" w:rsidRPr="0057303C">
        <w:rPr>
          <w:rFonts w:asciiTheme="minorHAnsi" w:hAnsiTheme="minorHAnsi" w:cstheme="minorHAnsi"/>
          <w:sz w:val="22"/>
        </w:rPr>
        <w:t xml:space="preserve">Believing that </w:t>
      </w:r>
      <w:r w:rsidR="00B5033B" w:rsidRPr="0057303C">
        <w:rPr>
          <w:rFonts w:asciiTheme="minorHAnsi" w:hAnsiTheme="minorHAnsi" w:cstheme="minorHAnsi"/>
          <w:sz w:val="22"/>
        </w:rPr>
        <w:t>achieving a rank amongst the top 1000 of world universities</w:t>
      </w:r>
      <w:r w:rsidR="00A107E2" w:rsidRPr="0057303C">
        <w:rPr>
          <w:rFonts w:asciiTheme="minorHAnsi" w:hAnsiTheme="minorHAnsi" w:cstheme="minorHAnsi"/>
          <w:sz w:val="22"/>
        </w:rPr>
        <w:t xml:space="preserve"> “</w:t>
      </w:r>
      <w:r w:rsidR="00F41ED6" w:rsidRPr="0057303C">
        <w:rPr>
          <w:rFonts w:asciiTheme="minorHAnsi" w:hAnsiTheme="minorHAnsi" w:cstheme="minorHAnsi"/>
          <w:sz w:val="22"/>
        </w:rPr>
        <w:t>all depends</w:t>
      </w:r>
      <w:r w:rsidR="00A107E2" w:rsidRPr="0057303C">
        <w:rPr>
          <w:rFonts w:asciiTheme="minorHAnsi" w:hAnsiTheme="minorHAnsi" w:cstheme="minorHAnsi"/>
          <w:sz w:val="22"/>
        </w:rPr>
        <w:t xml:space="preserve"> on knowledge of English”, </w:t>
      </w:r>
      <w:r w:rsidR="00081849" w:rsidRPr="0057303C">
        <w:rPr>
          <w:rFonts w:asciiTheme="minorHAnsi" w:hAnsiTheme="minorHAnsi" w:cstheme="minorHAnsi"/>
          <w:sz w:val="22"/>
        </w:rPr>
        <w:t>university leaders and senior managers</w:t>
      </w:r>
      <w:r w:rsidR="0044525C" w:rsidRPr="0057303C">
        <w:rPr>
          <w:rFonts w:asciiTheme="minorHAnsi" w:hAnsiTheme="minorHAnsi" w:cstheme="minorHAnsi"/>
          <w:sz w:val="22"/>
        </w:rPr>
        <w:t xml:space="preserve"> are </w:t>
      </w:r>
      <w:r w:rsidR="002868B3" w:rsidRPr="0057303C">
        <w:rPr>
          <w:rFonts w:asciiTheme="minorHAnsi" w:hAnsiTheme="minorHAnsi" w:cstheme="minorHAnsi"/>
          <w:sz w:val="22"/>
        </w:rPr>
        <w:t xml:space="preserve">highly focused on </w:t>
      </w:r>
      <w:r w:rsidR="0044525C" w:rsidRPr="0057303C">
        <w:rPr>
          <w:rFonts w:asciiTheme="minorHAnsi" w:hAnsiTheme="minorHAnsi" w:cstheme="minorHAnsi"/>
          <w:sz w:val="22"/>
        </w:rPr>
        <w:t>world rankings</w:t>
      </w:r>
      <w:r w:rsidR="00A107E2" w:rsidRPr="0057303C">
        <w:rPr>
          <w:rFonts w:asciiTheme="minorHAnsi" w:hAnsiTheme="minorHAnsi" w:cstheme="minorHAnsi"/>
          <w:sz w:val="22"/>
        </w:rPr>
        <w:t xml:space="preserve">, </w:t>
      </w:r>
      <w:r w:rsidR="0006551D" w:rsidRPr="0057303C">
        <w:rPr>
          <w:rFonts w:asciiTheme="minorHAnsi" w:hAnsiTheme="minorHAnsi" w:cstheme="minorHAnsi"/>
          <w:sz w:val="22"/>
        </w:rPr>
        <w:t xml:space="preserve">the </w:t>
      </w:r>
      <w:r w:rsidR="00F67D26" w:rsidRPr="0057303C">
        <w:rPr>
          <w:rFonts w:asciiTheme="minorHAnsi" w:hAnsiTheme="minorHAnsi" w:cstheme="minorHAnsi"/>
          <w:sz w:val="22"/>
        </w:rPr>
        <w:t xml:space="preserve">attraction of international staff and students, and </w:t>
      </w:r>
      <w:r w:rsidR="00D57EC6" w:rsidRPr="0057303C">
        <w:rPr>
          <w:rFonts w:asciiTheme="minorHAnsi" w:hAnsiTheme="minorHAnsi" w:cstheme="minorHAnsi"/>
          <w:sz w:val="22"/>
        </w:rPr>
        <w:t xml:space="preserve">publications in Scopus journals. </w:t>
      </w:r>
      <w:r w:rsidR="003936A7" w:rsidRPr="0057303C">
        <w:rPr>
          <w:rFonts w:asciiTheme="minorHAnsi" w:hAnsiTheme="minorHAnsi" w:cstheme="minorHAnsi"/>
          <w:sz w:val="22"/>
        </w:rPr>
        <w:t xml:space="preserve"> </w:t>
      </w:r>
      <w:r w:rsidR="00D0541F" w:rsidRPr="0057303C">
        <w:rPr>
          <w:rFonts w:asciiTheme="minorHAnsi" w:hAnsiTheme="minorHAnsi" w:cstheme="minorHAnsi"/>
          <w:sz w:val="22"/>
        </w:rPr>
        <w:t xml:space="preserve">These colleagues spoke more about support for </w:t>
      </w:r>
      <w:r w:rsidR="00D0541F" w:rsidRPr="0057303C">
        <w:rPr>
          <w:rFonts w:asciiTheme="minorHAnsi" w:hAnsiTheme="minorHAnsi" w:cstheme="minorHAnsi"/>
          <w:i/>
          <w:iCs/>
          <w:sz w:val="22"/>
        </w:rPr>
        <w:t>research</w:t>
      </w:r>
      <w:r w:rsidR="00D0541F" w:rsidRPr="0057303C">
        <w:rPr>
          <w:rFonts w:asciiTheme="minorHAnsi" w:hAnsiTheme="minorHAnsi" w:cstheme="minorHAnsi"/>
          <w:sz w:val="22"/>
        </w:rPr>
        <w:t xml:space="preserve"> in the focus groups than they did about the furtherance of EMI pedagogies.</w:t>
      </w:r>
    </w:p>
    <w:p w14:paraId="40402746" w14:textId="13D3085A" w:rsidR="004F2141" w:rsidRPr="0057303C" w:rsidRDefault="00F61BAF" w:rsidP="00F716D6">
      <w:pPr>
        <w:spacing w:after="120" w:line="240" w:lineRule="auto"/>
        <w:rPr>
          <w:rFonts w:asciiTheme="minorHAnsi" w:hAnsiTheme="minorHAnsi" w:cstheme="minorHAnsi"/>
          <w:sz w:val="22"/>
        </w:rPr>
      </w:pPr>
      <w:r w:rsidRPr="0057303C">
        <w:rPr>
          <w:rFonts w:asciiTheme="minorHAnsi" w:hAnsiTheme="minorHAnsi" w:cstheme="minorHAnsi"/>
          <w:sz w:val="22"/>
        </w:rPr>
        <w:t>I</w:t>
      </w:r>
      <w:r w:rsidR="00D57EC6" w:rsidRPr="0057303C">
        <w:rPr>
          <w:rFonts w:asciiTheme="minorHAnsi" w:hAnsiTheme="minorHAnsi" w:cstheme="minorHAnsi"/>
          <w:sz w:val="22"/>
        </w:rPr>
        <w:t xml:space="preserve">t was also evident that </w:t>
      </w:r>
      <w:r w:rsidRPr="0057303C">
        <w:rPr>
          <w:rFonts w:asciiTheme="minorHAnsi" w:hAnsiTheme="minorHAnsi" w:cstheme="minorHAnsi"/>
          <w:sz w:val="22"/>
        </w:rPr>
        <w:t xml:space="preserve">there is </w:t>
      </w:r>
      <w:r w:rsidR="0084554E">
        <w:rPr>
          <w:rFonts w:asciiTheme="minorHAnsi" w:hAnsiTheme="minorHAnsi" w:cstheme="minorHAnsi"/>
          <w:sz w:val="22"/>
        </w:rPr>
        <w:t>little</w:t>
      </w:r>
      <w:r w:rsidRPr="0057303C">
        <w:rPr>
          <w:rFonts w:asciiTheme="minorHAnsi" w:hAnsiTheme="minorHAnsi" w:cstheme="minorHAnsi"/>
          <w:sz w:val="22"/>
        </w:rPr>
        <w:t xml:space="preserve"> agreement </w:t>
      </w:r>
      <w:r w:rsidR="00912EE9" w:rsidRPr="0057303C">
        <w:rPr>
          <w:rFonts w:asciiTheme="minorHAnsi" w:hAnsiTheme="minorHAnsi" w:cstheme="minorHAnsi"/>
          <w:sz w:val="22"/>
        </w:rPr>
        <w:t xml:space="preserve">on </w:t>
      </w:r>
      <w:r w:rsidRPr="0057303C">
        <w:rPr>
          <w:rFonts w:asciiTheme="minorHAnsi" w:hAnsiTheme="minorHAnsi" w:cstheme="minorHAnsi"/>
          <w:sz w:val="22"/>
        </w:rPr>
        <w:t xml:space="preserve">how the policies are </w:t>
      </w:r>
      <w:r w:rsidR="00CD460C" w:rsidRPr="0057303C">
        <w:rPr>
          <w:rFonts w:asciiTheme="minorHAnsi" w:hAnsiTheme="minorHAnsi" w:cstheme="minorHAnsi"/>
          <w:sz w:val="22"/>
        </w:rPr>
        <w:t>interpreted</w:t>
      </w:r>
      <w:r w:rsidRPr="0057303C">
        <w:rPr>
          <w:rFonts w:asciiTheme="minorHAnsi" w:hAnsiTheme="minorHAnsi" w:cstheme="minorHAnsi"/>
          <w:sz w:val="22"/>
        </w:rPr>
        <w:t xml:space="preserve"> </w:t>
      </w:r>
      <w:r w:rsidR="003E2B37" w:rsidRPr="0057303C">
        <w:rPr>
          <w:rFonts w:asciiTheme="minorHAnsi" w:hAnsiTheme="minorHAnsi" w:cstheme="minorHAnsi"/>
          <w:sz w:val="22"/>
        </w:rPr>
        <w:t xml:space="preserve">across the state universities. </w:t>
      </w:r>
      <w:r w:rsidR="003936A7" w:rsidRPr="0057303C">
        <w:rPr>
          <w:rFonts w:asciiTheme="minorHAnsi" w:hAnsiTheme="minorHAnsi" w:cstheme="minorHAnsi"/>
          <w:sz w:val="22"/>
        </w:rPr>
        <w:t xml:space="preserve"> </w:t>
      </w:r>
      <w:r w:rsidR="003E2B37" w:rsidRPr="0057303C">
        <w:rPr>
          <w:rFonts w:asciiTheme="minorHAnsi" w:hAnsiTheme="minorHAnsi" w:cstheme="minorHAnsi"/>
          <w:sz w:val="22"/>
        </w:rPr>
        <w:t xml:space="preserve">This particularly </w:t>
      </w:r>
      <w:r w:rsidR="006D3424">
        <w:rPr>
          <w:rFonts w:asciiTheme="minorHAnsi" w:hAnsiTheme="minorHAnsi" w:cstheme="minorHAnsi"/>
          <w:sz w:val="22"/>
        </w:rPr>
        <w:t>applies</w:t>
      </w:r>
      <w:r w:rsidR="003E2B37" w:rsidRPr="0057303C">
        <w:rPr>
          <w:rFonts w:asciiTheme="minorHAnsi" w:hAnsiTheme="minorHAnsi" w:cstheme="minorHAnsi"/>
          <w:sz w:val="22"/>
        </w:rPr>
        <w:t xml:space="preserve"> to the </w:t>
      </w:r>
      <w:r w:rsidR="004947DB" w:rsidRPr="0057303C">
        <w:rPr>
          <w:rFonts w:asciiTheme="minorHAnsi" w:hAnsiTheme="minorHAnsi" w:cstheme="minorHAnsi"/>
          <w:sz w:val="22"/>
        </w:rPr>
        <w:t xml:space="preserve">increase </w:t>
      </w:r>
      <w:r w:rsidR="006D3424">
        <w:rPr>
          <w:rFonts w:asciiTheme="minorHAnsi" w:hAnsiTheme="minorHAnsi" w:cstheme="minorHAnsi"/>
          <w:sz w:val="22"/>
        </w:rPr>
        <w:t>in</w:t>
      </w:r>
      <w:r w:rsidR="004947DB" w:rsidRPr="0057303C">
        <w:rPr>
          <w:rFonts w:asciiTheme="minorHAnsi" w:hAnsiTheme="minorHAnsi" w:cstheme="minorHAnsi"/>
          <w:sz w:val="22"/>
        </w:rPr>
        <w:t xml:space="preserve"> salary for the teachers of English and those teaching through EMI. </w:t>
      </w:r>
      <w:r w:rsidR="003936A7" w:rsidRPr="0057303C">
        <w:rPr>
          <w:rFonts w:asciiTheme="minorHAnsi" w:hAnsiTheme="minorHAnsi" w:cstheme="minorHAnsi"/>
          <w:sz w:val="22"/>
        </w:rPr>
        <w:t xml:space="preserve"> </w:t>
      </w:r>
      <w:r w:rsidR="009D09F0" w:rsidRPr="0057303C">
        <w:rPr>
          <w:rFonts w:asciiTheme="minorHAnsi" w:hAnsiTheme="minorHAnsi" w:cstheme="minorHAnsi"/>
          <w:sz w:val="22"/>
        </w:rPr>
        <w:t xml:space="preserve">In the </w:t>
      </w:r>
      <w:r w:rsidR="004F2141" w:rsidRPr="0057303C">
        <w:rPr>
          <w:rFonts w:asciiTheme="minorHAnsi" w:hAnsiTheme="minorHAnsi" w:cstheme="minorHAnsi"/>
          <w:sz w:val="22"/>
        </w:rPr>
        <w:t xml:space="preserve">LPA </w:t>
      </w:r>
      <w:r w:rsidR="009D09F0" w:rsidRPr="0057303C">
        <w:rPr>
          <w:rFonts w:asciiTheme="minorHAnsi" w:hAnsiTheme="minorHAnsi" w:cstheme="minorHAnsi"/>
          <w:sz w:val="22"/>
        </w:rPr>
        <w:t xml:space="preserve">policy document </w:t>
      </w:r>
      <w:r w:rsidR="004F2141" w:rsidRPr="0057303C">
        <w:rPr>
          <w:rFonts w:asciiTheme="minorHAnsi" w:hAnsiTheme="minorHAnsi" w:cstheme="minorHAnsi"/>
          <w:sz w:val="22"/>
        </w:rPr>
        <w:t xml:space="preserve">(2021) </w:t>
      </w:r>
      <w:r w:rsidR="00031755" w:rsidRPr="0057303C">
        <w:rPr>
          <w:rFonts w:asciiTheme="minorHAnsi" w:hAnsiTheme="minorHAnsi" w:cstheme="minorHAnsi"/>
          <w:sz w:val="22"/>
        </w:rPr>
        <w:t>i</w:t>
      </w:r>
      <w:r w:rsidR="004F2141" w:rsidRPr="0057303C">
        <w:rPr>
          <w:rFonts w:asciiTheme="minorHAnsi" w:hAnsiTheme="minorHAnsi" w:cstheme="minorHAnsi"/>
          <w:sz w:val="22"/>
        </w:rPr>
        <w:t xml:space="preserve">t is stated that if teachers </w:t>
      </w:r>
      <w:r w:rsidR="00D443B9" w:rsidRPr="0057303C">
        <w:rPr>
          <w:rFonts w:asciiTheme="minorHAnsi" w:hAnsiTheme="minorHAnsi" w:cstheme="minorHAnsi"/>
          <w:sz w:val="22"/>
        </w:rPr>
        <w:t xml:space="preserve">have C1 level (CEFT or IELTS equivalent) in English, they are eligible for </w:t>
      </w:r>
      <w:r w:rsidR="0006551D" w:rsidRPr="0057303C">
        <w:rPr>
          <w:rFonts w:asciiTheme="minorHAnsi" w:hAnsiTheme="minorHAnsi" w:cstheme="minorHAnsi"/>
          <w:sz w:val="22"/>
        </w:rPr>
        <w:t xml:space="preserve">a </w:t>
      </w:r>
      <w:r w:rsidR="00D443B9" w:rsidRPr="0057303C">
        <w:rPr>
          <w:rFonts w:asciiTheme="minorHAnsi" w:hAnsiTheme="minorHAnsi" w:cstheme="minorHAnsi"/>
          <w:sz w:val="22"/>
        </w:rPr>
        <w:t>50% salar</w:t>
      </w:r>
      <w:r w:rsidR="00A47E91" w:rsidRPr="0057303C">
        <w:rPr>
          <w:rFonts w:asciiTheme="minorHAnsi" w:hAnsiTheme="minorHAnsi" w:cstheme="minorHAnsi"/>
          <w:sz w:val="22"/>
        </w:rPr>
        <w:t xml:space="preserve">y increase. </w:t>
      </w:r>
      <w:r w:rsidR="00DA689D" w:rsidRPr="0057303C">
        <w:rPr>
          <w:rFonts w:asciiTheme="minorHAnsi" w:hAnsiTheme="minorHAnsi" w:cstheme="minorHAnsi"/>
          <w:sz w:val="22"/>
        </w:rPr>
        <w:t xml:space="preserve"> </w:t>
      </w:r>
      <w:r w:rsidR="00A47E91" w:rsidRPr="0057303C">
        <w:rPr>
          <w:rFonts w:asciiTheme="minorHAnsi" w:hAnsiTheme="minorHAnsi" w:cstheme="minorHAnsi"/>
          <w:sz w:val="22"/>
        </w:rPr>
        <w:t xml:space="preserve">Those who have </w:t>
      </w:r>
      <w:r w:rsidR="0006551D" w:rsidRPr="0057303C">
        <w:rPr>
          <w:rFonts w:asciiTheme="minorHAnsi" w:hAnsiTheme="minorHAnsi" w:cstheme="minorHAnsi"/>
          <w:sz w:val="22"/>
        </w:rPr>
        <w:t xml:space="preserve">a </w:t>
      </w:r>
      <w:r w:rsidR="00A47E91" w:rsidRPr="0057303C">
        <w:rPr>
          <w:rFonts w:asciiTheme="minorHAnsi" w:hAnsiTheme="minorHAnsi" w:cstheme="minorHAnsi"/>
          <w:sz w:val="22"/>
        </w:rPr>
        <w:t xml:space="preserve">B2 level are </w:t>
      </w:r>
      <w:r w:rsidR="00031755" w:rsidRPr="0057303C">
        <w:rPr>
          <w:rFonts w:asciiTheme="minorHAnsi" w:hAnsiTheme="minorHAnsi" w:cstheme="minorHAnsi"/>
          <w:sz w:val="22"/>
        </w:rPr>
        <w:t xml:space="preserve">entitled to </w:t>
      </w:r>
      <w:r w:rsidR="0006551D" w:rsidRPr="0057303C">
        <w:rPr>
          <w:rFonts w:asciiTheme="minorHAnsi" w:hAnsiTheme="minorHAnsi" w:cstheme="minorHAnsi"/>
          <w:sz w:val="22"/>
        </w:rPr>
        <w:t xml:space="preserve">a </w:t>
      </w:r>
      <w:r w:rsidR="00A47E91" w:rsidRPr="0057303C">
        <w:rPr>
          <w:rFonts w:asciiTheme="minorHAnsi" w:hAnsiTheme="minorHAnsi" w:cstheme="minorHAnsi"/>
          <w:sz w:val="22"/>
        </w:rPr>
        <w:t xml:space="preserve">40% increase. </w:t>
      </w:r>
      <w:r w:rsidR="00DA689D" w:rsidRPr="0057303C">
        <w:rPr>
          <w:rFonts w:asciiTheme="minorHAnsi" w:hAnsiTheme="minorHAnsi" w:cstheme="minorHAnsi"/>
          <w:sz w:val="22"/>
        </w:rPr>
        <w:t xml:space="preserve"> </w:t>
      </w:r>
      <w:r w:rsidR="000B3E61" w:rsidRPr="0057303C">
        <w:rPr>
          <w:rFonts w:asciiTheme="minorHAnsi" w:hAnsiTheme="minorHAnsi" w:cstheme="minorHAnsi"/>
          <w:sz w:val="22"/>
        </w:rPr>
        <w:t xml:space="preserve">During the focus group discussions, university leaders </w:t>
      </w:r>
      <w:r w:rsidR="00DA689D" w:rsidRPr="0057303C">
        <w:rPr>
          <w:rFonts w:asciiTheme="minorHAnsi" w:hAnsiTheme="minorHAnsi" w:cstheme="minorHAnsi"/>
          <w:sz w:val="22"/>
        </w:rPr>
        <w:t>referenced</w:t>
      </w:r>
      <w:r w:rsidR="000B3E61" w:rsidRPr="0057303C">
        <w:rPr>
          <w:rFonts w:asciiTheme="minorHAnsi" w:hAnsiTheme="minorHAnsi" w:cstheme="minorHAnsi"/>
          <w:sz w:val="22"/>
        </w:rPr>
        <w:t xml:space="preserve"> salary bonu</w:t>
      </w:r>
      <w:r w:rsidR="0006551D" w:rsidRPr="0057303C">
        <w:rPr>
          <w:rFonts w:asciiTheme="minorHAnsi" w:hAnsiTheme="minorHAnsi" w:cstheme="minorHAnsi"/>
          <w:sz w:val="22"/>
        </w:rPr>
        <w:t>se</w:t>
      </w:r>
      <w:r w:rsidR="000B3E61" w:rsidRPr="0057303C">
        <w:rPr>
          <w:rFonts w:asciiTheme="minorHAnsi" w:hAnsiTheme="minorHAnsi" w:cstheme="minorHAnsi"/>
          <w:sz w:val="22"/>
        </w:rPr>
        <w:t xml:space="preserve">s of </w:t>
      </w:r>
      <w:r w:rsidR="00E503CF" w:rsidRPr="0057303C">
        <w:rPr>
          <w:rFonts w:asciiTheme="minorHAnsi" w:hAnsiTheme="minorHAnsi" w:cstheme="minorHAnsi"/>
          <w:sz w:val="22"/>
        </w:rPr>
        <w:t>40</w:t>
      </w:r>
      <w:r w:rsidR="000B3E61" w:rsidRPr="0057303C">
        <w:rPr>
          <w:rFonts w:asciiTheme="minorHAnsi" w:hAnsiTheme="minorHAnsi" w:cstheme="minorHAnsi"/>
          <w:sz w:val="22"/>
        </w:rPr>
        <w:t xml:space="preserve">%, </w:t>
      </w:r>
      <w:r w:rsidR="00E503CF" w:rsidRPr="0057303C">
        <w:rPr>
          <w:rFonts w:asciiTheme="minorHAnsi" w:hAnsiTheme="minorHAnsi" w:cstheme="minorHAnsi"/>
          <w:sz w:val="22"/>
        </w:rPr>
        <w:t>15</w:t>
      </w:r>
      <w:r w:rsidR="000B3E61" w:rsidRPr="0057303C">
        <w:rPr>
          <w:rFonts w:asciiTheme="minorHAnsi" w:hAnsiTheme="minorHAnsi" w:cstheme="minorHAnsi"/>
          <w:sz w:val="22"/>
        </w:rPr>
        <w:t xml:space="preserve">%, “double bonus”, </w:t>
      </w:r>
      <w:r w:rsidR="003230EB">
        <w:rPr>
          <w:rFonts w:asciiTheme="minorHAnsi" w:hAnsiTheme="minorHAnsi" w:cstheme="minorHAnsi"/>
          <w:sz w:val="22"/>
        </w:rPr>
        <w:t>indicating significant</w:t>
      </w:r>
      <w:r w:rsidR="00E65989" w:rsidRPr="0057303C">
        <w:rPr>
          <w:rFonts w:asciiTheme="minorHAnsi" w:hAnsiTheme="minorHAnsi" w:cstheme="minorHAnsi"/>
          <w:sz w:val="22"/>
        </w:rPr>
        <w:t xml:space="preserve"> discrepancy. </w:t>
      </w:r>
      <w:r w:rsidR="00DA689D" w:rsidRPr="0057303C">
        <w:rPr>
          <w:rFonts w:asciiTheme="minorHAnsi" w:hAnsiTheme="minorHAnsi" w:cstheme="minorHAnsi"/>
          <w:sz w:val="22"/>
        </w:rPr>
        <w:t xml:space="preserve"> </w:t>
      </w:r>
      <w:r w:rsidR="00D263EE" w:rsidRPr="0057303C">
        <w:rPr>
          <w:rFonts w:asciiTheme="minorHAnsi" w:hAnsiTheme="minorHAnsi" w:cstheme="minorHAnsi"/>
          <w:sz w:val="22"/>
        </w:rPr>
        <w:t xml:space="preserve">There is </w:t>
      </w:r>
      <w:r w:rsidR="001F1EA4">
        <w:rPr>
          <w:rFonts w:asciiTheme="minorHAnsi" w:hAnsiTheme="minorHAnsi" w:cstheme="minorHAnsi"/>
          <w:sz w:val="22"/>
        </w:rPr>
        <w:t xml:space="preserve">an </w:t>
      </w:r>
      <w:r w:rsidR="001C4E52">
        <w:rPr>
          <w:rFonts w:asciiTheme="minorHAnsi" w:hAnsiTheme="minorHAnsi" w:cstheme="minorHAnsi"/>
          <w:sz w:val="22"/>
        </w:rPr>
        <w:t>assumption</w:t>
      </w:r>
      <w:r w:rsidR="00D263EE" w:rsidRPr="0057303C">
        <w:rPr>
          <w:rFonts w:asciiTheme="minorHAnsi" w:hAnsiTheme="minorHAnsi" w:cstheme="minorHAnsi"/>
          <w:sz w:val="22"/>
        </w:rPr>
        <w:t xml:space="preserve"> that salaries </w:t>
      </w:r>
      <w:r w:rsidR="004F4D28">
        <w:rPr>
          <w:rFonts w:asciiTheme="minorHAnsi" w:hAnsiTheme="minorHAnsi" w:cstheme="minorHAnsi"/>
          <w:sz w:val="22"/>
        </w:rPr>
        <w:t>will be</w:t>
      </w:r>
      <w:r w:rsidR="00D263EE" w:rsidRPr="0057303C">
        <w:rPr>
          <w:rFonts w:asciiTheme="minorHAnsi" w:hAnsiTheme="minorHAnsi" w:cstheme="minorHAnsi"/>
          <w:sz w:val="22"/>
        </w:rPr>
        <w:t xml:space="preserve"> </w:t>
      </w:r>
      <w:r w:rsidR="004F4D28">
        <w:rPr>
          <w:rFonts w:asciiTheme="minorHAnsi" w:hAnsiTheme="minorHAnsi" w:cstheme="minorHAnsi"/>
          <w:sz w:val="22"/>
        </w:rPr>
        <w:t>enhanc</w:t>
      </w:r>
      <w:r w:rsidR="00D263EE" w:rsidRPr="0057303C">
        <w:rPr>
          <w:rFonts w:asciiTheme="minorHAnsi" w:hAnsiTheme="minorHAnsi" w:cstheme="minorHAnsi"/>
          <w:sz w:val="22"/>
        </w:rPr>
        <w:t xml:space="preserve">ed for those who take part in EMI and then it is up to the individual university to decide </w:t>
      </w:r>
      <w:r w:rsidR="001D0AD6">
        <w:rPr>
          <w:rFonts w:asciiTheme="minorHAnsi" w:hAnsiTheme="minorHAnsi" w:cstheme="minorHAnsi"/>
          <w:sz w:val="22"/>
        </w:rPr>
        <w:t xml:space="preserve">by </w:t>
      </w:r>
      <w:r w:rsidR="00D263EE" w:rsidRPr="0057303C">
        <w:rPr>
          <w:rFonts w:asciiTheme="minorHAnsi" w:hAnsiTheme="minorHAnsi" w:cstheme="minorHAnsi"/>
          <w:sz w:val="22"/>
        </w:rPr>
        <w:t xml:space="preserve">how much. </w:t>
      </w:r>
      <w:r w:rsidR="005A4D67" w:rsidRPr="0057303C">
        <w:rPr>
          <w:rFonts w:asciiTheme="minorHAnsi" w:hAnsiTheme="minorHAnsi" w:cstheme="minorHAnsi"/>
          <w:sz w:val="22"/>
        </w:rPr>
        <w:t xml:space="preserve"> </w:t>
      </w:r>
      <w:r w:rsidR="00CF2116" w:rsidRPr="0057303C">
        <w:rPr>
          <w:rFonts w:asciiTheme="minorHAnsi" w:hAnsiTheme="minorHAnsi" w:cstheme="minorHAnsi"/>
          <w:b/>
          <w:bCs/>
          <w:sz w:val="22"/>
        </w:rPr>
        <w:t>I</w:t>
      </w:r>
      <w:r w:rsidR="000B3E61" w:rsidRPr="0057303C">
        <w:rPr>
          <w:rFonts w:asciiTheme="minorHAnsi" w:hAnsiTheme="minorHAnsi" w:cstheme="minorHAnsi"/>
          <w:b/>
          <w:bCs/>
          <w:sz w:val="22"/>
        </w:rPr>
        <w:t xml:space="preserve">t is </w:t>
      </w:r>
      <w:r w:rsidR="006A3C80" w:rsidRPr="0057303C">
        <w:rPr>
          <w:rFonts w:asciiTheme="minorHAnsi" w:hAnsiTheme="minorHAnsi" w:cstheme="minorHAnsi"/>
          <w:b/>
          <w:bCs/>
          <w:sz w:val="22"/>
        </w:rPr>
        <w:t>recommended that institutions</w:t>
      </w:r>
      <w:r w:rsidR="000B3E61" w:rsidRPr="0057303C">
        <w:rPr>
          <w:rFonts w:asciiTheme="minorHAnsi" w:hAnsiTheme="minorHAnsi" w:cstheme="minorHAnsi"/>
          <w:b/>
          <w:bCs/>
          <w:sz w:val="22"/>
        </w:rPr>
        <w:t xml:space="preserve"> standardise</w:t>
      </w:r>
      <w:r w:rsidR="00CF2116" w:rsidRPr="0057303C">
        <w:rPr>
          <w:rFonts w:asciiTheme="minorHAnsi" w:hAnsiTheme="minorHAnsi" w:cstheme="minorHAnsi"/>
          <w:b/>
          <w:bCs/>
          <w:sz w:val="22"/>
        </w:rPr>
        <w:t xml:space="preserve"> </w:t>
      </w:r>
      <w:r w:rsidR="00611261" w:rsidRPr="0057303C">
        <w:rPr>
          <w:rFonts w:asciiTheme="minorHAnsi" w:hAnsiTheme="minorHAnsi" w:cstheme="minorHAnsi"/>
          <w:b/>
          <w:bCs/>
          <w:sz w:val="22"/>
        </w:rPr>
        <w:t>salaries</w:t>
      </w:r>
      <w:r w:rsidR="00CF2116" w:rsidRPr="0057303C">
        <w:rPr>
          <w:rFonts w:asciiTheme="minorHAnsi" w:hAnsiTheme="minorHAnsi" w:cstheme="minorHAnsi"/>
          <w:b/>
          <w:bCs/>
          <w:sz w:val="22"/>
        </w:rPr>
        <w:t xml:space="preserve"> for both EMI and </w:t>
      </w:r>
      <w:r w:rsidR="00884476" w:rsidRPr="0057303C">
        <w:rPr>
          <w:rFonts w:asciiTheme="minorHAnsi" w:hAnsiTheme="minorHAnsi" w:cstheme="minorHAnsi"/>
          <w:b/>
          <w:bCs/>
          <w:sz w:val="22"/>
        </w:rPr>
        <w:t xml:space="preserve">English language </w:t>
      </w:r>
      <w:r w:rsidR="00764C23" w:rsidRPr="0057303C">
        <w:rPr>
          <w:rFonts w:asciiTheme="minorHAnsi" w:hAnsiTheme="minorHAnsi" w:cstheme="minorHAnsi"/>
          <w:b/>
          <w:bCs/>
          <w:sz w:val="22"/>
        </w:rPr>
        <w:t>teachers</w:t>
      </w:r>
      <w:r w:rsidR="00764C23" w:rsidRPr="0057303C">
        <w:rPr>
          <w:rFonts w:asciiTheme="minorHAnsi" w:hAnsiTheme="minorHAnsi" w:cstheme="minorHAnsi"/>
          <w:sz w:val="22"/>
        </w:rPr>
        <w:t>,</w:t>
      </w:r>
      <w:r w:rsidR="000B3E61" w:rsidRPr="0057303C">
        <w:rPr>
          <w:rFonts w:asciiTheme="minorHAnsi" w:hAnsiTheme="minorHAnsi" w:cstheme="minorHAnsi"/>
          <w:sz w:val="22"/>
        </w:rPr>
        <w:t xml:space="preserve"> </w:t>
      </w:r>
      <w:r w:rsidR="00611261" w:rsidRPr="0057303C">
        <w:rPr>
          <w:rFonts w:asciiTheme="minorHAnsi" w:hAnsiTheme="minorHAnsi" w:cstheme="minorHAnsi"/>
          <w:sz w:val="22"/>
        </w:rPr>
        <w:t>in order not to destabilise the market</w:t>
      </w:r>
      <w:r w:rsidR="009C2F19" w:rsidRPr="0057303C">
        <w:rPr>
          <w:rFonts w:asciiTheme="minorHAnsi" w:hAnsiTheme="minorHAnsi" w:cstheme="minorHAnsi"/>
          <w:sz w:val="22"/>
        </w:rPr>
        <w:t xml:space="preserve"> and introduce perverse motivations for delivering EMI</w:t>
      </w:r>
      <w:r w:rsidR="00FC49EA" w:rsidRPr="0057303C">
        <w:rPr>
          <w:rFonts w:asciiTheme="minorHAnsi" w:hAnsiTheme="minorHAnsi" w:cstheme="minorHAnsi"/>
          <w:sz w:val="22"/>
        </w:rPr>
        <w:t>.</w:t>
      </w:r>
      <w:r w:rsidR="005A4D67" w:rsidRPr="0057303C">
        <w:rPr>
          <w:rFonts w:asciiTheme="minorHAnsi" w:hAnsiTheme="minorHAnsi" w:cstheme="minorHAnsi"/>
          <w:sz w:val="22"/>
        </w:rPr>
        <w:t xml:space="preserve"> </w:t>
      </w:r>
      <w:r w:rsidR="00FC49EA" w:rsidRPr="0057303C">
        <w:rPr>
          <w:rFonts w:asciiTheme="minorHAnsi" w:hAnsiTheme="minorHAnsi" w:cstheme="minorHAnsi"/>
          <w:sz w:val="22"/>
        </w:rPr>
        <w:t xml:space="preserve"> </w:t>
      </w:r>
      <w:r w:rsidR="009C2F19" w:rsidRPr="0057303C">
        <w:rPr>
          <w:rFonts w:asciiTheme="minorHAnsi" w:hAnsiTheme="minorHAnsi" w:cstheme="minorHAnsi"/>
          <w:sz w:val="22"/>
        </w:rPr>
        <w:t xml:space="preserve">It should be as attractive to teach EMI courses in all universities to combat </w:t>
      </w:r>
      <w:r w:rsidR="00A262B1" w:rsidRPr="0057303C">
        <w:rPr>
          <w:rFonts w:asciiTheme="minorHAnsi" w:hAnsiTheme="minorHAnsi" w:cstheme="minorHAnsi"/>
          <w:sz w:val="22"/>
        </w:rPr>
        <w:t>the phenomenon of teachers seeking to move employer based on how EMI is rewarded</w:t>
      </w:r>
      <w:r w:rsidR="000B3E61" w:rsidRPr="0057303C">
        <w:rPr>
          <w:rFonts w:asciiTheme="minorHAnsi" w:hAnsiTheme="minorHAnsi" w:cstheme="minorHAnsi"/>
          <w:sz w:val="22"/>
        </w:rPr>
        <w:t>.</w:t>
      </w:r>
    </w:p>
    <w:p w14:paraId="04CAF7A8" w14:textId="77777777" w:rsidR="00F5040F" w:rsidRPr="0057303C" w:rsidRDefault="00F5040F" w:rsidP="003B51C6">
      <w:pPr>
        <w:spacing w:after="120" w:line="240" w:lineRule="auto"/>
        <w:rPr>
          <w:rFonts w:asciiTheme="minorHAnsi" w:hAnsiTheme="minorHAnsi" w:cstheme="minorHAnsi"/>
          <w:b/>
          <w:bCs/>
          <w:sz w:val="22"/>
        </w:rPr>
      </w:pPr>
    </w:p>
    <w:p w14:paraId="533B43AB" w14:textId="00434705" w:rsidR="00AA6272" w:rsidRPr="00365A94" w:rsidRDefault="00280859" w:rsidP="00F939B5">
      <w:pPr>
        <w:pStyle w:val="ListParagraph"/>
        <w:keepNext/>
        <w:numPr>
          <w:ilvl w:val="2"/>
          <w:numId w:val="29"/>
        </w:numPr>
        <w:spacing w:after="120" w:line="240" w:lineRule="auto"/>
        <w:rPr>
          <w:rFonts w:asciiTheme="minorHAnsi" w:hAnsiTheme="minorHAnsi" w:cstheme="minorHAnsi"/>
          <w:b/>
          <w:bCs/>
          <w:sz w:val="22"/>
        </w:rPr>
      </w:pPr>
      <w:r w:rsidRPr="00365A94">
        <w:rPr>
          <w:rFonts w:asciiTheme="minorHAnsi" w:hAnsiTheme="minorHAnsi" w:cstheme="minorHAnsi"/>
          <w:b/>
          <w:bCs/>
          <w:sz w:val="22"/>
        </w:rPr>
        <w:t>University International Strategy</w:t>
      </w:r>
    </w:p>
    <w:p w14:paraId="3674C15A" w14:textId="0842AEFA" w:rsidR="00FD02B2" w:rsidRDefault="00B53136" w:rsidP="00F716D6">
      <w:pPr>
        <w:spacing w:after="120" w:line="240" w:lineRule="auto"/>
        <w:rPr>
          <w:rFonts w:asciiTheme="minorHAnsi" w:hAnsiTheme="minorHAnsi" w:cstheme="minorHAnsi"/>
          <w:sz w:val="22"/>
        </w:rPr>
      </w:pPr>
      <w:r w:rsidRPr="0057303C">
        <w:rPr>
          <w:rFonts w:asciiTheme="minorHAnsi" w:hAnsiTheme="minorHAnsi" w:cstheme="minorHAnsi"/>
          <w:sz w:val="22"/>
        </w:rPr>
        <w:t xml:space="preserve">Most </w:t>
      </w:r>
      <w:r w:rsidR="007E0A83" w:rsidRPr="0057303C">
        <w:rPr>
          <w:rFonts w:asciiTheme="minorHAnsi" w:hAnsiTheme="minorHAnsi" w:cstheme="minorHAnsi"/>
          <w:sz w:val="22"/>
        </w:rPr>
        <w:t xml:space="preserve">universities have international strategies, which focus heavily on EME, </w:t>
      </w:r>
      <w:r w:rsidR="006A4588" w:rsidRPr="0057303C">
        <w:rPr>
          <w:rFonts w:asciiTheme="minorHAnsi" w:hAnsiTheme="minorHAnsi" w:cstheme="minorHAnsi"/>
          <w:sz w:val="22"/>
        </w:rPr>
        <w:t xml:space="preserve">but </w:t>
      </w:r>
      <w:r w:rsidR="00BB6FE1" w:rsidRPr="0057303C">
        <w:rPr>
          <w:rFonts w:asciiTheme="minorHAnsi" w:hAnsiTheme="minorHAnsi" w:cstheme="minorHAnsi"/>
          <w:sz w:val="22"/>
        </w:rPr>
        <w:t xml:space="preserve">there is also </w:t>
      </w:r>
      <w:r w:rsidR="004274BD" w:rsidRPr="0057303C">
        <w:rPr>
          <w:rFonts w:asciiTheme="minorHAnsi" w:hAnsiTheme="minorHAnsi" w:cstheme="minorHAnsi"/>
          <w:sz w:val="22"/>
        </w:rPr>
        <w:t>evidence of recognition</w:t>
      </w:r>
      <w:r w:rsidR="00BB6FE1" w:rsidRPr="0057303C">
        <w:rPr>
          <w:rFonts w:asciiTheme="minorHAnsi" w:hAnsiTheme="minorHAnsi" w:cstheme="minorHAnsi"/>
          <w:sz w:val="22"/>
        </w:rPr>
        <w:t xml:space="preserve"> of </w:t>
      </w:r>
      <w:r w:rsidR="004274BD" w:rsidRPr="0057303C">
        <w:rPr>
          <w:rFonts w:asciiTheme="minorHAnsi" w:hAnsiTheme="minorHAnsi" w:cstheme="minorHAnsi"/>
          <w:sz w:val="22"/>
        </w:rPr>
        <w:t>o</w:t>
      </w:r>
      <w:r w:rsidR="0041134E" w:rsidRPr="0057303C">
        <w:rPr>
          <w:rFonts w:asciiTheme="minorHAnsi" w:hAnsiTheme="minorHAnsi" w:cstheme="minorHAnsi"/>
          <w:sz w:val="22"/>
        </w:rPr>
        <w:t xml:space="preserve">ther languages. </w:t>
      </w:r>
      <w:r w:rsidR="003D4547" w:rsidRPr="0057303C">
        <w:rPr>
          <w:rFonts w:asciiTheme="minorHAnsi" w:hAnsiTheme="minorHAnsi" w:cstheme="minorHAnsi"/>
          <w:sz w:val="22"/>
        </w:rPr>
        <w:t xml:space="preserve"> </w:t>
      </w:r>
      <w:r w:rsidR="0003167F">
        <w:rPr>
          <w:rFonts w:asciiTheme="minorHAnsi" w:hAnsiTheme="minorHAnsi" w:cstheme="minorHAnsi"/>
          <w:sz w:val="22"/>
        </w:rPr>
        <w:t>By way of example</w:t>
      </w:r>
      <w:r w:rsidR="0041134E" w:rsidRPr="0057303C">
        <w:rPr>
          <w:rFonts w:asciiTheme="minorHAnsi" w:hAnsiTheme="minorHAnsi" w:cstheme="minorHAnsi"/>
          <w:sz w:val="22"/>
        </w:rPr>
        <w:t xml:space="preserve">, the Andijan Machine Building </w:t>
      </w:r>
      <w:r w:rsidR="003B12E1" w:rsidRPr="0057303C">
        <w:rPr>
          <w:rFonts w:asciiTheme="minorHAnsi" w:hAnsiTheme="minorHAnsi" w:cstheme="minorHAnsi"/>
          <w:sz w:val="22"/>
        </w:rPr>
        <w:t>Institute</w:t>
      </w:r>
      <w:r w:rsidR="0098210D" w:rsidRPr="0057303C">
        <w:rPr>
          <w:rFonts w:asciiTheme="minorHAnsi" w:hAnsiTheme="minorHAnsi" w:cstheme="minorHAnsi"/>
          <w:sz w:val="22"/>
        </w:rPr>
        <w:t xml:space="preserve"> </w:t>
      </w:r>
      <w:r w:rsidR="00F67E4E">
        <w:rPr>
          <w:rFonts w:asciiTheme="minorHAnsi" w:hAnsiTheme="minorHAnsi" w:cstheme="minorHAnsi"/>
          <w:sz w:val="22"/>
        </w:rPr>
        <w:t>is</w:t>
      </w:r>
      <w:r w:rsidR="0098210D" w:rsidRPr="0057303C">
        <w:rPr>
          <w:rFonts w:asciiTheme="minorHAnsi" w:hAnsiTheme="minorHAnsi" w:cstheme="minorHAnsi"/>
          <w:sz w:val="22"/>
        </w:rPr>
        <w:t xml:space="preserve"> commit</w:t>
      </w:r>
      <w:r w:rsidR="00F67E4E">
        <w:rPr>
          <w:rFonts w:asciiTheme="minorHAnsi" w:hAnsiTheme="minorHAnsi" w:cstheme="minorHAnsi"/>
          <w:sz w:val="22"/>
        </w:rPr>
        <w:t>ted</w:t>
      </w:r>
      <w:r w:rsidR="0098210D" w:rsidRPr="0057303C">
        <w:rPr>
          <w:rFonts w:asciiTheme="minorHAnsi" w:hAnsiTheme="minorHAnsi" w:cstheme="minorHAnsi"/>
          <w:sz w:val="22"/>
        </w:rPr>
        <w:t xml:space="preserve"> to other languages as part of </w:t>
      </w:r>
      <w:r w:rsidR="00286418" w:rsidRPr="0057303C">
        <w:rPr>
          <w:rFonts w:asciiTheme="minorHAnsi" w:hAnsiTheme="minorHAnsi" w:cstheme="minorHAnsi"/>
          <w:sz w:val="22"/>
        </w:rPr>
        <w:t xml:space="preserve">an </w:t>
      </w:r>
      <w:r w:rsidR="0098210D" w:rsidRPr="0057303C">
        <w:rPr>
          <w:rFonts w:asciiTheme="minorHAnsi" w:hAnsiTheme="minorHAnsi" w:cstheme="minorHAnsi"/>
          <w:sz w:val="22"/>
        </w:rPr>
        <w:t xml:space="preserve">internationalisation </w:t>
      </w:r>
      <w:r w:rsidR="00286418" w:rsidRPr="0057303C">
        <w:rPr>
          <w:rFonts w:asciiTheme="minorHAnsi" w:hAnsiTheme="minorHAnsi" w:cstheme="minorHAnsi"/>
          <w:sz w:val="22"/>
        </w:rPr>
        <w:t xml:space="preserve">strategy </w:t>
      </w:r>
      <w:r w:rsidR="00C252BB" w:rsidRPr="0057303C">
        <w:rPr>
          <w:rFonts w:asciiTheme="minorHAnsi" w:hAnsiTheme="minorHAnsi" w:cstheme="minorHAnsi"/>
          <w:sz w:val="22"/>
        </w:rPr>
        <w:t>not focusing solely on English, which is good practice</w:t>
      </w:r>
      <w:r w:rsidR="00630414" w:rsidRPr="0057303C">
        <w:rPr>
          <w:rFonts w:asciiTheme="minorHAnsi" w:hAnsiTheme="minorHAnsi" w:cstheme="minorHAnsi"/>
          <w:sz w:val="22"/>
        </w:rPr>
        <w:t>; there was reference to a new language centre with resources in Korean, Japanese and French</w:t>
      </w:r>
      <w:r w:rsidR="00EC762B" w:rsidRPr="0057303C">
        <w:rPr>
          <w:rFonts w:asciiTheme="minorHAnsi" w:hAnsiTheme="minorHAnsi" w:cstheme="minorHAnsi"/>
          <w:sz w:val="22"/>
        </w:rPr>
        <w:t>,</w:t>
      </w:r>
      <w:r w:rsidR="00630414" w:rsidRPr="0057303C">
        <w:rPr>
          <w:rFonts w:asciiTheme="minorHAnsi" w:hAnsiTheme="minorHAnsi" w:cstheme="minorHAnsi"/>
          <w:sz w:val="22"/>
        </w:rPr>
        <w:t xml:space="preserve"> </w:t>
      </w:r>
      <w:r w:rsidR="00EC762B" w:rsidRPr="0057303C">
        <w:rPr>
          <w:rFonts w:asciiTheme="minorHAnsi" w:hAnsiTheme="minorHAnsi" w:cstheme="minorHAnsi"/>
          <w:sz w:val="22"/>
        </w:rPr>
        <w:t>with German materials also planned</w:t>
      </w:r>
      <w:r w:rsidR="00C252BB" w:rsidRPr="0057303C">
        <w:rPr>
          <w:rFonts w:asciiTheme="minorHAnsi" w:hAnsiTheme="minorHAnsi" w:cstheme="minorHAnsi"/>
          <w:sz w:val="22"/>
        </w:rPr>
        <w:t xml:space="preserve">. </w:t>
      </w:r>
      <w:r w:rsidR="003D4547" w:rsidRPr="0057303C">
        <w:rPr>
          <w:rFonts w:asciiTheme="minorHAnsi" w:hAnsiTheme="minorHAnsi" w:cstheme="minorHAnsi"/>
          <w:sz w:val="22"/>
        </w:rPr>
        <w:t xml:space="preserve"> </w:t>
      </w:r>
      <w:r w:rsidR="0085063C" w:rsidRPr="0057303C">
        <w:rPr>
          <w:rFonts w:asciiTheme="minorHAnsi" w:hAnsiTheme="minorHAnsi" w:cstheme="minorHAnsi"/>
          <w:sz w:val="22"/>
        </w:rPr>
        <w:t xml:space="preserve">The idea of </w:t>
      </w:r>
      <w:r w:rsidR="00EC762B" w:rsidRPr="0057303C">
        <w:rPr>
          <w:rFonts w:asciiTheme="minorHAnsi" w:hAnsiTheme="minorHAnsi" w:cstheme="minorHAnsi"/>
          <w:sz w:val="22"/>
        </w:rPr>
        <w:t xml:space="preserve">the </w:t>
      </w:r>
      <w:r w:rsidR="0085063C" w:rsidRPr="0057303C">
        <w:rPr>
          <w:rFonts w:asciiTheme="minorHAnsi" w:hAnsiTheme="minorHAnsi" w:cstheme="minorHAnsi"/>
          <w:sz w:val="22"/>
        </w:rPr>
        <w:t xml:space="preserve">internationalisation of HE </w:t>
      </w:r>
      <w:r w:rsidR="002B4550" w:rsidRPr="0057303C">
        <w:rPr>
          <w:rFonts w:asciiTheme="minorHAnsi" w:hAnsiTheme="minorHAnsi" w:cstheme="minorHAnsi"/>
          <w:sz w:val="22"/>
        </w:rPr>
        <w:t xml:space="preserve">is largely realised through </w:t>
      </w:r>
      <w:r w:rsidR="00EC762B" w:rsidRPr="0057303C">
        <w:rPr>
          <w:rFonts w:asciiTheme="minorHAnsi" w:hAnsiTheme="minorHAnsi" w:cstheme="minorHAnsi"/>
          <w:sz w:val="22"/>
        </w:rPr>
        <w:t xml:space="preserve">‘more </w:t>
      </w:r>
      <w:r w:rsidR="00AF320A" w:rsidRPr="0057303C">
        <w:rPr>
          <w:rFonts w:asciiTheme="minorHAnsi" w:hAnsiTheme="minorHAnsi" w:cstheme="minorHAnsi"/>
          <w:sz w:val="22"/>
        </w:rPr>
        <w:t>English</w:t>
      </w:r>
      <w:r w:rsidR="00EC762B" w:rsidRPr="0057303C">
        <w:rPr>
          <w:rFonts w:asciiTheme="minorHAnsi" w:hAnsiTheme="minorHAnsi" w:cstheme="minorHAnsi"/>
          <w:sz w:val="22"/>
        </w:rPr>
        <w:t>’,</w:t>
      </w:r>
      <w:r w:rsidR="00D11328" w:rsidRPr="0057303C">
        <w:rPr>
          <w:rFonts w:asciiTheme="minorHAnsi" w:hAnsiTheme="minorHAnsi" w:cstheme="minorHAnsi"/>
          <w:sz w:val="22"/>
        </w:rPr>
        <w:t xml:space="preserve"> and university leaders </w:t>
      </w:r>
      <w:r w:rsidR="00763CF9" w:rsidRPr="0057303C">
        <w:rPr>
          <w:rFonts w:asciiTheme="minorHAnsi" w:hAnsiTheme="minorHAnsi" w:cstheme="minorHAnsi"/>
          <w:sz w:val="22"/>
        </w:rPr>
        <w:t>wish</w:t>
      </w:r>
      <w:r w:rsidR="0053147E" w:rsidRPr="0057303C">
        <w:rPr>
          <w:rFonts w:asciiTheme="minorHAnsi" w:hAnsiTheme="minorHAnsi" w:cstheme="minorHAnsi"/>
          <w:sz w:val="22"/>
        </w:rPr>
        <w:t xml:space="preserve"> </w:t>
      </w:r>
      <w:r w:rsidR="001C2D0A">
        <w:rPr>
          <w:rFonts w:asciiTheme="minorHAnsi" w:hAnsiTheme="minorHAnsi" w:cstheme="minorHAnsi"/>
          <w:sz w:val="22"/>
        </w:rPr>
        <w:t>for a disciplinary focus</w:t>
      </w:r>
      <w:r w:rsidR="005422AE" w:rsidRPr="0057303C">
        <w:rPr>
          <w:rFonts w:asciiTheme="minorHAnsi" w:hAnsiTheme="minorHAnsi" w:cstheme="minorHAnsi"/>
          <w:sz w:val="22"/>
        </w:rPr>
        <w:t xml:space="preserve"> in future teacher </w:t>
      </w:r>
      <w:r w:rsidR="0006551D" w:rsidRPr="0057303C">
        <w:rPr>
          <w:rFonts w:asciiTheme="minorHAnsi" w:hAnsiTheme="minorHAnsi" w:cstheme="minorHAnsi"/>
          <w:sz w:val="22"/>
        </w:rPr>
        <w:t>training</w:t>
      </w:r>
      <w:r w:rsidR="007903D2" w:rsidRPr="0057303C">
        <w:rPr>
          <w:rFonts w:asciiTheme="minorHAnsi" w:hAnsiTheme="minorHAnsi" w:cstheme="minorHAnsi"/>
          <w:sz w:val="22"/>
        </w:rPr>
        <w:t>,</w:t>
      </w:r>
      <w:r w:rsidR="0053147E" w:rsidRPr="0057303C">
        <w:rPr>
          <w:rFonts w:asciiTheme="minorHAnsi" w:hAnsiTheme="minorHAnsi" w:cstheme="minorHAnsi"/>
          <w:sz w:val="22"/>
        </w:rPr>
        <w:t xml:space="preserve"> so </w:t>
      </w:r>
      <w:r w:rsidR="00FB178A" w:rsidRPr="0057303C">
        <w:rPr>
          <w:rFonts w:asciiTheme="minorHAnsi" w:hAnsiTheme="minorHAnsi" w:cstheme="minorHAnsi"/>
          <w:sz w:val="22"/>
        </w:rPr>
        <w:t xml:space="preserve">their interest is </w:t>
      </w:r>
      <w:r w:rsidR="00763CF9" w:rsidRPr="0057303C">
        <w:rPr>
          <w:rFonts w:asciiTheme="minorHAnsi" w:hAnsiTheme="minorHAnsi" w:cstheme="minorHAnsi"/>
          <w:sz w:val="22"/>
        </w:rPr>
        <w:t xml:space="preserve">very much </w:t>
      </w:r>
      <w:r w:rsidR="00FB178A" w:rsidRPr="0057303C">
        <w:rPr>
          <w:rFonts w:asciiTheme="minorHAnsi" w:hAnsiTheme="minorHAnsi" w:cstheme="minorHAnsi"/>
          <w:sz w:val="22"/>
        </w:rPr>
        <w:t>in English for Specific Purposes rather tha</w:t>
      </w:r>
      <w:r w:rsidR="005422AE" w:rsidRPr="0057303C">
        <w:rPr>
          <w:rFonts w:asciiTheme="minorHAnsi" w:hAnsiTheme="minorHAnsi" w:cstheme="minorHAnsi"/>
          <w:sz w:val="22"/>
        </w:rPr>
        <w:t>n</w:t>
      </w:r>
      <w:r w:rsidR="00FB178A" w:rsidRPr="0057303C">
        <w:rPr>
          <w:rFonts w:asciiTheme="minorHAnsi" w:hAnsiTheme="minorHAnsi" w:cstheme="minorHAnsi"/>
          <w:sz w:val="22"/>
        </w:rPr>
        <w:t xml:space="preserve"> </w:t>
      </w:r>
      <w:r w:rsidR="003B12E1" w:rsidRPr="0057303C">
        <w:rPr>
          <w:rFonts w:asciiTheme="minorHAnsi" w:hAnsiTheme="minorHAnsi" w:cstheme="minorHAnsi"/>
          <w:sz w:val="22"/>
        </w:rPr>
        <w:t>generic</w:t>
      </w:r>
      <w:r w:rsidR="00FB178A" w:rsidRPr="0057303C">
        <w:rPr>
          <w:rFonts w:asciiTheme="minorHAnsi" w:hAnsiTheme="minorHAnsi" w:cstheme="minorHAnsi"/>
          <w:sz w:val="22"/>
        </w:rPr>
        <w:t xml:space="preserve"> pedagogies</w:t>
      </w:r>
      <w:r w:rsidR="005422AE" w:rsidRPr="0057303C">
        <w:rPr>
          <w:rFonts w:asciiTheme="minorHAnsi" w:hAnsiTheme="minorHAnsi" w:cstheme="minorHAnsi"/>
          <w:sz w:val="22"/>
        </w:rPr>
        <w:t xml:space="preserve">. </w:t>
      </w:r>
      <w:r w:rsidR="003D4547" w:rsidRPr="0057303C">
        <w:rPr>
          <w:rFonts w:asciiTheme="minorHAnsi" w:hAnsiTheme="minorHAnsi" w:cstheme="minorHAnsi"/>
          <w:sz w:val="22"/>
        </w:rPr>
        <w:t xml:space="preserve"> </w:t>
      </w:r>
      <w:r w:rsidR="00354CEF" w:rsidRPr="0057303C">
        <w:rPr>
          <w:rFonts w:asciiTheme="minorHAnsi" w:hAnsiTheme="minorHAnsi" w:cstheme="minorHAnsi"/>
          <w:b/>
          <w:bCs/>
          <w:sz w:val="22"/>
        </w:rPr>
        <w:t>It is recommended</w:t>
      </w:r>
      <w:r w:rsidR="00354CEF" w:rsidRPr="0057303C">
        <w:rPr>
          <w:rFonts w:asciiTheme="minorHAnsi" w:hAnsiTheme="minorHAnsi" w:cstheme="minorHAnsi"/>
          <w:sz w:val="22"/>
        </w:rPr>
        <w:t xml:space="preserve"> </w:t>
      </w:r>
      <w:r w:rsidR="00354CEF" w:rsidRPr="0057303C">
        <w:rPr>
          <w:rFonts w:asciiTheme="minorHAnsi" w:hAnsiTheme="minorHAnsi" w:cstheme="minorHAnsi"/>
          <w:b/>
          <w:bCs/>
          <w:sz w:val="22"/>
        </w:rPr>
        <w:t xml:space="preserve">that there is a role to be played here by professional bodies </w:t>
      </w:r>
      <w:r w:rsidR="00622B68" w:rsidRPr="0057303C">
        <w:rPr>
          <w:rFonts w:asciiTheme="minorHAnsi" w:hAnsiTheme="minorHAnsi" w:cstheme="minorHAnsi"/>
          <w:b/>
          <w:bCs/>
          <w:sz w:val="22"/>
        </w:rPr>
        <w:t>as part of a multi-sector approach to supporting an English-medium professional community</w:t>
      </w:r>
      <w:r w:rsidR="00622B68" w:rsidRPr="0057303C">
        <w:rPr>
          <w:rFonts w:asciiTheme="minorHAnsi" w:hAnsiTheme="minorHAnsi" w:cstheme="minorHAnsi"/>
          <w:sz w:val="22"/>
        </w:rPr>
        <w:t>.</w:t>
      </w:r>
    </w:p>
    <w:p w14:paraId="376F36EB" w14:textId="640B4F6F" w:rsidR="009A2966" w:rsidRPr="0057303C" w:rsidRDefault="00BD3B85" w:rsidP="00F716D6">
      <w:pPr>
        <w:spacing w:after="120" w:line="240" w:lineRule="auto"/>
        <w:rPr>
          <w:rFonts w:asciiTheme="minorHAnsi" w:hAnsiTheme="minorHAnsi" w:cstheme="minorHAnsi"/>
          <w:sz w:val="22"/>
        </w:rPr>
      </w:pPr>
      <w:r w:rsidRPr="0057303C">
        <w:rPr>
          <w:rFonts w:asciiTheme="minorHAnsi" w:hAnsiTheme="minorHAnsi" w:cstheme="minorHAnsi"/>
          <w:sz w:val="22"/>
        </w:rPr>
        <w:t xml:space="preserve">It also became </w:t>
      </w:r>
      <w:r w:rsidR="006848E4" w:rsidRPr="0057303C">
        <w:rPr>
          <w:rFonts w:asciiTheme="minorHAnsi" w:hAnsiTheme="minorHAnsi" w:cstheme="minorHAnsi"/>
          <w:sz w:val="22"/>
        </w:rPr>
        <w:t>apparent</w:t>
      </w:r>
      <w:r w:rsidRPr="0057303C">
        <w:rPr>
          <w:rFonts w:asciiTheme="minorHAnsi" w:hAnsiTheme="minorHAnsi" w:cstheme="minorHAnsi"/>
          <w:sz w:val="22"/>
        </w:rPr>
        <w:t xml:space="preserve"> that </w:t>
      </w:r>
      <w:r w:rsidR="00D21A1C" w:rsidRPr="0057303C">
        <w:rPr>
          <w:rFonts w:asciiTheme="minorHAnsi" w:hAnsiTheme="minorHAnsi" w:cstheme="minorHAnsi"/>
          <w:sz w:val="22"/>
        </w:rPr>
        <w:t>university leader</w:t>
      </w:r>
      <w:r w:rsidR="00FD02B2">
        <w:rPr>
          <w:rFonts w:asciiTheme="minorHAnsi" w:hAnsiTheme="minorHAnsi" w:cstheme="minorHAnsi"/>
          <w:sz w:val="22"/>
        </w:rPr>
        <w:t>s</w:t>
      </w:r>
      <w:r w:rsidR="00D21A1C" w:rsidRPr="0057303C">
        <w:rPr>
          <w:rFonts w:asciiTheme="minorHAnsi" w:hAnsiTheme="minorHAnsi" w:cstheme="minorHAnsi"/>
          <w:sz w:val="22"/>
        </w:rPr>
        <w:t xml:space="preserve"> </w:t>
      </w:r>
      <w:r w:rsidR="00FB178A" w:rsidRPr="0057303C">
        <w:rPr>
          <w:rFonts w:asciiTheme="minorHAnsi" w:hAnsiTheme="minorHAnsi" w:cstheme="minorHAnsi"/>
          <w:sz w:val="22"/>
        </w:rPr>
        <w:t xml:space="preserve">are </w:t>
      </w:r>
      <w:r w:rsidR="00251AC7" w:rsidRPr="0057303C">
        <w:rPr>
          <w:rFonts w:asciiTheme="minorHAnsi" w:hAnsiTheme="minorHAnsi" w:cstheme="minorHAnsi"/>
          <w:sz w:val="22"/>
        </w:rPr>
        <w:t>focused on native speakers</w:t>
      </w:r>
      <w:r w:rsidR="00D21A1C" w:rsidRPr="0057303C">
        <w:rPr>
          <w:rFonts w:asciiTheme="minorHAnsi" w:hAnsiTheme="minorHAnsi" w:cstheme="minorHAnsi"/>
          <w:sz w:val="22"/>
        </w:rPr>
        <w:t>, both</w:t>
      </w:r>
      <w:r w:rsidR="00DE178B" w:rsidRPr="0057303C">
        <w:rPr>
          <w:rFonts w:asciiTheme="minorHAnsi" w:hAnsiTheme="minorHAnsi" w:cstheme="minorHAnsi"/>
          <w:sz w:val="22"/>
        </w:rPr>
        <w:t xml:space="preserve"> visiting and permanent staff</w:t>
      </w:r>
      <w:r w:rsidR="00251AC7" w:rsidRPr="0057303C">
        <w:rPr>
          <w:rFonts w:asciiTheme="minorHAnsi" w:hAnsiTheme="minorHAnsi" w:cstheme="minorHAnsi"/>
          <w:sz w:val="22"/>
        </w:rPr>
        <w:t>.</w:t>
      </w:r>
      <w:r w:rsidR="002654D2" w:rsidRPr="0057303C">
        <w:rPr>
          <w:rFonts w:asciiTheme="minorHAnsi" w:hAnsiTheme="minorHAnsi" w:cstheme="minorHAnsi"/>
          <w:sz w:val="22"/>
        </w:rPr>
        <w:t xml:space="preserve"> </w:t>
      </w:r>
      <w:r w:rsidR="003D4547" w:rsidRPr="0057303C">
        <w:rPr>
          <w:rFonts w:asciiTheme="minorHAnsi" w:hAnsiTheme="minorHAnsi" w:cstheme="minorHAnsi"/>
          <w:sz w:val="22"/>
        </w:rPr>
        <w:t xml:space="preserve"> </w:t>
      </w:r>
      <w:r w:rsidR="002654D2" w:rsidRPr="0057303C">
        <w:rPr>
          <w:rFonts w:asciiTheme="minorHAnsi" w:hAnsiTheme="minorHAnsi" w:cstheme="minorHAnsi"/>
          <w:sz w:val="22"/>
        </w:rPr>
        <w:t xml:space="preserve">66% of teachers and 64.9% of students think that international staff </w:t>
      </w:r>
      <w:r w:rsidR="00BF1AC8">
        <w:rPr>
          <w:rFonts w:asciiTheme="minorHAnsi" w:hAnsiTheme="minorHAnsi" w:cstheme="minorHAnsi"/>
          <w:sz w:val="22"/>
        </w:rPr>
        <w:t>are</w:t>
      </w:r>
      <w:r w:rsidR="002654D2" w:rsidRPr="0057303C">
        <w:rPr>
          <w:rFonts w:asciiTheme="minorHAnsi" w:hAnsiTheme="minorHAnsi" w:cstheme="minorHAnsi"/>
          <w:sz w:val="22"/>
        </w:rPr>
        <w:t xml:space="preserve"> an important factor in EME. </w:t>
      </w:r>
      <w:r w:rsidR="003D4547" w:rsidRPr="0057303C">
        <w:rPr>
          <w:rFonts w:asciiTheme="minorHAnsi" w:hAnsiTheme="minorHAnsi" w:cstheme="minorHAnsi"/>
          <w:sz w:val="22"/>
        </w:rPr>
        <w:t xml:space="preserve"> </w:t>
      </w:r>
      <w:r w:rsidR="002654D2" w:rsidRPr="0057303C">
        <w:rPr>
          <w:rFonts w:asciiTheme="minorHAnsi" w:hAnsiTheme="minorHAnsi" w:cstheme="minorHAnsi"/>
          <w:sz w:val="22"/>
        </w:rPr>
        <w:t xml:space="preserve">The results for </w:t>
      </w:r>
      <w:r w:rsidR="00BF1AC8">
        <w:rPr>
          <w:rFonts w:asciiTheme="minorHAnsi" w:hAnsiTheme="minorHAnsi" w:cstheme="minorHAnsi"/>
          <w:sz w:val="22"/>
        </w:rPr>
        <w:t xml:space="preserve">the presence of </w:t>
      </w:r>
      <w:r w:rsidR="002654D2" w:rsidRPr="0057303C">
        <w:rPr>
          <w:rFonts w:asciiTheme="minorHAnsi" w:hAnsiTheme="minorHAnsi" w:cstheme="minorHAnsi"/>
          <w:sz w:val="22"/>
        </w:rPr>
        <w:t xml:space="preserve">international students are a little lower with 61% of teachers and 58.2% of students’ </w:t>
      </w:r>
      <w:r w:rsidR="00686E89" w:rsidRPr="0057303C">
        <w:rPr>
          <w:rFonts w:asciiTheme="minorHAnsi" w:hAnsiTheme="minorHAnsi" w:cstheme="minorHAnsi"/>
          <w:sz w:val="22"/>
        </w:rPr>
        <w:t>responding favourably</w:t>
      </w:r>
      <w:r w:rsidR="002654D2" w:rsidRPr="0057303C">
        <w:rPr>
          <w:rFonts w:asciiTheme="minorHAnsi" w:hAnsiTheme="minorHAnsi" w:cstheme="minorHAnsi"/>
          <w:sz w:val="22"/>
        </w:rPr>
        <w:t xml:space="preserve">. </w:t>
      </w:r>
      <w:r w:rsidR="0006591B" w:rsidRPr="0057303C">
        <w:rPr>
          <w:rFonts w:asciiTheme="minorHAnsi" w:hAnsiTheme="minorHAnsi" w:cstheme="minorHAnsi"/>
          <w:sz w:val="22"/>
        </w:rPr>
        <w:t xml:space="preserve"> </w:t>
      </w:r>
      <w:r w:rsidR="00686E89" w:rsidRPr="0057303C">
        <w:rPr>
          <w:rFonts w:asciiTheme="minorHAnsi" w:hAnsiTheme="minorHAnsi" w:cstheme="minorHAnsi"/>
          <w:sz w:val="22"/>
        </w:rPr>
        <w:t xml:space="preserve">An </w:t>
      </w:r>
      <w:r w:rsidR="000D6E2A" w:rsidRPr="0057303C">
        <w:rPr>
          <w:rFonts w:asciiTheme="minorHAnsi" w:hAnsiTheme="minorHAnsi" w:cstheme="minorHAnsi"/>
          <w:sz w:val="22"/>
        </w:rPr>
        <w:t xml:space="preserve">obsession with the native-speaker model is not </w:t>
      </w:r>
      <w:r w:rsidR="00A31CCD" w:rsidRPr="0057303C">
        <w:rPr>
          <w:rFonts w:asciiTheme="minorHAnsi" w:hAnsiTheme="minorHAnsi" w:cstheme="minorHAnsi"/>
          <w:sz w:val="22"/>
        </w:rPr>
        <w:t>necessarily</w:t>
      </w:r>
      <w:r w:rsidR="000D6E2A" w:rsidRPr="0057303C">
        <w:rPr>
          <w:rFonts w:asciiTheme="minorHAnsi" w:hAnsiTheme="minorHAnsi" w:cstheme="minorHAnsi"/>
          <w:sz w:val="22"/>
        </w:rPr>
        <w:t xml:space="preserve"> helpful</w:t>
      </w:r>
      <w:r w:rsidR="00A31CCD" w:rsidRPr="0057303C">
        <w:rPr>
          <w:rFonts w:asciiTheme="minorHAnsi" w:hAnsiTheme="minorHAnsi" w:cstheme="minorHAnsi"/>
          <w:sz w:val="22"/>
        </w:rPr>
        <w:t xml:space="preserve">. </w:t>
      </w:r>
      <w:r w:rsidR="0006591B" w:rsidRPr="0057303C">
        <w:rPr>
          <w:rFonts w:asciiTheme="minorHAnsi" w:hAnsiTheme="minorHAnsi" w:cstheme="minorHAnsi"/>
          <w:sz w:val="22"/>
        </w:rPr>
        <w:t xml:space="preserve"> </w:t>
      </w:r>
      <w:r w:rsidR="00A31CCD" w:rsidRPr="0057303C">
        <w:rPr>
          <w:rFonts w:asciiTheme="minorHAnsi" w:hAnsiTheme="minorHAnsi" w:cstheme="minorHAnsi"/>
          <w:sz w:val="22"/>
        </w:rPr>
        <w:t xml:space="preserve">On the one hand, </w:t>
      </w:r>
      <w:r w:rsidR="00B5321D">
        <w:rPr>
          <w:rFonts w:asciiTheme="minorHAnsi" w:hAnsiTheme="minorHAnsi" w:cstheme="minorHAnsi"/>
          <w:sz w:val="22"/>
        </w:rPr>
        <w:t xml:space="preserve">the presence </w:t>
      </w:r>
      <w:r w:rsidR="004B292D">
        <w:rPr>
          <w:rFonts w:asciiTheme="minorHAnsi" w:hAnsiTheme="minorHAnsi" w:cstheme="minorHAnsi"/>
          <w:sz w:val="22"/>
        </w:rPr>
        <w:t>of</w:t>
      </w:r>
      <w:r w:rsidR="00B5321D">
        <w:rPr>
          <w:rFonts w:asciiTheme="minorHAnsi" w:hAnsiTheme="minorHAnsi" w:cstheme="minorHAnsi"/>
          <w:sz w:val="22"/>
        </w:rPr>
        <w:t xml:space="preserve"> native</w:t>
      </w:r>
      <w:r w:rsidR="004B292D">
        <w:rPr>
          <w:rFonts w:asciiTheme="minorHAnsi" w:hAnsiTheme="minorHAnsi" w:cstheme="minorHAnsi"/>
          <w:sz w:val="22"/>
        </w:rPr>
        <w:t xml:space="preserve"> speakers may </w:t>
      </w:r>
      <w:r w:rsidR="002B2611">
        <w:rPr>
          <w:rFonts w:asciiTheme="minorHAnsi" w:hAnsiTheme="minorHAnsi" w:cstheme="minorHAnsi"/>
          <w:sz w:val="22"/>
        </w:rPr>
        <w:t>enhance</w:t>
      </w:r>
      <w:r w:rsidR="002B2611" w:rsidRPr="0057303C">
        <w:rPr>
          <w:rFonts w:asciiTheme="minorHAnsi" w:hAnsiTheme="minorHAnsi" w:cstheme="minorHAnsi"/>
          <w:sz w:val="22"/>
        </w:rPr>
        <w:t xml:space="preserve"> the</w:t>
      </w:r>
      <w:r w:rsidR="00A31CCD" w:rsidRPr="0057303C">
        <w:rPr>
          <w:rFonts w:asciiTheme="minorHAnsi" w:hAnsiTheme="minorHAnsi" w:cstheme="minorHAnsi"/>
          <w:sz w:val="22"/>
        </w:rPr>
        <w:t xml:space="preserve"> university profile </w:t>
      </w:r>
      <w:r w:rsidR="00612A1F" w:rsidRPr="0057303C">
        <w:rPr>
          <w:rFonts w:asciiTheme="minorHAnsi" w:hAnsiTheme="minorHAnsi" w:cstheme="minorHAnsi"/>
          <w:sz w:val="22"/>
        </w:rPr>
        <w:t xml:space="preserve">(against one </w:t>
      </w:r>
      <w:proofErr w:type="gramStart"/>
      <w:r w:rsidR="00612A1F" w:rsidRPr="0057303C">
        <w:rPr>
          <w:rFonts w:asciiTheme="minorHAnsi" w:hAnsiTheme="minorHAnsi" w:cstheme="minorHAnsi"/>
          <w:sz w:val="22"/>
        </w:rPr>
        <w:t>particular performance</w:t>
      </w:r>
      <w:proofErr w:type="gramEnd"/>
      <w:r w:rsidR="00612A1F" w:rsidRPr="0057303C">
        <w:rPr>
          <w:rFonts w:asciiTheme="minorHAnsi" w:hAnsiTheme="minorHAnsi" w:cstheme="minorHAnsi"/>
          <w:sz w:val="22"/>
        </w:rPr>
        <w:t xml:space="preserve"> indicator), </w:t>
      </w:r>
      <w:r w:rsidR="00F97D93" w:rsidRPr="0057303C">
        <w:rPr>
          <w:rFonts w:asciiTheme="minorHAnsi" w:hAnsiTheme="minorHAnsi" w:cstheme="minorHAnsi"/>
          <w:sz w:val="22"/>
        </w:rPr>
        <w:t xml:space="preserve">but without proper </w:t>
      </w:r>
      <w:r w:rsidR="0087243D" w:rsidRPr="0057303C">
        <w:rPr>
          <w:rFonts w:asciiTheme="minorHAnsi" w:hAnsiTheme="minorHAnsi" w:cstheme="minorHAnsi"/>
          <w:sz w:val="22"/>
        </w:rPr>
        <w:t xml:space="preserve">support for the </w:t>
      </w:r>
      <w:r w:rsidR="00177266" w:rsidRPr="0057303C">
        <w:rPr>
          <w:rFonts w:asciiTheme="minorHAnsi" w:hAnsiTheme="minorHAnsi" w:cstheme="minorHAnsi"/>
          <w:sz w:val="22"/>
        </w:rPr>
        <w:t>local staff and students, it may lead to certain tensions and result in numerous inequalities</w:t>
      </w:r>
      <w:r w:rsidR="00177266" w:rsidRPr="0057303C">
        <w:rPr>
          <w:rFonts w:asciiTheme="minorHAnsi" w:hAnsiTheme="minorHAnsi" w:cstheme="minorHAnsi"/>
          <w:b/>
          <w:bCs/>
          <w:sz w:val="22"/>
        </w:rPr>
        <w:t xml:space="preserve">. </w:t>
      </w:r>
      <w:r w:rsidR="0006591B" w:rsidRPr="0057303C">
        <w:rPr>
          <w:rFonts w:asciiTheme="minorHAnsi" w:hAnsiTheme="minorHAnsi" w:cstheme="minorHAnsi"/>
          <w:b/>
          <w:bCs/>
          <w:sz w:val="22"/>
        </w:rPr>
        <w:t xml:space="preserve"> </w:t>
      </w:r>
      <w:r w:rsidR="00612A1F" w:rsidRPr="0057303C">
        <w:rPr>
          <w:rFonts w:asciiTheme="minorHAnsi" w:hAnsiTheme="minorHAnsi" w:cstheme="minorHAnsi"/>
          <w:b/>
          <w:bCs/>
          <w:sz w:val="22"/>
        </w:rPr>
        <w:t xml:space="preserve">It is recommended that universities recognise the value of </w:t>
      </w:r>
      <w:r w:rsidR="004E1E95" w:rsidRPr="0057303C">
        <w:rPr>
          <w:rFonts w:asciiTheme="minorHAnsi" w:hAnsiTheme="minorHAnsi" w:cstheme="minorHAnsi"/>
          <w:b/>
          <w:bCs/>
          <w:sz w:val="22"/>
        </w:rPr>
        <w:t xml:space="preserve">highly competent non-native-speaker teachers and </w:t>
      </w:r>
      <w:r w:rsidR="004E1E95" w:rsidRPr="0057303C">
        <w:rPr>
          <w:rFonts w:asciiTheme="minorHAnsi" w:hAnsiTheme="minorHAnsi" w:cstheme="minorHAnsi"/>
          <w:b/>
          <w:bCs/>
          <w:sz w:val="22"/>
        </w:rPr>
        <w:lastRenderedPageBreak/>
        <w:t>move away from an over-evaluation of native-speaker Englishes</w:t>
      </w:r>
      <w:r w:rsidR="004E1E95" w:rsidRPr="0057303C">
        <w:rPr>
          <w:rFonts w:asciiTheme="minorHAnsi" w:hAnsiTheme="minorHAnsi" w:cstheme="minorHAnsi"/>
          <w:sz w:val="22"/>
        </w:rPr>
        <w:t>, which have less relevance in an econo</w:t>
      </w:r>
      <w:r w:rsidR="0076289D" w:rsidRPr="0057303C">
        <w:rPr>
          <w:rFonts w:asciiTheme="minorHAnsi" w:hAnsiTheme="minorHAnsi" w:cstheme="minorHAnsi"/>
          <w:sz w:val="22"/>
        </w:rPr>
        <w:t>my where virtually all users of English are precisely not native speakers.</w:t>
      </w:r>
    </w:p>
    <w:p w14:paraId="13F8A26C" w14:textId="0EB0DDAB" w:rsidR="000B1931" w:rsidRPr="0057303C" w:rsidRDefault="0027301C" w:rsidP="003B51C6">
      <w:pPr>
        <w:spacing w:after="120" w:line="240" w:lineRule="auto"/>
        <w:rPr>
          <w:rFonts w:asciiTheme="minorHAnsi" w:hAnsiTheme="minorHAnsi" w:cstheme="minorHAnsi"/>
          <w:sz w:val="22"/>
        </w:rPr>
      </w:pPr>
      <w:r w:rsidRPr="0057303C">
        <w:rPr>
          <w:rFonts w:asciiTheme="minorHAnsi" w:hAnsiTheme="minorHAnsi" w:cstheme="minorHAnsi"/>
          <w:sz w:val="22"/>
        </w:rPr>
        <w:t xml:space="preserve">During the focus group discussions with the university leaders and teachers, we </w:t>
      </w:r>
      <w:r w:rsidR="009A2966" w:rsidRPr="0057303C">
        <w:rPr>
          <w:rFonts w:asciiTheme="minorHAnsi" w:hAnsiTheme="minorHAnsi" w:cstheme="minorHAnsi"/>
          <w:sz w:val="22"/>
        </w:rPr>
        <w:t>sense</w:t>
      </w:r>
      <w:r w:rsidRPr="0057303C">
        <w:rPr>
          <w:rFonts w:asciiTheme="minorHAnsi" w:hAnsiTheme="minorHAnsi" w:cstheme="minorHAnsi"/>
          <w:sz w:val="22"/>
        </w:rPr>
        <w:t>d</w:t>
      </w:r>
      <w:r w:rsidR="009A2966" w:rsidRPr="0057303C">
        <w:rPr>
          <w:rFonts w:asciiTheme="minorHAnsi" w:hAnsiTheme="minorHAnsi" w:cstheme="minorHAnsi"/>
          <w:sz w:val="22"/>
        </w:rPr>
        <w:t xml:space="preserve"> </w:t>
      </w:r>
      <w:r w:rsidR="00006E3C">
        <w:rPr>
          <w:rFonts w:asciiTheme="minorHAnsi" w:hAnsiTheme="minorHAnsi" w:cstheme="minorHAnsi"/>
          <w:sz w:val="22"/>
        </w:rPr>
        <w:t xml:space="preserve">a </w:t>
      </w:r>
      <w:r w:rsidR="00561520">
        <w:rPr>
          <w:rFonts w:asciiTheme="minorHAnsi" w:hAnsiTheme="minorHAnsi" w:cstheme="minorHAnsi"/>
          <w:sz w:val="22"/>
        </w:rPr>
        <w:t>valorisation</w:t>
      </w:r>
      <w:r w:rsidR="00006E3C">
        <w:rPr>
          <w:rFonts w:asciiTheme="minorHAnsi" w:hAnsiTheme="minorHAnsi" w:cstheme="minorHAnsi"/>
          <w:sz w:val="22"/>
        </w:rPr>
        <w:t xml:space="preserve"> of</w:t>
      </w:r>
      <w:r w:rsidR="00062577" w:rsidRPr="0057303C">
        <w:rPr>
          <w:rFonts w:asciiTheme="minorHAnsi" w:hAnsiTheme="minorHAnsi" w:cstheme="minorHAnsi"/>
          <w:sz w:val="22"/>
        </w:rPr>
        <w:t xml:space="preserve"> EMI as ‘a thing’ rather than a set of processes and practice</w:t>
      </w:r>
      <w:r w:rsidR="00A44983" w:rsidRPr="0057303C">
        <w:rPr>
          <w:rFonts w:asciiTheme="minorHAnsi" w:hAnsiTheme="minorHAnsi" w:cstheme="minorHAnsi"/>
          <w:sz w:val="22"/>
        </w:rPr>
        <w:t>s</w:t>
      </w:r>
      <w:r w:rsidR="00270D16" w:rsidRPr="0057303C">
        <w:rPr>
          <w:rFonts w:asciiTheme="minorHAnsi" w:hAnsiTheme="minorHAnsi" w:cstheme="minorHAnsi"/>
          <w:sz w:val="22"/>
        </w:rPr>
        <w:t xml:space="preserve">, a sort of tokenism </w:t>
      </w:r>
      <w:r w:rsidR="003355A4" w:rsidRPr="0057303C">
        <w:rPr>
          <w:rFonts w:asciiTheme="minorHAnsi" w:hAnsiTheme="minorHAnsi" w:cstheme="minorHAnsi"/>
          <w:sz w:val="22"/>
        </w:rPr>
        <w:t>or</w:t>
      </w:r>
      <w:r w:rsidR="00270D16" w:rsidRPr="0057303C">
        <w:rPr>
          <w:rFonts w:asciiTheme="minorHAnsi" w:hAnsiTheme="minorHAnsi" w:cstheme="minorHAnsi"/>
          <w:sz w:val="22"/>
        </w:rPr>
        <w:t xml:space="preserve"> </w:t>
      </w:r>
      <w:r w:rsidR="003355A4" w:rsidRPr="0057303C">
        <w:rPr>
          <w:rFonts w:asciiTheme="minorHAnsi" w:hAnsiTheme="minorHAnsi" w:cstheme="minorHAnsi"/>
          <w:sz w:val="22"/>
        </w:rPr>
        <w:t>label</w:t>
      </w:r>
      <w:r w:rsidR="00270D16" w:rsidRPr="0057303C">
        <w:rPr>
          <w:rFonts w:asciiTheme="minorHAnsi" w:hAnsiTheme="minorHAnsi" w:cstheme="minorHAnsi"/>
          <w:sz w:val="22"/>
        </w:rPr>
        <w:t xml:space="preserve"> for </w:t>
      </w:r>
      <w:r w:rsidR="003355A4" w:rsidRPr="0057303C">
        <w:rPr>
          <w:rFonts w:asciiTheme="minorHAnsi" w:hAnsiTheme="minorHAnsi" w:cstheme="minorHAnsi"/>
          <w:sz w:val="22"/>
        </w:rPr>
        <w:t xml:space="preserve">something that should be done, </w:t>
      </w:r>
      <w:r w:rsidR="009A2966" w:rsidRPr="0057303C">
        <w:rPr>
          <w:rFonts w:asciiTheme="minorHAnsi" w:hAnsiTheme="minorHAnsi" w:cstheme="minorHAnsi"/>
          <w:sz w:val="22"/>
        </w:rPr>
        <w:t xml:space="preserve">rather than </w:t>
      </w:r>
      <w:r w:rsidR="006A7D3F" w:rsidRPr="0057303C">
        <w:rPr>
          <w:rFonts w:asciiTheme="minorHAnsi" w:hAnsiTheme="minorHAnsi" w:cstheme="minorHAnsi"/>
          <w:sz w:val="22"/>
        </w:rPr>
        <w:t xml:space="preserve">more strategic </w:t>
      </w:r>
      <w:r w:rsidR="009A2966" w:rsidRPr="0057303C">
        <w:rPr>
          <w:rFonts w:asciiTheme="minorHAnsi" w:hAnsiTheme="minorHAnsi" w:cstheme="minorHAnsi"/>
          <w:sz w:val="22"/>
        </w:rPr>
        <w:t>thinking</w:t>
      </w:r>
      <w:r w:rsidR="006A7D3F" w:rsidRPr="0057303C">
        <w:rPr>
          <w:rFonts w:asciiTheme="minorHAnsi" w:hAnsiTheme="minorHAnsi" w:cstheme="minorHAnsi"/>
          <w:sz w:val="22"/>
        </w:rPr>
        <w:t xml:space="preserve"> about the</w:t>
      </w:r>
      <w:r w:rsidR="009A2966" w:rsidRPr="0057303C">
        <w:rPr>
          <w:rFonts w:asciiTheme="minorHAnsi" w:hAnsiTheme="minorHAnsi" w:cstheme="minorHAnsi"/>
          <w:sz w:val="22"/>
        </w:rPr>
        <w:t xml:space="preserve"> useful practices</w:t>
      </w:r>
      <w:r w:rsidR="006A7D3F" w:rsidRPr="0057303C">
        <w:rPr>
          <w:rFonts w:asciiTheme="minorHAnsi" w:hAnsiTheme="minorHAnsi" w:cstheme="minorHAnsi"/>
          <w:sz w:val="22"/>
        </w:rPr>
        <w:t xml:space="preserve"> of EME</w:t>
      </w:r>
      <w:r w:rsidR="009A2966" w:rsidRPr="0057303C">
        <w:rPr>
          <w:rFonts w:asciiTheme="minorHAnsi" w:hAnsiTheme="minorHAnsi" w:cstheme="minorHAnsi"/>
          <w:sz w:val="22"/>
        </w:rPr>
        <w:t xml:space="preserve"> and </w:t>
      </w:r>
      <w:r w:rsidR="00A44983" w:rsidRPr="0057303C">
        <w:rPr>
          <w:rFonts w:asciiTheme="minorHAnsi" w:hAnsiTheme="minorHAnsi" w:cstheme="minorHAnsi"/>
          <w:sz w:val="22"/>
        </w:rPr>
        <w:t xml:space="preserve">the potential for </w:t>
      </w:r>
      <w:r w:rsidR="009A2966" w:rsidRPr="0057303C">
        <w:rPr>
          <w:rFonts w:asciiTheme="minorHAnsi" w:hAnsiTheme="minorHAnsi" w:cstheme="minorHAnsi"/>
          <w:sz w:val="22"/>
        </w:rPr>
        <w:t>culture change</w:t>
      </w:r>
      <w:r w:rsidR="004A51A6" w:rsidRPr="0057303C">
        <w:rPr>
          <w:rFonts w:asciiTheme="minorHAnsi" w:hAnsiTheme="minorHAnsi" w:cstheme="minorHAnsi"/>
          <w:sz w:val="22"/>
        </w:rPr>
        <w:t xml:space="preserve"> within the university</w:t>
      </w:r>
      <w:r w:rsidR="009A2966" w:rsidRPr="0057303C">
        <w:rPr>
          <w:rFonts w:asciiTheme="minorHAnsi" w:hAnsiTheme="minorHAnsi" w:cstheme="minorHAnsi"/>
          <w:sz w:val="22"/>
        </w:rPr>
        <w:t xml:space="preserve">. </w:t>
      </w:r>
      <w:r w:rsidR="00655532" w:rsidRPr="0057303C">
        <w:rPr>
          <w:rFonts w:asciiTheme="minorHAnsi" w:hAnsiTheme="minorHAnsi" w:cstheme="minorHAnsi"/>
          <w:sz w:val="22"/>
        </w:rPr>
        <w:t xml:space="preserve"> </w:t>
      </w:r>
      <w:r w:rsidR="00A44983" w:rsidRPr="0057303C">
        <w:rPr>
          <w:rFonts w:asciiTheme="minorHAnsi" w:hAnsiTheme="minorHAnsi" w:cstheme="minorHAnsi"/>
          <w:sz w:val="22"/>
        </w:rPr>
        <w:t>There is a dangerous teleology in the notion that,</w:t>
      </w:r>
      <w:r w:rsidR="009A2966" w:rsidRPr="0057303C">
        <w:rPr>
          <w:rFonts w:asciiTheme="minorHAnsi" w:hAnsiTheme="minorHAnsi" w:cstheme="minorHAnsi"/>
          <w:sz w:val="22"/>
        </w:rPr>
        <w:t xml:space="preserve"> “if you do </w:t>
      </w:r>
      <w:r w:rsidR="00BF7473">
        <w:rPr>
          <w:rFonts w:asciiTheme="minorHAnsi" w:hAnsiTheme="minorHAnsi" w:cstheme="minorHAnsi"/>
          <w:sz w:val="22"/>
        </w:rPr>
        <w:t>‘EMI’</w:t>
      </w:r>
      <w:r w:rsidR="009A2966" w:rsidRPr="0057303C">
        <w:rPr>
          <w:rFonts w:asciiTheme="minorHAnsi" w:hAnsiTheme="minorHAnsi" w:cstheme="minorHAnsi"/>
          <w:sz w:val="22"/>
        </w:rPr>
        <w:t>, you can get into international rankings</w:t>
      </w:r>
      <w:r w:rsidR="00402713" w:rsidRPr="0057303C">
        <w:rPr>
          <w:rFonts w:asciiTheme="minorHAnsi" w:hAnsiTheme="minorHAnsi" w:cstheme="minorHAnsi"/>
          <w:sz w:val="22"/>
        </w:rPr>
        <w:t>”</w:t>
      </w:r>
      <w:r w:rsidR="009A2966" w:rsidRPr="0057303C">
        <w:rPr>
          <w:rFonts w:asciiTheme="minorHAnsi" w:hAnsiTheme="minorHAnsi" w:cstheme="minorHAnsi"/>
          <w:sz w:val="22"/>
        </w:rPr>
        <w:t xml:space="preserve">. </w:t>
      </w:r>
      <w:r w:rsidR="00655532" w:rsidRPr="0057303C">
        <w:rPr>
          <w:rFonts w:asciiTheme="minorHAnsi" w:hAnsiTheme="minorHAnsi" w:cstheme="minorHAnsi"/>
          <w:sz w:val="22"/>
        </w:rPr>
        <w:t xml:space="preserve"> </w:t>
      </w:r>
      <w:r w:rsidR="009A2966" w:rsidRPr="0057303C">
        <w:rPr>
          <w:rFonts w:asciiTheme="minorHAnsi" w:hAnsiTheme="minorHAnsi" w:cstheme="minorHAnsi"/>
          <w:sz w:val="22"/>
        </w:rPr>
        <w:t>This</w:t>
      </w:r>
      <w:r w:rsidR="004A51A6" w:rsidRPr="0057303C">
        <w:rPr>
          <w:rFonts w:asciiTheme="minorHAnsi" w:hAnsiTheme="minorHAnsi" w:cstheme="minorHAnsi"/>
          <w:sz w:val="22"/>
        </w:rPr>
        <w:t xml:space="preserve"> </w:t>
      </w:r>
      <w:r w:rsidR="009A2966" w:rsidRPr="0057303C">
        <w:rPr>
          <w:rFonts w:asciiTheme="minorHAnsi" w:hAnsiTheme="minorHAnsi" w:cstheme="minorHAnsi"/>
          <w:sz w:val="22"/>
        </w:rPr>
        <w:t xml:space="preserve">disconnect between developing pedagogy and enhancing students’ </w:t>
      </w:r>
      <w:r w:rsidR="001D50AA" w:rsidRPr="0057303C">
        <w:rPr>
          <w:rFonts w:asciiTheme="minorHAnsi" w:hAnsiTheme="minorHAnsi" w:cstheme="minorHAnsi"/>
          <w:sz w:val="22"/>
        </w:rPr>
        <w:t xml:space="preserve">experience </w:t>
      </w:r>
      <w:r w:rsidR="006552FD">
        <w:rPr>
          <w:rFonts w:asciiTheme="minorHAnsi" w:hAnsiTheme="minorHAnsi" w:cstheme="minorHAnsi"/>
          <w:sz w:val="22"/>
        </w:rPr>
        <w:t xml:space="preserve">on the one hand </w:t>
      </w:r>
      <w:r w:rsidR="001D50AA" w:rsidRPr="0057303C">
        <w:rPr>
          <w:rFonts w:asciiTheme="minorHAnsi" w:hAnsiTheme="minorHAnsi" w:cstheme="minorHAnsi"/>
          <w:sz w:val="22"/>
        </w:rPr>
        <w:t>and</w:t>
      </w:r>
      <w:r w:rsidR="009A2966" w:rsidRPr="0057303C">
        <w:rPr>
          <w:rFonts w:asciiTheme="minorHAnsi" w:hAnsiTheme="minorHAnsi" w:cstheme="minorHAnsi"/>
          <w:sz w:val="22"/>
        </w:rPr>
        <w:t xml:space="preserve"> </w:t>
      </w:r>
      <w:r w:rsidR="009A2966" w:rsidRPr="008E6AAB">
        <w:rPr>
          <w:rFonts w:asciiTheme="minorHAnsi" w:hAnsiTheme="minorHAnsi" w:cstheme="minorHAnsi"/>
          <w:i/>
          <w:iCs/>
          <w:sz w:val="22"/>
        </w:rPr>
        <w:t>doing</w:t>
      </w:r>
      <w:r w:rsidR="009A2966" w:rsidRPr="0057303C">
        <w:rPr>
          <w:rFonts w:asciiTheme="minorHAnsi" w:hAnsiTheme="minorHAnsi" w:cstheme="minorHAnsi"/>
          <w:sz w:val="22"/>
        </w:rPr>
        <w:t xml:space="preserve"> ESP</w:t>
      </w:r>
      <w:r w:rsidR="00181287" w:rsidRPr="0057303C">
        <w:rPr>
          <w:rFonts w:asciiTheme="minorHAnsi" w:hAnsiTheme="minorHAnsi" w:cstheme="minorHAnsi"/>
          <w:sz w:val="22"/>
        </w:rPr>
        <w:t xml:space="preserve"> or </w:t>
      </w:r>
      <w:r w:rsidR="008E6AAB">
        <w:rPr>
          <w:rFonts w:asciiTheme="minorHAnsi" w:hAnsiTheme="minorHAnsi" w:cstheme="minorHAnsi"/>
          <w:sz w:val="22"/>
        </w:rPr>
        <w:t>‘</w:t>
      </w:r>
      <w:r w:rsidR="005B50D9">
        <w:rPr>
          <w:rFonts w:asciiTheme="minorHAnsi" w:hAnsiTheme="minorHAnsi" w:cstheme="minorHAnsi"/>
          <w:sz w:val="22"/>
        </w:rPr>
        <w:t>EMI</w:t>
      </w:r>
      <w:r w:rsidR="008E6AAB">
        <w:rPr>
          <w:rFonts w:asciiTheme="minorHAnsi" w:hAnsiTheme="minorHAnsi" w:cstheme="minorHAnsi"/>
          <w:sz w:val="22"/>
        </w:rPr>
        <w:t xml:space="preserve">’ </w:t>
      </w:r>
      <w:r w:rsidR="00181287" w:rsidRPr="0057303C">
        <w:rPr>
          <w:rFonts w:asciiTheme="minorHAnsi" w:hAnsiTheme="minorHAnsi" w:cstheme="minorHAnsi"/>
          <w:sz w:val="22"/>
        </w:rPr>
        <w:t xml:space="preserve">may be detrimental to university practices. </w:t>
      </w:r>
      <w:r w:rsidR="00655532" w:rsidRPr="0057303C">
        <w:rPr>
          <w:rFonts w:asciiTheme="minorHAnsi" w:hAnsiTheme="minorHAnsi" w:cstheme="minorHAnsi"/>
          <w:sz w:val="22"/>
        </w:rPr>
        <w:t xml:space="preserve"> </w:t>
      </w:r>
      <w:r w:rsidR="00181287" w:rsidRPr="0057303C">
        <w:rPr>
          <w:rFonts w:asciiTheme="minorHAnsi" w:hAnsiTheme="minorHAnsi" w:cstheme="minorHAnsi"/>
          <w:sz w:val="22"/>
        </w:rPr>
        <w:t xml:space="preserve">Therefore, </w:t>
      </w:r>
      <w:r w:rsidR="00960D29" w:rsidRPr="0057303C">
        <w:rPr>
          <w:rFonts w:asciiTheme="minorHAnsi" w:hAnsiTheme="minorHAnsi" w:cstheme="minorHAnsi"/>
          <w:b/>
          <w:bCs/>
          <w:sz w:val="22"/>
        </w:rPr>
        <w:t>it is recommended that universities’</w:t>
      </w:r>
      <w:r w:rsidR="00375EF4" w:rsidRPr="0057303C">
        <w:rPr>
          <w:rFonts w:asciiTheme="minorHAnsi" w:hAnsiTheme="minorHAnsi" w:cstheme="minorHAnsi"/>
          <w:b/>
          <w:bCs/>
          <w:sz w:val="22"/>
        </w:rPr>
        <w:t xml:space="preserve"> international </w:t>
      </w:r>
      <w:r w:rsidR="00960D29" w:rsidRPr="0057303C">
        <w:rPr>
          <w:rFonts w:asciiTheme="minorHAnsi" w:hAnsiTheme="minorHAnsi" w:cstheme="minorHAnsi"/>
          <w:b/>
          <w:bCs/>
          <w:sz w:val="22"/>
        </w:rPr>
        <w:t xml:space="preserve">strategies </w:t>
      </w:r>
      <w:r w:rsidR="001D50AA" w:rsidRPr="0057303C">
        <w:rPr>
          <w:rFonts w:asciiTheme="minorHAnsi" w:hAnsiTheme="minorHAnsi" w:cstheme="minorHAnsi"/>
          <w:b/>
          <w:bCs/>
          <w:sz w:val="22"/>
        </w:rPr>
        <w:t>should reflect</w:t>
      </w:r>
      <w:r w:rsidR="002F0B2A" w:rsidRPr="0057303C">
        <w:rPr>
          <w:rFonts w:asciiTheme="minorHAnsi" w:hAnsiTheme="minorHAnsi" w:cstheme="minorHAnsi"/>
          <w:b/>
          <w:bCs/>
          <w:sz w:val="22"/>
        </w:rPr>
        <w:t xml:space="preserve"> the importance of holistic EME development</w:t>
      </w:r>
      <w:r w:rsidR="0031584E" w:rsidRPr="0057303C">
        <w:rPr>
          <w:rFonts w:asciiTheme="minorHAnsi" w:hAnsiTheme="minorHAnsi" w:cstheme="minorHAnsi"/>
          <w:b/>
          <w:bCs/>
          <w:sz w:val="22"/>
        </w:rPr>
        <w:t xml:space="preserve"> with a clear strategy for EMI</w:t>
      </w:r>
      <w:r w:rsidR="002F0B2A" w:rsidRPr="0057303C">
        <w:rPr>
          <w:rFonts w:asciiTheme="minorHAnsi" w:hAnsiTheme="minorHAnsi" w:cstheme="minorHAnsi"/>
          <w:b/>
          <w:bCs/>
          <w:sz w:val="22"/>
        </w:rPr>
        <w:t xml:space="preserve"> provision, training</w:t>
      </w:r>
      <w:r w:rsidR="0031584E" w:rsidRPr="0057303C">
        <w:rPr>
          <w:rFonts w:asciiTheme="minorHAnsi" w:hAnsiTheme="minorHAnsi" w:cstheme="minorHAnsi"/>
          <w:b/>
          <w:bCs/>
          <w:sz w:val="22"/>
        </w:rPr>
        <w:t xml:space="preserve">, and language support </w:t>
      </w:r>
      <w:r w:rsidR="009C4B97" w:rsidRPr="0057303C">
        <w:rPr>
          <w:rFonts w:asciiTheme="minorHAnsi" w:hAnsiTheme="minorHAnsi" w:cstheme="minorHAnsi"/>
          <w:b/>
          <w:bCs/>
          <w:sz w:val="22"/>
        </w:rPr>
        <w:t>for all stakeholders</w:t>
      </w:r>
      <w:r w:rsidR="009C4B97" w:rsidRPr="0057303C">
        <w:rPr>
          <w:rFonts w:asciiTheme="minorHAnsi" w:hAnsiTheme="minorHAnsi" w:cstheme="minorHAnsi"/>
          <w:sz w:val="22"/>
        </w:rPr>
        <w:t xml:space="preserve">. </w:t>
      </w:r>
      <w:r w:rsidR="00C05EC4">
        <w:rPr>
          <w:rFonts w:asciiTheme="minorHAnsi" w:hAnsiTheme="minorHAnsi" w:cstheme="minorHAnsi"/>
          <w:sz w:val="22"/>
        </w:rPr>
        <w:t xml:space="preserve"> </w:t>
      </w:r>
      <w:r w:rsidR="009C4B97" w:rsidRPr="0057303C">
        <w:rPr>
          <w:rFonts w:asciiTheme="minorHAnsi" w:hAnsiTheme="minorHAnsi" w:cstheme="minorHAnsi"/>
          <w:b/>
          <w:bCs/>
          <w:sz w:val="22"/>
        </w:rPr>
        <w:t xml:space="preserve">We also strongly advise </w:t>
      </w:r>
      <w:r w:rsidR="001D50AA" w:rsidRPr="0057303C">
        <w:rPr>
          <w:rFonts w:asciiTheme="minorHAnsi" w:hAnsiTheme="minorHAnsi" w:cstheme="minorHAnsi"/>
          <w:b/>
          <w:bCs/>
          <w:sz w:val="22"/>
        </w:rPr>
        <w:t xml:space="preserve">this holistic approach to be reflected </w:t>
      </w:r>
      <w:r w:rsidR="00E95C6B" w:rsidRPr="0057303C">
        <w:rPr>
          <w:rFonts w:asciiTheme="minorHAnsi" w:hAnsiTheme="minorHAnsi" w:cstheme="minorHAnsi"/>
          <w:b/>
          <w:bCs/>
          <w:sz w:val="22"/>
        </w:rPr>
        <w:t>in</w:t>
      </w:r>
      <w:r w:rsidR="001D50AA" w:rsidRPr="0057303C">
        <w:rPr>
          <w:rFonts w:asciiTheme="minorHAnsi" w:hAnsiTheme="minorHAnsi" w:cstheme="minorHAnsi"/>
          <w:b/>
          <w:bCs/>
          <w:sz w:val="22"/>
        </w:rPr>
        <w:t xml:space="preserve"> i</w:t>
      </w:r>
      <w:r w:rsidR="002F0B2A" w:rsidRPr="0057303C">
        <w:rPr>
          <w:rFonts w:asciiTheme="minorHAnsi" w:hAnsiTheme="minorHAnsi" w:cstheme="minorHAnsi"/>
          <w:b/>
          <w:bCs/>
          <w:sz w:val="22"/>
        </w:rPr>
        <w:t>nstitutional level policies</w:t>
      </w:r>
      <w:r w:rsidR="001D50AA" w:rsidRPr="0057303C">
        <w:rPr>
          <w:rFonts w:asciiTheme="minorHAnsi" w:hAnsiTheme="minorHAnsi" w:cstheme="minorHAnsi"/>
          <w:b/>
          <w:bCs/>
          <w:sz w:val="22"/>
        </w:rPr>
        <w:t xml:space="preserve"> on EME.</w:t>
      </w:r>
    </w:p>
    <w:p w14:paraId="54C7A15B" w14:textId="77777777" w:rsidR="00E95C6B" w:rsidRPr="0057303C" w:rsidRDefault="00E95C6B" w:rsidP="00F716D6">
      <w:pPr>
        <w:spacing w:after="120" w:line="240" w:lineRule="auto"/>
        <w:rPr>
          <w:rFonts w:asciiTheme="minorHAnsi" w:hAnsiTheme="minorHAnsi" w:cstheme="minorHAnsi"/>
          <w:sz w:val="22"/>
        </w:rPr>
      </w:pPr>
    </w:p>
    <w:p w14:paraId="377F2D5B" w14:textId="29B1B93A" w:rsidR="00A31CCD" w:rsidRPr="00365A94" w:rsidRDefault="00BA5035" w:rsidP="00F939B5">
      <w:pPr>
        <w:pStyle w:val="ListParagraph"/>
        <w:keepNext/>
        <w:numPr>
          <w:ilvl w:val="2"/>
          <w:numId w:val="29"/>
        </w:numPr>
        <w:spacing w:after="120" w:line="240" w:lineRule="auto"/>
        <w:rPr>
          <w:rFonts w:asciiTheme="minorHAnsi" w:hAnsiTheme="minorHAnsi" w:cstheme="minorHAnsi"/>
          <w:b/>
          <w:bCs/>
          <w:sz w:val="22"/>
        </w:rPr>
      </w:pPr>
      <w:r w:rsidRPr="00365A94">
        <w:rPr>
          <w:rFonts w:asciiTheme="minorHAnsi" w:hAnsiTheme="minorHAnsi" w:cstheme="minorHAnsi"/>
          <w:b/>
          <w:bCs/>
          <w:sz w:val="22"/>
        </w:rPr>
        <w:t>Resourcing</w:t>
      </w:r>
    </w:p>
    <w:p w14:paraId="5BA8E1A6" w14:textId="4D4F1C40" w:rsidR="005F5AA5" w:rsidRPr="0057303C" w:rsidRDefault="00B21694" w:rsidP="00F716D6">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Another </w:t>
      </w:r>
      <w:r w:rsidR="00B76256" w:rsidRPr="0057303C">
        <w:rPr>
          <w:rFonts w:asciiTheme="minorHAnsi" w:hAnsiTheme="minorHAnsi" w:cstheme="minorHAnsi"/>
          <w:sz w:val="22"/>
        </w:rPr>
        <w:t>concern</w:t>
      </w:r>
      <w:r w:rsidRPr="0057303C">
        <w:rPr>
          <w:rFonts w:asciiTheme="minorHAnsi" w:hAnsiTheme="minorHAnsi" w:cstheme="minorHAnsi"/>
          <w:sz w:val="22"/>
        </w:rPr>
        <w:t xml:space="preserve"> </w:t>
      </w:r>
      <w:r w:rsidR="00E95C6B" w:rsidRPr="0057303C">
        <w:rPr>
          <w:rFonts w:asciiTheme="minorHAnsi" w:hAnsiTheme="minorHAnsi" w:cstheme="minorHAnsi"/>
          <w:sz w:val="22"/>
        </w:rPr>
        <w:t>arising</w:t>
      </w:r>
      <w:r w:rsidRPr="0057303C">
        <w:rPr>
          <w:rFonts w:asciiTheme="minorHAnsi" w:hAnsiTheme="minorHAnsi" w:cstheme="minorHAnsi"/>
          <w:sz w:val="22"/>
        </w:rPr>
        <w:t xml:space="preserve"> </w:t>
      </w:r>
      <w:r w:rsidR="00B76256" w:rsidRPr="0057303C">
        <w:rPr>
          <w:rFonts w:asciiTheme="minorHAnsi" w:hAnsiTheme="minorHAnsi" w:cstheme="minorHAnsi"/>
          <w:sz w:val="22"/>
        </w:rPr>
        <w:t xml:space="preserve">from the interviews </w:t>
      </w:r>
      <w:r w:rsidRPr="0057303C">
        <w:rPr>
          <w:rFonts w:asciiTheme="minorHAnsi" w:hAnsiTheme="minorHAnsi" w:cstheme="minorHAnsi"/>
          <w:sz w:val="22"/>
        </w:rPr>
        <w:t xml:space="preserve">with university leaders and </w:t>
      </w:r>
      <w:r w:rsidR="00E95C6B" w:rsidRPr="0057303C">
        <w:rPr>
          <w:rFonts w:asciiTheme="minorHAnsi" w:hAnsiTheme="minorHAnsi" w:cstheme="minorHAnsi"/>
          <w:sz w:val="22"/>
        </w:rPr>
        <w:t xml:space="preserve">with </w:t>
      </w:r>
      <w:r w:rsidRPr="0057303C">
        <w:rPr>
          <w:rFonts w:asciiTheme="minorHAnsi" w:hAnsiTheme="minorHAnsi" w:cstheme="minorHAnsi"/>
          <w:sz w:val="22"/>
        </w:rPr>
        <w:t>teachers</w:t>
      </w:r>
      <w:r w:rsidR="00C53E5C" w:rsidRPr="0057303C">
        <w:rPr>
          <w:rFonts w:asciiTheme="minorHAnsi" w:hAnsiTheme="minorHAnsi" w:cstheme="minorHAnsi"/>
          <w:sz w:val="22"/>
        </w:rPr>
        <w:t xml:space="preserve"> was the </w:t>
      </w:r>
      <w:r w:rsidR="00097295" w:rsidRPr="0057303C">
        <w:rPr>
          <w:rFonts w:asciiTheme="minorHAnsi" w:hAnsiTheme="minorHAnsi" w:cstheme="minorHAnsi"/>
          <w:sz w:val="22"/>
        </w:rPr>
        <w:t>amount of budget available for supporting EMI</w:t>
      </w:r>
      <w:r w:rsidR="00C53E5C" w:rsidRPr="0057303C">
        <w:rPr>
          <w:rFonts w:asciiTheme="minorHAnsi" w:hAnsiTheme="minorHAnsi" w:cstheme="minorHAnsi"/>
          <w:sz w:val="22"/>
        </w:rPr>
        <w:t xml:space="preserve">. </w:t>
      </w:r>
      <w:r w:rsidR="005857FA" w:rsidRPr="0057303C">
        <w:rPr>
          <w:rFonts w:asciiTheme="minorHAnsi" w:hAnsiTheme="minorHAnsi" w:cstheme="minorHAnsi"/>
          <w:sz w:val="22"/>
        </w:rPr>
        <w:t xml:space="preserve"> </w:t>
      </w:r>
      <w:r w:rsidR="00C53E5C" w:rsidRPr="0057303C">
        <w:rPr>
          <w:rFonts w:asciiTheme="minorHAnsi" w:hAnsiTheme="minorHAnsi" w:cstheme="minorHAnsi"/>
          <w:sz w:val="22"/>
        </w:rPr>
        <w:t xml:space="preserve">The </w:t>
      </w:r>
      <w:r w:rsidR="004433F1" w:rsidRPr="0057303C">
        <w:rPr>
          <w:rFonts w:asciiTheme="minorHAnsi" w:hAnsiTheme="minorHAnsi" w:cstheme="minorHAnsi"/>
          <w:sz w:val="22"/>
        </w:rPr>
        <w:t xml:space="preserve">findings show that </w:t>
      </w:r>
      <w:r w:rsidR="001664B7" w:rsidRPr="0057303C">
        <w:rPr>
          <w:rFonts w:asciiTheme="minorHAnsi" w:hAnsiTheme="minorHAnsi" w:cstheme="minorHAnsi"/>
          <w:sz w:val="22"/>
        </w:rPr>
        <w:t xml:space="preserve">such </w:t>
      </w:r>
      <w:r w:rsidR="004433F1" w:rsidRPr="0057303C">
        <w:rPr>
          <w:rFonts w:asciiTheme="minorHAnsi" w:hAnsiTheme="minorHAnsi" w:cstheme="minorHAnsi"/>
          <w:sz w:val="22"/>
        </w:rPr>
        <w:t xml:space="preserve">funds are </w:t>
      </w:r>
      <w:r w:rsidR="00097295" w:rsidRPr="0057303C">
        <w:rPr>
          <w:rFonts w:asciiTheme="minorHAnsi" w:hAnsiTheme="minorHAnsi" w:cstheme="minorHAnsi"/>
          <w:sz w:val="22"/>
        </w:rPr>
        <w:t>very variable</w:t>
      </w:r>
      <w:r w:rsidR="001664B7" w:rsidRPr="0057303C">
        <w:rPr>
          <w:rFonts w:asciiTheme="minorHAnsi" w:hAnsiTheme="minorHAnsi" w:cstheme="minorHAnsi"/>
          <w:sz w:val="22"/>
        </w:rPr>
        <w:t>, giving rise to concern about equ</w:t>
      </w:r>
      <w:r w:rsidR="00260498" w:rsidRPr="0057303C">
        <w:rPr>
          <w:rFonts w:asciiTheme="minorHAnsi" w:hAnsiTheme="minorHAnsi" w:cstheme="minorHAnsi"/>
          <w:sz w:val="22"/>
        </w:rPr>
        <w:t>al</w:t>
      </w:r>
      <w:r w:rsidR="001664B7" w:rsidRPr="0057303C">
        <w:rPr>
          <w:rFonts w:asciiTheme="minorHAnsi" w:hAnsiTheme="minorHAnsi" w:cstheme="minorHAnsi"/>
          <w:sz w:val="22"/>
        </w:rPr>
        <w:t>ity of opportunity</w:t>
      </w:r>
      <w:r w:rsidR="00097295" w:rsidRPr="0057303C">
        <w:rPr>
          <w:rFonts w:asciiTheme="minorHAnsi" w:hAnsiTheme="minorHAnsi" w:cstheme="minorHAnsi"/>
          <w:sz w:val="22"/>
        </w:rPr>
        <w:t xml:space="preserve">. </w:t>
      </w:r>
      <w:r w:rsidR="005857FA" w:rsidRPr="0057303C">
        <w:rPr>
          <w:rFonts w:asciiTheme="minorHAnsi" w:hAnsiTheme="minorHAnsi" w:cstheme="minorHAnsi"/>
          <w:sz w:val="22"/>
        </w:rPr>
        <w:t xml:space="preserve"> </w:t>
      </w:r>
      <w:r w:rsidR="00097295" w:rsidRPr="0057303C">
        <w:rPr>
          <w:rFonts w:asciiTheme="minorHAnsi" w:hAnsiTheme="minorHAnsi" w:cstheme="minorHAnsi"/>
          <w:sz w:val="22"/>
        </w:rPr>
        <w:t>Some said that there is nothing available at the institution to support EMI training going forward</w:t>
      </w:r>
      <w:r w:rsidR="007D043C" w:rsidRPr="0057303C">
        <w:rPr>
          <w:rFonts w:asciiTheme="minorHAnsi" w:hAnsiTheme="minorHAnsi" w:cstheme="minorHAnsi"/>
          <w:sz w:val="22"/>
        </w:rPr>
        <w:t xml:space="preserve">, </w:t>
      </w:r>
      <w:r w:rsidR="00260498" w:rsidRPr="0057303C">
        <w:rPr>
          <w:rFonts w:asciiTheme="minorHAnsi" w:hAnsiTheme="minorHAnsi" w:cstheme="minorHAnsi"/>
          <w:sz w:val="22"/>
        </w:rPr>
        <w:t xml:space="preserve">while </w:t>
      </w:r>
      <w:r w:rsidR="007D043C" w:rsidRPr="0057303C">
        <w:rPr>
          <w:rFonts w:asciiTheme="minorHAnsi" w:hAnsiTheme="minorHAnsi" w:cstheme="minorHAnsi"/>
          <w:sz w:val="22"/>
        </w:rPr>
        <w:t xml:space="preserve">other universities </w:t>
      </w:r>
      <w:r w:rsidR="00260498" w:rsidRPr="0057303C">
        <w:rPr>
          <w:rFonts w:asciiTheme="minorHAnsi" w:hAnsiTheme="minorHAnsi" w:cstheme="minorHAnsi"/>
          <w:sz w:val="22"/>
        </w:rPr>
        <w:t xml:space="preserve">reported </w:t>
      </w:r>
      <w:r w:rsidR="007D043C" w:rsidRPr="0057303C">
        <w:rPr>
          <w:rFonts w:asciiTheme="minorHAnsi" w:hAnsiTheme="minorHAnsi" w:cstheme="minorHAnsi"/>
          <w:sz w:val="22"/>
        </w:rPr>
        <w:t>a generous budget</w:t>
      </w:r>
      <w:r w:rsidR="00F700A7" w:rsidRPr="0057303C">
        <w:rPr>
          <w:rFonts w:asciiTheme="minorHAnsi" w:hAnsiTheme="minorHAnsi" w:cstheme="minorHAnsi"/>
          <w:sz w:val="22"/>
        </w:rPr>
        <w:t xml:space="preserve">. </w:t>
      </w:r>
      <w:r w:rsidR="0012309F">
        <w:rPr>
          <w:rFonts w:asciiTheme="minorHAnsi" w:hAnsiTheme="minorHAnsi" w:cstheme="minorHAnsi"/>
          <w:sz w:val="22"/>
        </w:rPr>
        <w:t xml:space="preserve"> </w:t>
      </w:r>
      <w:r w:rsidR="00260498" w:rsidRPr="0057303C">
        <w:rPr>
          <w:rFonts w:asciiTheme="minorHAnsi" w:hAnsiTheme="minorHAnsi" w:cstheme="minorHAnsi"/>
          <w:sz w:val="22"/>
        </w:rPr>
        <w:t>Proper f</w:t>
      </w:r>
      <w:r w:rsidR="003377A9" w:rsidRPr="0057303C">
        <w:rPr>
          <w:rFonts w:asciiTheme="minorHAnsi" w:hAnsiTheme="minorHAnsi" w:cstheme="minorHAnsi"/>
          <w:sz w:val="22"/>
        </w:rPr>
        <w:t xml:space="preserve">unding </w:t>
      </w:r>
      <w:r w:rsidR="00260498" w:rsidRPr="0057303C">
        <w:rPr>
          <w:rFonts w:asciiTheme="minorHAnsi" w:hAnsiTheme="minorHAnsi" w:cstheme="minorHAnsi"/>
          <w:sz w:val="22"/>
        </w:rPr>
        <w:t xml:space="preserve">for </w:t>
      </w:r>
      <w:r w:rsidR="003377A9" w:rsidRPr="0057303C">
        <w:rPr>
          <w:rFonts w:asciiTheme="minorHAnsi" w:hAnsiTheme="minorHAnsi" w:cstheme="minorHAnsi"/>
          <w:sz w:val="22"/>
        </w:rPr>
        <w:t xml:space="preserve">EME as in </w:t>
      </w:r>
      <w:r w:rsidR="0070477A" w:rsidRPr="0057303C">
        <w:rPr>
          <w:rFonts w:asciiTheme="minorHAnsi" w:hAnsiTheme="minorHAnsi" w:cstheme="minorHAnsi"/>
          <w:sz w:val="22"/>
        </w:rPr>
        <w:t>education</w:t>
      </w:r>
      <w:r w:rsidR="0006551D" w:rsidRPr="0057303C">
        <w:rPr>
          <w:rFonts w:asciiTheme="minorHAnsi" w:hAnsiTheme="minorHAnsi" w:cstheme="minorHAnsi"/>
          <w:sz w:val="22"/>
        </w:rPr>
        <w:t xml:space="preserve"> in general</w:t>
      </w:r>
      <w:r w:rsidR="0070477A" w:rsidRPr="0057303C">
        <w:rPr>
          <w:rFonts w:asciiTheme="minorHAnsi" w:hAnsiTheme="minorHAnsi" w:cstheme="minorHAnsi"/>
          <w:sz w:val="22"/>
        </w:rPr>
        <w:t xml:space="preserve"> is </w:t>
      </w:r>
      <w:r w:rsidR="00260498" w:rsidRPr="0057303C">
        <w:rPr>
          <w:rFonts w:asciiTheme="minorHAnsi" w:hAnsiTheme="minorHAnsi" w:cstheme="minorHAnsi"/>
          <w:sz w:val="22"/>
        </w:rPr>
        <w:t>a significant consideration</w:t>
      </w:r>
      <w:r w:rsidR="0070477A" w:rsidRPr="0057303C">
        <w:rPr>
          <w:rFonts w:asciiTheme="minorHAnsi" w:hAnsiTheme="minorHAnsi" w:cstheme="minorHAnsi"/>
          <w:sz w:val="22"/>
        </w:rPr>
        <w:t xml:space="preserve">. </w:t>
      </w:r>
      <w:r w:rsidR="005857FA" w:rsidRPr="0057303C">
        <w:rPr>
          <w:rFonts w:asciiTheme="minorHAnsi" w:hAnsiTheme="minorHAnsi" w:cstheme="minorHAnsi"/>
          <w:sz w:val="22"/>
        </w:rPr>
        <w:t xml:space="preserve"> </w:t>
      </w:r>
      <w:r w:rsidR="008C6114" w:rsidRPr="0057303C">
        <w:rPr>
          <w:rFonts w:asciiTheme="minorHAnsi" w:hAnsiTheme="minorHAnsi" w:cstheme="minorHAnsi"/>
          <w:sz w:val="22"/>
        </w:rPr>
        <w:t>Linn et al. (2021)</w:t>
      </w:r>
      <w:r w:rsidR="00A02095" w:rsidRPr="0057303C">
        <w:rPr>
          <w:rFonts w:asciiTheme="minorHAnsi" w:hAnsiTheme="minorHAnsi" w:cstheme="minorHAnsi"/>
          <w:sz w:val="22"/>
        </w:rPr>
        <w:t xml:space="preserve"> included a</w:t>
      </w:r>
      <w:r w:rsidR="008C6114" w:rsidRPr="0057303C">
        <w:rPr>
          <w:rFonts w:asciiTheme="minorHAnsi" w:hAnsiTheme="minorHAnsi" w:cstheme="minorHAnsi"/>
          <w:sz w:val="22"/>
        </w:rPr>
        <w:t xml:space="preserve"> </w:t>
      </w:r>
      <w:r w:rsidR="002F07E8" w:rsidRPr="0057303C">
        <w:rPr>
          <w:rFonts w:asciiTheme="minorHAnsi" w:hAnsiTheme="minorHAnsi" w:cstheme="minorHAnsi"/>
          <w:sz w:val="22"/>
        </w:rPr>
        <w:t xml:space="preserve">case </w:t>
      </w:r>
      <w:r w:rsidR="008C6114" w:rsidRPr="0057303C">
        <w:rPr>
          <w:rFonts w:asciiTheme="minorHAnsi" w:hAnsiTheme="minorHAnsi" w:cstheme="minorHAnsi"/>
          <w:sz w:val="22"/>
        </w:rPr>
        <w:t>study</w:t>
      </w:r>
      <w:r w:rsidR="002F07E8" w:rsidRPr="0057303C">
        <w:rPr>
          <w:rFonts w:asciiTheme="minorHAnsi" w:hAnsiTheme="minorHAnsi" w:cstheme="minorHAnsi"/>
          <w:sz w:val="22"/>
        </w:rPr>
        <w:t xml:space="preserve"> </w:t>
      </w:r>
      <w:r w:rsidR="00926E87" w:rsidRPr="0057303C">
        <w:rPr>
          <w:rFonts w:asciiTheme="minorHAnsi" w:hAnsiTheme="minorHAnsi" w:cstheme="minorHAnsi"/>
          <w:sz w:val="22"/>
        </w:rPr>
        <w:t xml:space="preserve">of a small private university </w:t>
      </w:r>
      <w:r w:rsidR="002F07E8" w:rsidRPr="0057303C">
        <w:rPr>
          <w:rFonts w:asciiTheme="minorHAnsi" w:hAnsiTheme="minorHAnsi" w:cstheme="minorHAnsi"/>
          <w:sz w:val="22"/>
        </w:rPr>
        <w:t xml:space="preserve">in neighbouring Kazakhstan </w:t>
      </w:r>
      <w:r w:rsidR="00A02095" w:rsidRPr="0057303C">
        <w:rPr>
          <w:rFonts w:asciiTheme="minorHAnsi" w:hAnsiTheme="minorHAnsi" w:cstheme="minorHAnsi"/>
          <w:sz w:val="22"/>
        </w:rPr>
        <w:t xml:space="preserve">which </w:t>
      </w:r>
      <w:r w:rsidR="00C217CD">
        <w:rPr>
          <w:rFonts w:asciiTheme="minorHAnsi" w:hAnsiTheme="minorHAnsi" w:cstheme="minorHAnsi"/>
          <w:sz w:val="22"/>
        </w:rPr>
        <w:t>was seen to present</w:t>
      </w:r>
      <w:r w:rsidR="00A02095" w:rsidRPr="0057303C">
        <w:rPr>
          <w:rFonts w:asciiTheme="minorHAnsi" w:hAnsiTheme="minorHAnsi" w:cstheme="minorHAnsi"/>
          <w:sz w:val="22"/>
        </w:rPr>
        <w:t xml:space="preserve"> </w:t>
      </w:r>
      <w:r w:rsidR="004534B1" w:rsidRPr="0057303C">
        <w:rPr>
          <w:rFonts w:asciiTheme="minorHAnsi" w:hAnsiTheme="minorHAnsi" w:cstheme="minorHAnsi"/>
          <w:sz w:val="22"/>
        </w:rPr>
        <w:t>optimal conditions for EME development, one of which was</w:t>
      </w:r>
      <w:r w:rsidR="009D628D" w:rsidRPr="0057303C">
        <w:rPr>
          <w:rFonts w:asciiTheme="minorHAnsi" w:hAnsiTheme="minorHAnsi" w:cstheme="minorHAnsi"/>
          <w:sz w:val="22"/>
        </w:rPr>
        <w:t xml:space="preserve"> </w:t>
      </w:r>
      <w:r w:rsidR="004534B1" w:rsidRPr="0057303C">
        <w:rPr>
          <w:rFonts w:asciiTheme="minorHAnsi" w:hAnsiTheme="minorHAnsi" w:cstheme="minorHAnsi"/>
          <w:sz w:val="22"/>
        </w:rPr>
        <w:t>“</w:t>
      </w:r>
      <w:r w:rsidR="009D628D" w:rsidRPr="0057303C">
        <w:rPr>
          <w:rFonts w:asciiTheme="minorHAnsi" w:hAnsiTheme="minorHAnsi" w:cstheme="minorHAnsi"/>
          <w:sz w:val="22"/>
        </w:rPr>
        <w:t>…</w:t>
      </w:r>
      <w:r w:rsidR="004534B1" w:rsidRPr="0057303C">
        <w:rPr>
          <w:rFonts w:asciiTheme="minorHAnsi" w:hAnsiTheme="minorHAnsi" w:cstheme="minorHAnsi"/>
          <w:sz w:val="22"/>
        </w:rPr>
        <w:t>a more than adequate</w:t>
      </w:r>
      <w:r w:rsidR="009D628D" w:rsidRPr="0057303C">
        <w:rPr>
          <w:rFonts w:asciiTheme="minorHAnsi" w:hAnsiTheme="minorHAnsi" w:cstheme="minorHAnsi"/>
          <w:sz w:val="22"/>
        </w:rPr>
        <w:t xml:space="preserve"> </w:t>
      </w:r>
      <w:r w:rsidR="004534B1" w:rsidRPr="0057303C">
        <w:rPr>
          <w:rFonts w:asciiTheme="minorHAnsi" w:hAnsiTheme="minorHAnsi" w:cstheme="minorHAnsi"/>
          <w:sz w:val="22"/>
        </w:rPr>
        <w:t>level of resourcing</w:t>
      </w:r>
      <w:r w:rsidR="009D628D" w:rsidRPr="0057303C">
        <w:rPr>
          <w:rFonts w:asciiTheme="minorHAnsi" w:hAnsiTheme="minorHAnsi" w:cstheme="minorHAnsi"/>
          <w:sz w:val="22"/>
        </w:rPr>
        <w:t xml:space="preserve">”. </w:t>
      </w:r>
      <w:r w:rsidR="00926E87" w:rsidRPr="0057303C">
        <w:rPr>
          <w:rFonts w:asciiTheme="minorHAnsi" w:hAnsiTheme="minorHAnsi" w:cstheme="minorHAnsi"/>
          <w:sz w:val="22"/>
        </w:rPr>
        <w:t xml:space="preserve"> </w:t>
      </w:r>
      <w:r w:rsidR="00783D1F" w:rsidRPr="0057303C">
        <w:rPr>
          <w:rFonts w:asciiTheme="minorHAnsi" w:hAnsiTheme="minorHAnsi" w:cstheme="minorHAnsi"/>
          <w:sz w:val="22"/>
        </w:rPr>
        <w:t>The recent Presidential Decree that gra</w:t>
      </w:r>
      <w:r w:rsidR="00BB07BD" w:rsidRPr="0057303C">
        <w:rPr>
          <w:rFonts w:asciiTheme="minorHAnsi" w:hAnsiTheme="minorHAnsi" w:cstheme="minorHAnsi"/>
          <w:sz w:val="22"/>
        </w:rPr>
        <w:t>n</w:t>
      </w:r>
      <w:r w:rsidR="0006551D" w:rsidRPr="0057303C">
        <w:rPr>
          <w:rFonts w:asciiTheme="minorHAnsi" w:hAnsiTheme="minorHAnsi" w:cstheme="minorHAnsi"/>
          <w:sz w:val="22"/>
        </w:rPr>
        <w:t>t</w:t>
      </w:r>
      <w:r w:rsidR="00783D1F" w:rsidRPr="0057303C">
        <w:rPr>
          <w:rFonts w:asciiTheme="minorHAnsi" w:hAnsiTheme="minorHAnsi" w:cstheme="minorHAnsi"/>
          <w:sz w:val="22"/>
        </w:rPr>
        <w:t xml:space="preserve">s financial freedom to </w:t>
      </w:r>
      <w:r w:rsidR="00204379">
        <w:rPr>
          <w:rFonts w:asciiTheme="minorHAnsi" w:hAnsiTheme="minorHAnsi" w:cstheme="minorHAnsi"/>
          <w:sz w:val="22"/>
        </w:rPr>
        <w:t>selected</w:t>
      </w:r>
      <w:r w:rsidR="00E855B9" w:rsidRPr="0057303C">
        <w:rPr>
          <w:rFonts w:asciiTheme="minorHAnsi" w:hAnsiTheme="minorHAnsi" w:cstheme="minorHAnsi"/>
          <w:sz w:val="22"/>
        </w:rPr>
        <w:t xml:space="preserve"> HEIs in the </w:t>
      </w:r>
      <w:r w:rsidR="00204379">
        <w:rPr>
          <w:rFonts w:asciiTheme="minorHAnsi" w:hAnsiTheme="minorHAnsi" w:cstheme="minorHAnsi"/>
          <w:sz w:val="22"/>
        </w:rPr>
        <w:t>Republic</w:t>
      </w:r>
      <w:r w:rsidR="00E855B9" w:rsidRPr="0057303C">
        <w:rPr>
          <w:rFonts w:asciiTheme="minorHAnsi" w:hAnsiTheme="minorHAnsi" w:cstheme="minorHAnsi"/>
          <w:sz w:val="22"/>
        </w:rPr>
        <w:t xml:space="preserve"> is a promising opportunity for </w:t>
      </w:r>
      <w:r w:rsidR="006512F6" w:rsidRPr="0057303C">
        <w:rPr>
          <w:rFonts w:asciiTheme="minorHAnsi" w:hAnsiTheme="minorHAnsi" w:cstheme="minorHAnsi"/>
          <w:sz w:val="22"/>
        </w:rPr>
        <w:t xml:space="preserve">institutions </w:t>
      </w:r>
      <w:r w:rsidR="00E855B9" w:rsidRPr="0057303C">
        <w:rPr>
          <w:rFonts w:asciiTheme="minorHAnsi" w:hAnsiTheme="minorHAnsi" w:cstheme="minorHAnsi"/>
          <w:sz w:val="22"/>
        </w:rPr>
        <w:t>to allocate funds for EME development.</w:t>
      </w:r>
      <w:r w:rsidR="0057484F" w:rsidRPr="0057303C">
        <w:rPr>
          <w:rFonts w:asciiTheme="minorHAnsi" w:hAnsiTheme="minorHAnsi" w:cstheme="minorHAnsi"/>
          <w:sz w:val="22"/>
        </w:rPr>
        <w:t xml:space="preserve">  </w:t>
      </w:r>
      <w:r w:rsidR="005B0120" w:rsidRPr="0057303C">
        <w:rPr>
          <w:rFonts w:asciiTheme="minorHAnsi" w:hAnsiTheme="minorHAnsi" w:cstheme="minorHAnsi"/>
          <w:sz w:val="22"/>
        </w:rPr>
        <w:t>One way to invest i</w:t>
      </w:r>
      <w:r w:rsidR="0006551D" w:rsidRPr="0057303C">
        <w:rPr>
          <w:rFonts w:asciiTheme="minorHAnsi" w:hAnsiTheme="minorHAnsi" w:cstheme="minorHAnsi"/>
          <w:sz w:val="22"/>
        </w:rPr>
        <w:t>n</w:t>
      </w:r>
      <w:r w:rsidR="005B0120" w:rsidRPr="0057303C">
        <w:rPr>
          <w:rFonts w:asciiTheme="minorHAnsi" w:hAnsiTheme="minorHAnsi" w:cstheme="minorHAnsi"/>
          <w:sz w:val="22"/>
        </w:rPr>
        <w:t xml:space="preserve"> the development of EME is already observed at Tashkent</w:t>
      </w:r>
      <w:r w:rsidR="005F5AA5" w:rsidRPr="0057303C">
        <w:rPr>
          <w:rFonts w:asciiTheme="minorHAnsi" w:hAnsiTheme="minorHAnsi" w:cstheme="minorHAnsi"/>
          <w:sz w:val="22"/>
        </w:rPr>
        <w:t xml:space="preserve"> State University of Oriental Studies</w:t>
      </w:r>
      <w:r w:rsidR="005B0120" w:rsidRPr="0057303C">
        <w:rPr>
          <w:rFonts w:asciiTheme="minorHAnsi" w:hAnsiTheme="minorHAnsi" w:cstheme="minorHAnsi"/>
          <w:sz w:val="22"/>
        </w:rPr>
        <w:t xml:space="preserve">, where </w:t>
      </w:r>
      <w:r w:rsidR="005F5AA5" w:rsidRPr="0057303C">
        <w:rPr>
          <w:rFonts w:asciiTheme="minorHAnsi" w:hAnsiTheme="minorHAnsi" w:cstheme="minorHAnsi"/>
          <w:sz w:val="22"/>
        </w:rPr>
        <w:t xml:space="preserve">an Education Development </w:t>
      </w:r>
      <w:r w:rsidR="00E049EC">
        <w:rPr>
          <w:rFonts w:asciiTheme="minorHAnsi" w:hAnsiTheme="minorHAnsi" w:cstheme="minorHAnsi"/>
          <w:sz w:val="22"/>
        </w:rPr>
        <w:t>C</w:t>
      </w:r>
      <w:r w:rsidR="005F5AA5" w:rsidRPr="0057303C">
        <w:rPr>
          <w:rFonts w:asciiTheme="minorHAnsi" w:hAnsiTheme="minorHAnsi" w:cstheme="minorHAnsi"/>
          <w:sz w:val="22"/>
        </w:rPr>
        <w:t>entre</w:t>
      </w:r>
      <w:r w:rsidR="00E049EC">
        <w:rPr>
          <w:rFonts w:asciiTheme="minorHAnsi" w:hAnsiTheme="minorHAnsi" w:cstheme="minorHAnsi"/>
          <w:sz w:val="22"/>
        </w:rPr>
        <w:t xml:space="preserve"> is being established</w:t>
      </w:r>
      <w:r w:rsidR="005B0120" w:rsidRPr="0057303C">
        <w:rPr>
          <w:rFonts w:asciiTheme="minorHAnsi" w:hAnsiTheme="minorHAnsi" w:cstheme="minorHAnsi"/>
          <w:sz w:val="22"/>
        </w:rPr>
        <w:t>.</w:t>
      </w:r>
      <w:r w:rsidR="00526D91" w:rsidRPr="0057303C">
        <w:rPr>
          <w:rFonts w:asciiTheme="minorHAnsi" w:hAnsiTheme="minorHAnsi" w:cstheme="minorHAnsi"/>
          <w:sz w:val="22"/>
        </w:rPr>
        <w:t xml:space="preserve">  </w:t>
      </w:r>
      <w:r w:rsidR="00526D91" w:rsidRPr="0057303C">
        <w:rPr>
          <w:rFonts w:asciiTheme="minorHAnsi" w:hAnsiTheme="minorHAnsi" w:cstheme="minorHAnsi"/>
          <w:b/>
          <w:bCs/>
          <w:sz w:val="22"/>
        </w:rPr>
        <w:t xml:space="preserve">It is recommended that universities </w:t>
      </w:r>
      <w:r w:rsidR="001E6E20" w:rsidRPr="0057303C">
        <w:rPr>
          <w:rFonts w:asciiTheme="minorHAnsi" w:hAnsiTheme="minorHAnsi" w:cstheme="minorHAnsi"/>
          <w:b/>
          <w:bCs/>
          <w:sz w:val="22"/>
        </w:rPr>
        <w:t>agree</w:t>
      </w:r>
      <w:r w:rsidR="00526D91" w:rsidRPr="0057303C">
        <w:rPr>
          <w:rFonts w:asciiTheme="minorHAnsi" w:hAnsiTheme="minorHAnsi" w:cstheme="minorHAnsi"/>
          <w:b/>
          <w:bCs/>
          <w:sz w:val="22"/>
        </w:rPr>
        <w:t xml:space="preserve"> a benchmark level of funding for supporting the </w:t>
      </w:r>
      <w:r w:rsidR="001E6E20" w:rsidRPr="0057303C">
        <w:rPr>
          <w:rFonts w:asciiTheme="minorHAnsi" w:hAnsiTheme="minorHAnsi" w:cstheme="minorHAnsi"/>
          <w:b/>
          <w:bCs/>
          <w:sz w:val="22"/>
        </w:rPr>
        <w:t>implementation</w:t>
      </w:r>
      <w:r w:rsidR="00526D91" w:rsidRPr="0057303C">
        <w:rPr>
          <w:rFonts w:asciiTheme="minorHAnsi" w:hAnsiTheme="minorHAnsi" w:cstheme="minorHAnsi"/>
          <w:b/>
          <w:bCs/>
          <w:sz w:val="22"/>
        </w:rPr>
        <w:t xml:space="preserve"> and development of EME and share best practice in this area</w:t>
      </w:r>
      <w:r w:rsidR="00526D91" w:rsidRPr="0057303C">
        <w:rPr>
          <w:rFonts w:asciiTheme="minorHAnsi" w:hAnsiTheme="minorHAnsi" w:cstheme="minorHAnsi"/>
          <w:sz w:val="22"/>
        </w:rPr>
        <w:t xml:space="preserve">.  </w:t>
      </w:r>
      <w:r w:rsidR="001E6E20" w:rsidRPr="0057303C">
        <w:rPr>
          <w:rFonts w:asciiTheme="minorHAnsi" w:hAnsiTheme="minorHAnsi" w:cstheme="minorHAnsi"/>
          <w:sz w:val="22"/>
        </w:rPr>
        <w:t xml:space="preserve">EME cannot be well implemented without </w:t>
      </w:r>
      <w:r w:rsidR="00987F8C" w:rsidRPr="0057303C">
        <w:rPr>
          <w:rFonts w:asciiTheme="minorHAnsi" w:hAnsiTheme="minorHAnsi" w:cstheme="minorHAnsi"/>
          <w:sz w:val="22"/>
        </w:rPr>
        <w:t>proper</w:t>
      </w:r>
      <w:r w:rsidR="001E6E20" w:rsidRPr="0057303C">
        <w:rPr>
          <w:rFonts w:asciiTheme="minorHAnsi" w:hAnsiTheme="minorHAnsi" w:cstheme="minorHAnsi"/>
          <w:sz w:val="22"/>
        </w:rPr>
        <w:t xml:space="preserve"> consideration being given to the resources required to support it.</w:t>
      </w:r>
    </w:p>
    <w:p w14:paraId="14F18D2B" w14:textId="77777777" w:rsidR="00774B2A" w:rsidRPr="001C4E52" w:rsidRDefault="00774B2A" w:rsidP="00F716D6">
      <w:pPr>
        <w:spacing w:after="120" w:line="240" w:lineRule="auto"/>
        <w:rPr>
          <w:rFonts w:asciiTheme="minorHAnsi" w:hAnsiTheme="minorHAnsi" w:cstheme="minorHAnsi"/>
          <w:b/>
          <w:bCs/>
          <w:sz w:val="22"/>
        </w:rPr>
      </w:pPr>
    </w:p>
    <w:p w14:paraId="2B00A53F" w14:textId="1CE01020" w:rsidR="00137BD8" w:rsidRPr="000048B7" w:rsidRDefault="009E6A54" w:rsidP="00F939B5">
      <w:pPr>
        <w:pStyle w:val="ListParagraph"/>
        <w:keepNext/>
        <w:numPr>
          <w:ilvl w:val="1"/>
          <w:numId w:val="27"/>
        </w:numPr>
        <w:spacing w:after="120" w:line="240" w:lineRule="auto"/>
        <w:ind w:left="714" w:hanging="357"/>
        <w:rPr>
          <w:rFonts w:asciiTheme="minorHAnsi" w:hAnsiTheme="minorHAnsi" w:cstheme="minorHAnsi"/>
          <w:b/>
          <w:bCs/>
          <w:sz w:val="22"/>
        </w:rPr>
      </w:pPr>
      <w:r w:rsidRPr="000048B7">
        <w:rPr>
          <w:rFonts w:asciiTheme="minorHAnsi" w:hAnsiTheme="minorHAnsi" w:cstheme="minorHAnsi"/>
          <w:b/>
          <w:bCs/>
          <w:sz w:val="22"/>
        </w:rPr>
        <w:t>Management</w:t>
      </w:r>
    </w:p>
    <w:p w14:paraId="29DC2433" w14:textId="2C5EB4A2" w:rsidR="009E6A54" w:rsidRPr="001C4E52" w:rsidRDefault="009E6A54" w:rsidP="003B51C6">
      <w:pPr>
        <w:spacing w:after="120" w:line="240" w:lineRule="auto"/>
        <w:rPr>
          <w:rFonts w:asciiTheme="minorHAnsi" w:hAnsiTheme="minorHAnsi" w:cstheme="minorHAnsi"/>
          <w:sz w:val="22"/>
        </w:rPr>
      </w:pPr>
      <w:r w:rsidRPr="001C4E52">
        <w:rPr>
          <w:rFonts w:asciiTheme="minorHAnsi" w:hAnsiTheme="minorHAnsi" w:cstheme="minorHAnsi"/>
          <w:sz w:val="22"/>
        </w:rPr>
        <w:t xml:space="preserve">The next parameter </w:t>
      </w:r>
      <w:r w:rsidR="000173E3">
        <w:rPr>
          <w:rFonts w:asciiTheme="minorHAnsi" w:hAnsiTheme="minorHAnsi" w:cstheme="minorHAnsi"/>
          <w:sz w:val="22"/>
        </w:rPr>
        <w:t xml:space="preserve">in the </w:t>
      </w:r>
      <w:r w:rsidRPr="001C4E52">
        <w:rPr>
          <w:rFonts w:asciiTheme="minorHAnsi" w:hAnsiTheme="minorHAnsi" w:cstheme="minorHAnsi"/>
          <w:sz w:val="22"/>
        </w:rPr>
        <w:t>KDI</w:t>
      </w:r>
      <w:r w:rsidR="000173E3">
        <w:rPr>
          <w:rFonts w:asciiTheme="minorHAnsi" w:hAnsiTheme="minorHAnsi" w:cstheme="minorHAnsi"/>
          <w:sz w:val="22"/>
        </w:rPr>
        <w:t xml:space="preserve"> matrix</w:t>
      </w:r>
      <w:r w:rsidRPr="001C4E52">
        <w:rPr>
          <w:rFonts w:asciiTheme="minorHAnsi" w:hAnsiTheme="minorHAnsi" w:cstheme="minorHAnsi"/>
          <w:sz w:val="22"/>
        </w:rPr>
        <w:t xml:space="preserve"> </w:t>
      </w:r>
      <w:r w:rsidR="0063520C" w:rsidRPr="001C4E52">
        <w:rPr>
          <w:rFonts w:asciiTheme="minorHAnsi" w:hAnsiTheme="minorHAnsi" w:cstheme="minorHAnsi"/>
          <w:sz w:val="22"/>
        </w:rPr>
        <w:t xml:space="preserve">involves </w:t>
      </w:r>
      <w:r w:rsidR="00FF08A9" w:rsidRPr="001C4E52">
        <w:rPr>
          <w:rFonts w:asciiTheme="minorHAnsi" w:hAnsiTheme="minorHAnsi" w:cstheme="minorHAnsi"/>
          <w:sz w:val="22"/>
        </w:rPr>
        <w:t xml:space="preserve">decision-making at the level of faculty </w:t>
      </w:r>
      <w:r w:rsidR="0063520C" w:rsidRPr="001C4E52">
        <w:rPr>
          <w:rFonts w:asciiTheme="minorHAnsi" w:hAnsiTheme="minorHAnsi" w:cstheme="minorHAnsi"/>
          <w:sz w:val="22"/>
        </w:rPr>
        <w:t>and department</w:t>
      </w:r>
      <w:r w:rsidR="00271EEE" w:rsidRPr="001C4E52">
        <w:rPr>
          <w:rFonts w:asciiTheme="minorHAnsi" w:hAnsiTheme="minorHAnsi" w:cstheme="minorHAnsi"/>
          <w:sz w:val="22"/>
        </w:rPr>
        <w:t>.</w:t>
      </w:r>
      <w:r w:rsidR="00F66BBE" w:rsidRPr="001C4E52">
        <w:rPr>
          <w:rFonts w:asciiTheme="minorHAnsi" w:hAnsiTheme="minorHAnsi" w:cstheme="minorHAnsi"/>
          <w:sz w:val="22"/>
        </w:rPr>
        <w:t xml:space="preserve"> </w:t>
      </w:r>
      <w:r w:rsidR="00271EEE" w:rsidRPr="001C4E52">
        <w:rPr>
          <w:rFonts w:asciiTheme="minorHAnsi" w:hAnsiTheme="minorHAnsi" w:cstheme="minorHAnsi"/>
          <w:sz w:val="22"/>
        </w:rPr>
        <w:t xml:space="preserve"> It </w:t>
      </w:r>
      <w:r w:rsidR="0063520C" w:rsidRPr="001C4E52">
        <w:rPr>
          <w:rFonts w:asciiTheme="minorHAnsi" w:hAnsiTheme="minorHAnsi" w:cstheme="minorHAnsi"/>
          <w:sz w:val="22"/>
        </w:rPr>
        <w:t xml:space="preserve">concerns </w:t>
      </w:r>
      <w:r w:rsidR="004E7B02" w:rsidRPr="001C4E52">
        <w:rPr>
          <w:rFonts w:asciiTheme="minorHAnsi" w:hAnsiTheme="minorHAnsi" w:cstheme="minorHAnsi"/>
          <w:sz w:val="22"/>
        </w:rPr>
        <w:t xml:space="preserve">student </w:t>
      </w:r>
      <w:r w:rsidR="00484F1B">
        <w:rPr>
          <w:rFonts w:asciiTheme="minorHAnsi" w:hAnsiTheme="minorHAnsi" w:cstheme="minorHAnsi"/>
          <w:sz w:val="22"/>
        </w:rPr>
        <w:t>admissions</w:t>
      </w:r>
      <w:r w:rsidR="004E7B02" w:rsidRPr="001C4E52">
        <w:rPr>
          <w:rFonts w:asciiTheme="minorHAnsi" w:hAnsiTheme="minorHAnsi" w:cstheme="minorHAnsi"/>
          <w:sz w:val="22"/>
        </w:rPr>
        <w:t xml:space="preserve">, </w:t>
      </w:r>
      <w:proofErr w:type="gramStart"/>
      <w:r w:rsidR="004E7B02" w:rsidRPr="001C4E52">
        <w:rPr>
          <w:rFonts w:asciiTheme="minorHAnsi" w:hAnsiTheme="minorHAnsi" w:cstheme="minorHAnsi"/>
          <w:sz w:val="22"/>
        </w:rPr>
        <w:t>s</w:t>
      </w:r>
      <w:r w:rsidR="0063520C" w:rsidRPr="001C4E52">
        <w:rPr>
          <w:rFonts w:asciiTheme="minorHAnsi" w:hAnsiTheme="minorHAnsi" w:cstheme="minorHAnsi"/>
          <w:sz w:val="22"/>
        </w:rPr>
        <w:t>taff</w:t>
      </w:r>
      <w:proofErr w:type="gramEnd"/>
      <w:r w:rsidR="0063520C" w:rsidRPr="001C4E52">
        <w:rPr>
          <w:rFonts w:asciiTheme="minorHAnsi" w:hAnsiTheme="minorHAnsi" w:cstheme="minorHAnsi"/>
          <w:sz w:val="22"/>
        </w:rPr>
        <w:t xml:space="preserve"> </w:t>
      </w:r>
      <w:r w:rsidR="00801371" w:rsidRPr="001C4E52">
        <w:rPr>
          <w:rFonts w:asciiTheme="minorHAnsi" w:hAnsiTheme="minorHAnsi" w:cstheme="minorHAnsi"/>
          <w:sz w:val="22"/>
        </w:rPr>
        <w:t xml:space="preserve">and students’ </w:t>
      </w:r>
      <w:r w:rsidR="0063520C" w:rsidRPr="001C4E52">
        <w:rPr>
          <w:rFonts w:asciiTheme="minorHAnsi" w:hAnsiTheme="minorHAnsi" w:cstheme="minorHAnsi"/>
          <w:sz w:val="22"/>
        </w:rPr>
        <w:t xml:space="preserve">language competence, </w:t>
      </w:r>
      <w:r w:rsidR="00FF5CBC" w:rsidRPr="001C4E52">
        <w:rPr>
          <w:rFonts w:asciiTheme="minorHAnsi" w:hAnsiTheme="minorHAnsi" w:cstheme="minorHAnsi"/>
          <w:sz w:val="22"/>
        </w:rPr>
        <w:t xml:space="preserve">teaching and learning </w:t>
      </w:r>
      <w:r w:rsidR="00D22770" w:rsidRPr="001C4E52">
        <w:rPr>
          <w:rFonts w:asciiTheme="minorHAnsi" w:hAnsiTheme="minorHAnsi" w:cstheme="minorHAnsi"/>
          <w:sz w:val="22"/>
        </w:rPr>
        <w:t xml:space="preserve">resources, </w:t>
      </w:r>
      <w:r w:rsidR="002F3421" w:rsidRPr="001C4E52">
        <w:rPr>
          <w:rFonts w:asciiTheme="minorHAnsi" w:hAnsiTheme="minorHAnsi" w:cstheme="minorHAnsi"/>
          <w:sz w:val="22"/>
        </w:rPr>
        <w:t xml:space="preserve">and </w:t>
      </w:r>
      <w:r w:rsidR="00D22770" w:rsidRPr="001C4E52">
        <w:rPr>
          <w:rFonts w:asciiTheme="minorHAnsi" w:hAnsiTheme="minorHAnsi" w:cstheme="minorHAnsi"/>
          <w:sz w:val="22"/>
        </w:rPr>
        <w:t>professional</w:t>
      </w:r>
      <w:r w:rsidR="003D03EA" w:rsidRPr="001C4E52">
        <w:rPr>
          <w:rFonts w:asciiTheme="minorHAnsi" w:hAnsiTheme="minorHAnsi" w:cstheme="minorHAnsi"/>
          <w:sz w:val="22"/>
        </w:rPr>
        <w:t xml:space="preserve"> development</w:t>
      </w:r>
      <w:r w:rsidR="002F3421" w:rsidRPr="001C4E52">
        <w:rPr>
          <w:rFonts w:asciiTheme="minorHAnsi" w:hAnsiTheme="minorHAnsi" w:cstheme="minorHAnsi"/>
          <w:sz w:val="22"/>
        </w:rPr>
        <w:t xml:space="preserve"> support.</w:t>
      </w:r>
    </w:p>
    <w:p w14:paraId="53369034" w14:textId="77777777" w:rsidR="001E6E20" w:rsidRPr="001C4E52" w:rsidRDefault="001E6E20" w:rsidP="00987F8C">
      <w:pPr>
        <w:spacing w:after="120" w:line="240" w:lineRule="auto"/>
        <w:rPr>
          <w:rFonts w:asciiTheme="minorHAnsi" w:hAnsiTheme="minorHAnsi" w:cstheme="minorHAnsi"/>
          <w:sz w:val="22"/>
        </w:rPr>
      </w:pPr>
    </w:p>
    <w:p w14:paraId="210AED79" w14:textId="481A30CB" w:rsidR="004E7B02" w:rsidRPr="0057303C" w:rsidRDefault="00365A94" w:rsidP="00F939B5">
      <w:pPr>
        <w:keepNext/>
        <w:spacing w:after="120" w:line="240" w:lineRule="auto"/>
        <w:rPr>
          <w:rFonts w:asciiTheme="minorHAnsi" w:hAnsiTheme="minorHAnsi" w:cstheme="minorHAnsi"/>
          <w:b/>
          <w:bCs/>
          <w:sz w:val="22"/>
        </w:rPr>
      </w:pPr>
      <w:r>
        <w:rPr>
          <w:rFonts w:asciiTheme="minorHAnsi" w:hAnsiTheme="minorHAnsi" w:cstheme="minorHAnsi"/>
          <w:b/>
          <w:bCs/>
          <w:sz w:val="22"/>
        </w:rPr>
        <w:t>5.2.1</w:t>
      </w:r>
      <w:r w:rsidR="00B10F15">
        <w:rPr>
          <w:rFonts w:asciiTheme="minorHAnsi" w:hAnsiTheme="minorHAnsi" w:cstheme="minorHAnsi"/>
          <w:b/>
          <w:bCs/>
          <w:sz w:val="22"/>
        </w:rPr>
        <w:tab/>
      </w:r>
      <w:r w:rsidR="004E7B02" w:rsidRPr="0057303C">
        <w:rPr>
          <w:rFonts w:asciiTheme="minorHAnsi" w:hAnsiTheme="minorHAnsi" w:cstheme="minorHAnsi"/>
          <w:b/>
          <w:bCs/>
          <w:sz w:val="22"/>
        </w:rPr>
        <w:t xml:space="preserve">Student </w:t>
      </w:r>
      <w:r w:rsidR="00484F1B">
        <w:rPr>
          <w:rFonts w:asciiTheme="minorHAnsi" w:hAnsiTheme="minorHAnsi" w:cstheme="minorHAnsi"/>
          <w:b/>
          <w:bCs/>
          <w:sz w:val="22"/>
        </w:rPr>
        <w:t>Admissions</w:t>
      </w:r>
    </w:p>
    <w:p w14:paraId="78243B7C" w14:textId="5E89EB88" w:rsidR="004E7B02" w:rsidRPr="0057303C" w:rsidRDefault="004E7B02" w:rsidP="003B51C6">
      <w:pPr>
        <w:pStyle w:val="ListParagraph"/>
        <w:tabs>
          <w:tab w:val="left" w:pos="142"/>
        </w:tabs>
        <w:spacing w:after="120" w:line="240" w:lineRule="auto"/>
        <w:ind w:left="0"/>
        <w:rPr>
          <w:rFonts w:asciiTheme="minorHAnsi" w:hAnsiTheme="minorHAnsi" w:cstheme="minorHAnsi"/>
          <w:sz w:val="22"/>
        </w:rPr>
      </w:pPr>
      <w:r w:rsidRPr="0057303C">
        <w:rPr>
          <w:rFonts w:asciiTheme="minorHAnsi" w:hAnsiTheme="minorHAnsi" w:cstheme="minorHAnsi"/>
          <w:sz w:val="22"/>
        </w:rPr>
        <w:t xml:space="preserve">During the focus group discussions, it became apparent that students </w:t>
      </w:r>
      <w:r w:rsidR="003F2979">
        <w:rPr>
          <w:rFonts w:asciiTheme="minorHAnsi" w:hAnsiTheme="minorHAnsi" w:cstheme="minorHAnsi"/>
          <w:sz w:val="22"/>
        </w:rPr>
        <w:t xml:space="preserve">at state universities </w:t>
      </w:r>
      <w:r w:rsidRPr="0057303C">
        <w:rPr>
          <w:rFonts w:asciiTheme="minorHAnsi" w:hAnsiTheme="minorHAnsi" w:cstheme="minorHAnsi"/>
          <w:sz w:val="22"/>
        </w:rPr>
        <w:t xml:space="preserve">were not selected to </w:t>
      </w:r>
      <w:r w:rsidR="003F2979">
        <w:rPr>
          <w:rFonts w:asciiTheme="minorHAnsi" w:hAnsiTheme="minorHAnsi" w:cstheme="minorHAnsi"/>
          <w:sz w:val="22"/>
        </w:rPr>
        <w:t>join an</w:t>
      </w:r>
      <w:r w:rsidR="00AD3BD1" w:rsidRPr="0057303C">
        <w:rPr>
          <w:rFonts w:asciiTheme="minorHAnsi" w:hAnsiTheme="minorHAnsi" w:cstheme="minorHAnsi"/>
          <w:sz w:val="22"/>
        </w:rPr>
        <w:t xml:space="preserve"> </w:t>
      </w:r>
      <w:r w:rsidRPr="0057303C">
        <w:rPr>
          <w:rFonts w:asciiTheme="minorHAnsi" w:hAnsiTheme="minorHAnsi" w:cstheme="minorHAnsi"/>
          <w:sz w:val="22"/>
        </w:rPr>
        <w:t xml:space="preserve">EMI group based on their language proficiency tests, which is a requirement at international universities. </w:t>
      </w:r>
      <w:r w:rsidR="00F66BBE" w:rsidRPr="0057303C">
        <w:rPr>
          <w:rFonts w:asciiTheme="minorHAnsi" w:hAnsiTheme="minorHAnsi" w:cstheme="minorHAnsi"/>
          <w:sz w:val="22"/>
        </w:rPr>
        <w:t xml:space="preserve"> </w:t>
      </w:r>
      <w:r w:rsidRPr="0057303C">
        <w:rPr>
          <w:rFonts w:asciiTheme="minorHAnsi" w:hAnsiTheme="minorHAnsi" w:cstheme="minorHAnsi"/>
          <w:sz w:val="22"/>
        </w:rPr>
        <w:t xml:space="preserve">Most students </w:t>
      </w:r>
      <w:r w:rsidR="003F2979">
        <w:rPr>
          <w:rFonts w:asciiTheme="minorHAnsi" w:hAnsiTheme="minorHAnsi" w:cstheme="minorHAnsi"/>
          <w:sz w:val="22"/>
        </w:rPr>
        <w:t xml:space="preserve">had </w:t>
      </w:r>
      <w:r w:rsidRPr="0057303C">
        <w:rPr>
          <w:rFonts w:asciiTheme="minorHAnsi" w:hAnsiTheme="minorHAnsi" w:cstheme="minorHAnsi"/>
          <w:sz w:val="22"/>
        </w:rPr>
        <w:t>never t</w:t>
      </w:r>
      <w:r w:rsidR="003F2979">
        <w:rPr>
          <w:rFonts w:asciiTheme="minorHAnsi" w:hAnsiTheme="minorHAnsi" w:cstheme="minorHAnsi"/>
          <w:sz w:val="22"/>
        </w:rPr>
        <w:t>aken</w:t>
      </w:r>
      <w:r w:rsidRPr="0057303C">
        <w:rPr>
          <w:rFonts w:asciiTheme="minorHAnsi" w:hAnsiTheme="minorHAnsi" w:cstheme="minorHAnsi"/>
          <w:sz w:val="22"/>
        </w:rPr>
        <w:t xml:space="preserve"> any of the proficiency tests and were selected to EMI groups based on </w:t>
      </w:r>
      <w:r w:rsidR="003258E6" w:rsidRPr="0057303C">
        <w:rPr>
          <w:rFonts w:asciiTheme="minorHAnsi" w:hAnsiTheme="minorHAnsi" w:cstheme="minorHAnsi"/>
          <w:sz w:val="22"/>
        </w:rPr>
        <w:t xml:space="preserve">an </w:t>
      </w:r>
      <w:r w:rsidRPr="0057303C">
        <w:rPr>
          <w:rFonts w:asciiTheme="minorHAnsi" w:hAnsiTheme="minorHAnsi" w:cstheme="minorHAnsi"/>
          <w:sz w:val="22"/>
        </w:rPr>
        <w:t xml:space="preserve">internal exam, interview, or by simply signing up for </w:t>
      </w:r>
      <w:r w:rsidR="00F73166">
        <w:rPr>
          <w:rFonts w:asciiTheme="minorHAnsi" w:hAnsiTheme="minorHAnsi" w:cstheme="minorHAnsi"/>
          <w:sz w:val="22"/>
        </w:rPr>
        <w:t>them</w:t>
      </w:r>
      <w:r w:rsidRPr="0057303C">
        <w:rPr>
          <w:rFonts w:asciiTheme="minorHAnsi" w:hAnsiTheme="minorHAnsi" w:cstheme="minorHAnsi"/>
          <w:sz w:val="22"/>
        </w:rPr>
        <w:t xml:space="preserve">. </w:t>
      </w:r>
      <w:r w:rsidR="00F66BBE" w:rsidRPr="0057303C">
        <w:rPr>
          <w:rFonts w:asciiTheme="minorHAnsi" w:hAnsiTheme="minorHAnsi" w:cstheme="minorHAnsi"/>
          <w:sz w:val="22"/>
        </w:rPr>
        <w:t xml:space="preserve"> </w:t>
      </w:r>
      <w:r w:rsidRPr="0057303C">
        <w:rPr>
          <w:rFonts w:asciiTheme="minorHAnsi" w:hAnsiTheme="minorHAnsi" w:cstheme="minorHAnsi"/>
          <w:sz w:val="22"/>
        </w:rPr>
        <w:t xml:space="preserve">As </w:t>
      </w:r>
      <w:r w:rsidR="00A533BF" w:rsidRPr="0057303C">
        <w:rPr>
          <w:rFonts w:asciiTheme="minorHAnsi" w:hAnsiTheme="minorHAnsi" w:cstheme="minorHAnsi"/>
          <w:sz w:val="22"/>
        </w:rPr>
        <w:t xml:space="preserve">noted </w:t>
      </w:r>
      <w:r w:rsidRPr="0057303C">
        <w:rPr>
          <w:rFonts w:asciiTheme="minorHAnsi" w:hAnsiTheme="minorHAnsi" w:cstheme="minorHAnsi"/>
          <w:sz w:val="22"/>
        </w:rPr>
        <w:t>above, without standardised English proficiency tests</w:t>
      </w:r>
      <w:r w:rsidR="00B70BB7">
        <w:rPr>
          <w:rFonts w:asciiTheme="minorHAnsi" w:hAnsiTheme="minorHAnsi" w:cstheme="minorHAnsi"/>
          <w:sz w:val="22"/>
        </w:rPr>
        <w:t>,</w:t>
      </w:r>
      <w:r w:rsidRPr="0057303C">
        <w:rPr>
          <w:rFonts w:asciiTheme="minorHAnsi" w:hAnsiTheme="minorHAnsi" w:cstheme="minorHAnsi"/>
          <w:sz w:val="22"/>
        </w:rPr>
        <w:t xml:space="preserve"> students and teachers end up in a mixed-level classroom environment, where it may be difficult to </w:t>
      </w:r>
      <w:r w:rsidR="00A533BF" w:rsidRPr="0057303C">
        <w:rPr>
          <w:rFonts w:asciiTheme="minorHAnsi" w:hAnsiTheme="minorHAnsi" w:cstheme="minorHAnsi"/>
          <w:sz w:val="22"/>
        </w:rPr>
        <w:t xml:space="preserve">ensure a uniformly positive experience </w:t>
      </w:r>
      <w:r w:rsidRPr="0057303C">
        <w:rPr>
          <w:rFonts w:asciiTheme="minorHAnsi" w:hAnsiTheme="minorHAnsi" w:cstheme="minorHAnsi"/>
          <w:sz w:val="22"/>
        </w:rPr>
        <w:t>without proper training and support from the university.</w:t>
      </w:r>
    </w:p>
    <w:p w14:paraId="6BA8A5D7" w14:textId="77777777" w:rsidR="003258E6" w:rsidRPr="0057303C" w:rsidRDefault="003258E6" w:rsidP="00987F8C">
      <w:pPr>
        <w:pStyle w:val="ListParagraph"/>
        <w:tabs>
          <w:tab w:val="left" w:pos="142"/>
        </w:tabs>
        <w:spacing w:after="120" w:line="240" w:lineRule="auto"/>
        <w:ind w:left="0"/>
        <w:rPr>
          <w:rFonts w:asciiTheme="minorHAnsi" w:hAnsiTheme="minorHAnsi" w:cstheme="minorHAnsi"/>
          <w:sz w:val="22"/>
        </w:rPr>
      </w:pPr>
    </w:p>
    <w:p w14:paraId="7869875A" w14:textId="340802A2" w:rsidR="00176809" w:rsidRPr="0057303C" w:rsidRDefault="00B70BB7" w:rsidP="00F939B5">
      <w:pPr>
        <w:keepNext/>
        <w:spacing w:after="120" w:line="240" w:lineRule="auto"/>
        <w:rPr>
          <w:rFonts w:asciiTheme="minorHAnsi" w:hAnsiTheme="minorHAnsi" w:cstheme="minorHAnsi"/>
          <w:b/>
          <w:bCs/>
          <w:sz w:val="22"/>
        </w:rPr>
      </w:pPr>
      <w:r>
        <w:rPr>
          <w:rFonts w:asciiTheme="minorHAnsi" w:hAnsiTheme="minorHAnsi" w:cstheme="minorHAnsi"/>
          <w:b/>
          <w:bCs/>
          <w:sz w:val="22"/>
        </w:rPr>
        <w:t>5.2.2</w:t>
      </w:r>
      <w:r>
        <w:rPr>
          <w:rFonts w:asciiTheme="minorHAnsi" w:hAnsiTheme="minorHAnsi" w:cstheme="minorHAnsi"/>
          <w:b/>
          <w:bCs/>
          <w:sz w:val="22"/>
        </w:rPr>
        <w:tab/>
      </w:r>
      <w:r w:rsidR="00801371" w:rsidRPr="0057303C">
        <w:rPr>
          <w:rFonts w:asciiTheme="minorHAnsi" w:hAnsiTheme="minorHAnsi" w:cstheme="minorHAnsi"/>
          <w:b/>
          <w:bCs/>
          <w:sz w:val="22"/>
        </w:rPr>
        <w:t>Students’ L</w:t>
      </w:r>
      <w:r w:rsidR="00F96DAD" w:rsidRPr="0057303C">
        <w:rPr>
          <w:rFonts w:asciiTheme="minorHAnsi" w:hAnsiTheme="minorHAnsi" w:cstheme="minorHAnsi"/>
          <w:b/>
          <w:bCs/>
          <w:sz w:val="22"/>
        </w:rPr>
        <w:t>anguage Competence</w:t>
      </w:r>
    </w:p>
    <w:p w14:paraId="6383D5C5" w14:textId="2CB5ADA7" w:rsidR="00AD09E0" w:rsidRPr="0057303C" w:rsidRDefault="005D28C6" w:rsidP="00987F8C">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Of the</w:t>
      </w:r>
      <w:r w:rsidR="00D54315" w:rsidRPr="0057303C">
        <w:rPr>
          <w:rFonts w:asciiTheme="minorHAnsi" w:hAnsiTheme="minorHAnsi" w:cstheme="minorHAnsi"/>
          <w:sz w:val="22"/>
        </w:rPr>
        <w:t xml:space="preserve"> </w:t>
      </w:r>
      <w:r w:rsidR="00DD4A4D" w:rsidRPr="0057303C">
        <w:rPr>
          <w:rFonts w:asciiTheme="minorHAnsi" w:hAnsiTheme="minorHAnsi" w:cstheme="minorHAnsi"/>
          <w:sz w:val="22"/>
        </w:rPr>
        <w:t xml:space="preserve">325 </w:t>
      </w:r>
      <w:r w:rsidR="00E105F3" w:rsidRPr="0057303C">
        <w:rPr>
          <w:rFonts w:asciiTheme="minorHAnsi" w:hAnsiTheme="minorHAnsi" w:cstheme="minorHAnsi"/>
          <w:sz w:val="22"/>
        </w:rPr>
        <w:t xml:space="preserve">student survey responses, </w:t>
      </w:r>
      <w:r w:rsidR="00D54315" w:rsidRPr="0057303C">
        <w:rPr>
          <w:rFonts w:asciiTheme="minorHAnsi" w:hAnsiTheme="minorHAnsi" w:cstheme="minorHAnsi"/>
          <w:sz w:val="22"/>
        </w:rPr>
        <w:t xml:space="preserve">52.3% </w:t>
      </w:r>
      <w:r w:rsidR="00E105F3" w:rsidRPr="0057303C">
        <w:rPr>
          <w:rFonts w:asciiTheme="minorHAnsi" w:hAnsiTheme="minorHAnsi" w:cstheme="minorHAnsi"/>
          <w:sz w:val="22"/>
        </w:rPr>
        <w:t xml:space="preserve">are </w:t>
      </w:r>
      <w:r w:rsidR="00D54315" w:rsidRPr="0057303C">
        <w:rPr>
          <w:rFonts w:asciiTheme="minorHAnsi" w:hAnsiTheme="minorHAnsi" w:cstheme="minorHAnsi"/>
          <w:sz w:val="22"/>
        </w:rPr>
        <w:t xml:space="preserve">from </w:t>
      </w:r>
      <w:r w:rsidR="005B6E1E" w:rsidRPr="0057303C">
        <w:rPr>
          <w:rFonts w:asciiTheme="minorHAnsi" w:hAnsiTheme="minorHAnsi" w:cstheme="minorHAnsi"/>
          <w:sz w:val="22"/>
        </w:rPr>
        <w:t>Tashkent Medical Academy</w:t>
      </w:r>
      <w:r w:rsidR="00D3760D" w:rsidRPr="0057303C">
        <w:rPr>
          <w:rFonts w:asciiTheme="minorHAnsi" w:hAnsiTheme="minorHAnsi" w:cstheme="minorHAnsi"/>
          <w:sz w:val="22"/>
        </w:rPr>
        <w:t xml:space="preserve"> (table 13)</w:t>
      </w:r>
      <w:r w:rsidR="008E4D1C" w:rsidRPr="0057303C">
        <w:rPr>
          <w:rFonts w:asciiTheme="minorHAnsi" w:hAnsiTheme="minorHAnsi" w:cstheme="minorHAnsi"/>
          <w:sz w:val="22"/>
        </w:rPr>
        <w:t xml:space="preserve">. </w:t>
      </w:r>
      <w:r w:rsidR="00BB79C1" w:rsidRPr="0057303C">
        <w:rPr>
          <w:rFonts w:asciiTheme="minorHAnsi" w:hAnsiTheme="minorHAnsi" w:cstheme="minorHAnsi"/>
          <w:sz w:val="22"/>
        </w:rPr>
        <w:t xml:space="preserve"> </w:t>
      </w:r>
      <w:r w:rsidR="008E4D1C" w:rsidRPr="0057303C">
        <w:rPr>
          <w:rFonts w:asciiTheme="minorHAnsi" w:hAnsiTheme="minorHAnsi" w:cstheme="minorHAnsi"/>
          <w:sz w:val="22"/>
        </w:rPr>
        <w:t xml:space="preserve">Even though </w:t>
      </w:r>
      <w:r w:rsidR="00B52064" w:rsidRPr="0057303C">
        <w:rPr>
          <w:rFonts w:asciiTheme="minorHAnsi" w:hAnsiTheme="minorHAnsi" w:cstheme="minorHAnsi"/>
          <w:sz w:val="22"/>
        </w:rPr>
        <w:t>the</w:t>
      </w:r>
      <w:r w:rsidR="00D54315" w:rsidRPr="0057303C">
        <w:rPr>
          <w:rFonts w:asciiTheme="minorHAnsi" w:hAnsiTheme="minorHAnsi" w:cstheme="minorHAnsi"/>
          <w:sz w:val="22"/>
        </w:rPr>
        <w:t xml:space="preserve"> data set </w:t>
      </w:r>
      <w:r w:rsidRPr="0057303C">
        <w:rPr>
          <w:rFonts w:asciiTheme="minorHAnsi" w:hAnsiTheme="minorHAnsi" w:cstheme="minorHAnsi"/>
          <w:sz w:val="22"/>
        </w:rPr>
        <w:t>provides little</w:t>
      </w:r>
      <w:r w:rsidR="00D54315" w:rsidRPr="0057303C">
        <w:rPr>
          <w:rFonts w:asciiTheme="minorHAnsi" w:hAnsiTheme="minorHAnsi" w:cstheme="minorHAnsi"/>
          <w:sz w:val="22"/>
        </w:rPr>
        <w:t xml:space="preserve"> </w:t>
      </w:r>
      <w:r w:rsidR="007F1BF2">
        <w:rPr>
          <w:rFonts w:asciiTheme="minorHAnsi" w:hAnsiTheme="minorHAnsi" w:cstheme="minorHAnsi"/>
          <w:sz w:val="22"/>
        </w:rPr>
        <w:t xml:space="preserve">sector-wide </w:t>
      </w:r>
      <w:r w:rsidR="00D54315" w:rsidRPr="0057303C">
        <w:rPr>
          <w:rFonts w:asciiTheme="minorHAnsi" w:hAnsiTheme="minorHAnsi" w:cstheme="minorHAnsi"/>
          <w:sz w:val="22"/>
        </w:rPr>
        <w:t>insight</w:t>
      </w:r>
      <w:r w:rsidR="0047555E" w:rsidRPr="0057303C">
        <w:rPr>
          <w:rFonts w:asciiTheme="minorHAnsi" w:hAnsiTheme="minorHAnsi" w:cstheme="minorHAnsi"/>
          <w:sz w:val="22"/>
        </w:rPr>
        <w:t xml:space="preserve">, it </w:t>
      </w:r>
      <w:r w:rsidR="00D54315" w:rsidRPr="0057303C">
        <w:rPr>
          <w:rFonts w:asciiTheme="minorHAnsi" w:hAnsiTheme="minorHAnsi" w:cstheme="minorHAnsi"/>
          <w:sz w:val="22"/>
        </w:rPr>
        <w:t xml:space="preserve">still </w:t>
      </w:r>
      <w:r w:rsidR="00AD795C" w:rsidRPr="0057303C">
        <w:rPr>
          <w:rFonts w:asciiTheme="minorHAnsi" w:hAnsiTheme="minorHAnsi" w:cstheme="minorHAnsi"/>
          <w:sz w:val="22"/>
        </w:rPr>
        <w:t>reflects the practices of students</w:t>
      </w:r>
      <w:r w:rsidR="00D54315" w:rsidRPr="0057303C">
        <w:rPr>
          <w:rFonts w:asciiTheme="minorHAnsi" w:hAnsiTheme="minorHAnsi" w:cstheme="minorHAnsi"/>
          <w:sz w:val="22"/>
        </w:rPr>
        <w:t xml:space="preserve"> </w:t>
      </w:r>
      <w:r w:rsidR="00AD3BD1" w:rsidRPr="0057303C">
        <w:rPr>
          <w:rFonts w:asciiTheme="minorHAnsi" w:hAnsiTheme="minorHAnsi" w:cstheme="minorHAnsi"/>
          <w:sz w:val="22"/>
        </w:rPr>
        <w:t>in</w:t>
      </w:r>
      <w:r w:rsidR="00D54315" w:rsidRPr="0057303C">
        <w:rPr>
          <w:rFonts w:asciiTheme="minorHAnsi" w:hAnsiTheme="minorHAnsi" w:cstheme="minorHAnsi"/>
          <w:sz w:val="22"/>
        </w:rPr>
        <w:t xml:space="preserve"> the state university context.</w:t>
      </w:r>
    </w:p>
    <w:p w14:paraId="2D34AF4D" w14:textId="2C943261" w:rsidR="000A5400" w:rsidRPr="0057303C" w:rsidRDefault="0014705E" w:rsidP="00987F8C">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88% of students use more than one language when at university</w:t>
      </w:r>
      <w:r w:rsidR="00F73876" w:rsidRPr="0057303C">
        <w:rPr>
          <w:rFonts w:asciiTheme="minorHAnsi" w:hAnsiTheme="minorHAnsi" w:cstheme="minorHAnsi"/>
          <w:sz w:val="22"/>
        </w:rPr>
        <w:t xml:space="preserve"> (table 14)</w:t>
      </w:r>
      <w:r w:rsidR="002872F2" w:rsidRPr="0057303C">
        <w:rPr>
          <w:rFonts w:asciiTheme="minorHAnsi" w:hAnsiTheme="minorHAnsi" w:cstheme="minorHAnsi"/>
          <w:sz w:val="22"/>
        </w:rPr>
        <w:t xml:space="preserve">. </w:t>
      </w:r>
      <w:r w:rsidR="00BB79C1" w:rsidRPr="0057303C">
        <w:rPr>
          <w:rFonts w:asciiTheme="minorHAnsi" w:hAnsiTheme="minorHAnsi" w:cstheme="minorHAnsi"/>
          <w:sz w:val="22"/>
        </w:rPr>
        <w:t xml:space="preserve"> </w:t>
      </w:r>
      <w:r w:rsidR="002872F2" w:rsidRPr="0057303C">
        <w:rPr>
          <w:rFonts w:asciiTheme="minorHAnsi" w:hAnsiTheme="minorHAnsi" w:cstheme="minorHAnsi"/>
          <w:sz w:val="22"/>
        </w:rPr>
        <w:t xml:space="preserve">The use of </w:t>
      </w:r>
      <w:r w:rsidR="00AD3BD1" w:rsidRPr="0057303C">
        <w:rPr>
          <w:rFonts w:asciiTheme="minorHAnsi" w:hAnsiTheme="minorHAnsi" w:cstheme="minorHAnsi"/>
          <w:sz w:val="22"/>
        </w:rPr>
        <w:t xml:space="preserve">the </w:t>
      </w:r>
      <w:r w:rsidR="00FB3F99" w:rsidRPr="0057303C">
        <w:rPr>
          <w:rFonts w:asciiTheme="minorHAnsi" w:hAnsiTheme="minorHAnsi" w:cstheme="minorHAnsi"/>
          <w:sz w:val="22"/>
        </w:rPr>
        <w:t xml:space="preserve">national </w:t>
      </w:r>
      <w:r w:rsidR="002872F2" w:rsidRPr="0057303C">
        <w:rPr>
          <w:rFonts w:asciiTheme="minorHAnsi" w:hAnsiTheme="minorHAnsi" w:cstheme="minorHAnsi"/>
          <w:sz w:val="22"/>
        </w:rPr>
        <w:t>language,</w:t>
      </w:r>
      <w:r w:rsidR="00BF44CB" w:rsidRPr="0057303C">
        <w:rPr>
          <w:rFonts w:asciiTheme="minorHAnsi" w:hAnsiTheme="minorHAnsi" w:cstheme="minorHAnsi"/>
          <w:sz w:val="22"/>
        </w:rPr>
        <w:t xml:space="preserve"> </w:t>
      </w:r>
      <w:r w:rsidR="002872F2" w:rsidRPr="0057303C">
        <w:rPr>
          <w:rFonts w:asciiTheme="minorHAnsi" w:hAnsiTheme="minorHAnsi" w:cstheme="minorHAnsi"/>
          <w:sz w:val="22"/>
        </w:rPr>
        <w:t xml:space="preserve">Uzbek, prevails </w:t>
      </w:r>
      <w:r w:rsidR="00FB3F99" w:rsidRPr="0057303C">
        <w:rPr>
          <w:rFonts w:asciiTheme="minorHAnsi" w:hAnsiTheme="minorHAnsi" w:cstheme="minorHAnsi"/>
          <w:sz w:val="22"/>
        </w:rPr>
        <w:t>in communication</w:t>
      </w:r>
      <w:r w:rsidR="00452C06" w:rsidRPr="0057303C">
        <w:rPr>
          <w:rFonts w:asciiTheme="minorHAnsi" w:hAnsiTheme="minorHAnsi" w:cstheme="minorHAnsi"/>
          <w:sz w:val="22"/>
        </w:rPr>
        <w:t xml:space="preserve"> with other students and teachers outside class,</w:t>
      </w:r>
      <w:r w:rsidR="009A3940" w:rsidRPr="0057303C">
        <w:rPr>
          <w:rFonts w:asciiTheme="minorHAnsi" w:hAnsiTheme="minorHAnsi" w:cstheme="minorHAnsi"/>
          <w:sz w:val="22"/>
        </w:rPr>
        <w:t xml:space="preserve"> during office hours and supervision meetings, formal </w:t>
      </w:r>
      <w:r w:rsidR="00FE0AFB" w:rsidRPr="0057303C">
        <w:rPr>
          <w:rFonts w:asciiTheme="minorHAnsi" w:hAnsiTheme="minorHAnsi" w:cstheme="minorHAnsi"/>
          <w:sz w:val="22"/>
        </w:rPr>
        <w:t>meetings,</w:t>
      </w:r>
      <w:r w:rsidR="009A3940" w:rsidRPr="0057303C">
        <w:rPr>
          <w:rFonts w:asciiTheme="minorHAnsi" w:hAnsiTheme="minorHAnsi" w:cstheme="minorHAnsi"/>
          <w:sz w:val="22"/>
        </w:rPr>
        <w:t xml:space="preserve"> and trainings, </w:t>
      </w:r>
      <w:r w:rsidR="00BF44CB" w:rsidRPr="0057303C">
        <w:rPr>
          <w:rFonts w:asciiTheme="minorHAnsi" w:hAnsiTheme="minorHAnsi" w:cstheme="minorHAnsi"/>
          <w:sz w:val="22"/>
        </w:rPr>
        <w:t xml:space="preserve">and even in email writing. </w:t>
      </w:r>
      <w:r w:rsidR="00BB79C1" w:rsidRPr="0057303C">
        <w:rPr>
          <w:rFonts w:asciiTheme="minorHAnsi" w:hAnsiTheme="minorHAnsi" w:cstheme="minorHAnsi"/>
          <w:sz w:val="22"/>
        </w:rPr>
        <w:t xml:space="preserve"> </w:t>
      </w:r>
      <w:r w:rsidR="006B57BA" w:rsidRPr="0057303C">
        <w:rPr>
          <w:rFonts w:asciiTheme="minorHAnsi" w:hAnsiTheme="minorHAnsi" w:cstheme="minorHAnsi"/>
          <w:sz w:val="22"/>
        </w:rPr>
        <w:t xml:space="preserve">English </w:t>
      </w:r>
      <w:r w:rsidR="00EF0B4F" w:rsidRPr="0057303C">
        <w:rPr>
          <w:rFonts w:asciiTheme="minorHAnsi" w:hAnsiTheme="minorHAnsi" w:cstheme="minorHAnsi"/>
          <w:sz w:val="22"/>
        </w:rPr>
        <w:t xml:space="preserve">is predominant </w:t>
      </w:r>
      <w:r w:rsidR="002872F2" w:rsidRPr="0057303C">
        <w:rPr>
          <w:rFonts w:asciiTheme="minorHAnsi" w:hAnsiTheme="minorHAnsi" w:cstheme="minorHAnsi"/>
          <w:sz w:val="22"/>
        </w:rPr>
        <w:t>in the classroom</w:t>
      </w:r>
      <w:r w:rsidR="006B57BA" w:rsidRPr="0057303C">
        <w:rPr>
          <w:rFonts w:asciiTheme="minorHAnsi" w:hAnsiTheme="minorHAnsi" w:cstheme="minorHAnsi"/>
          <w:sz w:val="22"/>
        </w:rPr>
        <w:t xml:space="preserve"> and</w:t>
      </w:r>
      <w:r w:rsidR="00EF0B4F" w:rsidRPr="0057303C">
        <w:rPr>
          <w:rFonts w:asciiTheme="minorHAnsi" w:hAnsiTheme="minorHAnsi" w:cstheme="minorHAnsi"/>
          <w:sz w:val="22"/>
        </w:rPr>
        <w:t xml:space="preserve"> </w:t>
      </w:r>
      <w:r w:rsidR="002872F2" w:rsidRPr="0057303C">
        <w:rPr>
          <w:rFonts w:asciiTheme="minorHAnsi" w:hAnsiTheme="minorHAnsi" w:cstheme="minorHAnsi"/>
          <w:sz w:val="22"/>
        </w:rPr>
        <w:t xml:space="preserve">research, </w:t>
      </w:r>
      <w:r w:rsidR="00EF0B4F" w:rsidRPr="0057303C">
        <w:rPr>
          <w:rFonts w:asciiTheme="minorHAnsi" w:hAnsiTheme="minorHAnsi" w:cstheme="minorHAnsi"/>
          <w:sz w:val="22"/>
        </w:rPr>
        <w:t>h</w:t>
      </w:r>
      <w:r w:rsidR="002872F2" w:rsidRPr="0057303C">
        <w:rPr>
          <w:rFonts w:asciiTheme="minorHAnsi" w:hAnsiTheme="minorHAnsi" w:cstheme="minorHAnsi"/>
          <w:sz w:val="22"/>
        </w:rPr>
        <w:t>owever the difference between the use of English and Uzbek is very insignificant in all cases, which is a sign o</w:t>
      </w:r>
      <w:r w:rsidR="00AD3BD1" w:rsidRPr="0057303C">
        <w:rPr>
          <w:rFonts w:asciiTheme="minorHAnsi" w:hAnsiTheme="minorHAnsi" w:cstheme="minorHAnsi"/>
          <w:sz w:val="22"/>
        </w:rPr>
        <w:t>f</w:t>
      </w:r>
      <w:r w:rsidR="002872F2" w:rsidRPr="0057303C">
        <w:rPr>
          <w:rFonts w:asciiTheme="minorHAnsi" w:hAnsiTheme="minorHAnsi" w:cstheme="minorHAnsi"/>
          <w:sz w:val="22"/>
        </w:rPr>
        <w:t xml:space="preserve"> </w:t>
      </w:r>
      <w:r w:rsidR="002872F2" w:rsidRPr="00833CC4">
        <w:rPr>
          <w:rFonts w:asciiTheme="minorHAnsi" w:hAnsiTheme="minorHAnsi" w:cstheme="minorHAnsi"/>
          <w:i/>
          <w:iCs/>
          <w:sz w:val="22"/>
        </w:rPr>
        <w:t>parallel language use</w:t>
      </w:r>
      <w:r w:rsidR="00147A22">
        <w:rPr>
          <w:rFonts w:asciiTheme="minorHAnsi" w:hAnsiTheme="minorHAnsi" w:cstheme="minorHAnsi"/>
          <w:sz w:val="22"/>
        </w:rPr>
        <w:t xml:space="preserve"> in practice</w:t>
      </w:r>
      <w:r w:rsidR="00B646C0" w:rsidRPr="0057303C">
        <w:rPr>
          <w:rFonts w:asciiTheme="minorHAnsi" w:hAnsiTheme="minorHAnsi" w:cstheme="minorHAnsi"/>
          <w:sz w:val="22"/>
        </w:rPr>
        <w:t>, a</w:t>
      </w:r>
      <w:r w:rsidR="004F151D" w:rsidRPr="0057303C">
        <w:rPr>
          <w:rFonts w:asciiTheme="minorHAnsi" w:hAnsiTheme="minorHAnsi" w:cstheme="minorHAnsi"/>
          <w:sz w:val="22"/>
        </w:rPr>
        <w:t xml:space="preserve"> </w:t>
      </w:r>
      <w:r w:rsidR="00FD4088" w:rsidRPr="0057303C">
        <w:rPr>
          <w:rFonts w:asciiTheme="minorHAnsi" w:hAnsiTheme="minorHAnsi" w:cstheme="minorHAnsi"/>
          <w:sz w:val="22"/>
        </w:rPr>
        <w:t xml:space="preserve">“concurrent use of languages in one area” (Hultgren 2016: 158) </w:t>
      </w:r>
      <w:r w:rsidR="00DA6AAD" w:rsidRPr="0057303C">
        <w:rPr>
          <w:rFonts w:asciiTheme="minorHAnsi" w:hAnsiTheme="minorHAnsi" w:cstheme="minorHAnsi"/>
          <w:sz w:val="22"/>
        </w:rPr>
        <w:t>(table 15</w:t>
      </w:r>
      <w:r w:rsidR="00663043">
        <w:rPr>
          <w:rFonts w:asciiTheme="minorHAnsi" w:hAnsiTheme="minorHAnsi" w:cstheme="minorHAnsi"/>
          <w:sz w:val="22"/>
        </w:rPr>
        <w:t>—</w:t>
      </w:r>
      <w:r w:rsidR="00F97943" w:rsidRPr="0057303C">
        <w:rPr>
          <w:rFonts w:asciiTheme="minorHAnsi" w:hAnsiTheme="minorHAnsi" w:cstheme="minorHAnsi"/>
          <w:sz w:val="22"/>
        </w:rPr>
        <w:t>23)</w:t>
      </w:r>
      <w:r w:rsidR="006947F4" w:rsidRPr="0057303C">
        <w:rPr>
          <w:rFonts w:asciiTheme="minorHAnsi" w:hAnsiTheme="minorHAnsi" w:cstheme="minorHAnsi"/>
          <w:sz w:val="22"/>
        </w:rPr>
        <w:t xml:space="preserve">. </w:t>
      </w:r>
      <w:r w:rsidR="00BB79C1" w:rsidRPr="0057303C">
        <w:rPr>
          <w:rFonts w:asciiTheme="minorHAnsi" w:hAnsiTheme="minorHAnsi" w:cstheme="minorHAnsi"/>
          <w:sz w:val="22"/>
        </w:rPr>
        <w:t xml:space="preserve"> </w:t>
      </w:r>
      <w:r w:rsidR="000A5400" w:rsidRPr="0057303C">
        <w:rPr>
          <w:rFonts w:asciiTheme="minorHAnsi" w:hAnsiTheme="minorHAnsi" w:cstheme="minorHAnsi"/>
          <w:sz w:val="22"/>
        </w:rPr>
        <w:t>The data shows that during class only 30.2% of students use English</w:t>
      </w:r>
      <w:r w:rsidR="005C31F2">
        <w:rPr>
          <w:rFonts w:asciiTheme="minorHAnsi" w:hAnsiTheme="minorHAnsi" w:cstheme="minorHAnsi"/>
          <w:sz w:val="22"/>
        </w:rPr>
        <w:t xml:space="preserve">, almost exactly in line </w:t>
      </w:r>
      <w:r w:rsidR="000A5400" w:rsidRPr="0057303C">
        <w:rPr>
          <w:rFonts w:asciiTheme="minorHAnsi" w:hAnsiTheme="minorHAnsi" w:cstheme="minorHAnsi"/>
          <w:sz w:val="22"/>
        </w:rPr>
        <w:t>with the use of Uzbek</w:t>
      </w:r>
      <w:r w:rsidR="00FF61F1" w:rsidRPr="0057303C">
        <w:rPr>
          <w:rFonts w:asciiTheme="minorHAnsi" w:hAnsiTheme="minorHAnsi" w:cstheme="minorHAnsi"/>
          <w:sz w:val="22"/>
        </w:rPr>
        <w:t xml:space="preserve"> (</w:t>
      </w:r>
      <w:r w:rsidR="005E07C0" w:rsidRPr="0057303C">
        <w:rPr>
          <w:rFonts w:asciiTheme="minorHAnsi" w:hAnsiTheme="minorHAnsi" w:cstheme="minorHAnsi"/>
          <w:sz w:val="22"/>
        </w:rPr>
        <w:t>27.4%)</w:t>
      </w:r>
      <w:r w:rsidR="000A5400" w:rsidRPr="0057303C">
        <w:rPr>
          <w:rFonts w:asciiTheme="minorHAnsi" w:hAnsiTheme="minorHAnsi" w:cstheme="minorHAnsi"/>
          <w:sz w:val="22"/>
        </w:rPr>
        <w:t xml:space="preserve">, which </w:t>
      </w:r>
      <w:r w:rsidR="004779AB">
        <w:rPr>
          <w:rFonts w:asciiTheme="minorHAnsi" w:hAnsiTheme="minorHAnsi" w:cstheme="minorHAnsi"/>
          <w:sz w:val="22"/>
        </w:rPr>
        <w:t>points to</w:t>
      </w:r>
      <w:r w:rsidR="000A5400" w:rsidRPr="0057303C">
        <w:rPr>
          <w:rFonts w:asciiTheme="minorHAnsi" w:hAnsiTheme="minorHAnsi" w:cstheme="minorHAnsi"/>
          <w:sz w:val="22"/>
        </w:rPr>
        <w:t xml:space="preserve"> translanguaging</w:t>
      </w:r>
      <w:r w:rsidR="00D402CF" w:rsidRPr="0057303C">
        <w:rPr>
          <w:rFonts w:asciiTheme="minorHAnsi" w:hAnsiTheme="minorHAnsi" w:cstheme="minorHAnsi"/>
          <w:sz w:val="22"/>
        </w:rPr>
        <w:t xml:space="preserve">. </w:t>
      </w:r>
      <w:r w:rsidR="0022149B" w:rsidRPr="0057303C">
        <w:rPr>
          <w:rFonts w:asciiTheme="minorHAnsi" w:hAnsiTheme="minorHAnsi" w:cstheme="minorHAnsi"/>
          <w:sz w:val="22"/>
        </w:rPr>
        <w:t xml:space="preserve"> </w:t>
      </w:r>
      <w:r w:rsidR="00E22DD8" w:rsidRPr="0057303C">
        <w:rPr>
          <w:rFonts w:asciiTheme="minorHAnsi" w:hAnsiTheme="minorHAnsi" w:cstheme="minorHAnsi"/>
          <w:sz w:val="22"/>
        </w:rPr>
        <w:t xml:space="preserve">From a theoretical </w:t>
      </w:r>
      <w:r w:rsidR="007D7927" w:rsidRPr="0057303C">
        <w:rPr>
          <w:rFonts w:asciiTheme="minorHAnsi" w:hAnsiTheme="minorHAnsi" w:cstheme="minorHAnsi"/>
          <w:sz w:val="22"/>
        </w:rPr>
        <w:t xml:space="preserve">linguistic </w:t>
      </w:r>
      <w:r w:rsidR="003704BF" w:rsidRPr="0057303C">
        <w:rPr>
          <w:rFonts w:asciiTheme="minorHAnsi" w:hAnsiTheme="minorHAnsi" w:cstheme="minorHAnsi"/>
          <w:sz w:val="22"/>
        </w:rPr>
        <w:t>perspective and in relation to pedagogical practice, t</w:t>
      </w:r>
      <w:r w:rsidR="0022149B" w:rsidRPr="0057303C">
        <w:rPr>
          <w:rFonts w:asciiTheme="minorHAnsi" w:hAnsiTheme="minorHAnsi" w:cstheme="minorHAnsi"/>
          <w:sz w:val="22"/>
        </w:rPr>
        <w:t>ranslanguaging</w:t>
      </w:r>
      <w:r w:rsidR="00DC7470" w:rsidRPr="0057303C">
        <w:rPr>
          <w:rFonts w:asciiTheme="minorHAnsi" w:hAnsiTheme="minorHAnsi" w:cstheme="minorHAnsi"/>
          <w:sz w:val="22"/>
        </w:rPr>
        <w:t xml:space="preserve"> is </w:t>
      </w:r>
      <w:r w:rsidR="00E22DD8" w:rsidRPr="0057303C">
        <w:rPr>
          <w:rFonts w:asciiTheme="minorHAnsi" w:hAnsiTheme="minorHAnsi" w:cstheme="minorHAnsi"/>
          <w:sz w:val="22"/>
        </w:rPr>
        <w:t>a</w:t>
      </w:r>
      <w:r w:rsidR="003704BF" w:rsidRPr="0057303C">
        <w:rPr>
          <w:rFonts w:asciiTheme="minorHAnsi" w:hAnsiTheme="minorHAnsi" w:cstheme="minorHAnsi"/>
          <w:sz w:val="22"/>
        </w:rPr>
        <w:t xml:space="preserve"> widely discussed topic in EMI. </w:t>
      </w:r>
      <w:r w:rsidR="00D402CF" w:rsidRPr="0057303C">
        <w:rPr>
          <w:rFonts w:asciiTheme="minorHAnsi" w:hAnsiTheme="minorHAnsi" w:cstheme="minorHAnsi"/>
          <w:sz w:val="22"/>
        </w:rPr>
        <w:t xml:space="preserve"> </w:t>
      </w:r>
      <w:r w:rsidR="00C25C67" w:rsidRPr="0057303C">
        <w:rPr>
          <w:rFonts w:asciiTheme="minorHAnsi" w:hAnsiTheme="minorHAnsi" w:cstheme="minorHAnsi"/>
          <w:sz w:val="22"/>
        </w:rPr>
        <w:t>Defined as a</w:t>
      </w:r>
      <w:r w:rsidR="009C3414" w:rsidRPr="0057303C">
        <w:rPr>
          <w:rFonts w:asciiTheme="minorHAnsi" w:hAnsiTheme="minorHAnsi" w:cstheme="minorHAnsi"/>
          <w:sz w:val="22"/>
        </w:rPr>
        <w:t xml:space="preserve"> meaning-making </w:t>
      </w:r>
      <w:r w:rsidR="009C3414" w:rsidRPr="0057303C">
        <w:rPr>
          <w:rFonts w:asciiTheme="minorHAnsi" w:hAnsiTheme="minorHAnsi" w:cstheme="minorHAnsi"/>
          <w:sz w:val="22"/>
        </w:rPr>
        <w:lastRenderedPageBreak/>
        <w:t xml:space="preserve">practice </w:t>
      </w:r>
      <w:r w:rsidR="00BD7C0A" w:rsidRPr="0057303C">
        <w:rPr>
          <w:rFonts w:asciiTheme="minorHAnsi" w:hAnsiTheme="minorHAnsi" w:cstheme="minorHAnsi"/>
          <w:sz w:val="22"/>
        </w:rPr>
        <w:t>of bilinguals</w:t>
      </w:r>
      <w:r w:rsidR="007D7927" w:rsidRPr="0057303C">
        <w:rPr>
          <w:rFonts w:asciiTheme="minorHAnsi" w:hAnsiTheme="minorHAnsi" w:cstheme="minorHAnsi"/>
          <w:sz w:val="22"/>
        </w:rPr>
        <w:t xml:space="preserve"> and multilinguals</w:t>
      </w:r>
      <w:r w:rsidR="00BD7C0A" w:rsidRPr="0057303C">
        <w:rPr>
          <w:rFonts w:asciiTheme="minorHAnsi" w:hAnsiTheme="minorHAnsi" w:cstheme="minorHAnsi"/>
          <w:sz w:val="22"/>
        </w:rPr>
        <w:t xml:space="preserve"> </w:t>
      </w:r>
      <w:r w:rsidR="00F6776D" w:rsidRPr="0057303C">
        <w:rPr>
          <w:rFonts w:asciiTheme="minorHAnsi" w:hAnsiTheme="minorHAnsi" w:cstheme="minorHAnsi"/>
          <w:sz w:val="22"/>
        </w:rPr>
        <w:t>to maximise their communication</w:t>
      </w:r>
      <w:r w:rsidR="009C1B85" w:rsidRPr="0057303C">
        <w:rPr>
          <w:rFonts w:asciiTheme="minorHAnsi" w:hAnsiTheme="minorHAnsi" w:cstheme="minorHAnsi"/>
          <w:sz w:val="22"/>
        </w:rPr>
        <w:t>, translanguaging</w:t>
      </w:r>
      <w:r w:rsidR="005D7D8E" w:rsidRPr="0057303C">
        <w:rPr>
          <w:rFonts w:asciiTheme="minorHAnsi" w:hAnsiTheme="minorHAnsi" w:cstheme="minorHAnsi"/>
          <w:sz w:val="22"/>
        </w:rPr>
        <w:t xml:space="preserve"> </w:t>
      </w:r>
      <w:r w:rsidR="00375698" w:rsidRPr="0057303C">
        <w:rPr>
          <w:rFonts w:asciiTheme="minorHAnsi" w:hAnsiTheme="minorHAnsi" w:cstheme="minorHAnsi"/>
          <w:sz w:val="22"/>
        </w:rPr>
        <w:t xml:space="preserve">is </w:t>
      </w:r>
      <w:r w:rsidR="005C6F85" w:rsidRPr="0057303C">
        <w:rPr>
          <w:rFonts w:asciiTheme="minorHAnsi" w:hAnsiTheme="minorHAnsi" w:cstheme="minorHAnsi"/>
          <w:sz w:val="22"/>
        </w:rPr>
        <w:t xml:space="preserve">viewed as normative language </w:t>
      </w:r>
      <w:r w:rsidR="00375698" w:rsidRPr="0057303C">
        <w:rPr>
          <w:rFonts w:asciiTheme="minorHAnsi" w:hAnsiTheme="minorHAnsi" w:cstheme="minorHAnsi"/>
          <w:sz w:val="22"/>
        </w:rPr>
        <w:t>mixing</w:t>
      </w:r>
      <w:r w:rsidR="00534B2A" w:rsidRPr="0057303C">
        <w:rPr>
          <w:rFonts w:asciiTheme="minorHAnsi" w:hAnsiTheme="minorHAnsi" w:cstheme="minorHAnsi"/>
          <w:sz w:val="22"/>
        </w:rPr>
        <w:t xml:space="preserve">, which </w:t>
      </w:r>
      <w:r w:rsidR="00DB6FFF" w:rsidRPr="0057303C">
        <w:rPr>
          <w:rFonts w:asciiTheme="minorHAnsi" w:hAnsiTheme="minorHAnsi" w:cstheme="minorHAnsi"/>
          <w:sz w:val="22"/>
        </w:rPr>
        <w:t>is a liberating practice in EME (</w:t>
      </w:r>
      <w:r w:rsidR="007B33DC" w:rsidRPr="0057303C">
        <w:rPr>
          <w:rFonts w:asciiTheme="minorHAnsi" w:hAnsiTheme="minorHAnsi" w:cstheme="minorHAnsi"/>
          <w:sz w:val="22"/>
        </w:rPr>
        <w:t>Garcia &amp;</w:t>
      </w:r>
      <w:r w:rsidR="008D148A" w:rsidRPr="0057303C">
        <w:rPr>
          <w:rFonts w:asciiTheme="minorHAnsi" w:hAnsiTheme="minorHAnsi" w:cstheme="minorHAnsi"/>
          <w:sz w:val="22"/>
        </w:rPr>
        <w:t xml:space="preserve"> </w:t>
      </w:r>
      <w:r w:rsidR="000909C5">
        <w:rPr>
          <w:rFonts w:asciiTheme="minorHAnsi" w:hAnsiTheme="minorHAnsi" w:cstheme="minorHAnsi"/>
          <w:sz w:val="22"/>
        </w:rPr>
        <w:t xml:space="preserve">Li </w:t>
      </w:r>
      <w:r w:rsidR="00806B76" w:rsidRPr="0057303C">
        <w:rPr>
          <w:rFonts w:asciiTheme="minorHAnsi" w:hAnsiTheme="minorHAnsi" w:cstheme="minorHAnsi"/>
          <w:sz w:val="22"/>
        </w:rPr>
        <w:t>Wei 201</w:t>
      </w:r>
      <w:r w:rsidR="007B33DC" w:rsidRPr="0057303C">
        <w:rPr>
          <w:rFonts w:asciiTheme="minorHAnsi" w:hAnsiTheme="minorHAnsi" w:cstheme="minorHAnsi"/>
          <w:sz w:val="22"/>
        </w:rPr>
        <w:t>4</w:t>
      </w:r>
      <w:r w:rsidR="00806B76" w:rsidRPr="0057303C">
        <w:rPr>
          <w:rFonts w:asciiTheme="minorHAnsi" w:hAnsiTheme="minorHAnsi" w:cstheme="minorHAnsi"/>
          <w:sz w:val="22"/>
        </w:rPr>
        <w:t xml:space="preserve">; </w:t>
      </w:r>
      <w:r w:rsidR="000909C5">
        <w:rPr>
          <w:rFonts w:asciiTheme="minorHAnsi" w:hAnsiTheme="minorHAnsi" w:cstheme="minorHAnsi"/>
          <w:sz w:val="22"/>
        </w:rPr>
        <w:t xml:space="preserve">Li </w:t>
      </w:r>
      <w:r w:rsidR="007B33DC" w:rsidRPr="0057303C">
        <w:rPr>
          <w:rFonts w:asciiTheme="minorHAnsi" w:hAnsiTheme="minorHAnsi" w:cstheme="minorHAnsi"/>
          <w:sz w:val="22"/>
        </w:rPr>
        <w:t xml:space="preserve">Wei 2018). </w:t>
      </w:r>
      <w:r w:rsidR="000A5400" w:rsidRPr="0057303C">
        <w:rPr>
          <w:rFonts w:asciiTheme="minorHAnsi" w:hAnsiTheme="minorHAnsi" w:cstheme="minorHAnsi"/>
          <w:sz w:val="22"/>
        </w:rPr>
        <w:t xml:space="preserve"> </w:t>
      </w:r>
      <w:r w:rsidR="001F2A89" w:rsidRPr="0057303C">
        <w:rPr>
          <w:rFonts w:asciiTheme="minorHAnsi" w:hAnsiTheme="minorHAnsi" w:cstheme="minorHAnsi"/>
          <w:b/>
          <w:bCs/>
          <w:sz w:val="22"/>
        </w:rPr>
        <w:t>It is</w:t>
      </w:r>
      <w:r w:rsidR="00190DAB" w:rsidRPr="0057303C">
        <w:rPr>
          <w:rFonts w:asciiTheme="minorHAnsi" w:hAnsiTheme="minorHAnsi" w:cstheme="minorHAnsi"/>
          <w:b/>
          <w:bCs/>
          <w:sz w:val="22"/>
        </w:rPr>
        <w:t xml:space="preserve"> recommended that</w:t>
      </w:r>
      <w:r w:rsidR="00473AA2" w:rsidRPr="0057303C">
        <w:rPr>
          <w:rFonts w:asciiTheme="minorHAnsi" w:hAnsiTheme="minorHAnsi" w:cstheme="minorHAnsi"/>
          <w:b/>
          <w:bCs/>
          <w:sz w:val="22"/>
        </w:rPr>
        <w:t xml:space="preserve"> </w:t>
      </w:r>
      <w:r w:rsidR="008D1BEB">
        <w:rPr>
          <w:rFonts w:asciiTheme="minorHAnsi" w:hAnsiTheme="minorHAnsi" w:cstheme="minorHAnsi"/>
          <w:b/>
          <w:bCs/>
          <w:sz w:val="22"/>
        </w:rPr>
        <w:t xml:space="preserve">a </w:t>
      </w:r>
      <w:r w:rsidR="00473AA2" w:rsidRPr="0057303C">
        <w:rPr>
          <w:rFonts w:asciiTheme="minorHAnsi" w:hAnsiTheme="minorHAnsi" w:cstheme="minorHAnsi"/>
          <w:b/>
          <w:bCs/>
          <w:sz w:val="22"/>
        </w:rPr>
        <w:t>rather low percentage of English use in class should not be considered a negative characteristic, but it should be viewed as a reality that cannot be ignored</w:t>
      </w:r>
      <w:r w:rsidR="00473AA2" w:rsidRPr="0057303C">
        <w:rPr>
          <w:rFonts w:asciiTheme="minorHAnsi" w:hAnsiTheme="minorHAnsi" w:cstheme="minorHAnsi"/>
          <w:sz w:val="22"/>
        </w:rPr>
        <w:t>.</w:t>
      </w:r>
      <w:r w:rsidR="000E7C78" w:rsidRPr="0057303C" w:rsidDel="000E7C78">
        <w:rPr>
          <w:rFonts w:asciiTheme="minorHAnsi" w:hAnsiTheme="minorHAnsi" w:cstheme="minorHAnsi"/>
          <w:sz w:val="22"/>
        </w:rPr>
        <w:t xml:space="preserve"> </w:t>
      </w:r>
      <w:r w:rsidR="00315539">
        <w:rPr>
          <w:rFonts w:asciiTheme="minorHAnsi" w:hAnsiTheme="minorHAnsi" w:cstheme="minorHAnsi"/>
          <w:sz w:val="22"/>
        </w:rPr>
        <w:t xml:space="preserve"> </w:t>
      </w:r>
      <w:r w:rsidR="0060584C" w:rsidRPr="0057303C">
        <w:rPr>
          <w:rFonts w:asciiTheme="minorHAnsi" w:hAnsiTheme="minorHAnsi" w:cstheme="minorHAnsi"/>
          <w:sz w:val="22"/>
        </w:rPr>
        <w:t xml:space="preserve">Stakeholders in EME should view it as a multilingual </w:t>
      </w:r>
      <w:r w:rsidR="008D148A" w:rsidRPr="0057303C">
        <w:rPr>
          <w:rFonts w:asciiTheme="minorHAnsi" w:hAnsiTheme="minorHAnsi" w:cstheme="minorHAnsi"/>
          <w:sz w:val="22"/>
        </w:rPr>
        <w:t xml:space="preserve">endeavour </w:t>
      </w:r>
      <w:r w:rsidR="008D1BEB">
        <w:rPr>
          <w:rFonts w:asciiTheme="minorHAnsi" w:hAnsiTheme="minorHAnsi" w:cstheme="minorHAnsi"/>
          <w:sz w:val="22"/>
        </w:rPr>
        <w:t xml:space="preserve">which is </w:t>
      </w:r>
      <w:proofErr w:type="gramStart"/>
      <w:r w:rsidR="008D1BEB">
        <w:rPr>
          <w:rFonts w:asciiTheme="minorHAnsi" w:hAnsiTheme="minorHAnsi" w:cstheme="minorHAnsi"/>
          <w:sz w:val="22"/>
        </w:rPr>
        <w:t>in itself a</w:t>
      </w:r>
      <w:proofErr w:type="gramEnd"/>
      <w:r w:rsidR="008D1BEB">
        <w:rPr>
          <w:rFonts w:asciiTheme="minorHAnsi" w:hAnsiTheme="minorHAnsi" w:cstheme="minorHAnsi"/>
          <w:sz w:val="22"/>
        </w:rPr>
        <w:t xml:space="preserve"> powerful educational tool</w:t>
      </w:r>
      <w:r w:rsidR="008D148A" w:rsidRPr="0057303C">
        <w:rPr>
          <w:rFonts w:asciiTheme="minorHAnsi" w:hAnsiTheme="minorHAnsi" w:cstheme="minorHAnsi"/>
          <w:sz w:val="22"/>
        </w:rPr>
        <w:t>.</w:t>
      </w:r>
    </w:p>
    <w:p w14:paraId="284B99AB" w14:textId="7012EBBF" w:rsidR="00FD3082" w:rsidRPr="0057303C" w:rsidRDefault="003A21C6" w:rsidP="00987F8C">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Overall, when </w:t>
      </w:r>
      <w:r w:rsidR="00BD6265" w:rsidRPr="0057303C">
        <w:rPr>
          <w:rFonts w:asciiTheme="minorHAnsi" w:hAnsiTheme="minorHAnsi" w:cstheme="minorHAnsi"/>
          <w:sz w:val="22"/>
        </w:rPr>
        <w:t xml:space="preserve">students were </w:t>
      </w:r>
      <w:r w:rsidRPr="0057303C">
        <w:rPr>
          <w:rFonts w:asciiTheme="minorHAnsi" w:hAnsiTheme="minorHAnsi" w:cstheme="minorHAnsi"/>
          <w:sz w:val="22"/>
        </w:rPr>
        <w:t xml:space="preserve">asked if </w:t>
      </w:r>
      <w:r w:rsidR="00BD6265" w:rsidRPr="0057303C">
        <w:rPr>
          <w:rFonts w:asciiTheme="minorHAnsi" w:hAnsiTheme="minorHAnsi" w:cstheme="minorHAnsi"/>
          <w:sz w:val="22"/>
        </w:rPr>
        <w:t xml:space="preserve">they </w:t>
      </w:r>
      <w:r w:rsidR="00A65294" w:rsidRPr="0057303C">
        <w:rPr>
          <w:rFonts w:asciiTheme="minorHAnsi" w:hAnsiTheme="minorHAnsi" w:cstheme="minorHAnsi"/>
          <w:sz w:val="22"/>
        </w:rPr>
        <w:t xml:space="preserve">think </w:t>
      </w:r>
      <w:r w:rsidR="00677D38" w:rsidRPr="0057303C">
        <w:rPr>
          <w:rFonts w:asciiTheme="minorHAnsi" w:hAnsiTheme="minorHAnsi" w:cstheme="minorHAnsi"/>
          <w:sz w:val="22"/>
        </w:rPr>
        <w:t xml:space="preserve">that their </w:t>
      </w:r>
      <w:r w:rsidR="00323C85" w:rsidRPr="0057303C">
        <w:rPr>
          <w:rFonts w:asciiTheme="minorHAnsi" w:hAnsiTheme="minorHAnsi" w:cstheme="minorHAnsi"/>
          <w:sz w:val="22"/>
        </w:rPr>
        <w:t xml:space="preserve">English </w:t>
      </w:r>
      <w:r w:rsidR="00677D38" w:rsidRPr="0057303C">
        <w:rPr>
          <w:rFonts w:asciiTheme="minorHAnsi" w:hAnsiTheme="minorHAnsi" w:cstheme="minorHAnsi"/>
          <w:sz w:val="22"/>
        </w:rPr>
        <w:t>level meets their needs at university</w:t>
      </w:r>
      <w:r w:rsidR="00323C85" w:rsidRPr="0057303C">
        <w:rPr>
          <w:rFonts w:asciiTheme="minorHAnsi" w:hAnsiTheme="minorHAnsi" w:cstheme="minorHAnsi"/>
          <w:sz w:val="22"/>
        </w:rPr>
        <w:t>, 46</w:t>
      </w:r>
      <w:r w:rsidR="00605330" w:rsidRPr="0057303C">
        <w:rPr>
          <w:rFonts w:asciiTheme="minorHAnsi" w:hAnsiTheme="minorHAnsi" w:cstheme="minorHAnsi"/>
          <w:sz w:val="22"/>
        </w:rPr>
        <w:t>.</w:t>
      </w:r>
      <w:r w:rsidR="00323C85" w:rsidRPr="0057303C">
        <w:rPr>
          <w:rFonts w:asciiTheme="minorHAnsi" w:hAnsiTheme="minorHAnsi" w:cstheme="minorHAnsi"/>
          <w:sz w:val="22"/>
        </w:rPr>
        <w:t xml:space="preserve">5% stated </w:t>
      </w:r>
      <w:r w:rsidR="000E083C" w:rsidRPr="0057303C">
        <w:rPr>
          <w:rFonts w:asciiTheme="minorHAnsi" w:hAnsiTheme="minorHAnsi" w:cstheme="minorHAnsi"/>
          <w:sz w:val="22"/>
        </w:rPr>
        <w:t xml:space="preserve">that </w:t>
      </w:r>
      <w:r w:rsidR="00EA772F">
        <w:rPr>
          <w:rFonts w:asciiTheme="minorHAnsi" w:hAnsiTheme="minorHAnsi" w:cstheme="minorHAnsi"/>
          <w:sz w:val="22"/>
        </w:rPr>
        <w:t>they are</w:t>
      </w:r>
      <w:r w:rsidR="00605330" w:rsidRPr="0057303C">
        <w:rPr>
          <w:rFonts w:asciiTheme="minorHAnsi" w:hAnsiTheme="minorHAnsi" w:cstheme="minorHAnsi"/>
          <w:sz w:val="22"/>
        </w:rPr>
        <w:t xml:space="preserve"> met to some extent</w:t>
      </w:r>
      <w:r w:rsidR="009A5CD9" w:rsidRPr="0057303C">
        <w:rPr>
          <w:rFonts w:asciiTheme="minorHAnsi" w:hAnsiTheme="minorHAnsi" w:cstheme="minorHAnsi"/>
          <w:sz w:val="22"/>
        </w:rPr>
        <w:t xml:space="preserve"> and 12.6%</w:t>
      </w:r>
      <w:r w:rsidR="00335E72" w:rsidRPr="0057303C">
        <w:rPr>
          <w:rFonts w:asciiTheme="minorHAnsi" w:hAnsiTheme="minorHAnsi" w:cstheme="minorHAnsi"/>
          <w:sz w:val="22"/>
        </w:rPr>
        <w:t xml:space="preserve"> replied that </w:t>
      </w:r>
      <w:r w:rsidR="00EA772F">
        <w:rPr>
          <w:rFonts w:asciiTheme="minorHAnsi" w:hAnsiTheme="minorHAnsi" w:cstheme="minorHAnsi"/>
          <w:sz w:val="22"/>
        </w:rPr>
        <w:t>they are</w:t>
      </w:r>
      <w:r w:rsidR="00335E72" w:rsidRPr="0057303C">
        <w:rPr>
          <w:rFonts w:asciiTheme="minorHAnsi" w:hAnsiTheme="minorHAnsi" w:cstheme="minorHAnsi"/>
          <w:sz w:val="22"/>
        </w:rPr>
        <w:t xml:space="preserve"> </w:t>
      </w:r>
      <w:r w:rsidR="009E2FE0" w:rsidRPr="0057303C">
        <w:rPr>
          <w:rFonts w:asciiTheme="minorHAnsi" w:hAnsiTheme="minorHAnsi" w:cstheme="minorHAnsi"/>
          <w:sz w:val="22"/>
        </w:rPr>
        <w:t>not</w:t>
      </w:r>
      <w:r w:rsidR="00335E72" w:rsidRPr="0057303C">
        <w:rPr>
          <w:rFonts w:asciiTheme="minorHAnsi" w:hAnsiTheme="minorHAnsi" w:cstheme="minorHAnsi"/>
          <w:sz w:val="22"/>
        </w:rPr>
        <w:t xml:space="preserve"> met</w:t>
      </w:r>
      <w:r w:rsidR="00E806CF" w:rsidRPr="0057303C">
        <w:rPr>
          <w:rFonts w:asciiTheme="minorHAnsi" w:hAnsiTheme="minorHAnsi" w:cstheme="minorHAnsi"/>
          <w:sz w:val="22"/>
        </w:rPr>
        <w:t xml:space="preserve"> at all</w:t>
      </w:r>
      <w:r w:rsidR="002B1ED5" w:rsidRPr="0057303C">
        <w:rPr>
          <w:rFonts w:asciiTheme="minorHAnsi" w:hAnsiTheme="minorHAnsi" w:cstheme="minorHAnsi"/>
          <w:sz w:val="22"/>
        </w:rPr>
        <w:t>,</w:t>
      </w:r>
      <w:r w:rsidR="009E2FE0" w:rsidRPr="0057303C">
        <w:rPr>
          <w:rFonts w:asciiTheme="minorHAnsi" w:hAnsiTheme="minorHAnsi" w:cstheme="minorHAnsi"/>
          <w:sz w:val="22"/>
        </w:rPr>
        <w:t xml:space="preserve"> which are rather high </w:t>
      </w:r>
      <w:r w:rsidR="005B6643" w:rsidRPr="0057303C">
        <w:rPr>
          <w:rFonts w:asciiTheme="minorHAnsi" w:hAnsiTheme="minorHAnsi" w:cstheme="minorHAnsi"/>
          <w:sz w:val="22"/>
        </w:rPr>
        <w:t xml:space="preserve">numbers </w:t>
      </w:r>
      <w:r w:rsidR="00EA772F">
        <w:rPr>
          <w:rFonts w:asciiTheme="minorHAnsi" w:hAnsiTheme="minorHAnsi" w:cstheme="minorHAnsi"/>
          <w:sz w:val="22"/>
        </w:rPr>
        <w:t>indicat</w:t>
      </w:r>
      <w:r w:rsidR="005B6643" w:rsidRPr="0057303C">
        <w:rPr>
          <w:rFonts w:asciiTheme="minorHAnsi" w:hAnsiTheme="minorHAnsi" w:cstheme="minorHAnsi"/>
          <w:sz w:val="22"/>
        </w:rPr>
        <w:t xml:space="preserve">ing </w:t>
      </w:r>
      <w:r w:rsidR="00E806CF" w:rsidRPr="0057303C">
        <w:rPr>
          <w:rFonts w:asciiTheme="minorHAnsi" w:hAnsiTheme="minorHAnsi" w:cstheme="minorHAnsi"/>
          <w:sz w:val="22"/>
        </w:rPr>
        <w:t xml:space="preserve">that students need </w:t>
      </w:r>
      <w:r w:rsidR="00EA772F">
        <w:rPr>
          <w:rFonts w:asciiTheme="minorHAnsi" w:hAnsiTheme="minorHAnsi" w:cstheme="minorHAnsi"/>
          <w:sz w:val="22"/>
        </w:rPr>
        <w:t xml:space="preserve">(or perceive that they need) </w:t>
      </w:r>
      <w:r w:rsidR="00E806CF" w:rsidRPr="0057303C">
        <w:rPr>
          <w:rFonts w:asciiTheme="minorHAnsi" w:hAnsiTheme="minorHAnsi" w:cstheme="minorHAnsi"/>
          <w:sz w:val="22"/>
        </w:rPr>
        <w:t>to develop their language</w:t>
      </w:r>
      <w:r w:rsidR="00FD3082" w:rsidRPr="0057303C">
        <w:rPr>
          <w:rFonts w:asciiTheme="minorHAnsi" w:hAnsiTheme="minorHAnsi" w:cstheme="minorHAnsi"/>
          <w:sz w:val="22"/>
        </w:rPr>
        <w:t xml:space="preserve"> </w:t>
      </w:r>
      <w:r w:rsidR="00DA4E32">
        <w:rPr>
          <w:rFonts w:asciiTheme="minorHAnsi" w:hAnsiTheme="minorHAnsi" w:cstheme="minorHAnsi"/>
          <w:sz w:val="22"/>
        </w:rPr>
        <w:t xml:space="preserve">capability </w:t>
      </w:r>
      <w:r w:rsidR="00FD3082" w:rsidRPr="0057303C">
        <w:rPr>
          <w:rFonts w:asciiTheme="minorHAnsi" w:hAnsiTheme="minorHAnsi" w:cstheme="minorHAnsi"/>
          <w:sz w:val="22"/>
        </w:rPr>
        <w:t xml:space="preserve">(table </w:t>
      </w:r>
      <w:r w:rsidR="00CA43F1" w:rsidRPr="0057303C">
        <w:rPr>
          <w:rFonts w:asciiTheme="minorHAnsi" w:hAnsiTheme="minorHAnsi" w:cstheme="minorHAnsi"/>
          <w:sz w:val="22"/>
        </w:rPr>
        <w:t>24)</w:t>
      </w:r>
      <w:r w:rsidR="00E806CF" w:rsidRPr="0057303C">
        <w:rPr>
          <w:rFonts w:asciiTheme="minorHAnsi" w:hAnsiTheme="minorHAnsi" w:cstheme="minorHAnsi"/>
          <w:sz w:val="22"/>
        </w:rPr>
        <w:t xml:space="preserve">. </w:t>
      </w:r>
      <w:r w:rsidR="0068137B" w:rsidRPr="0057303C">
        <w:rPr>
          <w:rFonts w:asciiTheme="minorHAnsi" w:hAnsiTheme="minorHAnsi" w:cstheme="minorHAnsi"/>
          <w:sz w:val="22"/>
        </w:rPr>
        <w:t xml:space="preserve"> </w:t>
      </w:r>
      <w:r w:rsidR="00E95166" w:rsidRPr="0057303C">
        <w:rPr>
          <w:rFonts w:asciiTheme="minorHAnsi" w:hAnsiTheme="minorHAnsi" w:cstheme="minorHAnsi"/>
          <w:sz w:val="22"/>
        </w:rPr>
        <w:t xml:space="preserve">This is supported by the </w:t>
      </w:r>
      <w:r w:rsidR="00DA4E32">
        <w:rPr>
          <w:rFonts w:asciiTheme="minorHAnsi" w:hAnsiTheme="minorHAnsi" w:cstheme="minorHAnsi"/>
          <w:sz w:val="22"/>
        </w:rPr>
        <w:t>figures</w:t>
      </w:r>
      <w:r w:rsidR="00E95166" w:rsidRPr="0057303C">
        <w:rPr>
          <w:rFonts w:asciiTheme="minorHAnsi" w:hAnsiTheme="minorHAnsi" w:cstheme="minorHAnsi"/>
          <w:sz w:val="22"/>
        </w:rPr>
        <w:t xml:space="preserve"> </w:t>
      </w:r>
      <w:r w:rsidR="002C6B49" w:rsidRPr="0057303C">
        <w:rPr>
          <w:rFonts w:asciiTheme="minorHAnsi" w:hAnsiTheme="minorHAnsi" w:cstheme="minorHAnsi"/>
          <w:sz w:val="22"/>
        </w:rPr>
        <w:t xml:space="preserve">on how well students can discuss their academic subjects in English and their native language. </w:t>
      </w:r>
      <w:r w:rsidR="0068137B" w:rsidRPr="0057303C">
        <w:rPr>
          <w:rFonts w:asciiTheme="minorHAnsi" w:hAnsiTheme="minorHAnsi" w:cstheme="minorHAnsi"/>
          <w:sz w:val="22"/>
        </w:rPr>
        <w:t xml:space="preserve"> </w:t>
      </w:r>
      <w:r w:rsidR="0033572D" w:rsidRPr="0057303C">
        <w:rPr>
          <w:rFonts w:asciiTheme="minorHAnsi" w:hAnsiTheme="minorHAnsi" w:cstheme="minorHAnsi"/>
          <w:sz w:val="22"/>
        </w:rPr>
        <w:t xml:space="preserve">44.6% of students </w:t>
      </w:r>
      <w:r w:rsidR="002D4A64">
        <w:rPr>
          <w:rFonts w:asciiTheme="minorHAnsi" w:hAnsiTheme="minorHAnsi" w:cstheme="minorHAnsi"/>
          <w:sz w:val="22"/>
        </w:rPr>
        <w:t xml:space="preserve">state that they </w:t>
      </w:r>
      <w:r w:rsidR="0033572D" w:rsidRPr="0057303C">
        <w:rPr>
          <w:rFonts w:asciiTheme="minorHAnsi" w:hAnsiTheme="minorHAnsi" w:cstheme="minorHAnsi"/>
          <w:sz w:val="22"/>
        </w:rPr>
        <w:t xml:space="preserve">can discuss their academic subjects in both English and </w:t>
      </w:r>
      <w:r w:rsidR="00AA2E02" w:rsidRPr="0057303C">
        <w:rPr>
          <w:rFonts w:asciiTheme="minorHAnsi" w:hAnsiTheme="minorHAnsi" w:cstheme="minorHAnsi"/>
          <w:sz w:val="22"/>
        </w:rPr>
        <w:t xml:space="preserve">their </w:t>
      </w:r>
      <w:r w:rsidR="0033572D" w:rsidRPr="0057303C">
        <w:rPr>
          <w:rFonts w:asciiTheme="minorHAnsi" w:hAnsiTheme="minorHAnsi" w:cstheme="minorHAnsi"/>
          <w:sz w:val="22"/>
        </w:rPr>
        <w:t>native language</w:t>
      </w:r>
      <w:r w:rsidR="00441A8A" w:rsidRPr="0057303C">
        <w:rPr>
          <w:rFonts w:asciiTheme="minorHAnsi" w:hAnsiTheme="minorHAnsi" w:cstheme="minorHAnsi"/>
          <w:sz w:val="22"/>
        </w:rPr>
        <w:t xml:space="preserve">, while 41.5% feel more confident </w:t>
      </w:r>
      <w:r w:rsidR="002D4A64">
        <w:rPr>
          <w:rFonts w:asciiTheme="minorHAnsi" w:hAnsiTheme="minorHAnsi" w:cstheme="minorHAnsi"/>
          <w:sz w:val="22"/>
        </w:rPr>
        <w:t>doing</w:t>
      </w:r>
      <w:r w:rsidR="00441A8A" w:rsidRPr="0057303C">
        <w:rPr>
          <w:rFonts w:asciiTheme="minorHAnsi" w:hAnsiTheme="minorHAnsi" w:cstheme="minorHAnsi"/>
          <w:sz w:val="22"/>
        </w:rPr>
        <w:t xml:space="preserve"> so in </w:t>
      </w:r>
      <w:r w:rsidR="005D2A92" w:rsidRPr="0057303C">
        <w:rPr>
          <w:rFonts w:asciiTheme="minorHAnsi" w:hAnsiTheme="minorHAnsi" w:cstheme="minorHAnsi"/>
          <w:sz w:val="22"/>
        </w:rPr>
        <w:t>their native language.</w:t>
      </w:r>
      <w:r w:rsidR="00441A8A" w:rsidRPr="0057303C">
        <w:rPr>
          <w:rFonts w:asciiTheme="minorHAnsi" w:hAnsiTheme="minorHAnsi" w:cstheme="minorHAnsi"/>
          <w:sz w:val="22"/>
        </w:rPr>
        <w:t xml:space="preserve"> </w:t>
      </w:r>
      <w:r w:rsidR="0068137B" w:rsidRPr="0057303C">
        <w:rPr>
          <w:rFonts w:asciiTheme="minorHAnsi" w:hAnsiTheme="minorHAnsi" w:cstheme="minorHAnsi"/>
          <w:sz w:val="22"/>
        </w:rPr>
        <w:t xml:space="preserve"> </w:t>
      </w:r>
      <w:r w:rsidR="00AB1A16">
        <w:rPr>
          <w:rFonts w:asciiTheme="minorHAnsi" w:hAnsiTheme="minorHAnsi" w:cstheme="minorHAnsi"/>
          <w:sz w:val="22"/>
        </w:rPr>
        <w:t>The</w:t>
      </w:r>
      <w:r w:rsidR="004231C7" w:rsidRPr="0057303C">
        <w:rPr>
          <w:rFonts w:asciiTheme="minorHAnsi" w:hAnsiTheme="minorHAnsi" w:cstheme="minorHAnsi"/>
          <w:sz w:val="22"/>
        </w:rPr>
        <w:t xml:space="preserve"> number of those who </w:t>
      </w:r>
      <w:r w:rsidR="00563920" w:rsidRPr="0057303C">
        <w:rPr>
          <w:rFonts w:asciiTheme="minorHAnsi" w:hAnsiTheme="minorHAnsi" w:cstheme="minorHAnsi"/>
          <w:sz w:val="22"/>
        </w:rPr>
        <w:t xml:space="preserve">find it easier to </w:t>
      </w:r>
      <w:r w:rsidR="004231C7" w:rsidRPr="0057303C">
        <w:rPr>
          <w:rFonts w:asciiTheme="minorHAnsi" w:hAnsiTheme="minorHAnsi" w:cstheme="minorHAnsi"/>
          <w:sz w:val="22"/>
        </w:rPr>
        <w:t xml:space="preserve">discuss </w:t>
      </w:r>
      <w:r w:rsidR="006B323C" w:rsidRPr="0057303C">
        <w:rPr>
          <w:rFonts w:asciiTheme="minorHAnsi" w:hAnsiTheme="minorHAnsi" w:cstheme="minorHAnsi"/>
          <w:sz w:val="22"/>
        </w:rPr>
        <w:t>their academic subjects in English</w:t>
      </w:r>
      <w:r w:rsidR="00E53B3D" w:rsidRPr="0057303C">
        <w:rPr>
          <w:rFonts w:asciiTheme="minorHAnsi" w:hAnsiTheme="minorHAnsi" w:cstheme="minorHAnsi"/>
          <w:sz w:val="22"/>
        </w:rPr>
        <w:t xml:space="preserve"> </w:t>
      </w:r>
      <w:r w:rsidR="00563920" w:rsidRPr="0057303C">
        <w:rPr>
          <w:rFonts w:asciiTheme="minorHAnsi" w:hAnsiTheme="minorHAnsi" w:cstheme="minorHAnsi"/>
          <w:sz w:val="22"/>
        </w:rPr>
        <w:t>is low (13.8%)</w:t>
      </w:r>
      <w:r w:rsidR="005D2A92" w:rsidRPr="0057303C">
        <w:rPr>
          <w:rFonts w:asciiTheme="minorHAnsi" w:hAnsiTheme="minorHAnsi" w:cstheme="minorHAnsi"/>
          <w:sz w:val="22"/>
        </w:rPr>
        <w:t xml:space="preserve"> (table 25).</w:t>
      </w:r>
    </w:p>
    <w:p w14:paraId="6202FCA5" w14:textId="60D7814C" w:rsidR="000518BB" w:rsidRPr="0057303C" w:rsidRDefault="000518BB" w:rsidP="00987F8C">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Most students (</w:t>
      </w:r>
      <w:r w:rsidR="00FA7F10" w:rsidRPr="0057303C">
        <w:rPr>
          <w:rFonts w:asciiTheme="minorHAnsi" w:hAnsiTheme="minorHAnsi" w:cstheme="minorHAnsi"/>
          <w:sz w:val="22"/>
        </w:rPr>
        <w:t xml:space="preserve">73.2%) </w:t>
      </w:r>
      <w:r w:rsidR="00C12D6D" w:rsidRPr="0057303C">
        <w:rPr>
          <w:rFonts w:asciiTheme="minorHAnsi" w:hAnsiTheme="minorHAnsi" w:cstheme="minorHAnsi"/>
          <w:sz w:val="22"/>
        </w:rPr>
        <w:t xml:space="preserve">have </w:t>
      </w:r>
      <w:r w:rsidR="00FA7F10" w:rsidRPr="0057303C">
        <w:rPr>
          <w:rFonts w:asciiTheme="minorHAnsi" w:hAnsiTheme="minorHAnsi" w:cstheme="minorHAnsi"/>
          <w:sz w:val="22"/>
        </w:rPr>
        <w:t xml:space="preserve">never </w:t>
      </w:r>
      <w:r w:rsidR="00C12D6D" w:rsidRPr="0057303C">
        <w:rPr>
          <w:rFonts w:asciiTheme="minorHAnsi" w:hAnsiTheme="minorHAnsi" w:cstheme="minorHAnsi"/>
          <w:sz w:val="22"/>
        </w:rPr>
        <w:t>taken</w:t>
      </w:r>
      <w:r w:rsidR="00B44586" w:rsidRPr="0057303C">
        <w:rPr>
          <w:rFonts w:asciiTheme="minorHAnsi" w:hAnsiTheme="minorHAnsi" w:cstheme="minorHAnsi"/>
          <w:sz w:val="22"/>
        </w:rPr>
        <w:t xml:space="preserve"> an</w:t>
      </w:r>
      <w:r w:rsidR="00C12D6D" w:rsidRPr="0057303C">
        <w:rPr>
          <w:rFonts w:asciiTheme="minorHAnsi" w:hAnsiTheme="minorHAnsi" w:cstheme="minorHAnsi"/>
          <w:sz w:val="22"/>
        </w:rPr>
        <w:t xml:space="preserve"> </w:t>
      </w:r>
      <w:r w:rsidR="00FA7F10" w:rsidRPr="0057303C">
        <w:rPr>
          <w:rFonts w:asciiTheme="minorHAnsi" w:hAnsiTheme="minorHAnsi" w:cstheme="minorHAnsi"/>
          <w:sz w:val="22"/>
        </w:rPr>
        <w:t xml:space="preserve">English proficiency test, but </w:t>
      </w:r>
      <w:r w:rsidRPr="0057303C">
        <w:rPr>
          <w:rFonts w:asciiTheme="minorHAnsi" w:hAnsiTheme="minorHAnsi" w:cstheme="minorHAnsi"/>
          <w:sz w:val="22"/>
        </w:rPr>
        <w:t xml:space="preserve">26.8% of students who took proficiency tests mostly reported IELTS results with band 8 being the highest score, and band 5 </w:t>
      </w:r>
      <w:r w:rsidR="00863338" w:rsidRPr="0057303C">
        <w:rPr>
          <w:rFonts w:asciiTheme="minorHAnsi" w:hAnsiTheme="minorHAnsi" w:cstheme="minorHAnsi"/>
          <w:sz w:val="22"/>
        </w:rPr>
        <w:t xml:space="preserve">being </w:t>
      </w:r>
      <w:r w:rsidRPr="0057303C">
        <w:rPr>
          <w:rFonts w:asciiTheme="minorHAnsi" w:hAnsiTheme="minorHAnsi" w:cstheme="minorHAnsi"/>
          <w:sz w:val="22"/>
        </w:rPr>
        <w:t xml:space="preserve">the lowest. </w:t>
      </w:r>
      <w:r w:rsidR="00483115" w:rsidRPr="0057303C">
        <w:rPr>
          <w:rFonts w:asciiTheme="minorHAnsi" w:hAnsiTheme="minorHAnsi" w:cstheme="minorHAnsi"/>
          <w:sz w:val="22"/>
        </w:rPr>
        <w:t xml:space="preserve"> </w:t>
      </w:r>
      <w:r w:rsidRPr="0057303C">
        <w:rPr>
          <w:rFonts w:asciiTheme="minorHAnsi" w:hAnsiTheme="minorHAnsi" w:cstheme="minorHAnsi"/>
          <w:sz w:val="22"/>
        </w:rPr>
        <w:t xml:space="preserve">Those few students who reported their CEFR scores have them ranging from B1 to B2.  </w:t>
      </w:r>
      <w:r w:rsidR="00970DD7" w:rsidRPr="0057303C">
        <w:rPr>
          <w:rFonts w:asciiTheme="minorHAnsi" w:hAnsiTheme="minorHAnsi" w:cstheme="minorHAnsi"/>
          <w:sz w:val="22"/>
        </w:rPr>
        <w:t>It is assumed that those students who have their proficiency tests</w:t>
      </w:r>
      <w:r w:rsidR="00792AE8" w:rsidRPr="0057303C">
        <w:rPr>
          <w:rFonts w:asciiTheme="minorHAnsi" w:hAnsiTheme="minorHAnsi" w:cstheme="minorHAnsi"/>
          <w:sz w:val="22"/>
        </w:rPr>
        <w:t xml:space="preserve"> in place took them to enter the international HEIs, where these tests are required. </w:t>
      </w:r>
      <w:r w:rsidR="00483115" w:rsidRPr="0057303C">
        <w:rPr>
          <w:rFonts w:asciiTheme="minorHAnsi" w:hAnsiTheme="minorHAnsi" w:cstheme="minorHAnsi"/>
          <w:sz w:val="22"/>
        </w:rPr>
        <w:t xml:space="preserve"> </w:t>
      </w:r>
      <w:r w:rsidRPr="0057303C">
        <w:rPr>
          <w:rFonts w:asciiTheme="minorHAnsi" w:hAnsiTheme="minorHAnsi" w:cstheme="minorHAnsi"/>
          <w:sz w:val="22"/>
        </w:rPr>
        <w:t xml:space="preserve">Overall, the study findings show that there are no </w:t>
      </w:r>
      <w:r w:rsidR="00B44586" w:rsidRPr="0057303C">
        <w:rPr>
          <w:rFonts w:asciiTheme="minorHAnsi" w:hAnsiTheme="minorHAnsi" w:cstheme="minorHAnsi"/>
          <w:sz w:val="22"/>
        </w:rPr>
        <w:t xml:space="preserve">standardised </w:t>
      </w:r>
      <w:r w:rsidRPr="0057303C">
        <w:rPr>
          <w:rFonts w:asciiTheme="minorHAnsi" w:hAnsiTheme="minorHAnsi" w:cstheme="minorHAnsi"/>
          <w:sz w:val="22"/>
        </w:rPr>
        <w:t xml:space="preserve">English proficiency requirements across the universities, which </w:t>
      </w:r>
      <w:r w:rsidR="00B44152">
        <w:rPr>
          <w:rFonts w:asciiTheme="minorHAnsi" w:hAnsiTheme="minorHAnsi" w:cstheme="minorHAnsi"/>
          <w:sz w:val="22"/>
        </w:rPr>
        <w:t>renders</w:t>
      </w:r>
      <w:r w:rsidRPr="0057303C">
        <w:rPr>
          <w:rFonts w:asciiTheme="minorHAnsi" w:hAnsiTheme="minorHAnsi" w:cstheme="minorHAnsi"/>
          <w:sz w:val="22"/>
        </w:rPr>
        <w:t xml:space="preserve"> EMI classes </w:t>
      </w:r>
      <w:proofErr w:type="gramStart"/>
      <w:r w:rsidRPr="0057303C">
        <w:rPr>
          <w:rFonts w:asciiTheme="minorHAnsi" w:hAnsiTheme="minorHAnsi" w:cstheme="minorHAnsi"/>
          <w:sz w:val="22"/>
        </w:rPr>
        <w:t>mixed-level</w:t>
      </w:r>
      <w:proofErr w:type="gramEnd"/>
      <w:r w:rsidRPr="0057303C">
        <w:rPr>
          <w:rFonts w:asciiTheme="minorHAnsi" w:hAnsiTheme="minorHAnsi" w:cstheme="minorHAnsi"/>
          <w:sz w:val="22"/>
        </w:rPr>
        <w:t xml:space="preserve">. </w:t>
      </w:r>
      <w:r w:rsidR="007165A8">
        <w:rPr>
          <w:rFonts w:asciiTheme="minorHAnsi" w:hAnsiTheme="minorHAnsi" w:cstheme="minorHAnsi"/>
          <w:sz w:val="22"/>
        </w:rPr>
        <w:t xml:space="preserve"> </w:t>
      </w:r>
      <w:r w:rsidRPr="0057303C">
        <w:rPr>
          <w:rFonts w:asciiTheme="minorHAnsi" w:hAnsiTheme="minorHAnsi" w:cstheme="minorHAnsi"/>
          <w:sz w:val="22"/>
        </w:rPr>
        <w:t xml:space="preserve">During the interviews numerous teachers </w:t>
      </w:r>
      <w:r w:rsidR="00B740B6" w:rsidRPr="0057303C">
        <w:rPr>
          <w:rFonts w:asciiTheme="minorHAnsi" w:hAnsiTheme="minorHAnsi" w:cstheme="minorHAnsi"/>
          <w:sz w:val="22"/>
        </w:rPr>
        <w:t xml:space="preserve">professed </w:t>
      </w:r>
      <w:r w:rsidR="00B44152">
        <w:rPr>
          <w:rFonts w:asciiTheme="minorHAnsi" w:hAnsiTheme="minorHAnsi" w:cstheme="minorHAnsi"/>
          <w:sz w:val="22"/>
        </w:rPr>
        <w:t>this</w:t>
      </w:r>
      <w:r w:rsidRPr="0057303C">
        <w:rPr>
          <w:rFonts w:asciiTheme="minorHAnsi" w:hAnsiTheme="minorHAnsi" w:cstheme="minorHAnsi"/>
          <w:sz w:val="22"/>
        </w:rPr>
        <w:t xml:space="preserve"> to be one of the</w:t>
      </w:r>
      <w:r w:rsidR="00B44152">
        <w:rPr>
          <w:rFonts w:asciiTheme="minorHAnsi" w:hAnsiTheme="minorHAnsi" w:cstheme="minorHAnsi"/>
          <w:sz w:val="22"/>
        </w:rPr>
        <w:t>ir</w:t>
      </w:r>
      <w:r w:rsidRPr="0057303C">
        <w:rPr>
          <w:rFonts w:asciiTheme="minorHAnsi" w:hAnsiTheme="minorHAnsi" w:cstheme="minorHAnsi"/>
          <w:sz w:val="22"/>
        </w:rPr>
        <w:t xml:space="preserve"> biggest </w:t>
      </w:r>
      <w:r w:rsidR="00981D7E">
        <w:rPr>
          <w:rFonts w:asciiTheme="minorHAnsi" w:hAnsiTheme="minorHAnsi" w:cstheme="minorHAnsi"/>
          <w:sz w:val="22"/>
        </w:rPr>
        <w:t>challenges</w:t>
      </w:r>
      <w:r w:rsidRPr="0057303C">
        <w:rPr>
          <w:rFonts w:asciiTheme="minorHAnsi" w:hAnsiTheme="minorHAnsi" w:cstheme="minorHAnsi"/>
          <w:sz w:val="22"/>
        </w:rPr>
        <w:t>.</w:t>
      </w:r>
    </w:p>
    <w:p w14:paraId="690D586F" w14:textId="277DB369" w:rsidR="005D5DA1" w:rsidRPr="0057303C" w:rsidRDefault="000C2234" w:rsidP="00987F8C">
      <w:pPr>
        <w:pStyle w:val="ListParagraph"/>
        <w:tabs>
          <w:tab w:val="left" w:pos="142"/>
        </w:tabs>
        <w:spacing w:after="120" w:line="240" w:lineRule="auto"/>
        <w:ind w:left="0"/>
        <w:rPr>
          <w:rFonts w:asciiTheme="minorHAnsi" w:hAnsiTheme="minorHAnsi" w:cstheme="minorHAnsi"/>
          <w:sz w:val="22"/>
        </w:rPr>
      </w:pPr>
      <w:r w:rsidRPr="0057303C">
        <w:rPr>
          <w:rFonts w:asciiTheme="minorHAnsi" w:hAnsiTheme="minorHAnsi" w:cstheme="minorHAnsi"/>
          <w:sz w:val="22"/>
        </w:rPr>
        <w:t xml:space="preserve">Rating the importance of their </w:t>
      </w:r>
      <w:r w:rsidR="003334C3" w:rsidRPr="0057303C">
        <w:rPr>
          <w:rFonts w:asciiTheme="minorHAnsi" w:hAnsiTheme="minorHAnsi" w:cstheme="minorHAnsi"/>
          <w:sz w:val="22"/>
        </w:rPr>
        <w:t>fluency in English</w:t>
      </w:r>
      <w:r w:rsidR="005A258F" w:rsidRPr="0057303C">
        <w:rPr>
          <w:rFonts w:asciiTheme="minorHAnsi" w:hAnsiTheme="minorHAnsi" w:cstheme="minorHAnsi"/>
          <w:sz w:val="22"/>
        </w:rPr>
        <w:t xml:space="preserve"> as </w:t>
      </w:r>
      <w:r w:rsidR="00863338" w:rsidRPr="0057303C">
        <w:rPr>
          <w:rFonts w:asciiTheme="minorHAnsi" w:hAnsiTheme="minorHAnsi" w:cstheme="minorHAnsi"/>
          <w:sz w:val="22"/>
        </w:rPr>
        <w:t xml:space="preserve">a </w:t>
      </w:r>
      <w:r w:rsidR="005A258F" w:rsidRPr="0057303C">
        <w:rPr>
          <w:rFonts w:asciiTheme="minorHAnsi" w:hAnsiTheme="minorHAnsi" w:cstheme="minorHAnsi"/>
          <w:sz w:val="22"/>
        </w:rPr>
        <w:t xml:space="preserve">factor </w:t>
      </w:r>
      <w:r w:rsidR="0046350B">
        <w:rPr>
          <w:rFonts w:asciiTheme="minorHAnsi" w:hAnsiTheme="minorHAnsi" w:cstheme="minorHAnsi"/>
          <w:sz w:val="22"/>
        </w:rPr>
        <w:t>in</w:t>
      </w:r>
      <w:r w:rsidR="005A258F" w:rsidRPr="0057303C">
        <w:rPr>
          <w:rFonts w:asciiTheme="minorHAnsi" w:hAnsiTheme="minorHAnsi" w:cstheme="minorHAnsi"/>
          <w:sz w:val="22"/>
        </w:rPr>
        <w:t xml:space="preserve"> </w:t>
      </w:r>
      <w:r w:rsidR="0046350B">
        <w:rPr>
          <w:rFonts w:asciiTheme="minorHAnsi" w:hAnsiTheme="minorHAnsi" w:cstheme="minorHAnsi"/>
          <w:sz w:val="22"/>
        </w:rPr>
        <w:t>quality</w:t>
      </w:r>
      <w:r w:rsidR="005A258F" w:rsidRPr="0057303C">
        <w:rPr>
          <w:rFonts w:asciiTheme="minorHAnsi" w:hAnsiTheme="minorHAnsi" w:cstheme="minorHAnsi"/>
          <w:sz w:val="22"/>
        </w:rPr>
        <w:t xml:space="preserve"> EMI</w:t>
      </w:r>
      <w:r w:rsidR="0046350B">
        <w:rPr>
          <w:rFonts w:asciiTheme="minorHAnsi" w:hAnsiTheme="minorHAnsi" w:cstheme="minorHAnsi"/>
          <w:sz w:val="22"/>
        </w:rPr>
        <w:t xml:space="preserve"> provision</w:t>
      </w:r>
      <w:r w:rsidR="003334C3" w:rsidRPr="0057303C">
        <w:rPr>
          <w:rFonts w:asciiTheme="minorHAnsi" w:hAnsiTheme="minorHAnsi" w:cstheme="minorHAnsi"/>
          <w:sz w:val="22"/>
        </w:rPr>
        <w:t xml:space="preserve">, 54.5% of </w:t>
      </w:r>
      <w:r w:rsidR="000038A5" w:rsidRPr="0057303C">
        <w:rPr>
          <w:rFonts w:asciiTheme="minorHAnsi" w:hAnsiTheme="minorHAnsi" w:cstheme="minorHAnsi"/>
          <w:sz w:val="22"/>
        </w:rPr>
        <w:t xml:space="preserve">students </w:t>
      </w:r>
      <w:r w:rsidR="00F93659">
        <w:rPr>
          <w:rFonts w:asciiTheme="minorHAnsi" w:hAnsiTheme="minorHAnsi" w:cstheme="minorHAnsi"/>
          <w:sz w:val="22"/>
        </w:rPr>
        <w:t>deem</w:t>
      </w:r>
      <w:r w:rsidR="000038A5" w:rsidRPr="0057303C">
        <w:rPr>
          <w:rFonts w:asciiTheme="minorHAnsi" w:hAnsiTheme="minorHAnsi" w:cstheme="minorHAnsi"/>
          <w:sz w:val="22"/>
        </w:rPr>
        <w:t xml:space="preserve"> it important, while </w:t>
      </w:r>
      <w:r w:rsidR="00E35493" w:rsidRPr="0057303C">
        <w:rPr>
          <w:rFonts w:asciiTheme="minorHAnsi" w:hAnsiTheme="minorHAnsi" w:cstheme="minorHAnsi"/>
          <w:sz w:val="22"/>
        </w:rPr>
        <w:t xml:space="preserve">only </w:t>
      </w:r>
      <w:r w:rsidR="00182A90" w:rsidRPr="0057303C">
        <w:rPr>
          <w:rFonts w:asciiTheme="minorHAnsi" w:hAnsiTheme="minorHAnsi" w:cstheme="minorHAnsi"/>
          <w:sz w:val="22"/>
        </w:rPr>
        <w:t>20</w:t>
      </w:r>
      <w:r w:rsidR="00261261" w:rsidRPr="0057303C">
        <w:rPr>
          <w:rFonts w:asciiTheme="minorHAnsi" w:hAnsiTheme="minorHAnsi" w:cstheme="minorHAnsi"/>
          <w:sz w:val="22"/>
        </w:rPr>
        <w:t>% think</w:t>
      </w:r>
      <w:r w:rsidR="00E35493" w:rsidRPr="0057303C">
        <w:rPr>
          <w:rFonts w:asciiTheme="minorHAnsi" w:hAnsiTheme="minorHAnsi" w:cstheme="minorHAnsi"/>
          <w:sz w:val="22"/>
        </w:rPr>
        <w:t xml:space="preserve"> the opposite (</w:t>
      </w:r>
      <w:r w:rsidR="00FB2F51" w:rsidRPr="0057303C">
        <w:rPr>
          <w:rFonts w:asciiTheme="minorHAnsi" w:hAnsiTheme="minorHAnsi" w:cstheme="minorHAnsi"/>
          <w:sz w:val="22"/>
        </w:rPr>
        <w:t>table 26)</w:t>
      </w:r>
      <w:r w:rsidR="00AD4F4A" w:rsidRPr="0057303C">
        <w:rPr>
          <w:rFonts w:asciiTheme="minorHAnsi" w:hAnsiTheme="minorHAnsi" w:cstheme="minorHAnsi"/>
          <w:sz w:val="22"/>
        </w:rPr>
        <w:t xml:space="preserve">. </w:t>
      </w:r>
      <w:r w:rsidR="006D64E6" w:rsidRPr="0057303C">
        <w:rPr>
          <w:rFonts w:asciiTheme="minorHAnsi" w:hAnsiTheme="minorHAnsi" w:cstheme="minorHAnsi"/>
          <w:sz w:val="22"/>
        </w:rPr>
        <w:t xml:space="preserve"> </w:t>
      </w:r>
      <w:r w:rsidR="005D5DA1" w:rsidRPr="0057303C">
        <w:rPr>
          <w:rFonts w:asciiTheme="minorHAnsi" w:hAnsiTheme="minorHAnsi" w:cstheme="minorHAnsi"/>
          <w:sz w:val="22"/>
        </w:rPr>
        <w:t xml:space="preserve">Overall, English language development is a key motivation for 72.6% of students to study through EMI along with its associated opportunities to get </w:t>
      </w:r>
      <w:r w:rsidR="00863338" w:rsidRPr="0057303C">
        <w:rPr>
          <w:rFonts w:asciiTheme="minorHAnsi" w:hAnsiTheme="minorHAnsi" w:cstheme="minorHAnsi"/>
          <w:sz w:val="22"/>
        </w:rPr>
        <w:t xml:space="preserve">a </w:t>
      </w:r>
      <w:r w:rsidR="005D5DA1" w:rsidRPr="0057303C">
        <w:rPr>
          <w:rFonts w:asciiTheme="minorHAnsi" w:hAnsiTheme="minorHAnsi" w:cstheme="minorHAnsi"/>
          <w:sz w:val="22"/>
        </w:rPr>
        <w:t>higher salary (52%) and work in international companies (51.7%) (</w:t>
      </w:r>
      <w:r w:rsidR="00387E18" w:rsidRPr="0057303C">
        <w:rPr>
          <w:rFonts w:asciiTheme="minorHAnsi" w:hAnsiTheme="minorHAnsi" w:cstheme="minorHAnsi"/>
          <w:sz w:val="22"/>
        </w:rPr>
        <w:t>table 27</w:t>
      </w:r>
      <w:r w:rsidR="005D5DA1" w:rsidRPr="0057303C">
        <w:rPr>
          <w:rFonts w:asciiTheme="minorHAnsi" w:hAnsiTheme="minorHAnsi" w:cstheme="minorHAnsi"/>
          <w:sz w:val="22"/>
        </w:rPr>
        <w:t xml:space="preserve">). </w:t>
      </w:r>
      <w:r w:rsidR="006D64E6" w:rsidRPr="0057303C">
        <w:rPr>
          <w:rFonts w:asciiTheme="minorHAnsi" w:hAnsiTheme="minorHAnsi" w:cstheme="minorHAnsi"/>
          <w:sz w:val="22"/>
        </w:rPr>
        <w:t xml:space="preserve"> </w:t>
      </w:r>
      <w:r w:rsidR="005D5DA1" w:rsidRPr="0057303C">
        <w:rPr>
          <w:rFonts w:asciiTheme="minorHAnsi" w:hAnsiTheme="minorHAnsi" w:cstheme="minorHAnsi"/>
          <w:sz w:val="22"/>
        </w:rPr>
        <w:t xml:space="preserve">These findings </w:t>
      </w:r>
      <w:r w:rsidR="009C5520">
        <w:rPr>
          <w:rFonts w:asciiTheme="minorHAnsi" w:hAnsiTheme="minorHAnsi" w:cstheme="minorHAnsi"/>
          <w:sz w:val="22"/>
        </w:rPr>
        <w:t>suggest</w:t>
      </w:r>
      <w:r w:rsidR="005D5DA1" w:rsidRPr="0057303C">
        <w:rPr>
          <w:rFonts w:asciiTheme="minorHAnsi" w:hAnsiTheme="minorHAnsi" w:cstheme="minorHAnsi"/>
          <w:sz w:val="22"/>
        </w:rPr>
        <w:t xml:space="preserve"> that </w:t>
      </w:r>
      <w:r w:rsidR="009C5520">
        <w:rPr>
          <w:rFonts w:asciiTheme="minorHAnsi" w:hAnsiTheme="minorHAnsi" w:cstheme="minorHAnsi"/>
          <w:sz w:val="22"/>
        </w:rPr>
        <w:t>from the student perspective</w:t>
      </w:r>
      <w:r w:rsidR="005D5DA1" w:rsidRPr="0057303C">
        <w:rPr>
          <w:rFonts w:asciiTheme="minorHAnsi" w:hAnsiTheme="minorHAnsi" w:cstheme="minorHAnsi"/>
          <w:sz w:val="22"/>
        </w:rPr>
        <w:t xml:space="preserve"> EMI is not </w:t>
      </w:r>
      <w:r w:rsidR="000C642E">
        <w:rPr>
          <w:rFonts w:asciiTheme="minorHAnsi" w:hAnsiTheme="minorHAnsi" w:cstheme="minorHAnsi"/>
          <w:sz w:val="22"/>
        </w:rPr>
        <w:t xml:space="preserve">only </w:t>
      </w:r>
      <w:r w:rsidR="005D5DA1" w:rsidRPr="0057303C">
        <w:rPr>
          <w:rFonts w:asciiTheme="minorHAnsi" w:hAnsiTheme="minorHAnsi" w:cstheme="minorHAnsi"/>
          <w:sz w:val="22"/>
        </w:rPr>
        <w:t>about the educational experience</w:t>
      </w:r>
      <w:r w:rsidR="000C642E">
        <w:rPr>
          <w:rFonts w:asciiTheme="minorHAnsi" w:hAnsiTheme="minorHAnsi" w:cstheme="minorHAnsi"/>
          <w:sz w:val="22"/>
        </w:rPr>
        <w:t>;</w:t>
      </w:r>
      <w:r w:rsidR="005D5DA1" w:rsidRPr="0057303C">
        <w:rPr>
          <w:rFonts w:asciiTheme="minorHAnsi" w:hAnsiTheme="minorHAnsi" w:cstheme="minorHAnsi"/>
          <w:sz w:val="22"/>
        </w:rPr>
        <w:t xml:space="preserve"> it is a very generic thing, and it is future</w:t>
      </w:r>
      <w:r w:rsidR="00863338" w:rsidRPr="0057303C">
        <w:rPr>
          <w:rFonts w:asciiTheme="minorHAnsi" w:hAnsiTheme="minorHAnsi" w:cstheme="minorHAnsi"/>
          <w:sz w:val="22"/>
        </w:rPr>
        <w:t>-</w:t>
      </w:r>
      <w:r w:rsidR="005D5DA1" w:rsidRPr="0057303C">
        <w:rPr>
          <w:rFonts w:asciiTheme="minorHAnsi" w:hAnsiTheme="minorHAnsi" w:cstheme="minorHAnsi"/>
          <w:sz w:val="22"/>
        </w:rPr>
        <w:t xml:space="preserve">focused. </w:t>
      </w:r>
    </w:p>
    <w:p w14:paraId="5B7EC5F3" w14:textId="77777777" w:rsidR="00774B2A" w:rsidRPr="0057303C" w:rsidRDefault="00774B2A" w:rsidP="00987F8C">
      <w:pPr>
        <w:spacing w:after="120" w:line="240" w:lineRule="auto"/>
        <w:rPr>
          <w:rFonts w:asciiTheme="minorHAnsi" w:hAnsiTheme="minorHAnsi" w:cstheme="minorHAnsi"/>
          <w:b/>
          <w:bCs/>
          <w:sz w:val="22"/>
        </w:rPr>
      </w:pPr>
    </w:p>
    <w:p w14:paraId="71109934" w14:textId="3E87D447" w:rsidR="009A1445" w:rsidRPr="0057303C" w:rsidRDefault="000C642E" w:rsidP="00F939B5">
      <w:pPr>
        <w:keepNext/>
        <w:spacing w:after="120" w:line="240" w:lineRule="auto"/>
        <w:rPr>
          <w:rFonts w:asciiTheme="minorHAnsi" w:hAnsiTheme="minorHAnsi" w:cstheme="minorHAnsi"/>
          <w:b/>
          <w:bCs/>
          <w:sz w:val="22"/>
        </w:rPr>
      </w:pPr>
      <w:r w:rsidRPr="001B3495">
        <w:rPr>
          <w:rFonts w:asciiTheme="minorHAnsi" w:hAnsiTheme="minorHAnsi" w:cstheme="minorHAnsi"/>
          <w:b/>
          <w:bCs/>
          <w:sz w:val="22"/>
        </w:rPr>
        <w:t>5.2.3</w:t>
      </w:r>
      <w:r w:rsidRPr="001B3495">
        <w:rPr>
          <w:rFonts w:asciiTheme="minorHAnsi" w:hAnsiTheme="minorHAnsi" w:cstheme="minorHAnsi"/>
          <w:b/>
          <w:bCs/>
          <w:sz w:val="22"/>
        </w:rPr>
        <w:tab/>
      </w:r>
      <w:r w:rsidR="00C2279A" w:rsidRPr="001B3495">
        <w:rPr>
          <w:rFonts w:asciiTheme="minorHAnsi" w:hAnsiTheme="minorHAnsi" w:cstheme="minorHAnsi"/>
          <w:b/>
          <w:bCs/>
          <w:sz w:val="22"/>
        </w:rPr>
        <w:t>Teachers’ Language Competence</w:t>
      </w:r>
    </w:p>
    <w:p w14:paraId="1194FF43" w14:textId="41B51BC4" w:rsidR="001F0FC1" w:rsidRPr="0057303C" w:rsidRDefault="001F0FC1" w:rsidP="00987F8C">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Along with their subject knowledge, 85.5% of teachers stress for themselves the idea of good English proficiency as one of the most crucial factors of a good EMI course, while for students </w:t>
      </w:r>
      <w:r w:rsidR="00A90E6A">
        <w:rPr>
          <w:rFonts w:asciiTheme="minorHAnsi" w:hAnsiTheme="minorHAnsi" w:cstheme="minorHAnsi"/>
          <w:sz w:val="22"/>
        </w:rPr>
        <w:t xml:space="preserve">their teachers’ </w:t>
      </w:r>
      <w:r w:rsidR="00E04834">
        <w:rPr>
          <w:rFonts w:asciiTheme="minorHAnsi" w:hAnsiTheme="minorHAnsi" w:cstheme="minorHAnsi"/>
          <w:sz w:val="22"/>
        </w:rPr>
        <w:t>language skills are of lesser importance</w:t>
      </w:r>
      <w:r w:rsidRPr="0057303C">
        <w:rPr>
          <w:rFonts w:asciiTheme="minorHAnsi" w:hAnsiTheme="minorHAnsi" w:cstheme="minorHAnsi"/>
          <w:sz w:val="22"/>
        </w:rPr>
        <w:t>.</w:t>
      </w:r>
    </w:p>
    <w:p w14:paraId="17BCBFA7" w14:textId="259DE955" w:rsidR="003E55B1" w:rsidRPr="0057303C" w:rsidRDefault="00B57214" w:rsidP="00987F8C">
      <w:pPr>
        <w:tabs>
          <w:tab w:val="left" w:pos="142"/>
        </w:tabs>
        <w:spacing w:after="120" w:line="240" w:lineRule="auto"/>
        <w:rPr>
          <w:rFonts w:asciiTheme="minorHAnsi" w:hAnsiTheme="minorHAnsi" w:cstheme="minorHAnsi"/>
          <w:sz w:val="22"/>
        </w:rPr>
      </w:pPr>
      <w:r w:rsidRPr="0057303C">
        <w:rPr>
          <w:rFonts w:asciiTheme="minorHAnsi" w:hAnsiTheme="minorHAnsi" w:cstheme="minorHAnsi"/>
          <w:sz w:val="22"/>
        </w:rPr>
        <w:t xml:space="preserve">Survey results show that 60.4% of teachers think that their level of English proficiency meets their needs at the university, </w:t>
      </w:r>
      <w:r w:rsidR="002B2102">
        <w:rPr>
          <w:rFonts w:asciiTheme="minorHAnsi" w:hAnsiTheme="minorHAnsi" w:cstheme="minorHAnsi"/>
          <w:sz w:val="22"/>
        </w:rPr>
        <w:t xml:space="preserve">and </w:t>
      </w:r>
      <w:r w:rsidRPr="0057303C">
        <w:rPr>
          <w:rFonts w:asciiTheme="minorHAnsi" w:hAnsiTheme="minorHAnsi" w:cstheme="minorHAnsi"/>
          <w:sz w:val="22"/>
        </w:rPr>
        <w:t>37.7% think that it</w:t>
      </w:r>
      <w:r w:rsidR="00C80A1C">
        <w:rPr>
          <w:rFonts w:asciiTheme="minorHAnsi" w:hAnsiTheme="minorHAnsi" w:cstheme="minorHAnsi"/>
          <w:sz w:val="22"/>
        </w:rPr>
        <w:t xml:space="preserve"> is</w:t>
      </w:r>
      <w:r w:rsidRPr="0057303C">
        <w:rPr>
          <w:rFonts w:asciiTheme="minorHAnsi" w:hAnsiTheme="minorHAnsi" w:cstheme="minorHAnsi"/>
          <w:sz w:val="22"/>
        </w:rPr>
        <w:t xml:space="preserve"> only </w:t>
      </w:r>
      <w:r w:rsidR="002B2102">
        <w:rPr>
          <w:rFonts w:asciiTheme="minorHAnsi" w:hAnsiTheme="minorHAnsi" w:cstheme="minorHAnsi"/>
          <w:sz w:val="22"/>
        </w:rPr>
        <w:t>the case</w:t>
      </w:r>
      <w:r w:rsidRPr="0057303C">
        <w:rPr>
          <w:rFonts w:asciiTheme="minorHAnsi" w:hAnsiTheme="minorHAnsi" w:cstheme="minorHAnsi"/>
          <w:sz w:val="22"/>
        </w:rPr>
        <w:t xml:space="preserve"> to some extent. </w:t>
      </w:r>
      <w:r w:rsidR="001D3FDC" w:rsidRPr="0057303C">
        <w:rPr>
          <w:rFonts w:asciiTheme="minorHAnsi" w:hAnsiTheme="minorHAnsi" w:cstheme="minorHAnsi"/>
          <w:sz w:val="22"/>
        </w:rPr>
        <w:t xml:space="preserve"> </w:t>
      </w:r>
      <w:r w:rsidR="003E55B1" w:rsidRPr="0057303C">
        <w:rPr>
          <w:rFonts w:asciiTheme="minorHAnsi" w:hAnsiTheme="minorHAnsi" w:cstheme="minorHAnsi"/>
          <w:sz w:val="22"/>
        </w:rPr>
        <w:t>The results also indicate that</w:t>
      </w:r>
      <w:r w:rsidR="008455B1">
        <w:rPr>
          <w:rFonts w:asciiTheme="minorHAnsi" w:hAnsiTheme="minorHAnsi" w:cstheme="minorHAnsi"/>
          <w:sz w:val="22"/>
        </w:rPr>
        <w:t>,</w:t>
      </w:r>
      <w:r w:rsidR="003E55B1" w:rsidRPr="0057303C">
        <w:rPr>
          <w:rFonts w:asciiTheme="minorHAnsi" w:hAnsiTheme="minorHAnsi" w:cstheme="minorHAnsi"/>
          <w:sz w:val="22"/>
        </w:rPr>
        <w:t xml:space="preserve"> in line with the student</w:t>
      </w:r>
      <w:r w:rsidR="00863338" w:rsidRPr="0057303C">
        <w:rPr>
          <w:rFonts w:asciiTheme="minorHAnsi" w:hAnsiTheme="minorHAnsi" w:cstheme="minorHAnsi"/>
          <w:sz w:val="22"/>
        </w:rPr>
        <w:t>s</w:t>
      </w:r>
      <w:r w:rsidR="001D3FDC" w:rsidRPr="0057303C">
        <w:rPr>
          <w:rFonts w:asciiTheme="minorHAnsi" w:hAnsiTheme="minorHAnsi" w:cstheme="minorHAnsi"/>
          <w:sz w:val="22"/>
        </w:rPr>
        <w:t>’</w:t>
      </w:r>
      <w:r w:rsidR="003E55B1" w:rsidRPr="0057303C">
        <w:rPr>
          <w:rFonts w:asciiTheme="minorHAnsi" w:hAnsiTheme="minorHAnsi" w:cstheme="minorHAnsi"/>
          <w:sz w:val="22"/>
        </w:rPr>
        <w:t xml:space="preserve"> responses, the greatest motivation for 67.3% of teachers to teach through EMI is also to improve their English proficiency and for 65.4% it is an opportunity to professionally develop (table 28). </w:t>
      </w:r>
      <w:r w:rsidR="003B2C8F" w:rsidRPr="0057303C">
        <w:rPr>
          <w:rFonts w:asciiTheme="minorHAnsi" w:hAnsiTheme="minorHAnsi" w:cstheme="minorHAnsi"/>
          <w:sz w:val="22"/>
        </w:rPr>
        <w:t xml:space="preserve"> </w:t>
      </w:r>
      <w:r w:rsidR="003E55B1" w:rsidRPr="0057303C">
        <w:rPr>
          <w:rFonts w:asciiTheme="minorHAnsi" w:hAnsiTheme="minorHAnsi" w:cstheme="minorHAnsi"/>
          <w:sz w:val="22"/>
        </w:rPr>
        <w:t>Most teachers (85.5%) also rate their own fluenc</w:t>
      </w:r>
      <w:r w:rsidR="00863338" w:rsidRPr="0057303C">
        <w:rPr>
          <w:rFonts w:asciiTheme="minorHAnsi" w:hAnsiTheme="minorHAnsi" w:cstheme="minorHAnsi"/>
          <w:sz w:val="22"/>
        </w:rPr>
        <w:t>y</w:t>
      </w:r>
      <w:r w:rsidR="003E55B1" w:rsidRPr="0057303C">
        <w:rPr>
          <w:rFonts w:asciiTheme="minorHAnsi" w:hAnsiTheme="minorHAnsi" w:cstheme="minorHAnsi"/>
          <w:sz w:val="22"/>
        </w:rPr>
        <w:t xml:space="preserve"> as a more important factor of good EME </w:t>
      </w:r>
      <w:r w:rsidR="00594744" w:rsidRPr="0057303C">
        <w:rPr>
          <w:rFonts w:asciiTheme="minorHAnsi" w:hAnsiTheme="minorHAnsi" w:cstheme="minorHAnsi"/>
          <w:sz w:val="22"/>
        </w:rPr>
        <w:t xml:space="preserve">than </w:t>
      </w:r>
      <w:r w:rsidR="003E55B1" w:rsidRPr="0057303C">
        <w:rPr>
          <w:rFonts w:asciiTheme="minorHAnsi" w:hAnsiTheme="minorHAnsi" w:cstheme="minorHAnsi"/>
          <w:sz w:val="22"/>
        </w:rPr>
        <w:t>the students</w:t>
      </w:r>
      <w:r w:rsidR="00594744" w:rsidRPr="0057303C">
        <w:rPr>
          <w:rFonts w:asciiTheme="minorHAnsi" w:hAnsiTheme="minorHAnsi" w:cstheme="minorHAnsi"/>
          <w:sz w:val="22"/>
        </w:rPr>
        <w:t>’</w:t>
      </w:r>
      <w:r w:rsidR="003E55B1" w:rsidRPr="0057303C">
        <w:rPr>
          <w:rFonts w:asciiTheme="minorHAnsi" w:hAnsiTheme="minorHAnsi" w:cstheme="minorHAnsi"/>
          <w:sz w:val="22"/>
        </w:rPr>
        <w:t xml:space="preserve"> fluency (65.4%).</w:t>
      </w:r>
    </w:p>
    <w:p w14:paraId="6A7F72A5" w14:textId="360D399F" w:rsidR="00C702E9" w:rsidRPr="0057303C" w:rsidRDefault="001D17B1" w:rsidP="00987F8C">
      <w:pPr>
        <w:tabs>
          <w:tab w:val="left" w:pos="142"/>
        </w:tabs>
        <w:spacing w:after="120" w:line="240" w:lineRule="auto"/>
        <w:rPr>
          <w:rFonts w:asciiTheme="minorHAnsi" w:hAnsiTheme="minorHAnsi" w:cstheme="minorHAnsi"/>
          <w:sz w:val="22"/>
        </w:rPr>
      </w:pPr>
      <w:r w:rsidRPr="0057303C">
        <w:rPr>
          <w:rFonts w:asciiTheme="minorHAnsi" w:hAnsiTheme="minorHAnsi" w:cstheme="minorHAnsi"/>
          <w:sz w:val="22"/>
        </w:rPr>
        <w:t>66% of teachers can discuss their academic subjects in both English and their native language</w:t>
      </w:r>
      <w:r w:rsidR="002E72F8">
        <w:rPr>
          <w:rFonts w:asciiTheme="minorHAnsi" w:hAnsiTheme="minorHAnsi" w:cstheme="minorHAnsi"/>
          <w:sz w:val="22"/>
        </w:rPr>
        <w:t>,</w:t>
      </w:r>
      <w:r w:rsidRPr="0057303C">
        <w:rPr>
          <w:rFonts w:asciiTheme="minorHAnsi" w:hAnsiTheme="minorHAnsi" w:cstheme="minorHAnsi"/>
          <w:sz w:val="22"/>
        </w:rPr>
        <w:t xml:space="preserve"> and 14.5% </w:t>
      </w:r>
      <w:r w:rsidR="002E72F8">
        <w:rPr>
          <w:rFonts w:asciiTheme="minorHAnsi" w:hAnsiTheme="minorHAnsi" w:cstheme="minorHAnsi"/>
          <w:sz w:val="22"/>
        </w:rPr>
        <w:t>fel</w:t>
      </w:r>
      <w:r w:rsidRPr="0057303C">
        <w:rPr>
          <w:rFonts w:asciiTheme="minorHAnsi" w:hAnsiTheme="minorHAnsi" w:cstheme="minorHAnsi"/>
          <w:sz w:val="22"/>
        </w:rPr>
        <w:t xml:space="preserve">t that it is easier to do that in English (table 29). </w:t>
      </w:r>
      <w:r w:rsidR="003B2C8F" w:rsidRPr="0057303C">
        <w:rPr>
          <w:rFonts w:asciiTheme="minorHAnsi" w:hAnsiTheme="minorHAnsi" w:cstheme="minorHAnsi"/>
          <w:sz w:val="22"/>
        </w:rPr>
        <w:t xml:space="preserve"> </w:t>
      </w:r>
      <w:r w:rsidR="00CE0576" w:rsidRPr="0057303C">
        <w:rPr>
          <w:rFonts w:asciiTheme="minorHAnsi" w:hAnsiTheme="minorHAnsi" w:cstheme="minorHAnsi"/>
          <w:sz w:val="22"/>
        </w:rPr>
        <w:t>Most of</w:t>
      </w:r>
      <w:r w:rsidR="00C702E9" w:rsidRPr="0057303C">
        <w:rPr>
          <w:rFonts w:asciiTheme="minorHAnsi" w:hAnsiTheme="minorHAnsi" w:cstheme="minorHAnsi"/>
          <w:sz w:val="22"/>
        </w:rPr>
        <w:t xml:space="preserve"> the teachers (62.9%) have IELTS certificate</w:t>
      </w:r>
      <w:r w:rsidR="00863338" w:rsidRPr="0057303C">
        <w:rPr>
          <w:rFonts w:asciiTheme="minorHAnsi" w:hAnsiTheme="minorHAnsi" w:cstheme="minorHAnsi"/>
          <w:sz w:val="22"/>
        </w:rPr>
        <w:t>s</w:t>
      </w:r>
      <w:r w:rsidR="00C702E9" w:rsidRPr="0057303C">
        <w:rPr>
          <w:rFonts w:asciiTheme="minorHAnsi" w:hAnsiTheme="minorHAnsi" w:cstheme="minorHAnsi"/>
          <w:sz w:val="22"/>
        </w:rPr>
        <w:t xml:space="preserve"> </w:t>
      </w:r>
      <w:r w:rsidR="008F0CD0">
        <w:rPr>
          <w:rFonts w:asciiTheme="minorHAnsi" w:hAnsiTheme="minorHAnsi" w:cstheme="minorHAnsi"/>
          <w:sz w:val="22"/>
        </w:rPr>
        <w:t>ranging from</w:t>
      </w:r>
      <w:r w:rsidR="00C702E9" w:rsidRPr="0057303C">
        <w:rPr>
          <w:rFonts w:asciiTheme="minorHAnsi" w:hAnsiTheme="minorHAnsi" w:cstheme="minorHAnsi"/>
          <w:sz w:val="22"/>
        </w:rPr>
        <w:t xml:space="preserve"> 5.0 </w:t>
      </w:r>
      <w:r w:rsidR="008F0CD0">
        <w:rPr>
          <w:rFonts w:asciiTheme="minorHAnsi" w:hAnsiTheme="minorHAnsi" w:cstheme="minorHAnsi"/>
          <w:sz w:val="22"/>
        </w:rPr>
        <w:t>to</w:t>
      </w:r>
      <w:r w:rsidR="00C702E9" w:rsidRPr="0057303C">
        <w:rPr>
          <w:rFonts w:asciiTheme="minorHAnsi" w:hAnsiTheme="minorHAnsi" w:cstheme="minorHAnsi"/>
          <w:sz w:val="22"/>
        </w:rPr>
        <w:t xml:space="preserve"> 7.5. </w:t>
      </w:r>
      <w:r w:rsidR="008F0CD0">
        <w:rPr>
          <w:rFonts w:asciiTheme="minorHAnsi" w:hAnsiTheme="minorHAnsi" w:cstheme="minorHAnsi"/>
          <w:sz w:val="22"/>
        </w:rPr>
        <w:t xml:space="preserve"> </w:t>
      </w:r>
      <w:r w:rsidR="00C702E9" w:rsidRPr="0057303C">
        <w:rPr>
          <w:rFonts w:asciiTheme="minorHAnsi" w:hAnsiTheme="minorHAnsi" w:cstheme="minorHAnsi"/>
          <w:sz w:val="22"/>
        </w:rPr>
        <w:t>CEFR and Aptis level results range from B1 to C1.</w:t>
      </w:r>
      <w:r w:rsidR="003B2C8F" w:rsidRPr="0057303C">
        <w:rPr>
          <w:rFonts w:asciiTheme="minorHAnsi" w:hAnsiTheme="minorHAnsi" w:cstheme="minorHAnsi"/>
          <w:sz w:val="22"/>
        </w:rPr>
        <w:t xml:space="preserve"> </w:t>
      </w:r>
      <w:r w:rsidR="00C702E9" w:rsidRPr="0057303C">
        <w:rPr>
          <w:rFonts w:asciiTheme="minorHAnsi" w:hAnsiTheme="minorHAnsi" w:cstheme="minorHAnsi"/>
          <w:sz w:val="22"/>
        </w:rPr>
        <w:t xml:space="preserve"> </w:t>
      </w:r>
      <w:r w:rsidR="00CE0576" w:rsidRPr="00913B62">
        <w:rPr>
          <w:rFonts w:asciiTheme="minorHAnsi" w:hAnsiTheme="minorHAnsi" w:cstheme="minorHAnsi"/>
          <w:b/>
          <w:bCs/>
          <w:sz w:val="22"/>
        </w:rPr>
        <w:t>It is recommended</w:t>
      </w:r>
      <w:r w:rsidR="008B24F9" w:rsidRPr="00913B62">
        <w:rPr>
          <w:rFonts w:asciiTheme="minorHAnsi" w:hAnsiTheme="minorHAnsi" w:cstheme="minorHAnsi"/>
          <w:b/>
          <w:bCs/>
          <w:sz w:val="22"/>
        </w:rPr>
        <w:t xml:space="preserve"> that the number of </w:t>
      </w:r>
      <w:r w:rsidR="00B52500" w:rsidRPr="00913B62">
        <w:rPr>
          <w:rFonts w:asciiTheme="minorHAnsi" w:hAnsiTheme="minorHAnsi" w:cstheme="minorHAnsi"/>
          <w:b/>
          <w:bCs/>
          <w:sz w:val="22"/>
        </w:rPr>
        <w:t xml:space="preserve">teachers with language proficiency </w:t>
      </w:r>
      <w:r w:rsidR="00084D88" w:rsidRPr="00913B62">
        <w:rPr>
          <w:rFonts w:asciiTheme="minorHAnsi" w:hAnsiTheme="minorHAnsi" w:cstheme="minorHAnsi"/>
          <w:b/>
          <w:bCs/>
          <w:sz w:val="22"/>
        </w:rPr>
        <w:t>tests</w:t>
      </w:r>
      <w:r w:rsidR="00E82D2F" w:rsidRPr="00913B62">
        <w:rPr>
          <w:rFonts w:asciiTheme="minorHAnsi" w:hAnsiTheme="minorHAnsi" w:cstheme="minorHAnsi"/>
          <w:b/>
          <w:bCs/>
          <w:sz w:val="22"/>
        </w:rPr>
        <w:t xml:space="preserve"> should be </w:t>
      </w:r>
      <w:r w:rsidR="007769C2" w:rsidRPr="00913B62">
        <w:rPr>
          <w:rFonts w:asciiTheme="minorHAnsi" w:hAnsiTheme="minorHAnsi" w:cstheme="minorHAnsi"/>
          <w:b/>
          <w:bCs/>
          <w:sz w:val="22"/>
        </w:rPr>
        <w:t>increased</w:t>
      </w:r>
      <w:r w:rsidR="00B217B4" w:rsidRPr="00913B62">
        <w:rPr>
          <w:rFonts w:asciiTheme="minorHAnsi" w:hAnsiTheme="minorHAnsi" w:cstheme="minorHAnsi"/>
          <w:b/>
          <w:bCs/>
          <w:sz w:val="22"/>
        </w:rPr>
        <w:t xml:space="preserve"> </w:t>
      </w:r>
      <w:r w:rsidR="00913B62">
        <w:rPr>
          <w:rFonts w:asciiTheme="minorHAnsi" w:hAnsiTheme="minorHAnsi" w:cstheme="minorHAnsi"/>
          <w:sz w:val="22"/>
        </w:rPr>
        <w:t>whic</w:t>
      </w:r>
      <w:r w:rsidR="00913B62" w:rsidRPr="0057303C">
        <w:rPr>
          <w:rFonts w:asciiTheme="minorHAnsi" w:hAnsiTheme="minorHAnsi" w:cstheme="minorHAnsi"/>
          <w:sz w:val="22"/>
        </w:rPr>
        <w:t>h</w:t>
      </w:r>
      <w:r w:rsidR="00913B62">
        <w:rPr>
          <w:rFonts w:asciiTheme="minorHAnsi" w:hAnsiTheme="minorHAnsi" w:cstheme="minorHAnsi"/>
          <w:sz w:val="22"/>
        </w:rPr>
        <w:t xml:space="preserve"> </w:t>
      </w:r>
      <w:r w:rsidR="00580522" w:rsidRPr="0057303C">
        <w:rPr>
          <w:rFonts w:asciiTheme="minorHAnsi" w:hAnsiTheme="minorHAnsi" w:cstheme="minorHAnsi"/>
          <w:sz w:val="22"/>
        </w:rPr>
        <w:t xml:space="preserve">will </w:t>
      </w:r>
      <w:r w:rsidR="00E40BAF" w:rsidRPr="0057303C">
        <w:rPr>
          <w:rFonts w:asciiTheme="minorHAnsi" w:hAnsiTheme="minorHAnsi" w:cstheme="minorHAnsi"/>
          <w:sz w:val="22"/>
        </w:rPr>
        <w:t xml:space="preserve">allow </w:t>
      </w:r>
      <w:r w:rsidR="006507DD" w:rsidRPr="0057303C">
        <w:rPr>
          <w:rFonts w:asciiTheme="minorHAnsi" w:hAnsiTheme="minorHAnsi" w:cstheme="minorHAnsi"/>
          <w:sz w:val="22"/>
        </w:rPr>
        <w:t xml:space="preserve">for </w:t>
      </w:r>
      <w:r w:rsidR="00C702E9" w:rsidRPr="0057303C">
        <w:rPr>
          <w:rFonts w:asciiTheme="minorHAnsi" w:hAnsiTheme="minorHAnsi" w:cstheme="minorHAnsi"/>
          <w:sz w:val="22"/>
        </w:rPr>
        <w:t>training to be based on a real training needs assessment.</w:t>
      </w:r>
      <w:r w:rsidR="00AD6F35">
        <w:rPr>
          <w:rFonts w:asciiTheme="minorHAnsi" w:hAnsiTheme="minorHAnsi" w:cstheme="minorHAnsi"/>
          <w:sz w:val="22"/>
        </w:rPr>
        <w:t xml:space="preserve"> </w:t>
      </w:r>
      <w:r w:rsidR="00C84BB2" w:rsidRPr="0057303C">
        <w:rPr>
          <w:rFonts w:asciiTheme="minorHAnsi" w:hAnsiTheme="minorHAnsi" w:cstheme="minorHAnsi"/>
          <w:sz w:val="22"/>
        </w:rPr>
        <w:t xml:space="preserve"> </w:t>
      </w:r>
      <w:r w:rsidR="00C538C5" w:rsidRPr="0057303C">
        <w:rPr>
          <w:rFonts w:asciiTheme="minorHAnsi" w:hAnsiTheme="minorHAnsi" w:cstheme="minorHAnsi"/>
          <w:sz w:val="22"/>
        </w:rPr>
        <w:t xml:space="preserve">It will </w:t>
      </w:r>
      <w:r w:rsidR="00C84B8C" w:rsidRPr="0057303C">
        <w:rPr>
          <w:rFonts w:asciiTheme="minorHAnsi" w:hAnsiTheme="minorHAnsi" w:cstheme="minorHAnsi"/>
          <w:sz w:val="22"/>
        </w:rPr>
        <w:t xml:space="preserve">also </w:t>
      </w:r>
      <w:r w:rsidR="00913B62">
        <w:rPr>
          <w:rFonts w:asciiTheme="minorHAnsi" w:hAnsiTheme="minorHAnsi" w:cstheme="minorHAnsi"/>
          <w:sz w:val="22"/>
        </w:rPr>
        <w:t>enable teachers to receive</w:t>
      </w:r>
      <w:r w:rsidR="0000644F" w:rsidRPr="0057303C">
        <w:rPr>
          <w:rFonts w:asciiTheme="minorHAnsi" w:hAnsiTheme="minorHAnsi" w:cstheme="minorHAnsi"/>
          <w:sz w:val="22"/>
        </w:rPr>
        <w:t xml:space="preserve"> </w:t>
      </w:r>
      <w:r w:rsidR="00C84B8C" w:rsidRPr="0057303C">
        <w:rPr>
          <w:rFonts w:asciiTheme="minorHAnsi" w:hAnsiTheme="minorHAnsi" w:cstheme="minorHAnsi"/>
          <w:sz w:val="22"/>
        </w:rPr>
        <w:t>a higher salary</w:t>
      </w:r>
      <w:r w:rsidR="004E7B02" w:rsidRPr="0057303C">
        <w:rPr>
          <w:rFonts w:asciiTheme="minorHAnsi" w:hAnsiTheme="minorHAnsi" w:cstheme="minorHAnsi"/>
          <w:sz w:val="22"/>
        </w:rPr>
        <w:t>.</w:t>
      </w:r>
    </w:p>
    <w:p w14:paraId="393FD7CE" w14:textId="438D989B" w:rsidR="00D56BFE" w:rsidRPr="0057303C" w:rsidRDefault="00D56BFE" w:rsidP="00987F8C">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71.1% of the teachers were offered a course to improve their English by the</w:t>
      </w:r>
      <w:r w:rsidR="008A6111">
        <w:rPr>
          <w:rFonts w:asciiTheme="minorHAnsi" w:hAnsiTheme="minorHAnsi" w:cstheme="minorHAnsi"/>
          <w:sz w:val="22"/>
        </w:rPr>
        <w:t>ir</w:t>
      </w:r>
      <w:r w:rsidRPr="0057303C">
        <w:rPr>
          <w:rFonts w:asciiTheme="minorHAnsi" w:hAnsiTheme="minorHAnsi" w:cstheme="minorHAnsi"/>
          <w:sz w:val="22"/>
        </w:rPr>
        <w:t xml:space="preserve"> university, but 73.6% were still looking for additional English support outside</w:t>
      </w:r>
      <w:r w:rsidR="00A52F50" w:rsidRPr="0057303C">
        <w:rPr>
          <w:rFonts w:asciiTheme="minorHAnsi" w:hAnsiTheme="minorHAnsi" w:cstheme="minorHAnsi"/>
          <w:sz w:val="22"/>
        </w:rPr>
        <w:t xml:space="preserve"> the university</w:t>
      </w:r>
      <w:r w:rsidRPr="0057303C">
        <w:rPr>
          <w:rFonts w:asciiTheme="minorHAnsi" w:hAnsiTheme="minorHAnsi" w:cstheme="minorHAnsi"/>
          <w:sz w:val="22"/>
        </w:rPr>
        <w:t xml:space="preserve">. </w:t>
      </w:r>
      <w:r w:rsidR="00BB46BB" w:rsidRPr="0057303C">
        <w:rPr>
          <w:rFonts w:asciiTheme="minorHAnsi" w:hAnsiTheme="minorHAnsi" w:cstheme="minorHAnsi"/>
          <w:sz w:val="22"/>
        </w:rPr>
        <w:t xml:space="preserve"> </w:t>
      </w:r>
      <w:r w:rsidRPr="0057303C">
        <w:rPr>
          <w:rFonts w:asciiTheme="minorHAnsi" w:hAnsiTheme="minorHAnsi" w:cstheme="minorHAnsi"/>
          <w:sz w:val="22"/>
        </w:rPr>
        <w:t xml:space="preserve">This may signify that either the courses offered at the university are not </w:t>
      </w:r>
      <w:r w:rsidR="00A52F50" w:rsidRPr="0057303C">
        <w:rPr>
          <w:rFonts w:asciiTheme="minorHAnsi" w:hAnsiTheme="minorHAnsi" w:cstheme="minorHAnsi"/>
          <w:sz w:val="22"/>
        </w:rPr>
        <w:t>sufficient</w:t>
      </w:r>
      <w:r w:rsidRPr="0057303C">
        <w:rPr>
          <w:rFonts w:asciiTheme="minorHAnsi" w:hAnsiTheme="minorHAnsi" w:cstheme="minorHAnsi"/>
          <w:sz w:val="22"/>
        </w:rPr>
        <w:t>, or not continu</w:t>
      </w:r>
      <w:r w:rsidR="000372EA">
        <w:rPr>
          <w:rFonts w:asciiTheme="minorHAnsi" w:hAnsiTheme="minorHAnsi" w:cstheme="minorHAnsi"/>
          <w:sz w:val="22"/>
        </w:rPr>
        <w:t>ing</w:t>
      </w:r>
      <w:r w:rsidRPr="0057303C">
        <w:rPr>
          <w:rFonts w:asciiTheme="minorHAnsi" w:hAnsiTheme="minorHAnsi" w:cstheme="minorHAnsi"/>
          <w:sz w:val="22"/>
        </w:rPr>
        <w:t xml:space="preserve">, </w:t>
      </w:r>
      <w:r w:rsidR="000372EA">
        <w:rPr>
          <w:rFonts w:asciiTheme="minorHAnsi" w:hAnsiTheme="minorHAnsi" w:cstheme="minorHAnsi"/>
          <w:sz w:val="22"/>
        </w:rPr>
        <w:t>compelling</w:t>
      </w:r>
      <w:r w:rsidRPr="0057303C">
        <w:rPr>
          <w:rFonts w:asciiTheme="minorHAnsi" w:hAnsiTheme="minorHAnsi" w:cstheme="minorHAnsi"/>
          <w:sz w:val="22"/>
        </w:rPr>
        <w:t xml:space="preserve"> teachers </w:t>
      </w:r>
      <w:r w:rsidR="000372EA">
        <w:rPr>
          <w:rFonts w:asciiTheme="minorHAnsi" w:hAnsiTheme="minorHAnsi" w:cstheme="minorHAnsi"/>
          <w:sz w:val="22"/>
        </w:rPr>
        <w:t xml:space="preserve">to </w:t>
      </w:r>
      <w:r w:rsidRPr="0057303C">
        <w:rPr>
          <w:rFonts w:asciiTheme="minorHAnsi" w:hAnsiTheme="minorHAnsi" w:cstheme="minorHAnsi"/>
          <w:sz w:val="22"/>
        </w:rPr>
        <w:t xml:space="preserve">seek </w:t>
      </w:r>
      <w:r w:rsidR="000372EA">
        <w:rPr>
          <w:rFonts w:asciiTheme="minorHAnsi" w:hAnsiTheme="minorHAnsi" w:cstheme="minorHAnsi"/>
          <w:sz w:val="22"/>
        </w:rPr>
        <w:t>support</w:t>
      </w:r>
      <w:r w:rsidRPr="0057303C">
        <w:rPr>
          <w:rFonts w:asciiTheme="minorHAnsi" w:hAnsiTheme="minorHAnsi" w:cstheme="minorHAnsi"/>
          <w:sz w:val="22"/>
        </w:rPr>
        <w:t xml:space="preserve"> outside </w:t>
      </w:r>
      <w:r w:rsidR="000372EA">
        <w:rPr>
          <w:rFonts w:asciiTheme="minorHAnsi" w:hAnsiTheme="minorHAnsi" w:cstheme="minorHAnsi"/>
          <w:sz w:val="22"/>
        </w:rPr>
        <w:t xml:space="preserve">the </w:t>
      </w:r>
      <w:r w:rsidRPr="0057303C">
        <w:rPr>
          <w:rFonts w:asciiTheme="minorHAnsi" w:hAnsiTheme="minorHAnsi" w:cstheme="minorHAnsi"/>
          <w:sz w:val="22"/>
        </w:rPr>
        <w:t>academ</w:t>
      </w:r>
      <w:r w:rsidR="000372EA">
        <w:rPr>
          <w:rFonts w:asciiTheme="minorHAnsi" w:hAnsiTheme="minorHAnsi" w:cstheme="minorHAnsi"/>
          <w:sz w:val="22"/>
        </w:rPr>
        <w:t>y, which they may be funding from their own resources</w:t>
      </w:r>
      <w:r w:rsidRPr="0057303C">
        <w:rPr>
          <w:rFonts w:asciiTheme="minorHAnsi" w:hAnsiTheme="minorHAnsi" w:cstheme="minorHAnsi"/>
          <w:sz w:val="22"/>
        </w:rPr>
        <w:t>.</w:t>
      </w:r>
    </w:p>
    <w:p w14:paraId="56CDEF63" w14:textId="0A148658" w:rsidR="008711AF" w:rsidRPr="0057303C" w:rsidRDefault="000C75FC" w:rsidP="003B51C6">
      <w:pPr>
        <w:tabs>
          <w:tab w:val="left" w:pos="142"/>
        </w:tabs>
        <w:spacing w:after="120" w:line="240" w:lineRule="auto"/>
        <w:rPr>
          <w:rFonts w:asciiTheme="minorHAnsi" w:hAnsiTheme="minorHAnsi" w:cstheme="minorHAnsi"/>
          <w:b/>
          <w:bCs/>
          <w:sz w:val="22"/>
        </w:rPr>
      </w:pPr>
      <w:r w:rsidRPr="0057303C">
        <w:rPr>
          <w:rFonts w:asciiTheme="minorHAnsi" w:hAnsiTheme="minorHAnsi" w:cstheme="minorHAnsi"/>
          <w:sz w:val="22"/>
        </w:rPr>
        <w:t xml:space="preserve">It </w:t>
      </w:r>
      <w:r w:rsidR="00A36305">
        <w:rPr>
          <w:rFonts w:asciiTheme="minorHAnsi" w:hAnsiTheme="minorHAnsi" w:cstheme="minorHAnsi"/>
          <w:sz w:val="22"/>
        </w:rPr>
        <w:t>should be noted</w:t>
      </w:r>
      <w:r w:rsidRPr="0057303C">
        <w:rPr>
          <w:rFonts w:asciiTheme="minorHAnsi" w:hAnsiTheme="minorHAnsi" w:cstheme="minorHAnsi"/>
          <w:sz w:val="22"/>
        </w:rPr>
        <w:t xml:space="preserve"> that </w:t>
      </w:r>
      <w:r w:rsidR="009B2163" w:rsidRPr="0057303C">
        <w:rPr>
          <w:rFonts w:asciiTheme="minorHAnsi" w:hAnsiTheme="minorHAnsi" w:cstheme="minorHAnsi"/>
          <w:sz w:val="22"/>
        </w:rPr>
        <w:t xml:space="preserve">the </w:t>
      </w:r>
      <w:r w:rsidR="003927DA" w:rsidRPr="0057303C">
        <w:rPr>
          <w:rFonts w:asciiTheme="minorHAnsi" w:hAnsiTheme="minorHAnsi" w:cstheme="minorHAnsi"/>
          <w:sz w:val="22"/>
        </w:rPr>
        <w:t xml:space="preserve">EMI in HE </w:t>
      </w:r>
      <w:proofErr w:type="gramStart"/>
      <w:r w:rsidR="00322EB0" w:rsidRPr="0057303C">
        <w:rPr>
          <w:rFonts w:asciiTheme="minorHAnsi" w:hAnsiTheme="minorHAnsi" w:cstheme="minorHAnsi"/>
          <w:sz w:val="22"/>
        </w:rPr>
        <w:t>project</w:t>
      </w:r>
      <w:proofErr w:type="gramEnd"/>
      <w:r w:rsidR="008711AF" w:rsidRPr="0057303C">
        <w:rPr>
          <w:rFonts w:asciiTheme="minorHAnsi" w:hAnsiTheme="minorHAnsi" w:cstheme="minorHAnsi"/>
          <w:sz w:val="22"/>
        </w:rPr>
        <w:t xml:space="preserve">, although good, has unintended consequences for the management of the workforce because there are </w:t>
      </w:r>
      <w:r w:rsidR="00DF2A47">
        <w:rPr>
          <w:rFonts w:asciiTheme="minorHAnsi" w:hAnsiTheme="minorHAnsi" w:cstheme="minorHAnsi"/>
          <w:sz w:val="22"/>
        </w:rPr>
        <w:t>ancillary</w:t>
      </w:r>
      <w:r w:rsidR="008711AF" w:rsidRPr="0057303C">
        <w:rPr>
          <w:rFonts w:asciiTheme="minorHAnsi" w:hAnsiTheme="minorHAnsi" w:cstheme="minorHAnsi"/>
          <w:sz w:val="22"/>
        </w:rPr>
        <w:t xml:space="preserve"> </w:t>
      </w:r>
      <w:r w:rsidR="00DF2A47">
        <w:rPr>
          <w:rFonts w:asciiTheme="minorHAnsi" w:hAnsiTheme="minorHAnsi" w:cstheme="minorHAnsi"/>
          <w:sz w:val="22"/>
        </w:rPr>
        <w:t>compelling</w:t>
      </w:r>
      <w:r w:rsidR="008711AF" w:rsidRPr="0057303C">
        <w:rPr>
          <w:rFonts w:asciiTheme="minorHAnsi" w:hAnsiTheme="minorHAnsi" w:cstheme="minorHAnsi"/>
          <w:sz w:val="22"/>
        </w:rPr>
        <w:t xml:space="preserve"> reasons why teachers </w:t>
      </w:r>
      <w:r w:rsidR="00DF2A47">
        <w:rPr>
          <w:rFonts w:asciiTheme="minorHAnsi" w:hAnsiTheme="minorHAnsi" w:cstheme="minorHAnsi"/>
          <w:sz w:val="22"/>
        </w:rPr>
        <w:t>seek</w:t>
      </w:r>
      <w:r w:rsidR="008711AF" w:rsidRPr="0057303C">
        <w:rPr>
          <w:rFonts w:asciiTheme="minorHAnsi" w:hAnsiTheme="minorHAnsi" w:cstheme="minorHAnsi"/>
          <w:sz w:val="22"/>
        </w:rPr>
        <w:t xml:space="preserve"> to improve their English proficiency</w:t>
      </w:r>
      <w:r w:rsidR="00094B0A">
        <w:rPr>
          <w:rFonts w:asciiTheme="minorHAnsi" w:hAnsiTheme="minorHAnsi" w:cstheme="minorHAnsi"/>
          <w:sz w:val="22"/>
        </w:rPr>
        <w:t>,</w:t>
      </w:r>
      <w:r w:rsidR="008711AF" w:rsidRPr="0057303C">
        <w:rPr>
          <w:rFonts w:asciiTheme="minorHAnsi" w:hAnsiTheme="minorHAnsi" w:cstheme="minorHAnsi"/>
          <w:sz w:val="22"/>
        </w:rPr>
        <w:t xml:space="preserve"> </w:t>
      </w:r>
      <w:r w:rsidR="00094B0A">
        <w:rPr>
          <w:rFonts w:asciiTheme="minorHAnsi" w:hAnsiTheme="minorHAnsi" w:cstheme="minorHAnsi"/>
          <w:sz w:val="22"/>
        </w:rPr>
        <w:t>notably</w:t>
      </w:r>
      <w:r w:rsidR="008711AF" w:rsidRPr="0057303C">
        <w:rPr>
          <w:rFonts w:asciiTheme="minorHAnsi" w:hAnsiTheme="minorHAnsi" w:cstheme="minorHAnsi"/>
          <w:sz w:val="22"/>
        </w:rPr>
        <w:t xml:space="preserve"> </w:t>
      </w:r>
      <w:r w:rsidR="00863338" w:rsidRPr="0057303C">
        <w:rPr>
          <w:rFonts w:asciiTheme="minorHAnsi" w:hAnsiTheme="minorHAnsi" w:cstheme="minorHAnsi"/>
          <w:sz w:val="22"/>
        </w:rPr>
        <w:t xml:space="preserve">the </w:t>
      </w:r>
      <w:r w:rsidR="008711AF" w:rsidRPr="0057303C">
        <w:rPr>
          <w:rFonts w:asciiTheme="minorHAnsi" w:hAnsiTheme="minorHAnsi" w:cstheme="minorHAnsi"/>
          <w:sz w:val="22"/>
        </w:rPr>
        <w:t>opportunity to work in international universit</w:t>
      </w:r>
      <w:r w:rsidR="00863338" w:rsidRPr="0057303C">
        <w:rPr>
          <w:rFonts w:asciiTheme="minorHAnsi" w:hAnsiTheme="minorHAnsi" w:cstheme="minorHAnsi"/>
          <w:sz w:val="22"/>
        </w:rPr>
        <w:t>ies</w:t>
      </w:r>
      <w:r w:rsidR="008711AF" w:rsidRPr="0057303C">
        <w:rPr>
          <w:rFonts w:asciiTheme="minorHAnsi" w:hAnsiTheme="minorHAnsi" w:cstheme="minorHAnsi"/>
          <w:sz w:val="22"/>
        </w:rPr>
        <w:t xml:space="preserve"> with </w:t>
      </w:r>
      <w:r w:rsidR="00863338" w:rsidRPr="0057303C">
        <w:rPr>
          <w:rFonts w:asciiTheme="minorHAnsi" w:hAnsiTheme="minorHAnsi" w:cstheme="minorHAnsi"/>
          <w:sz w:val="22"/>
        </w:rPr>
        <w:t xml:space="preserve">a </w:t>
      </w:r>
      <w:r w:rsidR="008711AF" w:rsidRPr="0057303C">
        <w:rPr>
          <w:rFonts w:asciiTheme="minorHAnsi" w:hAnsiTheme="minorHAnsi" w:cstheme="minorHAnsi"/>
          <w:sz w:val="22"/>
        </w:rPr>
        <w:t xml:space="preserve">higher salary. </w:t>
      </w:r>
      <w:r w:rsidR="00BB46BB" w:rsidRPr="0057303C">
        <w:rPr>
          <w:rFonts w:asciiTheme="minorHAnsi" w:hAnsiTheme="minorHAnsi" w:cstheme="minorHAnsi"/>
          <w:sz w:val="22"/>
        </w:rPr>
        <w:t xml:space="preserve"> </w:t>
      </w:r>
      <w:r w:rsidR="008711AF" w:rsidRPr="0057303C">
        <w:rPr>
          <w:rFonts w:asciiTheme="minorHAnsi" w:hAnsiTheme="minorHAnsi" w:cstheme="minorHAnsi"/>
          <w:sz w:val="22"/>
        </w:rPr>
        <w:t>To give an example, during the focus group discussion</w:t>
      </w:r>
      <w:r w:rsidR="00094B0A">
        <w:rPr>
          <w:rFonts w:asciiTheme="minorHAnsi" w:hAnsiTheme="minorHAnsi" w:cstheme="minorHAnsi"/>
          <w:sz w:val="22"/>
        </w:rPr>
        <w:t>s</w:t>
      </w:r>
      <w:r w:rsidR="009B2163" w:rsidRPr="0057303C">
        <w:rPr>
          <w:rFonts w:asciiTheme="minorHAnsi" w:hAnsiTheme="minorHAnsi" w:cstheme="minorHAnsi"/>
          <w:sz w:val="22"/>
        </w:rPr>
        <w:t>,</w:t>
      </w:r>
      <w:r w:rsidR="008711AF" w:rsidRPr="0057303C">
        <w:rPr>
          <w:rFonts w:asciiTheme="minorHAnsi" w:hAnsiTheme="minorHAnsi" w:cstheme="minorHAnsi"/>
          <w:sz w:val="22"/>
        </w:rPr>
        <w:t xml:space="preserve"> one of the </w:t>
      </w:r>
      <w:r w:rsidR="00547796">
        <w:rPr>
          <w:rFonts w:asciiTheme="minorHAnsi" w:hAnsiTheme="minorHAnsi" w:cstheme="minorHAnsi"/>
          <w:sz w:val="22"/>
        </w:rPr>
        <w:t xml:space="preserve">state university </w:t>
      </w:r>
      <w:r w:rsidR="008711AF" w:rsidRPr="0057303C">
        <w:rPr>
          <w:rFonts w:asciiTheme="minorHAnsi" w:hAnsiTheme="minorHAnsi" w:cstheme="minorHAnsi"/>
          <w:sz w:val="22"/>
        </w:rPr>
        <w:t>teachers revealed that some of the</w:t>
      </w:r>
      <w:r w:rsidR="002D6EF0" w:rsidRPr="0057303C">
        <w:rPr>
          <w:rFonts w:asciiTheme="minorHAnsi" w:hAnsiTheme="minorHAnsi" w:cstheme="minorHAnsi"/>
          <w:sz w:val="22"/>
        </w:rPr>
        <w:t>ir</w:t>
      </w:r>
      <w:r w:rsidR="008711AF" w:rsidRPr="0057303C">
        <w:rPr>
          <w:rFonts w:asciiTheme="minorHAnsi" w:hAnsiTheme="minorHAnsi" w:cstheme="minorHAnsi"/>
          <w:sz w:val="22"/>
        </w:rPr>
        <w:t xml:space="preserve"> colleagues with </w:t>
      </w:r>
      <w:r w:rsidR="002D6EF0" w:rsidRPr="0057303C">
        <w:rPr>
          <w:rFonts w:asciiTheme="minorHAnsi" w:hAnsiTheme="minorHAnsi" w:cstheme="minorHAnsi"/>
          <w:sz w:val="22"/>
        </w:rPr>
        <w:t xml:space="preserve">a </w:t>
      </w:r>
      <w:r w:rsidR="008711AF" w:rsidRPr="0057303C">
        <w:rPr>
          <w:rFonts w:asciiTheme="minorHAnsi" w:hAnsiTheme="minorHAnsi" w:cstheme="minorHAnsi"/>
          <w:sz w:val="22"/>
        </w:rPr>
        <w:t xml:space="preserve">good English level, who took part in the EMI training, </w:t>
      </w:r>
      <w:r w:rsidR="00547796">
        <w:rPr>
          <w:rFonts w:asciiTheme="minorHAnsi" w:hAnsiTheme="minorHAnsi" w:cstheme="minorHAnsi"/>
          <w:sz w:val="22"/>
        </w:rPr>
        <w:t>ha</w:t>
      </w:r>
      <w:r w:rsidR="00FD3D43">
        <w:rPr>
          <w:rFonts w:asciiTheme="minorHAnsi" w:hAnsiTheme="minorHAnsi" w:cstheme="minorHAnsi"/>
          <w:sz w:val="22"/>
        </w:rPr>
        <w:t>ve</w:t>
      </w:r>
      <w:r w:rsidR="00547796">
        <w:rPr>
          <w:rFonts w:asciiTheme="minorHAnsi" w:hAnsiTheme="minorHAnsi" w:cstheme="minorHAnsi"/>
          <w:sz w:val="22"/>
        </w:rPr>
        <w:t xml:space="preserve"> </w:t>
      </w:r>
      <w:r w:rsidR="008711AF" w:rsidRPr="0057303C">
        <w:rPr>
          <w:rFonts w:asciiTheme="minorHAnsi" w:hAnsiTheme="minorHAnsi" w:cstheme="minorHAnsi"/>
          <w:sz w:val="22"/>
        </w:rPr>
        <w:t xml:space="preserve">left the university for </w:t>
      </w:r>
      <w:r w:rsidR="002D6EF0" w:rsidRPr="0057303C">
        <w:rPr>
          <w:rFonts w:asciiTheme="minorHAnsi" w:hAnsiTheme="minorHAnsi" w:cstheme="minorHAnsi"/>
          <w:sz w:val="22"/>
        </w:rPr>
        <w:t>an</w:t>
      </w:r>
      <w:r w:rsidR="008711AF" w:rsidRPr="0057303C">
        <w:rPr>
          <w:rFonts w:asciiTheme="minorHAnsi" w:hAnsiTheme="minorHAnsi" w:cstheme="minorHAnsi"/>
          <w:sz w:val="22"/>
        </w:rPr>
        <w:t xml:space="preserve"> international one</w:t>
      </w:r>
      <w:r w:rsidR="002D6EF0" w:rsidRPr="0057303C">
        <w:rPr>
          <w:rFonts w:asciiTheme="minorHAnsi" w:hAnsiTheme="minorHAnsi" w:cstheme="minorHAnsi"/>
          <w:sz w:val="22"/>
        </w:rPr>
        <w:t>,</w:t>
      </w:r>
      <w:r w:rsidR="008711AF" w:rsidRPr="0057303C">
        <w:rPr>
          <w:rFonts w:asciiTheme="minorHAnsi" w:hAnsiTheme="minorHAnsi" w:cstheme="minorHAnsi"/>
          <w:sz w:val="22"/>
        </w:rPr>
        <w:t xml:space="preserve"> and now the teacher also hopes to improve </w:t>
      </w:r>
      <w:r w:rsidR="002D6EF0" w:rsidRPr="0057303C">
        <w:rPr>
          <w:rFonts w:asciiTheme="minorHAnsi" w:hAnsiTheme="minorHAnsi" w:cstheme="minorHAnsi"/>
          <w:sz w:val="22"/>
        </w:rPr>
        <w:t xml:space="preserve">their </w:t>
      </w:r>
      <w:r w:rsidR="008711AF" w:rsidRPr="0057303C">
        <w:rPr>
          <w:rFonts w:asciiTheme="minorHAnsi" w:hAnsiTheme="minorHAnsi" w:cstheme="minorHAnsi"/>
          <w:sz w:val="22"/>
        </w:rPr>
        <w:t xml:space="preserve">English proficiency and use </w:t>
      </w:r>
      <w:r w:rsidR="002D6EF0" w:rsidRPr="0057303C">
        <w:rPr>
          <w:rFonts w:asciiTheme="minorHAnsi" w:hAnsiTheme="minorHAnsi" w:cstheme="minorHAnsi"/>
          <w:sz w:val="22"/>
        </w:rPr>
        <w:t xml:space="preserve">their </w:t>
      </w:r>
      <w:r w:rsidR="008711AF" w:rsidRPr="0057303C">
        <w:rPr>
          <w:rFonts w:asciiTheme="minorHAnsi" w:hAnsiTheme="minorHAnsi" w:cstheme="minorHAnsi"/>
          <w:sz w:val="22"/>
        </w:rPr>
        <w:t xml:space="preserve">EMI certificate to </w:t>
      </w:r>
      <w:r w:rsidR="002D6EF0" w:rsidRPr="0057303C">
        <w:rPr>
          <w:rFonts w:asciiTheme="minorHAnsi" w:hAnsiTheme="minorHAnsi" w:cstheme="minorHAnsi"/>
          <w:sz w:val="22"/>
        </w:rPr>
        <w:t>gain</w:t>
      </w:r>
      <w:r w:rsidR="008711AF" w:rsidRPr="0057303C">
        <w:rPr>
          <w:rFonts w:asciiTheme="minorHAnsi" w:hAnsiTheme="minorHAnsi" w:cstheme="minorHAnsi"/>
          <w:sz w:val="22"/>
        </w:rPr>
        <w:t xml:space="preserve"> employment elsewhere.</w:t>
      </w:r>
      <w:r w:rsidR="002D6EF0" w:rsidRPr="0057303C">
        <w:rPr>
          <w:rFonts w:asciiTheme="minorHAnsi" w:hAnsiTheme="minorHAnsi" w:cstheme="minorHAnsi"/>
          <w:sz w:val="22"/>
        </w:rPr>
        <w:t xml:space="preserve"> </w:t>
      </w:r>
      <w:r w:rsidR="00CE6E23" w:rsidRPr="0057303C">
        <w:rPr>
          <w:rFonts w:asciiTheme="minorHAnsi" w:hAnsiTheme="minorHAnsi" w:cstheme="minorHAnsi"/>
          <w:sz w:val="22"/>
        </w:rPr>
        <w:t xml:space="preserve"> </w:t>
      </w:r>
      <w:r w:rsidR="002D6EF0" w:rsidRPr="0057303C">
        <w:rPr>
          <w:rFonts w:asciiTheme="minorHAnsi" w:hAnsiTheme="minorHAnsi" w:cstheme="minorHAnsi"/>
          <w:b/>
          <w:bCs/>
          <w:sz w:val="22"/>
        </w:rPr>
        <w:t>It is recommended</w:t>
      </w:r>
      <w:r w:rsidR="00155056" w:rsidRPr="0057303C">
        <w:rPr>
          <w:rFonts w:asciiTheme="minorHAnsi" w:hAnsiTheme="minorHAnsi" w:cstheme="minorHAnsi"/>
          <w:b/>
          <w:bCs/>
          <w:sz w:val="22"/>
        </w:rPr>
        <w:t xml:space="preserve"> </w:t>
      </w:r>
      <w:r w:rsidR="00870190">
        <w:rPr>
          <w:rFonts w:asciiTheme="minorHAnsi" w:hAnsiTheme="minorHAnsi" w:cstheme="minorHAnsi"/>
          <w:b/>
          <w:bCs/>
          <w:sz w:val="22"/>
        </w:rPr>
        <w:t xml:space="preserve">that </w:t>
      </w:r>
      <w:r w:rsidR="0037049D">
        <w:rPr>
          <w:rFonts w:asciiTheme="minorHAnsi" w:hAnsiTheme="minorHAnsi" w:cstheme="minorHAnsi"/>
          <w:b/>
          <w:bCs/>
          <w:sz w:val="22"/>
        </w:rPr>
        <w:t xml:space="preserve">efforts be made </w:t>
      </w:r>
      <w:r w:rsidR="0099444A" w:rsidRPr="00AE0162">
        <w:rPr>
          <w:rFonts w:asciiTheme="minorHAnsi" w:hAnsiTheme="minorHAnsi" w:cstheme="minorHAnsi"/>
          <w:b/>
          <w:bCs/>
          <w:sz w:val="22"/>
        </w:rPr>
        <w:t xml:space="preserve">to combat any fixation on the development of English </w:t>
      </w:r>
      <w:r w:rsidR="0099444A" w:rsidRPr="00AE0162">
        <w:rPr>
          <w:rFonts w:asciiTheme="minorHAnsi" w:hAnsiTheme="minorHAnsi" w:cstheme="minorHAnsi"/>
          <w:b/>
          <w:bCs/>
          <w:sz w:val="22"/>
        </w:rPr>
        <w:lastRenderedPageBreak/>
        <w:t xml:space="preserve">proficiency alone (since that is not one of the EMI objectives) and concentrate on </w:t>
      </w:r>
      <w:r w:rsidR="0099444A">
        <w:rPr>
          <w:rFonts w:asciiTheme="minorHAnsi" w:hAnsiTheme="minorHAnsi" w:cstheme="minorHAnsi"/>
          <w:b/>
          <w:bCs/>
          <w:sz w:val="22"/>
        </w:rPr>
        <w:t xml:space="preserve">the </w:t>
      </w:r>
      <w:r w:rsidR="0099444A" w:rsidRPr="00AE0162">
        <w:rPr>
          <w:rFonts w:asciiTheme="minorHAnsi" w:hAnsiTheme="minorHAnsi" w:cstheme="minorHAnsi"/>
          <w:b/>
          <w:bCs/>
          <w:sz w:val="22"/>
        </w:rPr>
        <w:t xml:space="preserve">broader educational environment </w:t>
      </w:r>
      <w:r w:rsidR="0099444A">
        <w:rPr>
          <w:rFonts w:asciiTheme="minorHAnsi" w:hAnsiTheme="minorHAnsi" w:cstheme="minorHAnsi"/>
          <w:b/>
          <w:bCs/>
          <w:sz w:val="22"/>
        </w:rPr>
        <w:t>shaping</w:t>
      </w:r>
      <w:r w:rsidR="0099444A" w:rsidRPr="00AE0162">
        <w:rPr>
          <w:rFonts w:asciiTheme="minorHAnsi" w:hAnsiTheme="minorHAnsi" w:cstheme="minorHAnsi"/>
          <w:b/>
          <w:bCs/>
          <w:sz w:val="22"/>
        </w:rPr>
        <w:t xml:space="preserve"> teaching and learning practices</w:t>
      </w:r>
      <w:r w:rsidR="0099444A">
        <w:rPr>
          <w:rFonts w:asciiTheme="minorHAnsi" w:hAnsiTheme="minorHAnsi" w:cstheme="minorHAnsi"/>
          <w:b/>
          <w:bCs/>
          <w:sz w:val="22"/>
        </w:rPr>
        <w:t>.</w:t>
      </w:r>
    </w:p>
    <w:p w14:paraId="5916056A" w14:textId="77777777" w:rsidR="00190DAB" w:rsidRPr="0057303C" w:rsidRDefault="00190DAB" w:rsidP="00987F8C">
      <w:pPr>
        <w:tabs>
          <w:tab w:val="left" w:pos="142"/>
        </w:tabs>
        <w:spacing w:after="120" w:line="240" w:lineRule="auto"/>
        <w:rPr>
          <w:rFonts w:asciiTheme="minorHAnsi" w:hAnsiTheme="minorHAnsi" w:cstheme="minorHAnsi"/>
          <w:sz w:val="22"/>
        </w:rPr>
      </w:pPr>
    </w:p>
    <w:p w14:paraId="0C04C985" w14:textId="6C58BC29" w:rsidR="00F96DAD" w:rsidRPr="0057303C" w:rsidRDefault="002C1593" w:rsidP="00F939B5">
      <w:pPr>
        <w:keepNext/>
        <w:spacing w:after="120" w:line="240" w:lineRule="auto"/>
        <w:rPr>
          <w:rFonts w:asciiTheme="minorHAnsi" w:hAnsiTheme="minorHAnsi" w:cstheme="minorHAnsi"/>
          <w:b/>
          <w:bCs/>
          <w:sz w:val="22"/>
        </w:rPr>
      </w:pPr>
      <w:r>
        <w:rPr>
          <w:rFonts w:asciiTheme="minorHAnsi" w:hAnsiTheme="minorHAnsi" w:cstheme="minorHAnsi"/>
          <w:b/>
          <w:bCs/>
          <w:sz w:val="22"/>
        </w:rPr>
        <w:t>5.2.4</w:t>
      </w:r>
      <w:r>
        <w:rPr>
          <w:rFonts w:asciiTheme="minorHAnsi" w:hAnsiTheme="minorHAnsi" w:cstheme="minorHAnsi"/>
          <w:b/>
          <w:bCs/>
          <w:sz w:val="22"/>
        </w:rPr>
        <w:tab/>
      </w:r>
      <w:r w:rsidR="00695ACF">
        <w:rPr>
          <w:rFonts w:asciiTheme="minorHAnsi" w:hAnsiTheme="minorHAnsi" w:cstheme="minorHAnsi"/>
          <w:b/>
          <w:bCs/>
          <w:sz w:val="22"/>
        </w:rPr>
        <w:t>Educational</w:t>
      </w:r>
      <w:r w:rsidR="00CA0869" w:rsidRPr="0057303C">
        <w:rPr>
          <w:rFonts w:asciiTheme="minorHAnsi" w:hAnsiTheme="minorHAnsi" w:cstheme="minorHAnsi"/>
          <w:b/>
          <w:bCs/>
          <w:sz w:val="22"/>
        </w:rPr>
        <w:t xml:space="preserve"> Resources</w:t>
      </w:r>
    </w:p>
    <w:p w14:paraId="61FFFF71" w14:textId="071FE127" w:rsidR="00F61834" w:rsidRPr="0057303C" w:rsidRDefault="003652D1" w:rsidP="003B51C6">
      <w:pPr>
        <w:spacing w:after="120" w:line="240" w:lineRule="auto"/>
        <w:rPr>
          <w:rFonts w:asciiTheme="minorHAnsi" w:hAnsiTheme="minorHAnsi" w:cstheme="minorHAnsi"/>
          <w:sz w:val="22"/>
        </w:rPr>
      </w:pPr>
      <w:r w:rsidRPr="0057303C">
        <w:rPr>
          <w:rFonts w:asciiTheme="minorHAnsi" w:hAnsiTheme="minorHAnsi" w:cstheme="minorHAnsi"/>
          <w:sz w:val="22"/>
        </w:rPr>
        <w:t xml:space="preserve">Survey results show that for 60.3% of students the </w:t>
      </w:r>
      <w:r w:rsidR="009C7634" w:rsidRPr="0057303C">
        <w:rPr>
          <w:rFonts w:asciiTheme="minorHAnsi" w:hAnsiTheme="minorHAnsi" w:cstheme="minorHAnsi"/>
          <w:sz w:val="22"/>
        </w:rPr>
        <w:t xml:space="preserve">importance </w:t>
      </w:r>
      <w:r w:rsidR="00BF5563" w:rsidRPr="0057303C">
        <w:rPr>
          <w:rFonts w:asciiTheme="minorHAnsi" w:hAnsiTheme="minorHAnsi" w:cstheme="minorHAnsi"/>
          <w:sz w:val="22"/>
        </w:rPr>
        <w:t xml:space="preserve">of </w:t>
      </w:r>
      <w:r w:rsidR="009C7634" w:rsidRPr="0057303C">
        <w:rPr>
          <w:rFonts w:asciiTheme="minorHAnsi" w:hAnsiTheme="minorHAnsi" w:cstheme="minorHAnsi"/>
          <w:sz w:val="22"/>
        </w:rPr>
        <w:t>access to online</w:t>
      </w:r>
      <w:r w:rsidR="000B7DAD" w:rsidRPr="0057303C">
        <w:rPr>
          <w:rFonts w:asciiTheme="minorHAnsi" w:hAnsiTheme="minorHAnsi" w:cstheme="minorHAnsi"/>
          <w:sz w:val="22"/>
        </w:rPr>
        <w:t xml:space="preserve"> resources </w:t>
      </w:r>
      <w:r w:rsidR="009C7634" w:rsidRPr="0057303C">
        <w:rPr>
          <w:rFonts w:asciiTheme="minorHAnsi" w:hAnsiTheme="minorHAnsi" w:cstheme="minorHAnsi"/>
          <w:sz w:val="22"/>
        </w:rPr>
        <w:t>and</w:t>
      </w:r>
      <w:r w:rsidR="000B7DAD" w:rsidRPr="0057303C">
        <w:rPr>
          <w:rFonts w:asciiTheme="minorHAnsi" w:hAnsiTheme="minorHAnsi" w:cstheme="minorHAnsi"/>
          <w:sz w:val="22"/>
        </w:rPr>
        <w:t xml:space="preserve"> </w:t>
      </w:r>
      <w:r w:rsidRPr="0057303C">
        <w:rPr>
          <w:rFonts w:asciiTheme="minorHAnsi" w:hAnsiTheme="minorHAnsi" w:cstheme="minorHAnsi"/>
          <w:sz w:val="22"/>
        </w:rPr>
        <w:t>for 60.9%</w:t>
      </w:r>
      <w:r w:rsidR="00621FAD" w:rsidRPr="0057303C">
        <w:rPr>
          <w:rFonts w:asciiTheme="minorHAnsi" w:hAnsiTheme="minorHAnsi" w:cstheme="minorHAnsi"/>
          <w:sz w:val="22"/>
        </w:rPr>
        <w:t xml:space="preserve"> access </w:t>
      </w:r>
      <w:r w:rsidR="000B7DAD" w:rsidRPr="0057303C">
        <w:rPr>
          <w:rFonts w:asciiTheme="minorHAnsi" w:hAnsiTheme="minorHAnsi" w:cstheme="minorHAnsi"/>
          <w:sz w:val="22"/>
        </w:rPr>
        <w:t xml:space="preserve">to </w:t>
      </w:r>
      <w:r w:rsidR="009C7634" w:rsidRPr="0057303C">
        <w:rPr>
          <w:rFonts w:asciiTheme="minorHAnsi" w:hAnsiTheme="minorHAnsi" w:cstheme="minorHAnsi"/>
          <w:sz w:val="22"/>
        </w:rPr>
        <w:t xml:space="preserve">English </w:t>
      </w:r>
      <w:r w:rsidR="007A62F4">
        <w:rPr>
          <w:rFonts w:asciiTheme="minorHAnsi" w:hAnsiTheme="minorHAnsi" w:cstheme="minorHAnsi"/>
          <w:sz w:val="22"/>
        </w:rPr>
        <w:t>re</w:t>
      </w:r>
      <w:r w:rsidR="009C7634" w:rsidRPr="0057303C">
        <w:rPr>
          <w:rFonts w:asciiTheme="minorHAnsi" w:hAnsiTheme="minorHAnsi" w:cstheme="minorHAnsi"/>
          <w:sz w:val="22"/>
        </w:rPr>
        <w:t xml:space="preserve">sources </w:t>
      </w:r>
      <w:r w:rsidR="000B7DAD" w:rsidRPr="0057303C">
        <w:rPr>
          <w:rFonts w:asciiTheme="minorHAnsi" w:hAnsiTheme="minorHAnsi" w:cstheme="minorHAnsi"/>
          <w:sz w:val="22"/>
        </w:rPr>
        <w:t>in the library</w:t>
      </w:r>
      <w:r w:rsidR="00621FAD" w:rsidRPr="0057303C">
        <w:rPr>
          <w:rFonts w:asciiTheme="minorHAnsi" w:hAnsiTheme="minorHAnsi" w:cstheme="minorHAnsi"/>
          <w:sz w:val="22"/>
        </w:rPr>
        <w:t xml:space="preserve"> are important factors </w:t>
      </w:r>
      <w:r w:rsidR="006C2E92" w:rsidRPr="0057303C">
        <w:rPr>
          <w:rFonts w:asciiTheme="minorHAnsi" w:hAnsiTheme="minorHAnsi" w:cstheme="minorHAnsi"/>
          <w:sz w:val="22"/>
        </w:rPr>
        <w:t xml:space="preserve">in </w:t>
      </w:r>
      <w:r w:rsidR="00621FAD" w:rsidRPr="0057303C">
        <w:rPr>
          <w:rFonts w:asciiTheme="minorHAnsi" w:hAnsiTheme="minorHAnsi" w:cstheme="minorHAnsi"/>
          <w:sz w:val="22"/>
        </w:rPr>
        <w:t>EME.</w:t>
      </w:r>
      <w:r w:rsidR="00BF3C6F" w:rsidRPr="0057303C">
        <w:rPr>
          <w:rFonts w:asciiTheme="minorHAnsi" w:hAnsiTheme="minorHAnsi" w:cstheme="minorHAnsi"/>
          <w:sz w:val="22"/>
        </w:rPr>
        <w:t xml:space="preserve"> </w:t>
      </w:r>
      <w:r w:rsidR="00DD6D90" w:rsidRPr="0057303C">
        <w:rPr>
          <w:rFonts w:asciiTheme="minorHAnsi" w:hAnsiTheme="minorHAnsi" w:cstheme="minorHAnsi"/>
          <w:sz w:val="22"/>
        </w:rPr>
        <w:t xml:space="preserve"> </w:t>
      </w:r>
      <w:r w:rsidR="00BF3C6F" w:rsidRPr="0057303C">
        <w:rPr>
          <w:rFonts w:asciiTheme="minorHAnsi" w:hAnsiTheme="minorHAnsi" w:cstheme="minorHAnsi"/>
          <w:sz w:val="22"/>
        </w:rPr>
        <w:t xml:space="preserve">The numbers are </w:t>
      </w:r>
      <w:r w:rsidR="00674CB1" w:rsidRPr="0057303C">
        <w:rPr>
          <w:rFonts w:asciiTheme="minorHAnsi" w:hAnsiTheme="minorHAnsi" w:cstheme="minorHAnsi"/>
          <w:sz w:val="22"/>
        </w:rPr>
        <w:t xml:space="preserve">higher for teachers. </w:t>
      </w:r>
      <w:r w:rsidR="00DD6D90" w:rsidRPr="0057303C">
        <w:rPr>
          <w:rFonts w:asciiTheme="minorHAnsi" w:hAnsiTheme="minorHAnsi" w:cstheme="minorHAnsi"/>
          <w:sz w:val="22"/>
        </w:rPr>
        <w:t xml:space="preserve"> </w:t>
      </w:r>
      <w:r w:rsidR="00145B96" w:rsidRPr="0057303C">
        <w:rPr>
          <w:rFonts w:asciiTheme="minorHAnsi" w:hAnsiTheme="minorHAnsi" w:cstheme="minorHAnsi"/>
          <w:sz w:val="22"/>
        </w:rPr>
        <w:t xml:space="preserve">71.1% </w:t>
      </w:r>
      <w:r w:rsidR="00674CB1" w:rsidRPr="0057303C">
        <w:rPr>
          <w:rFonts w:asciiTheme="minorHAnsi" w:hAnsiTheme="minorHAnsi" w:cstheme="minorHAnsi"/>
          <w:sz w:val="22"/>
        </w:rPr>
        <w:t xml:space="preserve">evaluate online </w:t>
      </w:r>
      <w:r w:rsidR="00145B96" w:rsidRPr="0057303C">
        <w:rPr>
          <w:rFonts w:asciiTheme="minorHAnsi" w:hAnsiTheme="minorHAnsi" w:cstheme="minorHAnsi"/>
          <w:sz w:val="22"/>
        </w:rPr>
        <w:t xml:space="preserve">and 76.7% offline </w:t>
      </w:r>
      <w:r w:rsidR="004379B2" w:rsidRPr="0057303C">
        <w:rPr>
          <w:rFonts w:asciiTheme="minorHAnsi" w:hAnsiTheme="minorHAnsi" w:cstheme="minorHAnsi"/>
          <w:sz w:val="22"/>
        </w:rPr>
        <w:t>resources</w:t>
      </w:r>
      <w:r w:rsidR="00145B96" w:rsidRPr="0057303C">
        <w:rPr>
          <w:rFonts w:asciiTheme="minorHAnsi" w:hAnsiTheme="minorHAnsi" w:cstheme="minorHAnsi"/>
          <w:sz w:val="22"/>
        </w:rPr>
        <w:t xml:space="preserve"> </w:t>
      </w:r>
      <w:r w:rsidR="004379B2" w:rsidRPr="0057303C">
        <w:rPr>
          <w:rFonts w:asciiTheme="minorHAnsi" w:hAnsiTheme="minorHAnsi" w:cstheme="minorHAnsi"/>
          <w:sz w:val="22"/>
        </w:rPr>
        <w:t xml:space="preserve">as one of the most important factors </w:t>
      </w:r>
      <w:r w:rsidR="00F67AFB">
        <w:rPr>
          <w:rFonts w:asciiTheme="minorHAnsi" w:hAnsiTheme="minorHAnsi" w:cstheme="minorHAnsi"/>
          <w:sz w:val="22"/>
        </w:rPr>
        <w:t>in</w:t>
      </w:r>
      <w:r w:rsidR="004379B2" w:rsidRPr="0057303C">
        <w:rPr>
          <w:rFonts w:asciiTheme="minorHAnsi" w:hAnsiTheme="minorHAnsi" w:cstheme="minorHAnsi"/>
          <w:sz w:val="22"/>
        </w:rPr>
        <w:t xml:space="preserve"> effective EME. </w:t>
      </w:r>
      <w:r w:rsidR="00DD6D90" w:rsidRPr="0057303C">
        <w:rPr>
          <w:rFonts w:asciiTheme="minorHAnsi" w:hAnsiTheme="minorHAnsi" w:cstheme="minorHAnsi"/>
          <w:sz w:val="22"/>
        </w:rPr>
        <w:t xml:space="preserve"> </w:t>
      </w:r>
      <w:r w:rsidR="00621FAD" w:rsidRPr="0057303C">
        <w:rPr>
          <w:rFonts w:asciiTheme="minorHAnsi" w:hAnsiTheme="minorHAnsi" w:cstheme="minorHAnsi"/>
          <w:sz w:val="22"/>
        </w:rPr>
        <w:t xml:space="preserve">But the focus group data shows that the </w:t>
      </w:r>
      <w:r w:rsidR="0062069F" w:rsidRPr="0057303C">
        <w:rPr>
          <w:rFonts w:asciiTheme="minorHAnsi" w:hAnsiTheme="minorHAnsi" w:cstheme="minorHAnsi"/>
          <w:sz w:val="22"/>
        </w:rPr>
        <w:t xml:space="preserve">availability of English </w:t>
      </w:r>
      <w:r w:rsidR="005E3573" w:rsidRPr="0057303C">
        <w:rPr>
          <w:rFonts w:asciiTheme="minorHAnsi" w:hAnsiTheme="minorHAnsi" w:cstheme="minorHAnsi"/>
          <w:sz w:val="22"/>
        </w:rPr>
        <w:t>resources</w:t>
      </w:r>
      <w:r w:rsidR="0062069F" w:rsidRPr="0057303C">
        <w:rPr>
          <w:rFonts w:asciiTheme="minorHAnsi" w:hAnsiTheme="minorHAnsi" w:cstheme="minorHAnsi"/>
          <w:sz w:val="22"/>
        </w:rPr>
        <w:t xml:space="preserve"> online and offline is still a big issue in HE in Uzbekistan. </w:t>
      </w:r>
      <w:r w:rsidR="00DD6D90" w:rsidRPr="0057303C">
        <w:rPr>
          <w:rFonts w:asciiTheme="minorHAnsi" w:hAnsiTheme="minorHAnsi" w:cstheme="minorHAnsi"/>
          <w:sz w:val="22"/>
        </w:rPr>
        <w:t xml:space="preserve"> </w:t>
      </w:r>
      <w:r w:rsidR="00EF238E" w:rsidRPr="0057303C">
        <w:rPr>
          <w:rFonts w:asciiTheme="minorHAnsi" w:hAnsiTheme="minorHAnsi" w:cstheme="minorHAnsi"/>
          <w:sz w:val="22"/>
        </w:rPr>
        <w:t xml:space="preserve">Lack of reference </w:t>
      </w:r>
      <w:r w:rsidR="005E3573" w:rsidRPr="0057303C">
        <w:rPr>
          <w:rFonts w:asciiTheme="minorHAnsi" w:hAnsiTheme="minorHAnsi" w:cstheme="minorHAnsi"/>
          <w:sz w:val="22"/>
        </w:rPr>
        <w:t>resources</w:t>
      </w:r>
      <w:r w:rsidR="00EF238E" w:rsidRPr="0057303C">
        <w:rPr>
          <w:rFonts w:asciiTheme="minorHAnsi" w:hAnsiTheme="minorHAnsi" w:cstheme="minorHAnsi"/>
          <w:sz w:val="22"/>
        </w:rPr>
        <w:t xml:space="preserve"> in the </w:t>
      </w:r>
      <w:r w:rsidR="00F200B9">
        <w:rPr>
          <w:rFonts w:asciiTheme="minorHAnsi" w:hAnsiTheme="minorHAnsi" w:cstheme="minorHAnsi"/>
          <w:sz w:val="22"/>
        </w:rPr>
        <w:t xml:space="preserve">university </w:t>
      </w:r>
      <w:r w:rsidR="00EF238E" w:rsidRPr="0057303C">
        <w:rPr>
          <w:rFonts w:asciiTheme="minorHAnsi" w:hAnsiTheme="minorHAnsi" w:cstheme="minorHAnsi"/>
          <w:sz w:val="22"/>
        </w:rPr>
        <w:t>library</w:t>
      </w:r>
      <w:r w:rsidR="004562FB" w:rsidRPr="0057303C">
        <w:rPr>
          <w:rFonts w:asciiTheme="minorHAnsi" w:hAnsiTheme="minorHAnsi" w:cstheme="minorHAnsi"/>
          <w:sz w:val="22"/>
        </w:rPr>
        <w:t xml:space="preserve"> </w:t>
      </w:r>
      <w:r w:rsidR="007771C6">
        <w:rPr>
          <w:rFonts w:asciiTheme="minorHAnsi" w:hAnsiTheme="minorHAnsi" w:cstheme="minorHAnsi"/>
          <w:sz w:val="22"/>
        </w:rPr>
        <w:t>compels</w:t>
      </w:r>
      <w:r w:rsidR="005E3573" w:rsidRPr="0057303C">
        <w:rPr>
          <w:rFonts w:asciiTheme="minorHAnsi" w:hAnsiTheme="minorHAnsi" w:cstheme="minorHAnsi"/>
          <w:sz w:val="22"/>
        </w:rPr>
        <w:t xml:space="preserve"> </w:t>
      </w:r>
      <w:r w:rsidR="00F200B9" w:rsidRPr="0057303C">
        <w:rPr>
          <w:rFonts w:asciiTheme="minorHAnsi" w:hAnsiTheme="minorHAnsi" w:cstheme="minorHAnsi"/>
          <w:sz w:val="22"/>
        </w:rPr>
        <w:t xml:space="preserve">both students and teachers </w:t>
      </w:r>
      <w:r w:rsidR="007771C6">
        <w:rPr>
          <w:rFonts w:asciiTheme="minorHAnsi" w:hAnsiTheme="minorHAnsi" w:cstheme="minorHAnsi"/>
          <w:sz w:val="22"/>
        </w:rPr>
        <w:t xml:space="preserve">to </w:t>
      </w:r>
      <w:r w:rsidR="005E3573" w:rsidRPr="0057303C">
        <w:rPr>
          <w:rFonts w:asciiTheme="minorHAnsi" w:hAnsiTheme="minorHAnsi" w:cstheme="minorHAnsi"/>
          <w:sz w:val="22"/>
        </w:rPr>
        <w:t xml:space="preserve">search for the information </w:t>
      </w:r>
      <w:r w:rsidR="004562FB" w:rsidRPr="0057303C">
        <w:rPr>
          <w:rFonts w:asciiTheme="minorHAnsi" w:hAnsiTheme="minorHAnsi" w:cstheme="minorHAnsi"/>
          <w:sz w:val="22"/>
        </w:rPr>
        <w:t xml:space="preserve">elsewhere, which </w:t>
      </w:r>
      <w:r w:rsidR="002305B7" w:rsidRPr="0057303C">
        <w:rPr>
          <w:rFonts w:asciiTheme="minorHAnsi" w:hAnsiTheme="minorHAnsi" w:cstheme="minorHAnsi"/>
          <w:sz w:val="22"/>
        </w:rPr>
        <w:t xml:space="preserve">may result in </w:t>
      </w:r>
      <w:r w:rsidR="007771C6">
        <w:rPr>
          <w:rFonts w:asciiTheme="minorHAnsi" w:hAnsiTheme="minorHAnsi" w:cstheme="minorHAnsi"/>
          <w:sz w:val="22"/>
        </w:rPr>
        <w:t>increased</w:t>
      </w:r>
      <w:r w:rsidR="002305B7" w:rsidRPr="0057303C">
        <w:rPr>
          <w:rFonts w:asciiTheme="minorHAnsi" w:hAnsiTheme="minorHAnsi" w:cstheme="minorHAnsi"/>
          <w:sz w:val="22"/>
        </w:rPr>
        <w:t xml:space="preserve"> dissatisfaction with EME.</w:t>
      </w:r>
      <w:r w:rsidR="006C2E92" w:rsidRPr="0057303C">
        <w:rPr>
          <w:rFonts w:asciiTheme="minorHAnsi" w:hAnsiTheme="minorHAnsi" w:cstheme="minorHAnsi"/>
          <w:sz w:val="22"/>
        </w:rPr>
        <w:t xml:space="preserve">  </w:t>
      </w:r>
      <w:r w:rsidR="006C2E92" w:rsidRPr="0057303C">
        <w:rPr>
          <w:rFonts w:asciiTheme="minorHAnsi" w:hAnsiTheme="minorHAnsi" w:cstheme="minorHAnsi"/>
          <w:b/>
          <w:bCs/>
          <w:sz w:val="22"/>
        </w:rPr>
        <w:t>It is recommended</w:t>
      </w:r>
      <w:r w:rsidR="005E07ED" w:rsidRPr="0057303C">
        <w:rPr>
          <w:rFonts w:asciiTheme="minorHAnsi" w:hAnsiTheme="minorHAnsi" w:cstheme="minorHAnsi"/>
          <w:b/>
          <w:bCs/>
          <w:sz w:val="22"/>
        </w:rPr>
        <w:t xml:space="preserve"> that </w:t>
      </w:r>
      <w:r w:rsidR="00211F57" w:rsidRPr="0057303C">
        <w:rPr>
          <w:rFonts w:asciiTheme="minorHAnsi" w:hAnsiTheme="minorHAnsi" w:cstheme="minorHAnsi"/>
          <w:b/>
          <w:bCs/>
          <w:sz w:val="22"/>
        </w:rPr>
        <w:t xml:space="preserve">universities </w:t>
      </w:r>
      <w:r w:rsidR="007771C6">
        <w:rPr>
          <w:rFonts w:asciiTheme="minorHAnsi" w:hAnsiTheme="minorHAnsi" w:cstheme="minorHAnsi"/>
          <w:b/>
          <w:bCs/>
          <w:sz w:val="22"/>
        </w:rPr>
        <w:t>develop</w:t>
      </w:r>
      <w:r w:rsidR="00500BCA" w:rsidRPr="0057303C">
        <w:rPr>
          <w:rFonts w:asciiTheme="minorHAnsi" w:hAnsiTheme="minorHAnsi" w:cstheme="minorHAnsi"/>
          <w:b/>
          <w:bCs/>
          <w:sz w:val="22"/>
        </w:rPr>
        <w:t xml:space="preserve"> their</w:t>
      </w:r>
      <w:r w:rsidR="00FF601B" w:rsidRPr="0057303C">
        <w:rPr>
          <w:rFonts w:asciiTheme="minorHAnsi" w:hAnsiTheme="minorHAnsi" w:cstheme="minorHAnsi"/>
          <w:b/>
          <w:bCs/>
          <w:sz w:val="22"/>
        </w:rPr>
        <w:t xml:space="preserve"> </w:t>
      </w:r>
      <w:r w:rsidR="00404688" w:rsidRPr="0057303C">
        <w:rPr>
          <w:rFonts w:asciiTheme="minorHAnsi" w:hAnsiTheme="minorHAnsi" w:cstheme="minorHAnsi"/>
          <w:b/>
          <w:bCs/>
          <w:sz w:val="22"/>
        </w:rPr>
        <w:t xml:space="preserve">online and offline </w:t>
      </w:r>
      <w:r w:rsidR="00E47FB3" w:rsidRPr="0057303C">
        <w:rPr>
          <w:rFonts w:asciiTheme="minorHAnsi" w:hAnsiTheme="minorHAnsi" w:cstheme="minorHAnsi"/>
          <w:b/>
          <w:bCs/>
          <w:sz w:val="22"/>
        </w:rPr>
        <w:t>resource</w:t>
      </w:r>
      <w:r w:rsidR="00FF601B" w:rsidRPr="0057303C">
        <w:rPr>
          <w:rFonts w:asciiTheme="minorHAnsi" w:hAnsiTheme="minorHAnsi" w:cstheme="minorHAnsi"/>
          <w:b/>
          <w:bCs/>
          <w:sz w:val="22"/>
        </w:rPr>
        <w:t xml:space="preserve"> </w:t>
      </w:r>
      <w:r w:rsidR="00500BCA" w:rsidRPr="0057303C">
        <w:rPr>
          <w:rFonts w:asciiTheme="minorHAnsi" w:hAnsiTheme="minorHAnsi" w:cstheme="minorHAnsi"/>
          <w:b/>
          <w:bCs/>
          <w:sz w:val="22"/>
        </w:rPr>
        <w:t>base</w:t>
      </w:r>
      <w:r w:rsidR="00236AA7" w:rsidRPr="0057303C">
        <w:rPr>
          <w:rFonts w:asciiTheme="minorHAnsi" w:hAnsiTheme="minorHAnsi" w:cstheme="minorHAnsi"/>
          <w:b/>
          <w:bCs/>
          <w:sz w:val="22"/>
        </w:rPr>
        <w:t xml:space="preserve"> to support teachers and students in their preparation for classes</w:t>
      </w:r>
      <w:r w:rsidR="00997173">
        <w:rPr>
          <w:rFonts w:asciiTheme="minorHAnsi" w:hAnsiTheme="minorHAnsi" w:cstheme="minorHAnsi"/>
          <w:b/>
          <w:bCs/>
          <w:sz w:val="22"/>
        </w:rPr>
        <w:t xml:space="preserve"> and assessments</w:t>
      </w:r>
      <w:r w:rsidR="00500BCA" w:rsidRPr="0057303C">
        <w:rPr>
          <w:rFonts w:asciiTheme="minorHAnsi" w:hAnsiTheme="minorHAnsi" w:cstheme="minorHAnsi"/>
          <w:b/>
          <w:bCs/>
          <w:sz w:val="22"/>
        </w:rPr>
        <w:t>.</w:t>
      </w:r>
      <w:r w:rsidR="00540312" w:rsidRPr="0057303C">
        <w:rPr>
          <w:rFonts w:asciiTheme="minorHAnsi" w:hAnsiTheme="minorHAnsi" w:cstheme="minorHAnsi"/>
          <w:b/>
          <w:bCs/>
          <w:sz w:val="22"/>
        </w:rPr>
        <w:t xml:space="preserve"> </w:t>
      </w:r>
      <w:r w:rsidR="00B037DB" w:rsidRPr="0057303C">
        <w:rPr>
          <w:rFonts w:asciiTheme="minorHAnsi" w:hAnsiTheme="minorHAnsi" w:cstheme="minorHAnsi"/>
          <w:b/>
          <w:bCs/>
          <w:sz w:val="22"/>
        </w:rPr>
        <w:t xml:space="preserve"> </w:t>
      </w:r>
      <w:r w:rsidR="005A02A7" w:rsidRPr="0057303C">
        <w:rPr>
          <w:rFonts w:asciiTheme="minorHAnsi" w:hAnsiTheme="minorHAnsi" w:cstheme="minorHAnsi"/>
          <w:b/>
          <w:bCs/>
          <w:sz w:val="22"/>
        </w:rPr>
        <w:t>Viewing multilingualism</w:t>
      </w:r>
      <w:r w:rsidR="001A15F4" w:rsidRPr="0057303C">
        <w:rPr>
          <w:rFonts w:asciiTheme="minorHAnsi" w:hAnsiTheme="minorHAnsi" w:cstheme="minorHAnsi"/>
          <w:b/>
          <w:bCs/>
          <w:sz w:val="22"/>
        </w:rPr>
        <w:t xml:space="preserve">, parallel language use, and translanguaging as </w:t>
      </w:r>
      <w:r w:rsidR="00404688" w:rsidRPr="0057303C">
        <w:rPr>
          <w:rFonts w:asciiTheme="minorHAnsi" w:hAnsiTheme="minorHAnsi" w:cstheme="minorHAnsi"/>
          <w:b/>
          <w:bCs/>
          <w:sz w:val="22"/>
        </w:rPr>
        <w:t>asset</w:t>
      </w:r>
      <w:r w:rsidR="001A15F4" w:rsidRPr="0057303C">
        <w:rPr>
          <w:rFonts w:asciiTheme="minorHAnsi" w:hAnsiTheme="minorHAnsi" w:cstheme="minorHAnsi"/>
          <w:b/>
          <w:bCs/>
          <w:sz w:val="22"/>
        </w:rPr>
        <w:t>s in EME</w:t>
      </w:r>
      <w:r w:rsidR="005A02A7" w:rsidRPr="0057303C">
        <w:rPr>
          <w:rFonts w:asciiTheme="minorHAnsi" w:hAnsiTheme="minorHAnsi" w:cstheme="minorHAnsi"/>
          <w:b/>
          <w:bCs/>
          <w:sz w:val="22"/>
        </w:rPr>
        <w:t xml:space="preserve">, the </w:t>
      </w:r>
      <w:r w:rsidR="00AE6862" w:rsidRPr="0057303C">
        <w:rPr>
          <w:rFonts w:asciiTheme="minorHAnsi" w:hAnsiTheme="minorHAnsi" w:cstheme="minorHAnsi"/>
          <w:b/>
          <w:bCs/>
          <w:sz w:val="22"/>
        </w:rPr>
        <w:t>resources</w:t>
      </w:r>
      <w:r w:rsidR="00540312" w:rsidRPr="0057303C">
        <w:rPr>
          <w:rFonts w:asciiTheme="minorHAnsi" w:hAnsiTheme="minorHAnsi" w:cstheme="minorHAnsi"/>
          <w:b/>
          <w:bCs/>
          <w:sz w:val="22"/>
        </w:rPr>
        <w:t xml:space="preserve"> should not be limited to English-only books and articles.</w:t>
      </w:r>
    </w:p>
    <w:p w14:paraId="0D1164B9" w14:textId="77777777" w:rsidR="00190DAB" w:rsidRPr="0057303C" w:rsidRDefault="00190DAB" w:rsidP="00987F8C">
      <w:pPr>
        <w:spacing w:after="120" w:line="240" w:lineRule="auto"/>
        <w:rPr>
          <w:rFonts w:asciiTheme="minorHAnsi" w:hAnsiTheme="minorHAnsi" w:cstheme="minorHAnsi"/>
          <w:sz w:val="22"/>
        </w:rPr>
      </w:pPr>
    </w:p>
    <w:p w14:paraId="0E22C979" w14:textId="0A8A576C" w:rsidR="00795D18" w:rsidRPr="0057303C" w:rsidRDefault="00382065" w:rsidP="00F939B5">
      <w:pPr>
        <w:keepNext/>
        <w:spacing w:after="120" w:line="240" w:lineRule="auto"/>
        <w:rPr>
          <w:rFonts w:asciiTheme="minorHAnsi" w:hAnsiTheme="minorHAnsi" w:cstheme="minorHAnsi"/>
          <w:b/>
          <w:bCs/>
          <w:sz w:val="22"/>
        </w:rPr>
      </w:pPr>
      <w:r>
        <w:rPr>
          <w:rFonts w:asciiTheme="minorHAnsi" w:hAnsiTheme="minorHAnsi" w:cstheme="minorHAnsi"/>
          <w:b/>
          <w:bCs/>
          <w:sz w:val="22"/>
        </w:rPr>
        <w:t>5.2.5</w:t>
      </w:r>
      <w:r>
        <w:rPr>
          <w:rFonts w:asciiTheme="minorHAnsi" w:hAnsiTheme="minorHAnsi" w:cstheme="minorHAnsi"/>
          <w:b/>
          <w:bCs/>
          <w:sz w:val="22"/>
        </w:rPr>
        <w:tab/>
      </w:r>
      <w:r w:rsidR="00360A3C" w:rsidRPr="0057303C">
        <w:rPr>
          <w:rFonts w:asciiTheme="minorHAnsi" w:hAnsiTheme="minorHAnsi" w:cstheme="minorHAnsi"/>
          <w:b/>
          <w:bCs/>
          <w:sz w:val="22"/>
        </w:rPr>
        <w:t>Language and Professional Development Support from the University</w:t>
      </w:r>
    </w:p>
    <w:p w14:paraId="0D50413B" w14:textId="3594118D" w:rsidR="00522E9A" w:rsidRPr="0057303C" w:rsidRDefault="001F120B" w:rsidP="0064376C">
      <w:pPr>
        <w:spacing w:after="120" w:line="240" w:lineRule="auto"/>
        <w:rPr>
          <w:rFonts w:asciiTheme="minorHAnsi" w:hAnsiTheme="minorHAnsi" w:cstheme="minorHAnsi"/>
          <w:sz w:val="22"/>
        </w:rPr>
      </w:pPr>
      <w:r w:rsidRPr="0057303C">
        <w:rPr>
          <w:rFonts w:asciiTheme="minorHAnsi" w:hAnsiTheme="minorHAnsi" w:cstheme="minorHAnsi"/>
          <w:sz w:val="22"/>
        </w:rPr>
        <w:t xml:space="preserve">61% of teachers would </w:t>
      </w:r>
      <w:r w:rsidR="002D720D">
        <w:rPr>
          <w:rFonts w:asciiTheme="minorHAnsi" w:hAnsiTheme="minorHAnsi" w:cstheme="minorHAnsi"/>
          <w:sz w:val="22"/>
        </w:rPr>
        <w:t>wish</w:t>
      </w:r>
      <w:r w:rsidRPr="0057303C">
        <w:rPr>
          <w:rFonts w:asciiTheme="minorHAnsi" w:hAnsiTheme="minorHAnsi" w:cstheme="minorHAnsi"/>
          <w:sz w:val="22"/>
        </w:rPr>
        <w:t xml:space="preserve"> to continue the training programme</w:t>
      </w:r>
      <w:r w:rsidR="00C02F6A">
        <w:rPr>
          <w:rFonts w:asciiTheme="minorHAnsi" w:hAnsiTheme="minorHAnsi" w:cstheme="minorHAnsi"/>
          <w:sz w:val="22"/>
        </w:rPr>
        <w:t xml:space="preserve"> being evaluated here</w:t>
      </w:r>
      <w:r w:rsidRPr="0057303C">
        <w:rPr>
          <w:rFonts w:asciiTheme="minorHAnsi" w:hAnsiTheme="minorHAnsi" w:cstheme="minorHAnsi"/>
          <w:sz w:val="22"/>
        </w:rPr>
        <w:t>, 58.5% would want their university to provide them with more support with their English development, and 57.2% would want to have more training on how to teach through English</w:t>
      </w:r>
      <w:r w:rsidR="00D43337">
        <w:rPr>
          <w:rFonts w:asciiTheme="minorHAnsi" w:hAnsiTheme="minorHAnsi" w:cstheme="minorHAnsi"/>
          <w:sz w:val="22"/>
        </w:rPr>
        <w:t xml:space="preserve"> (table</w:t>
      </w:r>
      <w:r w:rsidR="00CB2450">
        <w:rPr>
          <w:rFonts w:asciiTheme="minorHAnsi" w:hAnsiTheme="minorHAnsi" w:cstheme="minorHAnsi"/>
          <w:sz w:val="22"/>
        </w:rPr>
        <w:t xml:space="preserve"> 30)</w:t>
      </w:r>
      <w:r w:rsidRPr="0057303C">
        <w:rPr>
          <w:rFonts w:asciiTheme="minorHAnsi" w:hAnsiTheme="minorHAnsi" w:cstheme="minorHAnsi"/>
          <w:sz w:val="22"/>
        </w:rPr>
        <w:t>.</w:t>
      </w:r>
      <w:r w:rsidR="0064376C">
        <w:rPr>
          <w:rFonts w:asciiTheme="minorHAnsi" w:hAnsiTheme="minorHAnsi" w:cstheme="minorHAnsi"/>
          <w:sz w:val="22"/>
        </w:rPr>
        <w:t xml:space="preserve">  </w:t>
      </w:r>
      <w:r w:rsidR="00622F72" w:rsidRPr="0057303C">
        <w:rPr>
          <w:rFonts w:asciiTheme="minorHAnsi" w:hAnsiTheme="minorHAnsi" w:cstheme="minorHAnsi"/>
          <w:sz w:val="22"/>
        </w:rPr>
        <w:t xml:space="preserve">Even though </w:t>
      </w:r>
      <w:r w:rsidR="00335D85" w:rsidRPr="0057303C">
        <w:rPr>
          <w:rFonts w:asciiTheme="minorHAnsi" w:hAnsiTheme="minorHAnsi" w:cstheme="minorHAnsi"/>
          <w:sz w:val="22"/>
        </w:rPr>
        <w:t xml:space="preserve">74.2% of students </w:t>
      </w:r>
      <w:r w:rsidR="007F1894" w:rsidRPr="0057303C">
        <w:rPr>
          <w:rFonts w:asciiTheme="minorHAnsi" w:hAnsiTheme="minorHAnsi" w:cstheme="minorHAnsi"/>
          <w:sz w:val="22"/>
        </w:rPr>
        <w:t>took courses offered at the university (</w:t>
      </w:r>
      <w:proofErr w:type="gramStart"/>
      <w:r w:rsidR="00DA0A41" w:rsidRPr="0057303C">
        <w:rPr>
          <w:rFonts w:asciiTheme="minorHAnsi" w:hAnsiTheme="minorHAnsi" w:cstheme="minorHAnsi"/>
          <w:sz w:val="22"/>
        </w:rPr>
        <w:t>e</w:t>
      </w:r>
      <w:r w:rsidR="00633A19" w:rsidRPr="0057303C">
        <w:rPr>
          <w:rFonts w:asciiTheme="minorHAnsi" w:hAnsiTheme="minorHAnsi" w:cstheme="minorHAnsi"/>
          <w:sz w:val="22"/>
        </w:rPr>
        <w:t>.</w:t>
      </w:r>
      <w:r w:rsidR="00DA0A41" w:rsidRPr="0057303C">
        <w:rPr>
          <w:rFonts w:asciiTheme="minorHAnsi" w:hAnsiTheme="minorHAnsi" w:cstheme="minorHAnsi"/>
          <w:sz w:val="22"/>
        </w:rPr>
        <w:t>g</w:t>
      </w:r>
      <w:r w:rsidR="00F41A3E" w:rsidRPr="0057303C">
        <w:rPr>
          <w:rFonts w:asciiTheme="minorHAnsi" w:hAnsiTheme="minorHAnsi" w:cstheme="minorHAnsi"/>
          <w:sz w:val="22"/>
        </w:rPr>
        <w:t>.</w:t>
      </w:r>
      <w:proofErr w:type="gramEnd"/>
      <w:r w:rsidR="00DA0A41" w:rsidRPr="0057303C">
        <w:rPr>
          <w:rFonts w:asciiTheme="minorHAnsi" w:hAnsiTheme="minorHAnsi" w:cstheme="minorHAnsi"/>
          <w:sz w:val="22"/>
        </w:rPr>
        <w:t xml:space="preserve"> ESP or EAP) </w:t>
      </w:r>
      <w:r w:rsidR="007F1894" w:rsidRPr="0057303C">
        <w:rPr>
          <w:rFonts w:asciiTheme="minorHAnsi" w:hAnsiTheme="minorHAnsi" w:cstheme="minorHAnsi"/>
          <w:sz w:val="22"/>
        </w:rPr>
        <w:t>to improve their English</w:t>
      </w:r>
      <w:r w:rsidR="00DA0A41" w:rsidRPr="0057303C">
        <w:rPr>
          <w:rFonts w:asciiTheme="minorHAnsi" w:hAnsiTheme="minorHAnsi" w:cstheme="minorHAnsi"/>
          <w:sz w:val="22"/>
        </w:rPr>
        <w:t xml:space="preserve">, </w:t>
      </w:r>
      <w:r w:rsidR="00CA6888" w:rsidRPr="0057303C">
        <w:rPr>
          <w:rFonts w:asciiTheme="minorHAnsi" w:hAnsiTheme="minorHAnsi" w:cstheme="minorHAnsi"/>
          <w:sz w:val="22"/>
        </w:rPr>
        <w:t xml:space="preserve">93.5% of students would </w:t>
      </w:r>
      <w:r w:rsidR="006F50A0" w:rsidRPr="0057303C">
        <w:rPr>
          <w:rFonts w:asciiTheme="minorHAnsi" w:hAnsiTheme="minorHAnsi" w:cstheme="minorHAnsi"/>
          <w:sz w:val="22"/>
        </w:rPr>
        <w:t xml:space="preserve">also </w:t>
      </w:r>
      <w:r w:rsidR="00CA6888" w:rsidRPr="0057303C">
        <w:rPr>
          <w:rFonts w:asciiTheme="minorHAnsi" w:hAnsiTheme="minorHAnsi" w:cstheme="minorHAnsi"/>
          <w:sz w:val="22"/>
        </w:rPr>
        <w:t>sign up for additional English courses if the</w:t>
      </w:r>
      <w:r w:rsidR="0064376C">
        <w:rPr>
          <w:rFonts w:asciiTheme="minorHAnsi" w:hAnsiTheme="minorHAnsi" w:cstheme="minorHAnsi"/>
          <w:sz w:val="22"/>
        </w:rPr>
        <w:t>ir</w:t>
      </w:r>
      <w:r w:rsidR="00CA6888" w:rsidRPr="0057303C">
        <w:rPr>
          <w:rFonts w:asciiTheme="minorHAnsi" w:hAnsiTheme="minorHAnsi" w:cstheme="minorHAnsi"/>
          <w:sz w:val="22"/>
        </w:rPr>
        <w:t xml:space="preserve"> </w:t>
      </w:r>
      <w:r w:rsidR="0064376C">
        <w:rPr>
          <w:rFonts w:asciiTheme="minorHAnsi" w:hAnsiTheme="minorHAnsi" w:cstheme="minorHAnsi"/>
          <w:sz w:val="22"/>
        </w:rPr>
        <w:t>university</w:t>
      </w:r>
      <w:r w:rsidR="00CA6888" w:rsidRPr="0057303C">
        <w:rPr>
          <w:rFonts w:asciiTheme="minorHAnsi" w:hAnsiTheme="minorHAnsi" w:cstheme="minorHAnsi"/>
          <w:sz w:val="22"/>
        </w:rPr>
        <w:t xml:space="preserve"> offered </w:t>
      </w:r>
      <w:r w:rsidR="00120F2F" w:rsidRPr="0057303C">
        <w:rPr>
          <w:rFonts w:asciiTheme="minorHAnsi" w:hAnsiTheme="minorHAnsi" w:cstheme="minorHAnsi"/>
          <w:sz w:val="22"/>
        </w:rPr>
        <w:t>them</w:t>
      </w:r>
      <w:r w:rsidR="00CA6888" w:rsidRPr="0057303C">
        <w:rPr>
          <w:rFonts w:asciiTheme="minorHAnsi" w:hAnsiTheme="minorHAnsi" w:cstheme="minorHAnsi"/>
          <w:sz w:val="22"/>
        </w:rPr>
        <w:t xml:space="preserve">, which shows </w:t>
      </w:r>
      <w:r w:rsidR="00EF0BE8">
        <w:rPr>
          <w:rFonts w:asciiTheme="minorHAnsi" w:hAnsiTheme="minorHAnsi" w:cstheme="minorHAnsi"/>
          <w:sz w:val="22"/>
        </w:rPr>
        <w:t xml:space="preserve">overwhelming </w:t>
      </w:r>
      <w:r w:rsidR="00CA6888" w:rsidRPr="0057303C">
        <w:rPr>
          <w:rFonts w:asciiTheme="minorHAnsi" w:hAnsiTheme="minorHAnsi" w:cstheme="minorHAnsi"/>
          <w:sz w:val="22"/>
        </w:rPr>
        <w:t>interest in the development of English proficiency.</w:t>
      </w:r>
      <w:r w:rsidR="00035D6C" w:rsidRPr="0057303C">
        <w:rPr>
          <w:rFonts w:asciiTheme="minorHAnsi" w:hAnsiTheme="minorHAnsi" w:cstheme="minorHAnsi"/>
          <w:sz w:val="22"/>
        </w:rPr>
        <w:t xml:space="preserve">  </w:t>
      </w:r>
      <w:r w:rsidR="00035D6C" w:rsidRPr="0057303C">
        <w:rPr>
          <w:rFonts w:asciiTheme="minorHAnsi" w:hAnsiTheme="minorHAnsi" w:cstheme="minorHAnsi"/>
          <w:b/>
          <w:bCs/>
          <w:sz w:val="22"/>
        </w:rPr>
        <w:t>It is recommended</w:t>
      </w:r>
      <w:r w:rsidR="00244860" w:rsidRPr="0057303C">
        <w:rPr>
          <w:rFonts w:asciiTheme="minorHAnsi" w:hAnsiTheme="minorHAnsi" w:cstheme="minorHAnsi"/>
          <w:b/>
          <w:bCs/>
          <w:sz w:val="22"/>
        </w:rPr>
        <w:t xml:space="preserve"> that the universities </w:t>
      </w:r>
      <w:r w:rsidR="00CB7B93" w:rsidRPr="0057303C">
        <w:rPr>
          <w:rFonts w:asciiTheme="minorHAnsi" w:hAnsiTheme="minorHAnsi" w:cstheme="minorHAnsi"/>
          <w:b/>
          <w:bCs/>
          <w:sz w:val="22"/>
        </w:rPr>
        <w:t>consider additional English courses</w:t>
      </w:r>
      <w:r w:rsidR="009604FF" w:rsidRPr="0057303C">
        <w:rPr>
          <w:rFonts w:asciiTheme="minorHAnsi" w:hAnsiTheme="minorHAnsi" w:cstheme="minorHAnsi"/>
          <w:b/>
          <w:bCs/>
          <w:sz w:val="22"/>
        </w:rPr>
        <w:t xml:space="preserve">, extracurricular workshops, and </w:t>
      </w:r>
      <w:r w:rsidR="002A2F99" w:rsidRPr="0057303C">
        <w:rPr>
          <w:rFonts w:asciiTheme="minorHAnsi" w:hAnsiTheme="minorHAnsi" w:cstheme="minorHAnsi"/>
          <w:b/>
          <w:bCs/>
          <w:sz w:val="22"/>
        </w:rPr>
        <w:t>discipline-specific language trainings</w:t>
      </w:r>
      <w:r w:rsidR="00CB7B93" w:rsidRPr="0057303C">
        <w:rPr>
          <w:rFonts w:asciiTheme="minorHAnsi" w:hAnsiTheme="minorHAnsi" w:cstheme="minorHAnsi"/>
          <w:b/>
          <w:bCs/>
          <w:sz w:val="22"/>
        </w:rPr>
        <w:t xml:space="preserve"> to </w:t>
      </w:r>
      <w:r w:rsidR="00AC49F4" w:rsidRPr="0057303C">
        <w:rPr>
          <w:rFonts w:asciiTheme="minorHAnsi" w:hAnsiTheme="minorHAnsi" w:cstheme="minorHAnsi"/>
          <w:b/>
          <w:bCs/>
          <w:sz w:val="22"/>
        </w:rPr>
        <w:t>facilitate</w:t>
      </w:r>
      <w:r w:rsidR="00CB7B93" w:rsidRPr="0057303C">
        <w:rPr>
          <w:rFonts w:asciiTheme="minorHAnsi" w:hAnsiTheme="minorHAnsi" w:cstheme="minorHAnsi"/>
          <w:b/>
          <w:bCs/>
          <w:sz w:val="22"/>
        </w:rPr>
        <w:t xml:space="preserve"> students in their English development. </w:t>
      </w:r>
      <w:r w:rsidR="00120F2F" w:rsidRPr="0057303C">
        <w:rPr>
          <w:rFonts w:asciiTheme="minorHAnsi" w:hAnsiTheme="minorHAnsi" w:cstheme="minorHAnsi"/>
          <w:b/>
          <w:bCs/>
          <w:sz w:val="22"/>
        </w:rPr>
        <w:t xml:space="preserve"> </w:t>
      </w:r>
      <w:r w:rsidR="00AC13D0" w:rsidRPr="0057303C">
        <w:rPr>
          <w:rFonts w:asciiTheme="minorHAnsi" w:hAnsiTheme="minorHAnsi" w:cstheme="minorHAnsi"/>
          <w:sz w:val="22"/>
        </w:rPr>
        <w:t xml:space="preserve">More than half of </w:t>
      </w:r>
      <w:r w:rsidR="001C6FF5" w:rsidRPr="0057303C">
        <w:rPr>
          <w:rFonts w:asciiTheme="minorHAnsi" w:hAnsiTheme="minorHAnsi" w:cstheme="minorHAnsi"/>
          <w:sz w:val="22"/>
        </w:rPr>
        <w:t>students</w:t>
      </w:r>
      <w:r w:rsidR="00F408DB" w:rsidRPr="0057303C">
        <w:rPr>
          <w:rFonts w:asciiTheme="minorHAnsi" w:hAnsiTheme="minorHAnsi" w:cstheme="minorHAnsi"/>
          <w:sz w:val="22"/>
        </w:rPr>
        <w:t xml:space="preserve"> (52.6%)</w:t>
      </w:r>
      <w:r w:rsidR="001C6FF5" w:rsidRPr="0057303C">
        <w:rPr>
          <w:rFonts w:asciiTheme="minorHAnsi" w:hAnsiTheme="minorHAnsi" w:cstheme="minorHAnsi"/>
          <w:sz w:val="22"/>
        </w:rPr>
        <w:t xml:space="preserve"> who took part in the online survey</w:t>
      </w:r>
      <w:r w:rsidR="00F408DB" w:rsidRPr="0057303C">
        <w:rPr>
          <w:rFonts w:asciiTheme="minorHAnsi" w:hAnsiTheme="minorHAnsi" w:cstheme="minorHAnsi"/>
          <w:sz w:val="22"/>
        </w:rPr>
        <w:t xml:space="preserve"> stated that </w:t>
      </w:r>
      <w:r w:rsidR="001A6E5F" w:rsidRPr="0057303C">
        <w:rPr>
          <w:rFonts w:asciiTheme="minorHAnsi" w:hAnsiTheme="minorHAnsi" w:cstheme="minorHAnsi"/>
          <w:sz w:val="22"/>
        </w:rPr>
        <w:t xml:space="preserve">they have taken courses outside the university to improve their English. </w:t>
      </w:r>
      <w:r w:rsidR="00120F2F" w:rsidRPr="0057303C">
        <w:rPr>
          <w:rFonts w:asciiTheme="minorHAnsi" w:hAnsiTheme="minorHAnsi" w:cstheme="minorHAnsi"/>
          <w:sz w:val="22"/>
        </w:rPr>
        <w:t xml:space="preserve"> </w:t>
      </w:r>
      <w:r w:rsidR="00FA4D24" w:rsidRPr="0057303C">
        <w:rPr>
          <w:rFonts w:asciiTheme="minorHAnsi" w:hAnsiTheme="minorHAnsi" w:cstheme="minorHAnsi"/>
          <w:sz w:val="22"/>
        </w:rPr>
        <w:t xml:space="preserve">From the focus group discussions with students and teachers, </w:t>
      </w:r>
      <w:r w:rsidR="005D356A" w:rsidRPr="0057303C">
        <w:rPr>
          <w:rFonts w:asciiTheme="minorHAnsi" w:hAnsiTheme="minorHAnsi" w:cstheme="minorHAnsi"/>
          <w:sz w:val="22"/>
        </w:rPr>
        <w:t xml:space="preserve">we found some good practices of initiating English </w:t>
      </w:r>
      <w:r w:rsidR="00131224" w:rsidRPr="0057303C">
        <w:rPr>
          <w:rFonts w:asciiTheme="minorHAnsi" w:hAnsiTheme="minorHAnsi" w:cstheme="minorHAnsi"/>
          <w:sz w:val="22"/>
        </w:rPr>
        <w:t>speaking</w:t>
      </w:r>
      <w:r w:rsidR="005D356A" w:rsidRPr="0057303C">
        <w:rPr>
          <w:rFonts w:asciiTheme="minorHAnsi" w:hAnsiTheme="minorHAnsi" w:cstheme="minorHAnsi"/>
          <w:sz w:val="22"/>
        </w:rPr>
        <w:t xml:space="preserve"> </w:t>
      </w:r>
      <w:r w:rsidR="00131224" w:rsidRPr="0057303C">
        <w:rPr>
          <w:rFonts w:asciiTheme="minorHAnsi" w:hAnsiTheme="minorHAnsi" w:cstheme="minorHAnsi"/>
          <w:sz w:val="22"/>
        </w:rPr>
        <w:t xml:space="preserve">and </w:t>
      </w:r>
      <w:r w:rsidR="00C43D6B" w:rsidRPr="0057303C">
        <w:rPr>
          <w:rFonts w:asciiTheme="minorHAnsi" w:hAnsiTheme="minorHAnsi" w:cstheme="minorHAnsi"/>
          <w:sz w:val="22"/>
        </w:rPr>
        <w:t xml:space="preserve">debating </w:t>
      </w:r>
      <w:r w:rsidR="00131224" w:rsidRPr="0057303C">
        <w:rPr>
          <w:rFonts w:asciiTheme="minorHAnsi" w:hAnsiTheme="minorHAnsi" w:cstheme="minorHAnsi"/>
          <w:sz w:val="22"/>
        </w:rPr>
        <w:t xml:space="preserve">clubs at a few participating HEIs, but there </w:t>
      </w:r>
      <w:r w:rsidR="00D41059">
        <w:rPr>
          <w:rFonts w:asciiTheme="minorHAnsi" w:hAnsiTheme="minorHAnsi" w:cstheme="minorHAnsi"/>
          <w:sz w:val="22"/>
        </w:rPr>
        <w:t>c</w:t>
      </w:r>
      <w:r w:rsidR="00131224" w:rsidRPr="0057303C">
        <w:rPr>
          <w:rFonts w:asciiTheme="minorHAnsi" w:hAnsiTheme="minorHAnsi" w:cstheme="minorHAnsi"/>
          <w:sz w:val="22"/>
        </w:rPr>
        <w:t xml:space="preserve">ould be more. </w:t>
      </w:r>
      <w:r w:rsidR="0082272A" w:rsidRPr="0057303C">
        <w:rPr>
          <w:rFonts w:asciiTheme="minorHAnsi" w:hAnsiTheme="minorHAnsi" w:cstheme="minorHAnsi"/>
          <w:sz w:val="22"/>
        </w:rPr>
        <w:t xml:space="preserve"> </w:t>
      </w:r>
      <w:r w:rsidR="00C43D6B" w:rsidRPr="0057303C">
        <w:rPr>
          <w:rFonts w:asciiTheme="minorHAnsi" w:hAnsiTheme="minorHAnsi" w:cstheme="minorHAnsi"/>
          <w:sz w:val="22"/>
        </w:rPr>
        <w:t>U</w:t>
      </w:r>
      <w:r w:rsidR="00F41A3E" w:rsidRPr="0057303C">
        <w:rPr>
          <w:rFonts w:asciiTheme="minorHAnsi" w:hAnsiTheme="minorHAnsi" w:cstheme="minorHAnsi"/>
          <w:sz w:val="22"/>
        </w:rPr>
        <w:t xml:space="preserve">niversities </w:t>
      </w:r>
      <w:r w:rsidR="00C93988">
        <w:rPr>
          <w:rFonts w:asciiTheme="minorHAnsi" w:hAnsiTheme="minorHAnsi" w:cstheme="minorHAnsi"/>
          <w:sz w:val="22"/>
        </w:rPr>
        <w:t>seeking to develop</w:t>
      </w:r>
      <w:r w:rsidR="00F41A3E" w:rsidRPr="0057303C">
        <w:rPr>
          <w:rFonts w:asciiTheme="minorHAnsi" w:hAnsiTheme="minorHAnsi" w:cstheme="minorHAnsi"/>
          <w:sz w:val="22"/>
        </w:rPr>
        <w:t xml:space="preserve"> EME </w:t>
      </w:r>
      <w:r w:rsidR="00C93988">
        <w:rPr>
          <w:rFonts w:asciiTheme="minorHAnsi" w:hAnsiTheme="minorHAnsi" w:cstheme="minorHAnsi"/>
          <w:sz w:val="22"/>
        </w:rPr>
        <w:t>might</w:t>
      </w:r>
      <w:r w:rsidR="00F41A3E" w:rsidRPr="0057303C">
        <w:rPr>
          <w:rFonts w:asciiTheme="minorHAnsi" w:hAnsiTheme="minorHAnsi" w:cstheme="minorHAnsi"/>
          <w:sz w:val="22"/>
        </w:rPr>
        <w:t xml:space="preserve"> consider </w:t>
      </w:r>
      <w:r w:rsidR="00C93988">
        <w:rPr>
          <w:rFonts w:asciiTheme="minorHAnsi" w:hAnsiTheme="minorHAnsi" w:cstheme="minorHAnsi"/>
          <w:sz w:val="22"/>
        </w:rPr>
        <w:t>various</w:t>
      </w:r>
      <w:r w:rsidR="00633A19" w:rsidRPr="0057303C">
        <w:rPr>
          <w:rFonts w:asciiTheme="minorHAnsi" w:hAnsiTheme="minorHAnsi" w:cstheme="minorHAnsi"/>
          <w:sz w:val="22"/>
        </w:rPr>
        <w:t xml:space="preserve"> </w:t>
      </w:r>
      <w:r w:rsidR="00C93988">
        <w:rPr>
          <w:rFonts w:asciiTheme="minorHAnsi" w:hAnsiTheme="minorHAnsi" w:cstheme="minorHAnsi"/>
          <w:sz w:val="22"/>
        </w:rPr>
        <w:t>means</w:t>
      </w:r>
      <w:r w:rsidR="00633A19" w:rsidRPr="0057303C">
        <w:rPr>
          <w:rFonts w:asciiTheme="minorHAnsi" w:hAnsiTheme="minorHAnsi" w:cstheme="minorHAnsi"/>
          <w:sz w:val="22"/>
        </w:rPr>
        <w:t xml:space="preserve"> of English language support for students</w:t>
      </w:r>
      <w:r w:rsidR="00135D85" w:rsidRPr="0057303C">
        <w:rPr>
          <w:rFonts w:asciiTheme="minorHAnsi" w:hAnsiTheme="minorHAnsi" w:cstheme="minorHAnsi"/>
          <w:sz w:val="22"/>
        </w:rPr>
        <w:t xml:space="preserve"> including setting up writing centres, </w:t>
      </w:r>
      <w:proofErr w:type="gramStart"/>
      <w:r w:rsidR="00135D85" w:rsidRPr="0057303C">
        <w:rPr>
          <w:rFonts w:asciiTheme="minorHAnsi" w:hAnsiTheme="minorHAnsi" w:cstheme="minorHAnsi"/>
          <w:sz w:val="22"/>
        </w:rPr>
        <w:t>speaking</w:t>
      </w:r>
      <w:proofErr w:type="gramEnd"/>
      <w:r w:rsidR="00135D85" w:rsidRPr="0057303C">
        <w:rPr>
          <w:rFonts w:asciiTheme="minorHAnsi" w:hAnsiTheme="minorHAnsi" w:cstheme="minorHAnsi"/>
          <w:sz w:val="22"/>
        </w:rPr>
        <w:t xml:space="preserve"> and reading clubs, </w:t>
      </w:r>
      <w:r w:rsidR="00522E9A" w:rsidRPr="0057303C">
        <w:rPr>
          <w:rFonts w:asciiTheme="minorHAnsi" w:hAnsiTheme="minorHAnsi" w:cstheme="minorHAnsi"/>
          <w:sz w:val="22"/>
        </w:rPr>
        <w:t>subject</w:t>
      </w:r>
      <w:r w:rsidR="003D1CD7" w:rsidRPr="0057303C">
        <w:rPr>
          <w:rFonts w:asciiTheme="minorHAnsi" w:hAnsiTheme="minorHAnsi" w:cstheme="minorHAnsi"/>
          <w:sz w:val="22"/>
        </w:rPr>
        <w:t>-s</w:t>
      </w:r>
      <w:r w:rsidR="00522E9A" w:rsidRPr="0057303C">
        <w:rPr>
          <w:rFonts w:asciiTheme="minorHAnsi" w:hAnsiTheme="minorHAnsi" w:cstheme="minorHAnsi"/>
          <w:sz w:val="22"/>
        </w:rPr>
        <w:t xml:space="preserve">pecific clubs in English. </w:t>
      </w:r>
      <w:r w:rsidR="008E2E60" w:rsidRPr="0057303C">
        <w:rPr>
          <w:rFonts w:asciiTheme="minorHAnsi" w:hAnsiTheme="minorHAnsi" w:cstheme="minorHAnsi"/>
          <w:sz w:val="22"/>
        </w:rPr>
        <w:t xml:space="preserve"> </w:t>
      </w:r>
      <w:r w:rsidR="00805EAC" w:rsidRPr="009C5E02">
        <w:rPr>
          <w:rFonts w:asciiTheme="minorHAnsi" w:hAnsiTheme="minorHAnsi" w:cstheme="minorHAnsi"/>
          <w:i/>
          <w:iCs/>
          <w:sz w:val="22"/>
        </w:rPr>
        <w:t xml:space="preserve">It is worth reiterating that </w:t>
      </w:r>
      <w:r w:rsidR="008E2E60" w:rsidRPr="009C5E02">
        <w:rPr>
          <w:rFonts w:asciiTheme="minorHAnsi" w:hAnsiTheme="minorHAnsi" w:cstheme="minorHAnsi"/>
          <w:i/>
          <w:iCs/>
          <w:sz w:val="22"/>
        </w:rPr>
        <w:t>93.5% of students</w:t>
      </w:r>
      <w:r w:rsidR="00DB65D2" w:rsidRPr="009C5E02">
        <w:rPr>
          <w:rFonts w:asciiTheme="minorHAnsi" w:hAnsiTheme="minorHAnsi" w:cstheme="minorHAnsi"/>
          <w:i/>
          <w:iCs/>
          <w:sz w:val="22"/>
        </w:rPr>
        <w:t xml:space="preserve"> would </w:t>
      </w:r>
      <w:r w:rsidR="00805EAC" w:rsidRPr="009C5E02">
        <w:rPr>
          <w:rFonts w:asciiTheme="minorHAnsi" w:hAnsiTheme="minorHAnsi" w:cstheme="minorHAnsi"/>
          <w:i/>
          <w:iCs/>
          <w:sz w:val="22"/>
        </w:rPr>
        <w:t xml:space="preserve">be </w:t>
      </w:r>
      <w:r w:rsidR="00DB65D2" w:rsidRPr="009C5E02">
        <w:rPr>
          <w:rFonts w:asciiTheme="minorHAnsi" w:hAnsiTheme="minorHAnsi" w:cstheme="minorHAnsi"/>
          <w:i/>
          <w:iCs/>
          <w:sz w:val="22"/>
        </w:rPr>
        <w:t xml:space="preserve">very likely sign up for any additional </w:t>
      </w:r>
      <w:r w:rsidR="003D1CD7" w:rsidRPr="009C5E02">
        <w:rPr>
          <w:rFonts w:asciiTheme="minorHAnsi" w:hAnsiTheme="minorHAnsi" w:cstheme="minorHAnsi"/>
          <w:i/>
          <w:iCs/>
          <w:sz w:val="22"/>
        </w:rPr>
        <w:t xml:space="preserve">English </w:t>
      </w:r>
      <w:r w:rsidR="00DB65D2" w:rsidRPr="009C5E02">
        <w:rPr>
          <w:rFonts w:asciiTheme="minorHAnsi" w:hAnsiTheme="minorHAnsi" w:cstheme="minorHAnsi"/>
          <w:i/>
          <w:iCs/>
          <w:sz w:val="22"/>
        </w:rPr>
        <w:t>professional support</w:t>
      </w:r>
      <w:r w:rsidR="003D1CD7" w:rsidRPr="009C5E02">
        <w:rPr>
          <w:rFonts w:asciiTheme="minorHAnsi" w:hAnsiTheme="minorHAnsi" w:cstheme="minorHAnsi"/>
          <w:i/>
          <w:iCs/>
          <w:sz w:val="22"/>
        </w:rPr>
        <w:t xml:space="preserve"> if offered</w:t>
      </w:r>
      <w:r w:rsidR="003D1CD7" w:rsidRPr="0057303C">
        <w:rPr>
          <w:rFonts w:asciiTheme="minorHAnsi" w:hAnsiTheme="minorHAnsi" w:cstheme="minorHAnsi"/>
          <w:sz w:val="22"/>
        </w:rPr>
        <w:t xml:space="preserve"> (table</w:t>
      </w:r>
      <w:r w:rsidR="00412017" w:rsidRPr="0057303C">
        <w:rPr>
          <w:rFonts w:asciiTheme="minorHAnsi" w:hAnsiTheme="minorHAnsi" w:cstheme="minorHAnsi"/>
          <w:sz w:val="22"/>
        </w:rPr>
        <w:t xml:space="preserve"> 31</w:t>
      </w:r>
      <w:r w:rsidR="003D1CD7" w:rsidRPr="0057303C">
        <w:rPr>
          <w:rFonts w:asciiTheme="minorHAnsi" w:hAnsiTheme="minorHAnsi" w:cstheme="minorHAnsi"/>
          <w:sz w:val="22"/>
        </w:rPr>
        <w:t>)</w:t>
      </w:r>
      <w:r w:rsidR="0082272A" w:rsidRPr="0057303C">
        <w:rPr>
          <w:rFonts w:asciiTheme="minorHAnsi" w:hAnsiTheme="minorHAnsi" w:cstheme="minorHAnsi"/>
          <w:sz w:val="22"/>
        </w:rPr>
        <w:t>.</w:t>
      </w:r>
    </w:p>
    <w:p w14:paraId="72B43959" w14:textId="17F516FA" w:rsidR="00D4724C" w:rsidRPr="0057303C" w:rsidRDefault="00374A81" w:rsidP="00987F8C">
      <w:pPr>
        <w:pStyle w:val="ListParagraph"/>
        <w:tabs>
          <w:tab w:val="left" w:pos="142"/>
        </w:tabs>
        <w:snapToGrid w:val="0"/>
        <w:spacing w:after="120" w:line="240" w:lineRule="auto"/>
        <w:ind w:left="0"/>
        <w:contextualSpacing w:val="0"/>
        <w:rPr>
          <w:rFonts w:asciiTheme="minorHAnsi" w:hAnsiTheme="minorHAnsi" w:cstheme="minorHAnsi"/>
          <w:sz w:val="22"/>
        </w:rPr>
      </w:pPr>
      <w:r w:rsidRPr="0057303C">
        <w:rPr>
          <w:rFonts w:asciiTheme="minorHAnsi" w:hAnsiTheme="minorHAnsi" w:cstheme="minorHAnsi"/>
          <w:sz w:val="22"/>
        </w:rPr>
        <w:t>42</w:t>
      </w:r>
      <w:r w:rsidR="005B35B9" w:rsidRPr="0057303C">
        <w:rPr>
          <w:rFonts w:asciiTheme="minorHAnsi" w:hAnsiTheme="minorHAnsi" w:cstheme="minorHAnsi"/>
          <w:sz w:val="22"/>
        </w:rPr>
        <w:t xml:space="preserve">.2% </w:t>
      </w:r>
      <w:r w:rsidR="006F3E1A" w:rsidRPr="0057303C">
        <w:rPr>
          <w:rFonts w:asciiTheme="minorHAnsi" w:hAnsiTheme="minorHAnsi" w:cstheme="minorHAnsi"/>
          <w:sz w:val="22"/>
        </w:rPr>
        <w:t>of the s</w:t>
      </w:r>
      <w:r w:rsidR="00503EF3" w:rsidRPr="0057303C">
        <w:rPr>
          <w:rFonts w:asciiTheme="minorHAnsi" w:hAnsiTheme="minorHAnsi" w:cstheme="minorHAnsi"/>
          <w:sz w:val="22"/>
        </w:rPr>
        <w:t xml:space="preserve">tudents </w:t>
      </w:r>
      <w:r w:rsidR="005B35B9" w:rsidRPr="0057303C">
        <w:rPr>
          <w:rFonts w:asciiTheme="minorHAnsi" w:hAnsiTheme="minorHAnsi" w:cstheme="minorHAnsi"/>
          <w:sz w:val="22"/>
        </w:rPr>
        <w:t xml:space="preserve">(table 32) </w:t>
      </w:r>
      <w:r w:rsidR="00522E9A" w:rsidRPr="0057303C">
        <w:rPr>
          <w:rFonts w:asciiTheme="minorHAnsi" w:hAnsiTheme="minorHAnsi" w:cstheme="minorHAnsi"/>
          <w:sz w:val="22"/>
        </w:rPr>
        <w:t xml:space="preserve">also </w:t>
      </w:r>
      <w:r w:rsidR="00430C5F" w:rsidRPr="0057303C">
        <w:rPr>
          <w:rFonts w:asciiTheme="minorHAnsi" w:hAnsiTheme="minorHAnsi" w:cstheme="minorHAnsi"/>
          <w:sz w:val="22"/>
        </w:rPr>
        <w:t xml:space="preserve">stated that they are exposed to more English </w:t>
      </w:r>
      <w:r w:rsidR="00817CA2" w:rsidRPr="0057303C">
        <w:rPr>
          <w:rFonts w:asciiTheme="minorHAnsi" w:hAnsiTheme="minorHAnsi" w:cstheme="minorHAnsi"/>
          <w:sz w:val="22"/>
        </w:rPr>
        <w:t>in their spare time</w:t>
      </w:r>
      <w:r w:rsidR="00B723FA">
        <w:rPr>
          <w:rFonts w:asciiTheme="minorHAnsi" w:hAnsiTheme="minorHAnsi" w:cstheme="minorHAnsi"/>
          <w:sz w:val="22"/>
        </w:rPr>
        <w:t xml:space="preserve"> than in university,</w:t>
      </w:r>
      <w:r w:rsidR="00817CA2" w:rsidRPr="0057303C">
        <w:rPr>
          <w:rFonts w:asciiTheme="minorHAnsi" w:hAnsiTheme="minorHAnsi" w:cstheme="minorHAnsi"/>
          <w:sz w:val="22"/>
        </w:rPr>
        <w:t xml:space="preserve"> listening to music, watching movies, reading, etc. </w:t>
      </w:r>
      <w:r w:rsidR="0082272A" w:rsidRPr="0057303C">
        <w:rPr>
          <w:rFonts w:asciiTheme="minorHAnsi" w:hAnsiTheme="minorHAnsi" w:cstheme="minorHAnsi"/>
          <w:sz w:val="22"/>
        </w:rPr>
        <w:t xml:space="preserve"> </w:t>
      </w:r>
      <w:r w:rsidR="00817CA2" w:rsidRPr="0057303C">
        <w:rPr>
          <w:rFonts w:asciiTheme="minorHAnsi" w:hAnsiTheme="minorHAnsi" w:cstheme="minorHAnsi"/>
          <w:sz w:val="22"/>
        </w:rPr>
        <w:t xml:space="preserve">On the one hand, this </w:t>
      </w:r>
      <w:r w:rsidR="009230C6">
        <w:rPr>
          <w:rFonts w:asciiTheme="minorHAnsi" w:hAnsiTheme="minorHAnsi" w:cstheme="minorHAnsi"/>
          <w:sz w:val="22"/>
        </w:rPr>
        <w:t>figure</w:t>
      </w:r>
      <w:r w:rsidR="00817CA2" w:rsidRPr="0057303C">
        <w:rPr>
          <w:rFonts w:asciiTheme="minorHAnsi" w:hAnsiTheme="minorHAnsi" w:cstheme="minorHAnsi"/>
          <w:sz w:val="22"/>
        </w:rPr>
        <w:t xml:space="preserve"> demonstrates that the students are keen to use English outside academia, </w:t>
      </w:r>
      <w:r w:rsidR="00800419" w:rsidRPr="0057303C">
        <w:rPr>
          <w:rFonts w:asciiTheme="minorHAnsi" w:hAnsiTheme="minorHAnsi" w:cstheme="minorHAnsi"/>
          <w:sz w:val="22"/>
        </w:rPr>
        <w:t>but,</w:t>
      </w:r>
      <w:r w:rsidR="00817CA2" w:rsidRPr="0057303C">
        <w:rPr>
          <w:rFonts w:asciiTheme="minorHAnsi" w:hAnsiTheme="minorHAnsi" w:cstheme="minorHAnsi"/>
          <w:sz w:val="22"/>
        </w:rPr>
        <w:t xml:space="preserve"> on the other, it signifies that the opportunities for </w:t>
      </w:r>
      <w:r w:rsidR="007D6AFF">
        <w:rPr>
          <w:rFonts w:asciiTheme="minorHAnsi" w:hAnsiTheme="minorHAnsi" w:cstheme="minorHAnsi"/>
          <w:sz w:val="22"/>
        </w:rPr>
        <w:t>nearly</w:t>
      </w:r>
      <w:r w:rsidR="000B2A84">
        <w:rPr>
          <w:rFonts w:asciiTheme="minorHAnsi" w:hAnsiTheme="minorHAnsi" w:cstheme="minorHAnsi"/>
          <w:sz w:val="22"/>
        </w:rPr>
        <w:t xml:space="preserve"> half the </w:t>
      </w:r>
      <w:r w:rsidR="00817CA2" w:rsidRPr="0057303C">
        <w:rPr>
          <w:rFonts w:asciiTheme="minorHAnsi" w:hAnsiTheme="minorHAnsi" w:cstheme="minorHAnsi"/>
          <w:sz w:val="22"/>
        </w:rPr>
        <w:t xml:space="preserve">students to use English </w:t>
      </w:r>
      <w:r w:rsidR="00800419" w:rsidRPr="0057303C">
        <w:rPr>
          <w:rFonts w:asciiTheme="minorHAnsi" w:hAnsiTheme="minorHAnsi" w:cstheme="minorHAnsi"/>
          <w:sz w:val="22"/>
        </w:rPr>
        <w:t>when</w:t>
      </w:r>
      <w:r w:rsidR="00817CA2" w:rsidRPr="0057303C">
        <w:rPr>
          <w:rFonts w:asciiTheme="minorHAnsi" w:hAnsiTheme="minorHAnsi" w:cstheme="minorHAnsi"/>
          <w:sz w:val="22"/>
        </w:rPr>
        <w:t xml:space="preserve"> at university </w:t>
      </w:r>
      <w:r w:rsidR="00C4465A">
        <w:rPr>
          <w:rFonts w:asciiTheme="minorHAnsi" w:hAnsiTheme="minorHAnsi" w:cstheme="minorHAnsi"/>
          <w:sz w:val="22"/>
        </w:rPr>
        <w:t xml:space="preserve">may be no </w:t>
      </w:r>
      <w:r w:rsidR="000B2A84">
        <w:rPr>
          <w:rFonts w:asciiTheme="minorHAnsi" w:hAnsiTheme="minorHAnsi" w:cstheme="minorHAnsi"/>
          <w:sz w:val="22"/>
        </w:rPr>
        <w:t>greater</w:t>
      </w:r>
      <w:r w:rsidR="00C4465A">
        <w:rPr>
          <w:rFonts w:asciiTheme="minorHAnsi" w:hAnsiTheme="minorHAnsi" w:cstheme="minorHAnsi"/>
          <w:sz w:val="22"/>
        </w:rPr>
        <w:t xml:space="preserve"> than in the rest of the</w:t>
      </w:r>
      <w:r w:rsidR="000B2A84">
        <w:rPr>
          <w:rFonts w:asciiTheme="minorHAnsi" w:hAnsiTheme="minorHAnsi" w:cstheme="minorHAnsi"/>
          <w:sz w:val="22"/>
        </w:rPr>
        <w:t>ir</w:t>
      </w:r>
      <w:r w:rsidR="00C4465A">
        <w:rPr>
          <w:rFonts w:asciiTheme="minorHAnsi" w:hAnsiTheme="minorHAnsi" w:cstheme="minorHAnsi"/>
          <w:sz w:val="22"/>
        </w:rPr>
        <w:t xml:space="preserve"> lives</w:t>
      </w:r>
      <w:r w:rsidR="008D012E" w:rsidRPr="0057303C">
        <w:rPr>
          <w:rFonts w:asciiTheme="minorHAnsi" w:hAnsiTheme="minorHAnsi" w:cstheme="minorHAnsi"/>
          <w:sz w:val="22"/>
        </w:rPr>
        <w:t>.</w:t>
      </w:r>
      <w:r w:rsidR="00922F21" w:rsidRPr="0057303C">
        <w:rPr>
          <w:rFonts w:asciiTheme="minorHAnsi" w:hAnsiTheme="minorHAnsi" w:cstheme="minorHAnsi"/>
          <w:sz w:val="22"/>
        </w:rPr>
        <w:t xml:space="preserve"> </w:t>
      </w:r>
      <w:r w:rsidR="008D012E" w:rsidRPr="0057303C">
        <w:rPr>
          <w:rFonts w:asciiTheme="minorHAnsi" w:hAnsiTheme="minorHAnsi" w:cstheme="minorHAnsi"/>
          <w:sz w:val="22"/>
        </w:rPr>
        <w:t xml:space="preserve"> </w:t>
      </w:r>
      <w:r w:rsidR="008D012E" w:rsidRPr="0057303C">
        <w:rPr>
          <w:rFonts w:asciiTheme="minorHAnsi" w:hAnsiTheme="minorHAnsi" w:cstheme="minorHAnsi"/>
          <w:b/>
          <w:bCs/>
          <w:sz w:val="22"/>
        </w:rPr>
        <w:t xml:space="preserve">It is recommended </w:t>
      </w:r>
      <w:r w:rsidR="00CF3BB9" w:rsidRPr="0057303C">
        <w:rPr>
          <w:rFonts w:asciiTheme="minorHAnsi" w:hAnsiTheme="minorHAnsi" w:cstheme="minorHAnsi"/>
          <w:b/>
          <w:bCs/>
          <w:sz w:val="22"/>
        </w:rPr>
        <w:t xml:space="preserve">that </w:t>
      </w:r>
      <w:r w:rsidR="004732DC" w:rsidRPr="0057303C">
        <w:rPr>
          <w:rFonts w:asciiTheme="minorHAnsi" w:hAnsiTheme="minorHAnsi" w:cstheme="minorHAnsi"/>
          <w:b/>
          <w:bCs/>
          <w:sz w:val="22"/>
        </w:rPr>
        <w:t xml:space="preserve">universities </w:t>
      </w:r>
      <w:r w:rsidR="00706BA6" w:rsidRPr="0057303C">
        <w:rPr>
          <w:rFonts w:asciiTheme="minorHAnsi" w:hAnsiTheme="minorHAnsi" w:cstheme="minorHAnsi"/>
          <w:b/>
          <w:bCs/>
          <w:sz w:val="22"/>
        </w:rPr>
        <w:t>provide</w:t>
      </w:r>
      <w:r w:rsidR="00DE3399" w:rsidRPr="0057303C">
        <w:rPr>
          <w:rFonts w:asciiTheme="minorHAnsi" w:hAnsiTheme="minorHAnsi" w:cstheme="minorHAnsi"/>
          <w:b/>
          <w:bCs/>
          <w:sz w:val="22"/>
        </w:rPr>
        <w:t xml:space="preserve"> more </w:t>
      </w:r>
      <w:r w:rsidR="003E78EC" w:rsidRPr="0057303C">
        <w:rPr>
          <w:rFonts w:asciiTheme="minorHAnsi" w:hAnsiTheme="minorHAnsi" w:cstheme="minorHAnsi"/>
          <w:b/>
          <w:bCs/>
          <w:sz w:val="22"/>
        </w:rPr>
        <w:t>opportunities</w:t>
      </w:r>
      <w:r w:rsidR="00DE3399" w:rsidRPr="0057303C">
        <w:rPr>
          <w:rFonts w:asciiTheme="minorHAnsi" w:hAnsiTheme="minorHAnsi" w:cstheme="minorHAnsi"/>
          <w:b/>
          <w:bCs/>
          <w:sz w:val="22"/>
        </w:rPr>
        <w:t xml:space="preserve"> </w:t>
      </w:r>
      <w:r w:rsidR="003E78EC" w:rsidRPr="0057303C">
        <w:rPr>
          <w:rFonts w:asciiTheme="minorHAnsi" w:hAnsiTheme="minorHAnsi" w:cstheme="minorHAnsi"/>
          <w:b/>
          <w:bCs/>
          <w:sz w:val="22"/>
        </w:rPr>
        <w:t xml:space="preserve">for students to </w:t>
      </w:r>
      <w:r w:rsidR="00396B45" w:rsidRPr="0057303C">
        <w:rPr>
          <w:rFonts w:asciiTheme="minorHAnsi" w:hAnsiTheme="minorHAnsi" w:cstheme="minorHAnsi"/>
          <w:b/>
          <w:bCs/>
          <w:sz w:val="22"/>
        </w:rPr>
        <w:t>engage with English outside class</w:t>
      </w:r>
      <w:r w:rsidR="00922F21" w:rsidRPr="0057303C">
        <w:rPr>
          <w:rFonts w:asciiTheme="minorHAnsi" w:hAnsiTheme="minorHAnsi" w:cstheme="minorHAnsi"/>
          <w:b/>
          <w:bCs/>
          <w:sz w:val="22"/>
        </w:rPr>
        <w:t>,</w:t>
      </w:r>
      <w:r w:rsidR="00C90E7E" w:rsidRPr="0057303C">
        <w:rPr>
          <w:rFonts w:asciiTheme="minorHAnsi" w:hAnsiTheme="minorHAnsi" w:cstheme="minorHAnsi"/>
          <w:b/>
          <w:bCs/>
          <w:sz w:val="22"/>
        </w:rPr>
        <w:t xml:space="preserve"> </w:t>
      </w:r>
      <w:r w:rsidR="00A759A8" w:rsidRPr="0057303C">
        <w:rPr>
          <w:rFonts w:asciiTheme="minorHAnsi" w:hAnsiTheme="minorHAnsi" w:cstheme="minorHAnsi"/>
          <w:b/>
          <w:bCs/>
          <w:sz w:val="22"/>
        </w:rPr>
        <w:t xml:space="preserve">creating </w:t>
      </w:r>
      <w:r w:rsidR="00706BA6" w:rsidRPr="0057303C">
        <w:rPr>
          <w:rFonts w:asciiTheme="minorHAnsi" w:hAnsiTheme="minorHAnsi" w:cstheme="minorHAnsi"/>
          <w:b/>
          <w:bCs/>
          <w:sz w:val="22"/>
        </w:rPr>
        <w:t xml:space="preserve">university spaces that </w:t>
      </w:r>
      <w:r w:rsidR="007A7CE0" w:rsidRPr="0057303C">
        <w:rPr>
          <w:rFonts w:asciiTheme="minorHAnsi" w:hAnsiTheme="minorHAnsi" w:cstheme="minorHAnsi"/>
          <w:b/>
          <w:bCs/>
          <w:sz w:val="22"/>
        </w:rPr>
        <w:t xml:space="preserve">encourage </w:t>
      </w:r>
      <w:r w:rsidR="00E26D52" w:rsidRPr="0057303C">
        <w:rPr>
          <w:rFonts w:asciiTheme="minorHAnsi" w:hAnsiTheme="minorHAnsi" w:cstheme="minorHAnsi"/>
          <w:b/>
          <w:bCs/>
          <w:sz w:val="22"/>
        </w:rPr>
        <w:t xml:space="preserve">students to develop their </w:t>
      </w:r>
      <w:r w:rsidR="003D19F7" w:rsidRPr="0057303C">
        <w:rPr>
          <w:rFonts w:asciiTheme="minorHAnsi" w:hAnsiTheme="minorHAnsi" w:cstheme="minorHAnsi"/>
          <w:b/>
          <w:bCs/>
          <w:sz w:val="22"/>
        </w:rPr>
        <w:t>language skills</w:t>
      </w:r>
      <w:r w:rsidR="003D19F7" w:rsidRPr="0057303C">
        <w:rPr>
          <w:rFonts w:asciiTheme="minorHAnsi" w:hAnsiTheme="minorHAnsi" w:cstheme="minorHAnsi"/>
          <w:sz w:val="22"/>
        </w:rPr>
        <w:t xml:space="preserve">. </w:t>
      </w:r>
    </w:p>
    <w:p w14:paraId="7B347E82" w14:textId="3632533F" w:rsidR="00404BA9" w:rsidRPr="0057303C" w:rsidRDefault="00D4724C" w:rsidP="008D012E">
      <w:pPr>
        <w:pStyle w:val="ListParagraph"/>
        <w:tabs>
          <w:tab w:val="left" w:pos="142"/>
        </w:tabs>
        <w:snapToGrid w:val="0"/>
        <w:spacing w:after="120" w:line="240" w:lineRule="auto"/>
        <w:ind w:left="0"/>
        <w:contextualSpacing w:val="0"/>
        <w:rPr>
          <w:rFonts w:asciiTheme="minorHAnsi" w:hAnsiTheme="minorHAnsi" w:cstheme="minorHAnsi"/>
          <w:sz w:val="22"/>
        </w:rPr>
      </w:pPr>
      <w:r w:rsidRPr="0057303C">
        <w:rPr>
          <w:rFonts w:asciiTheme="minorHAnsi" w:hAnsiTheme="minorHAnsi" w:cstheme="minorHAnsi"/>
          <w:sz w:val="22"/>
        </w:rPr>
        <w:t xml:space="preserve">What is interesting is that </w:t>
      </w:r>
      <w:r w:rsidR="00407966" w:rsidRPr="0057303C">
        <w:rPr>
          <w:rFonts w:asciiTheme="minorHAnsi" w:hAnsiTheme="minorHAnsi" w:cstheme="minorHAnsi"/>
          <w:sz w:val="22"/>
        </w:rPr>
        <w:t xml:space="preserve">the majority of </w:t>
      </w:r>
      <w:r w:rsidRPr="0057303C">
        <w:rPr>
          <w:rFonts w:asciiTheme="minorHAnsi" w:hAnsiTheme="minorHAnsi" w:cstheme="minorHAnsi"/>
          <w:sz w:val="22"/>
        </w:rPr>
        <w:t>students considered that the most important factors of a good EMI course are teachers’ subject knowledge</w:t>
      </w:r>
      <w:r w:rsidR="00957252" w:rsidRPr="0057303C">
        <w:rPr>
          <w:rFonts w:asciiTheme="minorHAnsi" w:hAnsiTheme="minorHAnsi" w:cstheme="minorHAnsi"/>
          <w:sz w:val="22"/>
        </w:rPr>
        <w:t xml:space="preserve"> (76.3%)</w:t>
      </w:r>
      <w:r w:rsidRPr="0057303C">
        <w:rPr>
          <w:rFonts w:asciiTheme="minorHAnsi" w:hAnsiTheme="minorHAnsi" w:cstheme="minorHAnsi"/>
          <w:sz w:val="22"/>
        </w:rPr>
        <w:t xml:space="preserve"> and their teaching abilities </w:t>
      </w:r>
      <w:r w:rsidR="00772267" w:rsidRPr="0057303C">
        <w:rPr>
          <w:rFonts w:asciiTheme="minorHAnsi" w:hAnsiTheme="minorHAnsi" w:cstheme="minorHAnsi"/>
          <w:sz w:val="22"/>
        </w:rPr>
        <w:t>(78.5%)</w:t>
      </w:r>
      <w:r w:rsidRPr="0057303C">
        <w:rPr>
          <w:rFonts w:asciiTheme="minorHAnsi" w:hAnsiTheme="minorHAnsi" w:cstheme="minorHAnsi"/>
          <w:sz w:val="22"/>
        </w:rPr>
        <w:t xml:space="preserve">, which shows that in students’ perspective it is the pedagogical skills training, which is the most valuable, </w:t>
      </w:r>
      <w:r w:rsidR="009E7055" w:rsidRPr="0057303C">
        <w:rPr>
          <w:rFonts w:asciiTheme="minorHAnsi" w:hAnsiTheme="minorHAnsi" w:cstheme="minorHAnsi"/>
          <w:sz w:val="22"/>
        </w:rPr>
        <w:t>while</w:t>
      </w:r>
      <w:r w:rsidRPr="0057303C">
        <w:rPr>
          <w:rFonts w:asciiTheme="minorHAnsi" w:hAnsiTheme="minorHAnsi" w:cstheme="minorHAnsi"/>
          <w:sz w:val="22"/>
        </w:rPr>
        <w:t xml:space="preserve"> the findings </w:t>
      </w:r>
      <w:r w:rsidR="00772267" w:rsidRPr="0057303C">
        <w:rPr>
          <w:rFonts w:asciiTheme="minorHAnsi" w:hAnsiTheme="minorHAnsi" w:cstheme="minorHAnsi"/>
          <w:sz w:val="22"/>
        </w:rPr>
        <w:t xml:space="preserve">from the </w:t>
      </w:r>
      <w:r w:rsidRPr="0057303C">
        <w:rPr>
          <w:rFonts w:asciiTheme="minorHAnsi" w:hAnsiTheme="minorHAnsi" w:cstheme="minorHAnsi"/>
          <w:sz w:val="22"/>
        </w:rPr>
        <w:t>teachers</w:t>
      </w:r>
      <w:r w:rsidR="00772267" w:rsidRPr="0057303C">
        <w:rPr>
          <w:rFonts w:asciiTheme="minorHAnsi" w:hAnsiTheme="minorHAnsi" w:cstheme="minorHAnsi"/>
          <w:sz w:val="22"/>
        </w:rPr>
        <w:t xml:space="preserve">’ survey </w:t>
      </w:r>
      <w:r w:rsidRPr="0057303C">
        <w:rPr>
          <w:rFonts w:asciiTheme="minorHAnsi" w:hAnsiTheme="minorHAnsi" w:cstheme="minorHAnsi"/>
          <w:sz w:val="22"/>
        </w:rPr>
        <w:t xml:space="preserve">and the </w:t>
      </w:r>
      <w:r w:rsidR="0050464F" w:rsidRPr="0057303C">
        <w:rPr>
          <w:rFonts w:asciiTheme="minorHAnsi" w:hAnsiTheme="minorHAnsi" w:cstheme="minorHAnsi"/>
          <w:sz w:val="22"/>
        </w:rPr>
        <w:t>focus group discussions with the university leaders show that for them EME</w:t>
      </w:r>
      <w:r w:rsidRPr="0057303C">
        <w:rPr>
          <w:rFonts w:asciiTheme="minorHAnsi" w:hAnsiTheme="minorHAnsi" w:cstheme="minorHAnsi"/>
          <w:sz w:val="22"/>
        </w:rPr>
        <w:t xml:space="preserve"> is mostly about developing English proficiency.</w:t>
      </w:r>
      <w:r w:rsidR="00800581" w:rsidRPr="0057303C">
        <w:rPr>
          <w:rFonts w:asciiTheme="minorHAnsi" w:hAnsiTheme="minorHAnsi" w:cstheme="minorHAnsi"/>
          <w:sz w:val="22"/>
        </w:rPr>
        <w:t xml:space="preserve"> </w:t>
      </w:r>
      <w:r w:rsidR="002B7A6D" w:rsidRPr="0057303C">
        <w:rPr>
          <w:rFonts w:asciiTheme="minorHAnsi" w:hAnsiTheme="minorHAnsi" w:cstheme="minorHAnsi"/>
          <w:sz w:val="22"/>
        </w:rPr>
        <w:t xml:space="preserve"> </w:t>
      </w:r>
      <w:r w:rsidR="00404BA9" w:rsidRPr="0057303C">
        <w:rPr>
          <w:rFonts w:asciiTheme="minorHAnsi" w:hAnsiTheme="minorHAnsi" w:cstheme="minorHAnsi"/>
          <w:sz w:val="22"/>
        </w:rPr>
        <w:t>When asked what else the university or external provider could do to help in improving EMI teaching experience</w:t>
      </w:r>
      <w:r w:rsidR="003B3149" w:rsidRPr="0057303C">
        <w:rPr>
          <w:rFonts w:asciiTheme="minorHAnsi" w:hAnsiTheme="minorHAnsi" w:cstheme="minorHAnsi"/>
          <w:sz w:val="22"/>
        </w:rPr>
        <w:t>,</w:t>
      </w:r>
      <w:r w:rsidR="00404BA9" w:rsidRPr="0057303C">
        <w:rPr>
          <w:rFonts w:asciiTheme="minorHAnsi" w:hAnsiTheme="minorHAnsi" w:cstheme="minorHAnsi"/>
          <w:sz w:val="22"/>
        </w:rPr>
        <w:t xml:space="preserve"> teachers </w:t>
      </w:r>
      <w:r w:rsidR="00391FB7" w:rsidRPr="0057303C">
        <w:rPr>
          <w:rFonts w:asciiTheme="minorHAnsi" w:hAnsiTheme="minorHAnsi" w:cstheme="minorHAnsi"/>
          <w:sz w:val="22"/>
        </w:rPr>
        <w:t xml:space="preserve">replied that they would want </w:t>
      </w:r>
      <w:r w:rsidR="00404BA9" w:rsidRPr="0057303C">
        <w:rPr>
          <w:rFonts w:asciiTheme="minorHAnsi" w:hAnsiTheme="minorHAnsi" w:cstheme="minorHAnsi"/>
          <w:sz w:val="22"/>
        </w:rPr>
        <w:t xml:space="preserve">the training programme to </w:t>
      </w:r>
      <w:r w:rsidR="00391FB7" w:rsidRPr="0057303C">
        <w:rPr>
          <w:rFonts w:asciiTheme="minorHAnsi" w:hAnsiTheme="minorHAnsi" w:cstheme="minorHAnsi"/>
          <w:sz w:val="22"/>
        </w:rPr>
        <w:t>continue,</w:t>
      </w:r>
      <w:r w:rsidR="00404BA9" w:rsidRPr="0057303C">
        <w:rPr>
          <w:rFonts w:asciiTheme="minorHAnsi" w:hAnsiTheme="minorHAnsi" w:cstheme="minorHAnsi"/>
          <w:sz w:val="22"/>
        </w:rPr>
        <w:t xml:space="preserve"> and they would</w:t>
      </w:r>
      <w:r w:rsidR="00391FB7" w:rsidRPr="0057303C">
        <w:rPr>
          <w:rFonts w:asciiTheme="minorHAnsi" w:hAnsiTheme="minorHAnsi" w:cstheme="minorHAnsi"/>
          <w:sz w:val="22"/>
        </w:rPr>
        <w:t xml:space="preserve"> also</w:t>
      </w:r>
      <w:r w:rsidR="00404BA9" w:rsidRPr="0057303C">
        <w:rPr>
          <w:rFonts w:asciiTheme="minorHAnsi" w:hAnsiTheme="minorHAnsi" w:cstheme="minorHAnsi"/>
          <w:sz w:val="22"/>
        </w:rPr>
        <w:t xml:space="preserve"> appreciate support with English development.</w:t>
      </w:r>
      <w:r w:rsidR="00C40BCA" w:rsidRPr="0057303C">
        <w:rPr>
          <w:rFonts w:asciiTheme="minorHAnsi" w:hAnsiTheme="minorHAnsi" w:cstheme="minorHAnsi"/>
          <w:sz w:val="22"/>
        </w:rPr>
        <w:t xml:space="preserve"> </w:t>
      </w:r>
      <w:r w:rsidR="002B7A6D" w:rsidRPr="0057303C">
        <w:rPr>
          <w:rFonts w:asciiTheme="minorHAnsi" w:hAnsiTheme="minorHAnsi" w:cstheme="minorHAnsi"/>
          <w:sz w:val="22"/>
        </w:rPr>
        <w:t xml:space="preserve"> </w:t>
      </w:r>
      <w:r w:rsidR="00C40BCA" w:rsidRPr="0057303C">
        <w:rPr>
          <w:rFonts w:asciiTheme="minorHAnsi" w:hAnsiTheme="minorHAnsi" w:cstheme="minorHAnsi"/>
          <w:b/>
          <w:bCs/>
          <w:sz w:val="22"/>
        </w:rPr>
        <w:t xml:space="preserve">It is recommended that </w:t>
      </w:r>
      <w:r w:rsidR="00832724" w:rsidRPr="0057303C">
        <w:rPr>
          <w:rFonts w:asciiTheme="minorHAnsi" w:hAnsiTheme="minorHAnsi" w:cstheme="minorHAnsi"/>
          <w:b/>
          <w:bCs/>
          <w:sz w:val="22"/>
        </w:rPr>
        <w:t>f</w:t>
      </w:r>
      <w:r w:rsidR="007B61CD" w:rsidRPr="0057303C">
        <w:rPr>
          <w:rFonts w:asciiTheme="minorHAnsi" w:hAnsiTheme="minorHAnsi" w:cstheme="minorHAnsi"/>
          <w:b/>
          <w:bCs/>
          <w:sz w:val="22"/>
        </w:rPr>
        <w:t xml:space="preserve">uture EMI teacher trainings </w:t>
      </w:r>
      <w:r w:rsidR="00D962D2" w:rsidRPr="0057303C">
        <w:rPr>
          <w:rFonts w:asciiTheme="minorHAnsi" w:hAnsiTheme="minorHAnsi" w:cstheme="minorHAnsi"/>
          <w:b/>
          <w:bCs/>
          <w:sz w:val="22"/>
        </w:rPr>
        <w:t xml:space="preserve">should </w:t>
      </w:r>
      <w:proofErr w:type="gramStart"/>
      <w:r w:rsidR="00832724" w:rsidRPr="0057303C">
        <w:rPr>
          <w:rFonts w:asciiTheme="minorHAnsi" w:hAnsiTheme="minorHAnsi" w:cstheme="minorHAnsi"/>
          <w:b/>
          <w:bCs/>
          <w:sz w:val="22"/>
        </w:rPr>
        <w:t>take into account</w:t>
      </w:r>
      <w:proofErr w:type="gramEnd"/>
      <w:r w:rsidR="00832724" w:rsidRPr="0057303C">
        <w:rPr>
          <w:rFonts w:asciiTheme="minorHAnsi" w:hAnsiTheme="minorHAnsi" w:cstheme="minorHAnsi"/>
          <w:b/>
          <w:bCs/>
          <w:sz w:val="22"/>
        </w:rPr>
        <w:t xml:space="preserve"> </w:t>
      </w:r>
      <w:r w:rsidR="00221C6A" w:rsidRPr="0057303C">
        <w:rPr>
          <w:rFonts w:asciiTheme="minorHAnsi" w:hAnsiTheme="minorHAnsi" w:cstheme="minorHAnsi"/>
          <w:b/>
          <w:bCs/>
          <w:sz w:val="22"/>
        </w:rPr>
        <w:t>research-evidenced</w:t>
      </w:r>
      <w:r w:rsidR="006E48D8" w:rsidRPr="0057303C">
        <w:rPr>
          <w:rFonts w:asciiTheme="minorHAnsi" w:hAnsiTheme="minorHAnsi" w:cstheme="minorHAnsi"/>
          <w:b/>
          <w:bCs/>
          <w:sz w:val="22"/>
        </w:rPr>
        <w:t xml:space="preserve"> EMI practices that often </w:t>
      </w:r>
      <w:r w:rsidR="003F391B">
        <w:rPr>
          <w:rFonts w:asciiTheme="minorHAnsi" w:hAnsiTheme="minorHAnsi" w:cstheme="minorHAnsi"/>
          <w:b/>
          <w:bCs/>
          <w:sz w:val="22"/>
        </w:rPr>
        <w:t>different to</w:t>
      </w:r>
      <w:r w:rsidR="001A6686" w:rsidRPr="0057303C">
        <w:rPr>
          <w:rFonts w:asciiTheme="minorHAnsi" w:hAnsiTheme="minorHAnsi" w:cstheme="minorHAnsi"/>
          <w:b/>
          <w:bCs/>
          <w:sz w:val="22"/>
        </w:rPr>
        <w:t xml:space="preserve"> </w:t>
      </w:r>
      <w:r w:rsidR="004D63DF">
        <w:rPr>
          <w:rFonts w:asciiTheme="minorHAnsi" w:hAnsiTheme="minorHAnsi" w:cstheme="minorHAnsi"/>
          <w:b/>
          <w:bCs/>
          <w:sz w:val="22"/>
        </w:rPr>
        <w:t>anecdotal</w:t>
      </w:r>
      <w:r w:rsidR="001A6686" w:rsidRPr="0057303C">
        <w:rPr>
          <w:rFonts w:asciiTheme="minorHAnsi" w:hAnsiTheme="minorHAnsi" w:cstheme="minorHAnsi"/>
          <w:b/>
          <w:bCs/>
          <w:sz w:val="22"/>
        </w:rPr>
        <w:t xml:space="preserve"> </w:t>
      </w:r>
      <w:r w:rsidR="004D63DF">
        <w:rPr>
          <w:rFonts w:asciiTheme="minorHAnsi" w:hAnsiTheme="minorHAnsi" w:cstheme="minorHAnsi"/>
          <w:b/>
          <w:bCs/>
          <w:sz w:val="22"/>
        </w:rPr>
        <w:t>assumptions</w:t>
      </w:r>
      <w:r w:rsidR="001A6686" w:rsidRPr="0057303C">
        <w:rPr>
          <w:rFonts w:asciiTheme="minorHAnsi" w:hAnsiTheme="minorHAnsi" w:cstheme="minorHAnsi"/>
          <w:b/>
          <w:bCs/>
          <w:sz w:val="22"/>
        </w:rPr>
        <w:t xml:space="preserve"> </w:t>
      </w:r>
      <w:r w:rsidR="00B82E8D" w:rsidRPr="0057303C">
        <w:rPr>
          <w:rFonts w:asciiTheme="minorHAnsi" w:hAnsiTheme="minorHAnsi" w:cstheme="minorHAnsi"/>
          <w:b/>
          <w:bCs/>
          <w:sz w:val="22"/>
        </w:rPr>
        <w:t xml:space="preserve">about </w:t>
      </w:r>
      <w:r w:rsidR="009F1213" w:rsidRPr="0057303C">
        <w:rPr>
          <w:rFonts w:asciiTheme="minorHAnsi" w:hAnsiTheme="minorHAnsi" w:cstheme="minorHAnsi"/>
          <w:b/>
          <w:bCs/>
          <w:sz w:val="22"/>
        </w:rPr>
        <w:t xml:space="preserve">what is important in EMI. </w:t>
      </w:r>
      <w:r w:rsidR="002B7A6D" w:rsidRPr="0057303C">
        <w:rPr>
          <w:rFonts w:asciiTheme="minorHAnsi" w:hAnsiTheme="minorHAnsi" w:cstheme="minorHAnsi"/>
          <w:sz w:val="22"/>
        </w:rPr>
        <w:t xml:space="preserve"> </w:t>
      </w:r>
      <w:r w:rsidR="009F1213" w:rsidRPr="0057303C">
        <w:rPr>
          <w:rFonts w:asciiTheme="minorHAnsi" w:hAnsiTheme="minorHAnsi" w:cstheme="minorHAnsi"/>
          <w:sz w:val="22"/>
        </w:rPr>
        <w:t xml:space="preserve">Future trainings should not only further develop </w:t>
      </w:r>
      <w:r w:rsidR="002478CD" w:rsidRPr="0057303C">
        <w:rPr>
          <w:rFonts w:asciiTheme="minorHAnsi" w:hAnsiTheme="minorHAnsi" w:cstheme="minorHAnsi"/>
          <w:sz w:val="22"/>
        </w:rPr>
        <w:t>teachers’</w:t>
      </w:r>
      <w:r w:rsidR="00B4206F" w:rsidRPr="0057303C">
        <w:rPr>
          <w:rFonts w:asciiTheme="minorHAnsi" w:hAnsiTheme="minorHAnsi" w:cstheme="minorHAnsi"/>
          <w:sz w:val="22"/>
        </w:rPr>
        <w:t xml:space="preserve"> pedagogical skills, but also </w:t>
      </w:r>
      <w:r w:rsidR="00D35E46">
        <w:rPr>
          <w:rFonts w:asciiTheme="minorHAnsi" w:hAnsiTheme="minorHAnsi" w:cstheme="minorHAnsi"/>
          <w:sz w:val="22"/>
        </w:rPr>
        <w:t>share and debate</w:t>
      </w:r>
      <w:r w:rsidR="00B4206F" w:rsidRPr="0057303C">
        <w:rPr>
          <w:rFonts w:asciiTheme="minorHAnsi" w:hAnsiTheme="minorHAnsi" w:cstheme="minorHAnsi"/>
          <w:sz w:val="22"/>
        </w:rPr>
        <w:t xml:space="preserve"> </w:t>
      </w:r>
      <w:r w:rsidR="006E4AA0" w:rsidRPr="0057303C">
        <w:rPr>
          <w:rFonts w:asciiTheme="minorHAnsi" w:hAnsiTheme="minorHAnsi" w:cstheme="minorHAnsi"/>
          <w:sz w:val="22"/>
        </w:rPr>
        <w:t xml:space="preserve">research </w:t>
      </w:r>
      <w:r w:rsidR="009020B6" w:rsidRPr="0057303C">
        <w:rPr>
          <w:rFonts w:asciiTheme="minorHAnsi" w:hAnsiTheme="minorHAnsi" w:cstheme="minorHAnsi"/>
          <w:sz w:val="22"/>
        </w:rPr>
        <w:t xml:space="preserve">findings on </w:t>
      </w:r>
      <w:r w:rsidR="006E4AA0" w:rsidRPr="0057303C">
        <w:rPr>
          <w:rFonts w:asciiTheme="minorHAnsi" w:hAnsiTheme="minorHAnsi" w:cstheme="minorHAnsi"/>
          <w:sz w:val="22"/>
        </w:rPr>
        <w:t xml:space="preserve">the matters of </w:t>
      </w:r>
      <w:r w:rsidR="009020B6" w:rsidRPr="0057303C">
        <w:rPr>
          <w:rFonts w:asciiTheme="minorHAnsi" w:hAnsiTheme="minorHAnsi" w:cstheme="minorHAnsi"/>
          <w:sz w:val="22"/>
        </w:rPr>
        <w:t xml:space="preserve">proficiency of teachers and students, </w:t>
      </w:r>
      <w:r w:rsidR="00BD28E2" w:rsidRPr="0057303C">
        <w:rPr>
          <w:rFonts w:asciiTheme="minorHAnsi" w:hAnsiTheme="minorHAnsi" w:cstheme="minorHAnsi"/>
          <w:sz w:val="22"/>
        </w:rPr>
        <w:t xml:space="preserve">English-only ideology, </w:t>
      </w:r>
      <w:r w:rsidR="002478CD" w:rsidRPr="0057303C">
        <w:rPr>
          <w:rFonts w:asciiTheme="minorHAnsi" w:hAnsiTheme="minorHAnsi" w:cstheme="minorHAnsi"/>
          <w:sz w:val="22"/>
        </w:rPr>
        <w:t>multilingualism, and translanguaging.</w:t>
      </w:r>
    </w:p>
    <w:p w14:paraId="0ECA968E" w14:textId="77777777" w:rsidR="00190DAB" w:rsidRPr="00173033" w:rsidRDefault="00190DAB" w:rsidP="008D012E">
      <w:pPr>
        <w:pStyle w:val="ListParagraph"/>
        <w:tabs>
          <w:tab w:val="left" w:pos="142"/>
        </w:tabs>
        <w:spacing w:after="120" w:line="240" w:lineRule="auto"/>
        <w:ind w:left="0"/>
        <w:rPr>
          <w:rFonts w:cs="Times New Roman"/>
          <w:szCs w:val="24"/>
        </w:rPr>
      </w:pPr>
    </w:p>
    <w:p w14:paraId="47E67102" w14:textId="4F1FE3C8" w:rsidR="00FA09C3" w:rsidRPr="00ED7860" w:rsidRDefault="00FA09C3" w:rsidP="00F939B5">
      <w:pPr>
        <w:pStyle w:val="ListParagraph"/>
        <w:keepNext/>
        <w:numPr>
          <w:ilvl w:val="1"/>
          <w:numId w:val="27"/>
        </w:numPr>
        <w:spacing w:after="120" w:line="240" w:lineRule="auto"/>
        <w:ind w:left="714" w:hanging="357"/>
        <w:rPr>
          <w:rFonts w:asciiTheme="minorHAnsi" w:hAnsiTheme="minorHAnsi" w:cstheme="minorHAnsi"/>
          <w:b/>
          <w:bCs/>
          <w:sz w:val="22"/>
        </w:rPr>
      </w:pPr>
      <w:r w:rsidRPr="00ED7860">
        <w:rPr>
          <w:rFonts w:asciiTheme="minorHAnsi" w:hAnsiTheme="minorHAnsi" w:cstheme="minorHAnsi"/>
          <w:b/>
          <w:bCs/>
          <w:sz w:val="22"/>
        </w:rPr>
        <w:t>Praxis</w:t>
      </w:r>
      <w:r w:rsidR="00A41D66">
        <w:rPr>
          <w:rFonts w:asciiTheme="minorHAnsi" w:hAnsiTheme="minorHAnsi" w:cstheme="minorHAnsi"/>
          <w:b/>
          <w:bCs/>
          <w:sz w:val="22"/>
        </w:rPr>
        <w:t>: Academic Disciplines</w:t>
      </w:r>
    </w:p>
    <w:p w14:paraId="4263F500" w14:textId="402614F8" w:rsidR="00995F37" w:rsidRPr="0057303C" w:rsidRDefault="00FA09C3" w:rsidP="0093558F">
      <w:pPr>
        <w:spacing w:after="120" w:line="240" w:lineRule="auto"/>
        <w:rPr>
          <w:rFonts w:asciiTheme="minorHAnsi" w:hAnsiTheme="minorHAnsi" w:cstheme="minorHAnsi"/>
          <w:sz w:val="22"/>
        </w:rPr>
      </w:pPr>
      <w:r w:rsidRPr="0057303C">
        <w:rPr>
          <w:rFonts w:asciiTheme="minorHAnsi" w:hAnsiTheme="minorHAnsi" w:cstheme="minorHAnsi"/>
          <w:sz w:val="22"/>
        </w:rPr>
        <w:t xml:space="preserve">The final parameter </w:t>
      </w:r>
      <w:r w:rsidR="006E6B42" w:rsidRPr="0057303C">
        <w:rPr>
          <w:rFonts w:asciiTheme="minorHAnsi" w:hAnsiTheme="minorHAnsi" w:cstheme="minorHAnsi"/>
          <w:sz w:val="22"/>
        </w:rPr>
        <w:t xml:space="preserve">focuses on the practices around the </w:t>
      </w:r>
      <w:r w:rsidR="00C0595D" w:rsidRPr="0057303C">
        <w:rPr>
          <w:rFonts w:asciiTheme="minorHAnsi" w:hAnsiTheme="minorHAnsi" w:cstheme="minorHAnsi"/>
          <w:sz w:val="22"/>
        </w:rPr>
        <w:t>use of</w:t>
      </w:r>
      <w:r w:rsidR="00983EF0" w:rsidRPr="0057303C">
        <w:rPr>
          <w:rFonts w:asciiTheme="minorHAnsi" w:hAnsiTheme="minorHAnsi" w:cstheme="minorHAnsi"/>
          <w:sz w:val="22"/>
        </w:rPr>
        <w:t xml:space="preserve"> English and other </w:t>
      </w:r>
      <w:r w:rsidR="00C0595D" w:rsidRPr="0057303C">
        <w:rPr>
          <w:rFonts w:asciiTheme="minorHAnsi" w:hAnsiTheme="minorHAnsi" w:cstheme="minorHAnsi"/>
          <w:sz w:val="22"/>
        </w:rPr>
        <w:t>language</w:t>
      </w:r>
      <w:r w:rsidR="00983EF0" w:rsidRPr="0057303C">
        <w:rPr>
          <w:rFonts w:asciiTheme="minorHAnsi" w:hAnsiTheme="minorHAnsi" w:cstheme="minorHAnsi"/>
          <w:sz w:val="22"/>
        </w:rPr>
        <w:t>s</w:t>
      </w:r>
      <w:r w:rsidR="00C53239" w:rsidRPr="0057303C">
        <w:rPr>
          <w:rFonts w:asciiTheme="minorHAnsi" w:hAnsiTheme="minorHAnsi" w:cstheme="minorHAnsi"/>
          <w:sz w:val="22"/>
        </w:rPr>
        <w:t xml:space="preserve"> </w:t>
      </w:r>
      <w:r w:rsidR="00B16281">
        <w:rPr>
          <w:rFonts w:asciiTheme="minorHAnsi" w:hAnsiTheme="minorHAnsi" w:cstheme="minorHAnsi"/>
          <w:sz w:val="22"/>
        </w:rPr>
        <w:t>across</w:t>
      </w:r>
      <w:r w:rsidR="00C53239" w:rsidRPr="0057303C">
        <w:rPr>
          <w:rFonts w:asciiTheme="minorHAnsi" w:hAnsiTheme="minorHAnsi" w:cstheme="minorHAnsi"/>
          <w:sz w:val="22"/>
        </w:rPr>
        <w:t xml:space="preserve"> disciplines.</w:t>
      </w:r>
      <w:r w:rsidR="00183DAD">
        <w:rPr>
          <w:rFonts w:asciiTheme="minorHAnsi" w:hAnsiTheme="minorHAnsi" w:cstheme="minorHAnsi"/>
          <w:sz w:val="22"/>
        </w:rPr>
        <w:t xml:space="preserve">  </w:t>
      </w:r>
      <w:r w:rsidR="00995F37" w:rsidRPr="0057303C">
        <w:rPr>
          <w:rFonts w:asciiTheme="minorHAnsi" w:hAnsiTheme="minorHAnsi" w:cstheme="minorHAnsi"/>
          <w:sz w:val="22"/>
        </w:rPr>
        <w:t xml:space="preserve">Following the most commonly </w:t>
      </w:r>
      <w:r w:rsidR="003B3149" w:rsidRPr="0057303C">
        <w:rPr>
          <w:rFonts w:asciiTheme="minorHAnsi" w:hAnsiTheme="minorHAnsi" w:cstheme="minorHAnsi"/>
          <w:sz w:val="22"/>
        </w:rPr>
        <w:t xml:space="preserve">referenced </w:t>
      </w:r>
      <w:r w:rsidR="00995F37" w:rsidRPr="0057303C">
        <w:rPr>
          <w:rFonts w:asciiTheme="minorHAnsi" w:hAnsiTheme="minorHAnsi" w:cstheme="minorHAnsi"/>
          <w:sz w:val="22"/>
        </w:rPr>
        <w:t>classification of academic discipline</w:t>
      </w:r>
      <w:r w:rsidR="003B3149" w:rsidRPr="0057303C">
        <w:rPr>
          <w:rFonts w:asciiTheme="minorHAnsi" w:hAnsiTheme="minorHAnsi" w:cstheme="minorHAnsi"/>
          <w:sz w:val="22"/>
        </w:rPr>
        <w:t>s</w:t>
      </w:r>
      <w:r w:rsidR="00995F37" w:rsidRPr="0057303C">
        <w:rPr>
          <w:rFonts w:asciiTheme="minorHAnsi" w:hAnsiTheme="minorHAnsi" w:cstheme="minorHAnsi"/>
          <w:sz w:val="22"/>
        </w:rPr>
        <w:t xml:space="preserve"> by Biglan (1973), the online survey responses show that </w:t>
      </w:r>
      <w:r w:rsidR="001C18B9">
        <w:rPr>
          <w:rFonts w:asciiTheme="minorHAnsi" w:hAnsiTheme="minorHAnsi" w:cstheme="minorHAnsi"/>
          <w:sz w:val="22"/>
        </w:rPr>
        <w:t xml:space="preserve">the </w:t>
      </w:r>
      <w:r w:rsidR="00995F37" w:rsidRPr="0057303C">
        <w:rPr>
          <w:rFonts w:asciiTheme="minorHAnsi" w:hAnsiTheme="minorHAnsi" w:cstheme="minorHAnsi"/>
          <w:sz w:val="22"/>
        </w:rPr>
        <w:t xml:space="preserve">16 participating HEIs include a range of </w:t>
      </w:r>
      <w:r w:rsidR="00995F37" w:rsidRPr="007637C6">
        <w:rPr>
          <w:rFonts w:asciiTheme="minorHAnsi" w:hAnsiTheme="minorHAnsi" w:cstheme="minorHAnsi"/>
          <w:i/>
          <w:iCs/>
          <w:sz w:val="22"/>
        </w:rPr>
        <w:t>pure hard</w:t>
      </w:r>
      <w:r w:rsidR="00995F37" w:rsidRPr="0057303C">
        <w:rPr>
          <w:rFonts w:asciiTheme="minorHAnsi" w:hAnsiTheme="minorHAnsi" w:cstheme="minorHAnsi"/>
          <w:sz w:val="22"/>
        </w:rPr>
        <w:t xml:space="preserve"> (</w:t>
      </w:r>
      <w:proofErr w:type="gramStart"/>
      <w:r w:rsidR="00995F37" w:rsidRPr="0057303C">
        <w:rPr>
          <w:rFonts w:asciiTheme="minorHAnsi" w:hAnsiTheme="minorHAnsi" w:cstheme="minorHAnsi"/>
          <w:sz w:val="22"/>
        </w:rPr>
        <w:t>e.g.</w:t>
      </w:r>
      <w:proofErr w:type="gramEnd"/>
      <w:r w:rsidR="00995F37" w:rsidRPr="0057303C">
        <w:rPr>
          <w:rFonts w:asciiTheme="minorHAnsi" w:hAnsiTheme="minorHAnsi" w:cstheme="minorHAnsi"/>
          <w:sz w:val="22"/>
        </w:rPr>
        <w:t xml:space="preserve"> mathematics, chemistry</w:t>
      </w:r>
      <w:r w:rsidR="007637C6">
        <w:rPr>
          <w:rFonts w:asciiTheme="minorHAnsi" w:hAnsiTheme="minorHAnsi" w:cstheme="minorHAnsi"/>
          <w:sz w:val="22"/>
        </w:rPr>
        <w:t xml:space="preserve">, </w:t>
      </w:r>
      <w:r w:rsidR="00995F37" w:rsidRPr="0057303C">
        <w:rPr>
          <w:rFonts w:asciiTheme="minorHAnsi" w:hAnsiTheme="minorHAnsi" w:cstheme="minorHAnsi"/>
          <w:sz w:val="22"/>
        </w:rPr>
        <w:t xml:space="preserve">biology), </w:t>
      </w:r>
      <w:r w:rsidR="00995F37" w:rsidRPr="007637C6">
        <w:rPr>
          <w:rFonts w:asciiTheme="minorHAnsi" w:hAnsiTheme="minorHAnsi" w:cstheme="minorHAnsi"/>
          <w:i/>
          <w:iCs/>
          <w:sz w:val="22"/>
        </w:rPr>
        <w:lastRenderedPageBreak/>
        <w:t>pure soft</w:t>
      </w:r>
      <w:r w:rsidR="00995F37" w:rsidRPr="0057303C">
        <w:rPr>
          <w:rFonts w:asciiTheme="minorHAnsi" w:hAnsiTheme="minorHAnsi" w:cstheme="minorHAnsi"/>
          <w:sz w:val="22"/>
        </w:rPr>
        <w:t xml:space="preserve"> (e.g.</w:t>
      </w:r>
      <w:r w:rsidR="00DE1FC5">
        <w:rPr>
          <w:rFonts w:asciiTheme="minorHAnsi" w:hAnsiTheme="minorHAnsi" w:cstheme="minorHAnsi"/>
          <w:sz w:val="22"/>
        </w:rPr>
        <w:t xml:space="preserve"> </w:t>
      </w:r>
      <w:r w:rsidR="00995F37" w:rsidRPr="0057303C">
        <w:rPr>
          <w:rFonts w:asciiTheme="minorHAnsi" w:hAnsiTheme="minorHAnsi" w:cstheme="minorHAnsi"/>
          <w:sz w:val="22"/>
        </w:rPr>
        <w:t xml:space="preserve">history, geography, psychology), </w:t>
      </w:r>
      <w:r w:rsidR="00995F37" w:rsidRPr="00DE1FC5">
        <w:rPr>
          <w:rFonts w:asciiTheme="minorHAnsi" w:hAnsiTheme="minorHAnsi" w:cstheme="minorHAnsi"/>
          <w:i/>
          <w:iCs/>
          <w:sz w:val="22"/>
        </w:rPr>
        <w:t>applied hard</w:t>
      </w:r>
      <w:r w:rsidR="00995F37" w:rsidRPr="0057303C">
        <w:rPr>
          <w:rFonts w:asciiTheme="minorHAnsi" w:hAnsiTheme="minorHAnsi" w:cstheme="minorHAnsi"/>
          <w:sz w:val="22"/>
        </w:rPr>
        <w:t xml:space="preserve"> (e.g. IT, medicine, food safety), and </w:t>
      </w:r>
      <w:r w:rsidR="00995F37" w:rsidRPr="00DE1FC5">
        <w:rPr>
          <w:rFonts w:asciiTheme="minorHAnsi" w:hAnsiTheme="minorHAnsi" w:cstheme="minorHAnsi"/>
          <w:i/>
          <w:iCs/>
          <w:sz w:val="22"/>
        </w:rPr>
        <w:t>applied soft</w:t>
      </w:r>
      <w:r w:rsidR="00995F37" w:rsidRPr="0057303C">
        <w:rPr>
          <w:rFonts w:asciiTheme="minorHAnsi" w:hAnsiTheme="minorHAnsi" w:cstheme="minorHAnsi"/>
          <w:sz w:val="22"/>
        </w:rPr>
        <w:t xml:space="preserve"> disciplines (e.g. </w:t>
      </w:r>
      <w:r w:rsidR="00546471">
        <w:rPr>
          <w:rFonts w:asciiTheme="minorHAnsi" w:hAnsiTheme="minorHAnsi" w:cstheme="minorHAnsi"/>
          <w:sz w:val="22"/>
        </w:rPr>
        <w:t>business</w:t>
      </w:r>
      <w:r w:rsidR="00995F37" w:rsidRPr="0057303C">
        <w:rPr>
          <w:rFonts w:asciiTheme="minorHAnsi" w:hAnsiTheme="minorHAnsi" w:cstheme="minorHAnsi"/>
          <w:sz w:val="22"/>
        </w:rPr>
        <w:t xml:space="preserve">, </w:t>
      </w:r>
      <w:r w:rsidR="00800A22">
        <w:rPr>
          <w:rFonts w:asciiTheme="minorHAnsi" w:hAnsiTheme="minorHAnsi" w:cstheme="minorHAnsi"/>
          <w:sz w:val="22"/>
        </w:rPr>
        <w:t>law</w:t>
      </w:r>
      <w:r w:rsidR="00995F37" w:rsidRPr="0057303C">
        <w:rPr>
          <w:rFonts w:asciiTheme="minorHAnsi" w:hAnsiTheme="minorHAnsi" w:cstheme="minorHAnsi"/>
          <w:sz w:val="22"/>
        </w:rPr>
        <w:t>, education).</w:t>
      </w:r>
    </w:p>
    <w:p w14:paraId="4F146748" w14:textId="19B68019" w:rsidR="00A82381" w:rsidRPr="001C4E52" w:rsidRDefault="00A82381" w:rsidP="0093558F">
      <w:pPr>
        <w:autoSpaceDE w:val="0"/>
        <w:autoSpaceDN w:val="0"/>
        <w:adjustRightInd w:val="0"/>
        <w:spacing w:after="120" w:line="240" w:lineRule="auto"/>
        <w:rPr>
          <w:rFonts w:asciiTheme="minorHAnsi" w:hAnsiTheme="minorHAnsi" w:cstheme="minorHAnsi"/>
          <w:sz w:val="22"/>
        </w:rPr>
      </w:pPr>
      <w:r w:rsidRPr="0057303C">
        <w:rPr>
          <w:rFonts w:asciiTheme="minorHAnsi" w:hAnsiTheme="minorHAnsi" w:cstheme="minorHAnsi"/>
          <w:sz w:val="22"/>
        </w:rPr>
        <w:t xml:space="preserve">The online survey also attempted to </w:t>
      </w:r>
      <w:r w:rsidR="00183DAD">
        <w:rPr>
          <w:rFonts w:asciiTheme="minorHAnsi" w:hAnsiTheme="minorHAnsi" w:cstheme="minorHAnsi"/>
          <w:sz w:val="22"/>
        </w:rPr>
        <w:t>assess whether</w:t>
      </w:r>
      <w:r w:rsidRPr="0057303C">
        <w:rPr>
          <w:rFonts w:asciiTheme="minorHAnsi" w:hAnsiTheme="minorHAnsi" w:cstheme="minorHAnsi"/>
          <w:sz w:val="22"/>
        </w:rPr>
        <w:t xml:space="preserve"> teachers and students considered the importance of discipline-specific literacies in their EMI classes.</w:t>
      </w:r>
      <w:r w:rsidR="00105767" w:rsidRPr="0057303C">
        <w:rPr>
          <w:rFonts w:asciiTheme="minorHAnsi" w:hAnsiTheme="minorHAnsi" w:cstheme="minorHAnsi"/>
          <w:sz w:val="22"/>
        </w:rPr>
        <w:t xml:space="preserve"> </w:t>
      </w:r>
      <w:r w:rsidR="003F3004">
        <w:rPr>
          <w:rFonts w:asciiTheme="minorHAnsi" w:hAnsiTheme="minorHAnsi" w:cstheme="minorHAnsi"/>
          <w:sz w:val="22"/>
        </w:rPr>
        <w:t xml:space="preserve"> </w:t>
      </w:r>
      <w:r w:rsidRPr="0057303C">
        <w:rPr>
          <w:rFonts w:asciiTheme="minorHAnsi" w:hAnsiTheme="minorHAnsi" w:cstheme="minorHAnsi"/>
          <w:sz w:val="22"/>
        </w:rPr>
        <w:t xml:space="preserve">Not surprisingly, the highest importance </w:t>
      </w:r>
      <w:r w:rsidR="007A42A7">
        <w:rPr>
          <w:rFonts w:asciiTheme="minorHAnsi" w:hAnsiTheme="minorHAnsi" w:cstheme="minorHAnsi"/>
          <w:sz w:val="22"/>
        </w:rPr>
        <w:t>here</w:t>
      </w:r>
      <w:r w:rsidRPr="0057303C">
        <w:rPr>
          <w:rFonts w:asciiTheme="minorHAnsi" w:hAnsiTheme="minorHAnsi" w:cstheme="minorHAnsi"/>
          <w:sz w:val="22"/>
        </w:rPr>
        <w:t xml:space="preserve"> was assigned to specialised vocabulary</w:t>
      </w:r>
      <w:r w:rsidR="00CF09CC" w:rsidRPr="0057303C">
        <w:rPr>
          <w:rFonts w:asciiTheme="minorHAnsi" w:hAnsiTheme="minorHAnsi" w:cstheme="minorHAnsi"/>
          <w:sz w:val="22"/>
        </w:rPr>
        <w:t xml:space="preserve"> by </w:t>
      </w:r>
      <w:r w:rsidRPr="0057303C">
        <w:rPr>
          <w:rFonts w:asciiTheme="minorHAnsi" w:hAnsiTheme="minorHAnsi" w:cstheme="minorHAnsi"/>
          <w:sz w:val="22"/>
        </w:rPr>
        <w:t>80.5%</w:t>
      </w:r>
      <w:r w:rsidR="00CF09CC" w:rsidRPr="0057303C">
        <w:rPr>
          <w:rFonts w:asciiTheme="minorHAnsi" w:hAnsiTheme="minorHAnsi" w:cstheme="minorHAnsi"/>
          <w:sz w:val="22"/>
        </w:rPr>
        <w:t xml:space="preserve"> of teachers and 65.8% of students. </w:t>
      </w:r>
      <w:r w:rsidR="003F3004">
        <w:rPr>
          <w:rFonts w:asciiTheme="minorHAnsi" w:hAnsiTheme="minorHAnsi" w:cstheme="minorHAnsi"/>
          <w:sz w:val="22"/>
        </w:rPr>
        <w:t xml:space="preserve"> </w:t>
      </w:r>
      <w:r w:rsidRPr="0057303C">
        <w:rPr>
          <w:rFonts w:asciiTheme="minorHAnsi" w:hAnsiTheme="minorHAnsi" w:cstheme="minorHAnsi"/>
          <w:sz w:val="22"/>
        </w:rPr>
        <w:t>During the interviews, students also raised their concerns with the specialised vocabulary that they often struggle with</w:t>
      </w:r>
      <w:r w:rsidR="00EC6C55">
        <w:rPr>
          <w:rFonts w:asciiTheme="minorHAnsi" w:hAnsiTheme="minorHAnsi" w:cstheme="minorHAnsi"/>
          <w:sz w:val="22"/>
        </w:rPr>
        <w:t>, and indeed d</w:t>
      </w:r>
      <w:r w:rsidRPr="0057303C">
        <w:rPr>
          <w:rFonts w:asciiTheme="minorHAnsi" w:hAnsiTheme="minorHAnsi" w:cstheme="minorHAnsi"/>
          <w:sz w:val="22"/>
        </w:rPr>
        <w:t>iscipline</w:t>
      </w:r>
      <w:r w:rsidR="00D87E2C" w:rsidRPr="0057303C">
        <w:rPr>
          <w:rFonts w:asciiTheme="minorHAnsi" w:hAnsiTheme="minorHAnsi" w:cstheme="minorHAnsi"/>
          <w:sz w:val="22"/>
        </w:rPr>
        <w:t>-</w:t>
      </w:r>
      <w:r w:rsidRPr="0057303C">
        <w:rPr>
          <w:rFonts w:asciiTheme="minorHAnsi" w:hAnsiTheme="minorHAnsi" w:cstheme="minorHAnsi"/>
          <w:sz w:val="22"/>
        </w:rPr>
        <w:t xml:space="preserve">specific literacies </w:t>
      </w:r>
      <w:r w:rsidR="00EC6C55">
        <w:rPr>
          <w:rFonts w:asciiTheme="minorHAnsi" w:hAnsiTheme="minorHAnsi" w:cstheme="minorHAnsi"/>
          <w:sz w:val="22"/>
        </w:rPr>
        <w:t>appeared for many informants to be</w:t>
      </w:r>
      <w:r w:rsidRPr="0057303C">
        <w:rPr>
          <w:rFonts w:asciiTheme="minorHAnsi" w:hAnsiTheme="minorHAnsi" w:cstheme="minorHAnsi"/>
          <w:sz w:val="22"/>
        </w:rPr>
        <w:t xml:space="preserve"> limited to vocabulary teaching and learning. </w:t>
      </w:r>
      <w:r w:rsidR="003F3004">
        <w:rPr>
          <w:rFonts w:asciiTheme="minorHAnsi" w:hAnsiTheme="minorHAnsi" w:cstheme="minorHAnsi"/>
          <w:sz w:val="22"/>
        </w:rPr>
        <w:t xml:space="preserve"> </w:t>
      </w:r>
      <w:r w:rsidRPr="0057303C">
        <w:rPr>
          <w:rFonts w:asciiTheme="minorHAnsi" w:hAnsiTheme="minorHAnsi" w:cstheme="minorHAnsi"/>
          <w:sz w:val="22"/>
        </w:rPr>
        <w:t xml:space="preserve">The least important </w:t>
      </w:r>
      <w:r w:rsidR="002515E1">
        <w:rPr>
          <w:rFonts w:asciiTheme="minorHAnsi" w:hAnsiTheme="minorHAnsi" w:cstheme="minorHAnsi"/>
          <w:sz w:val="22"/>
        </w:rPr>
        <w:t>factors</w:t>
      </w:r>
      <w:r w:rsidRPr="0057303C">
        <w:rPr>
          <w:rFonts w:asciiTheme="minorHAnsi" w:hAnsiTheme="minorHAnsi" w:cstheme="minorHAnsi"/>
          <w:sz w:val="22"/>
        </w:rPr>
        <w:t xml:space="preserve"> </w:t>
      </w:r>
      <w:r w:rsidR="00B33CF9" w:rsidRPr="0057303C">
        <w:rPr>
          <w:rFonts w:asciiTheme="minorHAnsi" w:hAnsiTheme="minorHAnsi" w:cstheme="minorHAnsi"/>
          <w:sz w:val="22"/>
        </w:rPr>
        <w:t>according to the teachers’ survey responses</w:t>
      </w:r>
      <w:r w:rsidR="00571BD7" w:rsidRPr="0057303C">
        <w:rPr>
          <w:rFonts w:asciiTheme="minorHAnsi" w:hAnsiTheme="minorHAnsi" w:cstheme="minorHAnsi"/>
          <w:sz w:val="22"/>
        </w:rPr>
        <w:t xml:space="preserve"> are </w:t>
      </w:r>
      <w:r w:rsidR="002515E1">
        <w:rPr>
          <w:rFonts w:asciiTheme="minorHAnsi" w:hAnsiTheme="minorHAnsi" w:cstheme="minorHAnsi"/>
          <w:sz w:val="22"/>
        </w:rPr>
        <w:t>‘</w:t>
      </w:r>
      <w:r w:rsidRPr="0057303C">
        <w:rPr>
          <w:rFonts w:asciiTheme="minorHAnsi" w:hAnsiTheme="minorHAnsi" w:cstheme="minorHAnsi"/>
          <w:color w:val="010205"/>
          <w:sz w:val="22"/>
        </w:rPr>
        <w:t>teaching nuanced differences when reading discipline-specific texts (e.g., grammar, genre, structure)</w:t>
      </w:r>
      <w:r w:rsidR="002515E1">
        <w:rPr>
          <w:rFonts w:asciiTheme="minorHAnsi" w:hAnsiTheme="minorHAnsi" w:cstheme="minorHAnsi"/>
          <w:color w:val="010205"/>
          <w:sz w:val="22"/>
        </w:rPr>
        <w:t>’</w:t>
      </w:r>
      <w:r w:rsidRPr="0057303C">
        <w:rPr>
          <w:rFonts w:asciiTheme="minorHAnsi" w:hAnsiTheme="minorHAnsi" w:cstheme="minorHAnsi"/>
          <w:color w:val="010205"/>
          <w:sz w:val="22"/>
        </w:rPr>
        <w:t xml:space="preserve"> with 66.1%</w:t>
      </w:r>
      <w:r w:rsidR="00E17094" w:rsidRPr="0057303C">
        <w:rPr>
          <w:rFonts w:asciiTheme="minorHAnsi" w:hAnsiTheme="minorHAnsi" w:cstheme="minorHAnsi"/>
          <w:color w:val="010205"/>
          <w:sz w:val="22"/>
        </w:rPr>
        <w:t xml:space="preserve"> of responses</w:t>
      </w:r>
      <w:r w:rsidRPr="0057303C">
        <w:rPr>
          <w:rFonts w:asciiTheme="minorHAnsi" w:hAnsiTheme="minorHAnsi" w:cstheme="minorHAnsi"/>
          <w:color w:val="010205"/>
          <w:sz w:val="22"/>
        </w:rPr>
        <w:t xml:space="preserve">, followed by </w:t>
      </w:r>
      <w:r w:rsidR="00272CCD">
        <w:rPr>
          <w:rFonts w:asciiTheme="minorHAnsi" w:hAnsiTheme="minorHAnsi" w:cstheme="minorHAnsi"/>
          <w:color w:val="010205"/>
          <w:sz w:val="22"/>
        </w:rPr>
        <w:t>‘</w:t>
      </w:r>
      <w:r w:rsidRPr="0057303C">
        <w:rPr>
          <w:rFonts w:asciiTheme="minorHAnsi" w:hAnsiTheme="minorHAnsi" w:cstheme="minorHAnsi"/>
          <w:color w:val="010205"/>
          <w:sz w:val="22"/>
        </w:rPr>
        <w:t>teaching nuanced differences when writing discipline-specific texts</w:t>
      </w:r>
      <w:r w:rsidR="00272CCD">
        <w:rPr>
          <w:rFonts w:asciiTheme="minorHAnsi" w:hAnsiTheme="minorHAnsi" w:cstheme="minorHAnsi"/>
          <w:color w:val="010205"/>
          <w:sz w:val="22"/>
        </w:rPr>
        <w:t>’</w:t>
      </w:r>
      <w:r w:rsidRPr="0057303C">
        <w:rPr>
          <w:rFonts w:asciiTheme="minorHAnsi" w:hAnsiTheme="minorHAnsi" w:cstheme="minorHAnsi"/>
          <w:color w:val="010205"/>
          <w:sz w:val="22"/>
        </w:rPr>
        <w:t xml:space="preserve"> with 66.7%</w:t>
      </w:r>
      <w:r w:rsidR="00AD4B13" w:rsidRPr="0057303C">
        <w:rPr>
          <w:rFonts w:asciiTheme="minorHAnsi" w:hAnsiTheme="minorHAnsi" w:cstheme="minorHAnsi"/>
          <w:color w:val="010205"/>
          <w:sz w:val="22"/>
        </w:rPr>
        <w:t xml:space="preserve"> of responses</w:t>
      </w:r>
      <w:r w:rsidRPr="0057303C">
        <w:rPr>
          <w:rFonts w:asciiTheme="minorHAnsi" w:hAnsiTheme="minorHAnsi" w:cstheme="minorHAnsi"/>
          <w:color w:val="010205"/>
          <w:sz w:val="22"/>
        </w:rPr>
        <w:t xml:space="preserve">. </w:t>
      </w:r>
      <w:r w:rsidR="003F3004">
        <w:rPr>
          <w:rFonts w:asciiTheme="minorHAnsi" w:hAnsiTheme="minorHAnsi" w:cstheme="minorHAnsi"/>
          <w:color w:val="010205"/>
          <w:sz w:val="22"/>
        </w:rPr>
        <w:t xml:space="preserve"> </w:t>
      </w:r>
      <w:r w:rsidR="00A32C3A" w:rsidRPr="0057303C">
        <w:rPr>
          <w:rFonts w:asciiTheme="minorHAnsi" w:hAnsiTheme="minorHAnsi" w:cstheme="minorHAnsi"/>
          <w:color w:val="010205"/>
          <w:sz w:val="22"/>
        </w:rPr>
        <w:t>Even though the numbers in all categories are rather high</w:t>
      </w:r>
      <w:r w:rsidR="00105767" w:rsidRPr="0057303C">
        <w:rPr>
          <w:rFonts w:asciiTheme="minorHAnsi" w:hAnsiTheme="minorHAnsi" w:cstheme="minorHAnsi"/>
          <w:color w:val="010205"/>
          <w:sz w:val="22"/>
        </w:rPr>
        <w:t xml:space="preserve">, during the interviews </w:t>
      </w:r>
      <w:r w:rsidR="00272CCD">
        <w:rPr>
          <w:rFonts w:asciiTheme="minorHAnsi" w:hAnsiTheme="minorHAnsi" w:cstheme="minorHAnsi"/>
          <w:color w:val="010205"/>
          <w:sz w:val="22"/>
        </w:rPr>
        <w:t>none</w:t>
      </w:r>
      <w:r w:rsidR="00272CCD" w:rsidRPr="0057303C">
        <w:rPr>
          <w:rFonts w:asciiTheme="minorHAnsi" w:hAnsiTheme="minorHAnsi" w:cstheme="minorHAnsi"/>
          <w:color w:val="010205"/>
          <w:sz w:val="22"/>
        </w:rPr>
        <w:t xml:space="preserve"> of</w:t>
      </w:r>
      <w:r w:rsidR="00105767" w:rsidRPr="0057303C">
        <w:rPr>
          <w:rFonts w:asciiTheme="minorHAnsi" w:hAnsiTheme="minorHAnsi" w:cstheme="minorHAnsi"/>
          <w:color w:val="010205"/>
          <w:sz w:val="22"/>
        </w:rPr>
        <w:t xml:space="preserve"> the in</w:t>
      </w:r>
      <w:r w:rsidR="00272CCD">
        <w:rPr>
          <w:rFonts w:asciiTheme="minorHAnsi" w:hAnsiTheme="minorHAnsi" w:cstheme="minorHAnsi"/>
          <w:color w:val="010205"/>
          <w:sz w:val="22"/>
        </w:rPr>
        <w:t>formants</w:t>
      </w:r>
      <w:r w:rsidR="00105767" w:rsidRPr="0057303C">
        <w:rPr>
          <w:rFonts w:asciiTheme="minorHAnsi" w:hAnsiTheme="minorHAnsi" w:cstheme="minorHAnsi"/>
          <w:color w:val="010205"/>
          <w:sz w:val="22"/>
        </w:rPr>
        <w:t xml:space="preserve"> mentioned the importance of academic literacies in the EMI classroom. </w:t>
      </w:r>
      <w:r w:rsidR="00A03680">
        <w:rPr>
          <w:rFonts w:asciiTheme="minorHAnsi" w:hAnsiTheme="minorHAnsi" w:cstheme="minorHAnsi"/>
          <w:color w:val="010205"/>
          <w:sz w:val="22"/>
        </w:rPr>
        <w:t xml:space="preserve"> </w:t>
      </w:r>
      <w:r w:rsidR="00105767" w:rsidRPr="0057303C">
        <w:rPr>
          <w:rFonts w:asciiTheme="minorHAnsi" w:hAnsiTheme="minorHAnsi" w:cstheme="minorHAnsi"/>
          <w:color w:val="010205"/>
          <w:sz w:val="22"/>
        </w:rPr>
        <w:t xml:space="preserve">What </w:t>
      </w:r>
      <w:r w:rsidR="00C66DED">
        <w:rPr>
          <w:rFonts w:asciiTheme="minorHAnsi" w:hAnsiTheme="minorHAnsi" w:cstheme="minorHAnsi"/>
          <w:color w:val="010205"/>
          <w:sz w:val="22"/>
        </w:rPr>
        <w:t>was</w:t>
      </w:r>
      <w:r w:rsidR="00105767" w:rsidRPr="0057303C">
        <w:rPr>
          <w:rFonts w:asciiTheme="minorHAnsi" w:hAnsiTheme="minorHAnsi" w:cstheme="minorHAnsi"/>
          <w:color w:val="010205"/>
          <w:sz w:val="22"/>
        </w:rPr>
        <w:t xml:space="preserve"> </w:t>
      </w:r>
      <w:r w:rsidR="00105767" w:rsidRPr="001C4E52">
        <w:rPr>
          <w:rFonts w:asciiTheme="minorHAnsi" w:hAnsiTheme="minorHAnsi" w:cstheme="minorHAnsi"/>
          <w:color w:val="010205"/>
          <w:sz w:val="22"/>
        </w:rPr>
        <w:t>stressed</w:t>
      </w:r>
      <w:r w:rsidR="00C66DED">
        <w:rPr>
          <w:rFonts w:asciiTheme="minorHAnsi" w:hAnsiTheme="minorHAnsi" w:cstheme="minorHAnsi"/>
          <w:color w:val="010205"/>
          <w:sz w:val="22"/>
        </w:rPr>
        <w:t>,</w:t>
      </w:r>
      <w:r w:rsidR="00105767" w:rsidRPr="001C4E52">
        <w:rPr>
          <w:rFonts w:asciiTheme="minorHAnsi" w:hAnsiTheme="minorHAnsi" w:cstheme="minorHAnsi"/>
          <w:color w:val="010205"/>
          <w:sz w:val="22"/>
        </w:rPr>
        <w:t xml:space="preserve"> </w:t>
      </w:r>
      <w:r w:rsidR="00C66DED">
        <w:rPr>
          <w:rFonts w:asciiTheme="minorHAnsi" w:hAnsiTheme="minorHAnsi" w:cstheme="minorHAnsi"/>
          <w:color w:val="010205"/>
          <w:sz w:val="22"/>
        </w:rPr>
        <w:t>however</w:t>
      </w:r>
      <w:r w:rsidR="00105767" w:rsidRPr="001C4E52">
        <w:rPr>
          <w:rFonts w:asciiTheme="minorHAnsi" w:hAnsiTheme="minorHAnsi" w:cstheme="minorHAnsi"/>
          <w:color w:val="010205"/>
          <w:sz w:val="22"/>
        </w:rPr>
        <w:t xml:space="preserve">, </w:t>
      </w:r>
      <w:r w:rsidR="00C66DED">
        <w:rPr>
          <w:rFonts w:asciiTheme="minorHAnsi" w:hAnsiTheme="minorHAnsi" w:cstheme="minorHAnsi"/>
          <w:color w:val="010205"/>
          <w:sz w:val="22"/>
        </w:rPr>
        <w:t>wa</w:t>
      </w:r>
      <w:r w:rsidR="00105767" w:rsidRPr="001C4E52">
        <w:rPr>
          <w:rFonts w:asciiTheme="minorHAnsi" w:hAnsiTheme="minorHAnsi" w:cstheme="minorHAnsi"/>
          <w:color w:val="010205"/>
          <w:sz w:val="22"/>
        </w:rPr>
        <w:t xml:space="preserve">s </w:t>
      </w:r>
      <w:r w:rsidR="00C66DED">
        <w:rPr>
          <w:rFonts w:asciiTheme="minorHAnsi" w:hAnsiTheme="minorHAnsi" w:cstheme="minorHAnsi"/>
          <w:color w:val="010205"/>
          <w:sz w:val="22"/>
        </w:rPr>
        <w:t>a desire</w:t>
      </w:r>
      <w:r w:rsidR="00105767" w:rsidRPr="001C4E52">
        <w:rPr>
          <w:rFonts w:asciiTheme="minorHAnsi" w:hAnsiTheme="minorHAnsi" w:cstheme="minorHAnsi"/>
          <w:color w:val="010205"/>
          <w:sz w:val="22"/>
        </w:rPr>
        <w:t xml:space="preserve"> to observe discipline-specific classes </w:t>
      </w:r>
      <w:r w:rsidR="00C66DED">
        <w:rPr>
          <w:rFonts w:asciiTheme="minorHAnsi" w:hAnsiTheme="minorHAnsi" w:cstheme="minorHAnsi"/>
          <w:color w:val="010205"/>
          <w:sz w:val="22"/>
        </w:rPr>
        <w:t>in</w:t>
      </w:r>
      <w:r w:rsidR="00105767" w:rsidRPr="001C4E52">
        <w:rPr>
          <w:rFonts w:asciiTheme="minorHAnsi" w:hAnsiTheme="minorHAnsi" w:cstheme="minorHAnsi"/>
          <w:color w:val="010205"/>
          <w:sz w:val="22"/>
        </w:rPr>
        <w:t xml:space="preserve"> different universities.</w:t>
      </w:r>
    </w:p>
    <w:p w14:paraId="02A9AD24" w14:textId="77777777" w:rsidR="00995F37" w:rsidRPr="001C4E52" w:rsidRDefault="00995F37" w:rsidP="008D012E">
      <w:pPr>
        <w:spacing w:after="120" w:line="240" w:lineRule="auto"/>
        <w:rPr>
          <w:rFonts w:asciiTheme="minorHAnsi" w:hAnsiTheme="minorHAnsi" w:cstheme="minorHAnsi"/>
          <w:sz w:val="22"/>
        </w:rPr>
      </w:pPr>
    </w:p>
    <w:p w14:paraId="6EBADB32" w14:textId="2C0623D9" w:rsidR="00D14096" w:rsidRPr="00C66DED" w:rsidRDefault="007539F2" w:rsidP="00F939B5">
      <w:pPr>
        <w:pStyle w:val="ListParagraph"/>
        <w:keepNext/>
        <w:numPr>
          <w:ilvl w:val="0"/>
          <w:numId w:val="27"/>
        </w:numPr>
        <w:spacing w:after="120" w:line="240" w:lineRule="auto"/>
        <w:ind w:left="714" w:hanging="357"/>
        <w:rPr>
          <w:rFonts w:asciiTheme="minorHAnsi" w:hAnsiTheme="minorHAnsi" w:cstheme="minorHAnsi"/>
          <w:b/>
          <w:bCs/>
          <w:sz w:val="22"/>
        </w:rPr>
      </w:pPr>
      <w:r>
        <w:rPr>
          <w:rFonts w:asciiTheme="minorHAnsi" w:hAnsiTheme="minorHAnsi" w:cstheme="minorHAnsi"/>
          <w:b/>
          <w:bCs/>
          <w:sz w:val="22"/>
        </w:rPr>
        <w:t>Evaluation F</w:t>
      </w:r>
      <w:r w:rsidR="00D62CBC">
        <w:rPr>
          <w:rFonts w:asciiTheme="minorHAnsi" w:hAnsiTheme="minorHAnsi" w:cstheme="minorHAnsi"/>
          <w:b/>
          <w:bCs/>
          <w:sz w:val="22"/>
        </w:rPr>
        <w:t>indings</w:t>
      </w:r>
    </w:p>
    <w:p w14:paraId="03AA000D" w14:textId="502A3AAB" w:rsidR="0084378E" w:rsidRPr="001C4E52" w:rsidRDefault="0084378E" w:rsidP="0093558F">
      <w:pPr>
        <w:pStyle w:val="ListParagraph"/>
        <w:tabs>
          <w:tab w:val="left" w:pos="142"/>
        </w:tabs>
        <w:spacing w:after="120" w:line="240" w:lineRule="auto"/>
        <w:ind w:left="0"/>
        <w:rPr>
          <w:rFonts w:asciiTheme="minorHAnsi" w:hAnsiTheme="minorHAnsi" w:cstheme="minorHAnsi"/>
          <w:sz w:val="22"/>
        </w:rPr>
      </w:pPr>
      <w:r w:rsidRPr="001C4E52">
        <w:rPr>
          <w:rFonts w:asciiTheme="minorHAnsi" w:hAnsiTheme="minorHAnsi" w:cstheme="minorHAnsi"/>
          <w:sz w:val="22"/>
        </w:rPr>
        <w:t xml:space="preserve">Following the </w:t>
      </w:r>
      <w:r w:rsidR="00BF4781">
        <w:rPr>
          <w:rFonts w:asciiTheme="minorHAnsi" w:hAnsiTheme="minorHAnsi" w:cstheme="minorHAnsi"/>
          <w:sz w:val="22"/>
        </w:rPr>
        <w:t>four</w:t>
      </w:r>
      <w:r w:rsidR="00A03680" w:rsidRPr="001C4E52">
        <w:rPr>
          <w:rFonts w:asciiTheme="minorHAnsi" w:hAnsiTheme="minorHAnsi" w:cstheme="minorHAnsi"/>
          <w:sz w:val="22"/>
        </w:rPr>
        <w:t xml:space="preserve"> evaluation </w:t>
      </w:r>
      <w:r w:rsidR="00BF4781">
        <w:rPr>
          <w:rFonts w:asciiTheme="minorHAnsi" w:hAnsiTheme="minorHAnsi" w:cstheme="minorHAnsi"/>
          <w:sz w:val="22"/>
        </w:rPr>
        <w:t xml:space="preserve">criteria </w:t>
      </w:r>
      <w:r w:rsidRPr="001C4E52">
        <w:rPr>
          <w:rFonts w:asciiTheme="minorHAnsi" w:hAnsiTheme="minorHAnsi" w:cstheme="minorHAnsi"/>
          <w:sz w:val="22"/>
        </w:rPr>
        <w:t>that the British Council identified for the project</w:t>
      </w:r>
      <w:r w:rsidR="00170845" w:rsidRPr="001C4E52">
        <w:rPr>
          <w:rFonts w:asciiTheme="minorHAnsi" w:hAnsiTheme="minorHAnsi" w:cstheme="minorHAnsi"/>
          <w:sz w:val="22"/>
        </w:rPr>
        <w:t>,</w:t>
      </w:r>
      <w:r w:rsidRPr="001C4E52">
        <w:rPr>
          <w:rFonts w:asciiTheme="minorHAnsi" w:hAnsiTheme="minorHAnsi" w:cstheme="minorHAnsi"/>
          <w:sz w:val="22"/>
        </w:rPr>
        <w:t xml:space="preserve"> we particularly </w:t>
      </w:r>
      <w:r w:rsidR="00170845" w:rsidRPr="001C4E52">
        <w:rPr>
          <w:rFonts w:asciiTheme="minorHAnsi" w:hAnsiTheme="minorHAnsi" w:cstheme="minorHAnsi"/>
          <w:sz w:val="22"/>
        </w:rPr>
        <w:t>wish to highlight the following:</w:t>
      </w:r>
    </w:p>
    <w:p w14:paraId="2BD09B69" w14:textId="77777777" w:rsidR="0084378E" w:rsidRPr="001C4E52" w:rsidRDefault="0084378E" w:rsidP="0093558F">
      <w:pPr>
        <w:pStyle w:val="ListParagraph"/>
        <w:tabs>
          <w:tab w:val="left" w:pos="142"/>
        </w:tabs>
        <w:spacing w:after="120" w:line="240" w:lineRule="auto"/>
        <w:ind w:left="0"/>
        <w:rPr>
          <w:rFonts w:asciiTheme="minorHAnsi" w:hAnsiTheme="minorHAnsi" w:cstheme="minorHAnsi"/>
          <w:sz w:val="22"/>
        </w:rPr>
      </w:pPr>
    </w:p>
    <w:p w14:paraId="1121D5E6" w14:textId="24BFCDBE" w:rsidR="00833C03" w:rsidRPr="0057303C" w:rsidRDefault="00261542" w:rsidP="00F939B5">
      <w:pPr>
        <w:pStyle w:val="ListParagraph"/>
        <w:keepNext/>
        <w:tabs>
          <w:tab w:val="left" w:pos="142"/>
        </w:tabs>
        <w:spacing w:after="120" w:line="240" w:lineRule="auto"/>
        <w:ind w:left="0"/>
        <w:rPr>
          <w:rFonts w:ascii="Calibri" w:hAnsi="Calibri" w:cs="Calibri"/>
          <w:sz w:val="22"/>
        </w:rPr>
      </w:pPr>
      <w:r>
        <w:rPr>
          <w:rFonts w:ascii="Calibri" w:hAnsi="Calibri" w:cs="Calibri"/>
          <w:b/>
          <w:bCs/>
          <w:sz w:val="22"/>
        </w:rPr>
        <w:t>6.1</w:t>
      </w:r>
      <w:r>
        <w:rPr>
          <w:rFonts w:ascii="Calibri" w:hAnsi="Calibri" w:cs="Calibri"/>
          <w:b/>
          <w:bCs/>
          <w:sz w:val="22"/>
        </w:rPr>
        <w:tab/>
      </w:r>
      <w:r w:rsidR="001206DD" w:rsidRPr="0057303C">
        <w:rPr>
          <w:rFonts w:ascii="Calibri" w:hAnsi="Calibri" w:cs="Calibri"/>
          <w:b/>
          <w:bCs/>
          <w:sz w:val="22"/>
        </w:rPr>
        <w:t>Relevance</w:t>
      </w:r>
    </w:p>
    <w:p w14:paraId="349E9B58" w14:textId="0CF3B9B9" w:rsidR="00105767" w:rsidRPr="0057303C" w:rsidRDefault="003E2E7B" w:rsidP="002034E4">
      <w:pPr>
        <w:pStyle w:val="ListParagraph"/>
        <w:tabs>
          <w:tab w:val="left" w:pos="142"/>
        </w:tabs>
        <w:spacing w:after="120" w:line="240" w:lineRule="auto"/>
        <w:ind w:left="0"/>
        <w:rPr>
          <w:rFonts w:ascii="Calibri" w:hAnsi="Calibri" w:cs="Calibri"/>
          <w:sz w:val="22"/>
        </w:rPr>
      </w:pPr>
      <w:r>
        <w:rPr>
          <w:rFonts w:ascii="Calibri" w:hAnsi="Calibri" w:cs="Calibri"/>
          <w:sz w:val="22"/>
        </w:rPr>
        <w:t>Overall,</w:t>
      </w:r>
      <w:r w:rsidR="0084378E" w:rsidRPr="0057303C">
        <w:rPr>
          <w:rFonts w:ascii="Calibri" w:hAnsi="Calibri" w:cs="Calibri"/>
          <w:sz w:val="22"/>
        </w:rPr>
        <w:t xml:space="preserve"> the findings </w:t>
      </w:r>
      <w:r w:rsidR="00044C0D">
        <w:rPr>
          <w:rFonts w:ascii="Calibri" w:hAnsi="Calibri" w:cs="Calibri"/>
          <w:sz w:val="22"/>
        </w:rPr>
        <w:t>suggest</w:t>
      </w:r>
      <w:r w:rsidR="0084378E" w:rsidRPr="0057303C">
        <w:rPr>
          <w:rFonts w:ascii="Calibri" w:hAnsi="Calibri" w:cs="Calibri"/>
          <w:sz w:val="22"/>
        </w:rPr>
        <w:t xml:space="preserve"> that the project </w:t>
      </w:r>
      <w:r w:rsidR="003E6682">
        <w:rPr>
          <w:rFonts w:ascii="Calibri" w:hAnsi="Calibri" w:cs="Calibri"/>
          <w:sz w:val="22"/>
        </w:rPr>
        <w:t xml:space="preserve">stakeholders felt </w:t>
      </w:r>
      <w:r w:rsidR="00245751">
        <w:rPr>
          <w:rFonts w:ascii="Calibri" w:hAnsi="Calibri" w:cs="Calibri"/>
          <w:sz w:val="22"/>
        </w:rPr>
        <w:t xml:space="preserve">it </w:t>
      </w:r>
      <w:r w:rsidR="003E6682">
        <w:rPr>
          <w:rFonts w:ascii="Calibri" w:hAnsi="Calibri" w:cs="Calibri"/>
          <w:sz w:val="22"/>
        </w:rPr>
        <w:t>to be</w:t>
      </w:r>
      <w:r w:rsidR="0084378E" w:rsidRPr="0057303C">
        <w:rPr>
          <w:rFonts w:ascii="Calibri" w:hAnsi="Calibri" w:cs="Calibri"/>
          <w:sz w:val="22"/>
        </w:rPr>
        <w:t xml:space="preserve"> very relevant. </w:t>
      </w:r>
      <w:r w:rsidR="00170845" w:rsidRPr="0057303C">
        <w:rPr>
          <w:rFonts w:ascii="Calibri" w:hAnsi="Calibri" w:cs="Calibri"/>
          <w:sz w:val="22"/>
        </w:rPr>
        <w:t xml:space="preserve"> </w:t>
      </w:r>
      <w:r w:rsidR="0084378E" w:rsidRPr="0057303C">
        <w:rPr>
          <w:rFonts w:ascii="Calibri" w:hAnsi="Calibri" w:cs="Calibri"/>
          <w:sz w:val="22"/>
        </w:rPr>
        <w:t>The training focused on diversif</w:t>
      </w:r>
      <w:r w:rsidR="00245751">
        <w:rPr>
          <w:rFonts w:ascii="Calibri" w:hAnsi="Calibri" w:cs="Calibri"/>
          <w:sz w:val="22"/>
        </w:rPr>
        <w:t>ying</w:t>
      </w:r>
      <w:r w:rsidR="0084378E" w:rsidRPr="0057303C">
        <w:rPr>
          <w:rFonts w:ascii="Calibri" w:hAnsi="Calibri" w:cs="Calibri"/>
          <w:sz w:val="22"/>
        </w:rPr>
        <w:t xml:space="preserve"> EMI teaching methodology. </w:t>
      </w:r>
      <w:r w:rsidR="00170845" w:rsidRPr="0057303C">
        <w:rPr>
          <w:rFonts w:ascii="Calibri" w:hAnsi="Calibri" w:cs="Calibri"/>
          <w:sz w:val="22"/>
        </w:rPr>
        <w:t xml:space="preserve"> </w:t>
      </w:r>
      <w:r w:rsidR="0084378E" w:rsidRPr="0057303C">
        <w:rPr>
          <w:rFonts w:ascii="Calibri" w:hAnsi="Calibri" w:cs="Calibri"/>
          <w:sz w:val="22"/>
        </w:rPr>
        <w:t xml:space="preserve">The teachers particularly appreciated, for example, the use of scaffolding techniques and software.  </w:t>
      </w:r>
      <w:r w:rsidR="00F016CC" w:rsidRPr="0057303C">
        <w:rPr>
          <w:rFonts w:ascii="Calibri" w:hAnsi="Calibri" w:cs="Calibri"/>
          <w:sz w:val="22"/>
        </w:rPr>
        <w:t xml:space="preserve">However, </w:t>
      </w:r>
      <w:r w:rsidR="0084378E" w:rsidRPr="0057303C">
        <w:rPr>
          <w:rFonts w:ascii="Calibri" w:hAnsi="Calibri" w:cs="Calibri"/>
          <w:sz w:val="22"/>
        </w:rPr>
        <w:t xml:space="preserve">in terms of </w:t>
      </w:r>
      <w:r w:rsidR="004822F6">
        <w:rPr>
          <w:rFonts w:ascii="Calibri" w:hAnsi="Calibri" w:cs="Calibri"/>
          <w:sz w:val="22"/>
        </w:rPr>
        <w:t>inculcating a</w:t>
      </w:r>
      <w:r w:rsidR="0084378E" w:rsidRPr="0057303C">
        <w:rPr>
          <w:rFonts w:ascii="Calibri" w:hAnsi="Calibri" w:cs="Calibri"/>
          <w:sz w:val="22"/>
        </w:rPr>
        <w:t xml:space="preserve"> broader </w:t>
      </w:r>
      <w:r w:rsidR="004822F6" w:rsidRPr="0057303C">
        <w:rPr>
          <w:rFonts w:ascii="Calibri" w:hAnsi="Calibri" w:cs="Calibri"/>
          <w:sz w:val="22"/>
        </w:rPr>
        <w:t xml:space="preserve">EMI pedagogy </w:t>
      </w:r>
      <w:r w:rsidR="0084378E" w:rsidRPr="0057303C">
        <w:rPr>
          <w:rFonts w:ascii="Calibri" w:hAnsi="Calibri" w:cs="Calibri"/>
          <w:sz w:val="22"/>
        </w:rPr>
        <w:t>framework</w:t>
      </w:r>
      <w:r w:rsidR="004822F6">
        <w:rPr>
          <w:rFonts w:ascii="Calibri" w:hAnsi="Calibri" w:cs="Calibri"/>
          <w:sz w:val="22"/>
        </w:rPr>
        <w:t xml:space="preserve">, informed by </w:t>
      </w:r>
      <w:r w:rsidR="0084378E" w:rsidRPr="0057303C">
        <w:rPr>
          <w:rFonts w:ascii="Calibri" w:hAnsi="Calibri" w:cs="Calibri"/>
          <w:sz w:val="22"/>
        </w:rPr>
        <w:t>the international debate on EMI</w:t>
      </w:r>
      <w:r w:rsidR="00F016CC" w:rsidRPr="0057303C">
        <w:rPr>
          <w:rFonts w:ascii="Calibri" w:hAnsi="Calibri" w:cs="Calibri"/>
          <w:sz w:val="22"/>
        </w:rPr>
        <w:t xml:space="preserve"> identified by </w:t>
      </w:r>
      <w:r w:rsidR="00105767" w:rsidRPr="0057303C">
        <w:rPr>
          <w:rFonts w:ascii="Calibri" w:hAnsi="Calibri" w:cs="Calibri"/>
          <w:sz w:val="22"/>
        </w:rPr>
        <w:t xml:space="preserve">Mendez-Garcia </w:t>
      </w:r>
      <w:r w:rsidR="00092D65" w:rsidRPr="0057303C">
        <w:rPr>
          <w:rFonts w:ascii="Calibri" w:hAnsi="Calibri" w:cs="Calibri"/>
          <w:sz w:val="22"/>
        </w:rPr>
        <w:t xml:space="preserve">and </w:t>
      </w:r>
      <w:r w:rsidR="00105767" w:rsidRPr="0057303C">
        <w:rPr>
          <w:rFonts w:ascii="Calibri" w:hAnsi="Calibri" w:cs="Calibri"/>
          <w:sz w:val="22"/>
        </w:rPr>
        <w:t xml:space="preserve">Agullo </w:t>
      </w:r>
      <w:r w:rsidR="00327475" w:rsidRPr="0057303C">
        <w:rPr>
          <w:rFonts w:ascii="Calibri" w:hAnsi="Calibri" w:cs="Calibri"/>
          <w:sz w:val="22"/>
        </w:rPr>
        <w:t>(</w:t>
      </w:r>
      <w:r w:rsidR="00105767" w:rsidRPr="0057303C">
        <w:rPr>
          <w:rFonts w:ascii="Calibri" w:hAnsi="Calibri" w:cs="Calibri"/>
          <w:sz w:val="22"/>
        </w:rPr>
        <w:t>2020)</w:t>
      </w:r>
      <w:r w:rsidR="00327475" w:rsidRPr="0057303C">
        <w:rPr>
          <w:rFonts w:ascii="Calibri" w:hAnsi="Calibri" w:cs="Calibri"/>
          <w:sz w:val="22"/>
        </w:rPr>
        <w:t>,</w:t>
      </w:r>
      <w:r w:rsidR="00F016CC" w:rsidRPr="0057303C">
        <w:rPr>
          <w:rFonts w:ascii="Calibri" w:hAnsi="Calibri" w:cs="Calibri"/>
          <w:sz w:val="22"/>
        </w:rPr>
        <w:t xml:space="preserve"> future training </w:t>
      </w:r>
      <w:r w:rsidR="00D972DC" w:rsidRPr="0057303C">
        <w:rPr>
          <w:rFonts w:ascii="Calibri" w:hAnsi="Calibri" w:cs="Calibri"/>
          <w:sz w:val="22"/>
        </w:rPr>
        <w:t xml:space="preserve">should </w:t>
      </w:r>
      <w:r w:rsidR="00F016CC" w:rsidRPr="0057303C">
        <w:rPr>
          <w:rFonts w:ascii="Calibri" w:hAnsi="Calibri" w:cs="Calibri"/>
          <w:sz w:val="22"/>
        </w:rPr>
        <w:t xml:space="preserve">also </w:t>
      </w:r>
      <w:r w:rsidR="00261542">
        <w:rPr>
          <w:rFonts w:ascii="Calibri" w:hAnsi="Calibri" w:cs="Calibri"/>
          <w:sz w:val="22"/>
        </w:rPr>
        <w:t>emphasise</w:t>
      </w:r>
      <w:r w:rsidR="00F016CC" w:rsidRPr="0057303C">
        <w:rPr>
          <w:rFonts w:ascii="Calibri" w:hAnsi="Calibri" w:cs="Calibri"/>
          <w:sz w:val="22"/>
        </w:rPr>
        <w:t xml:space="preserve"> </w:t>
      </w:r>
      <w:r w:rsidR="003572AB" w:rsidRPr="0057303C">
        <w:rPr>
          <w:rFonts w:ascii="Calibri" w:hAnsi="Calibri" w:cs="Calibri"/>
          <w:sz w:val="22"/>
        </w:rPr>
        <w:t>translanguaging pedagogy</w:t>
      </w:r>
      <w:r w:rsidR="00E30B54" w:rsidRPr="0057303C">
        <w:rPr>
          <w:rFonts w:ascii="Calibri" w:hAnsi="Calibri" w:cs="Calibri"/>
          <w:sz w:val="22"/>
        </w:rPr>
        <w:t xml:space="preserve"> and assessment practices</w:t>
      </w:r>
      <w:r w:rsidR="002E6BF5" w:rsidRPr="0057303C">
        <w:rPr>
          <w:rFonts w:ascii="Calibri" w:hAnsi="Calibri" w:cs="Calibri"/>
          <w:sz w:val="22"/>
        </w:rPr>
        <w:t>.</w:t>
      </w:r>
    </w:p>
    <w:p w14:paraId="72E289A3" w14:textId="77777777" w:rsidR="00774B2A" w:rsidRPr="0057303C" w:rsidRDefault="00774B2A" w:rsidP="002034E4">
      <w:pPr>
        <w:pStyle w:val="ListParagraph"/>
        <w:tabs>
          <w:tab w:val="left" w:pos="142"/>
        </w:tabs>
        <w:spacing w:after="120" w:line="240" w:lineRule="auto"/>
        <w:ind w:left="0"/>
        <w:rPr>
          <w:rFonts w:asciiTheme="minorHAnsi" w:hAnsiTheme="minorHAnsi" w:cstheme="minorHAnsi"/>
          <w:b/>
          <w:bCs/>
          <w:sz w:val="22"/>
        </w:rPr>
      </w:pPr>
    </w:p>
    <w:p w14:paraId="66B012FF" w14:textId="252F20CD" w:rsidR="00D252F3" w:rsidRPr="0057303C" w:rsidRDefault="00261542" w:rsidP="00F939B5">
      <w:pPr>
        <w:pStyle w:val="ListParagraph"/>
        <w:keepNext/>
        <w:tabs>
          <w:tab w:val="left" w:pos="142"/>
        </w:tabs>
        <w:spacing w:after="120" w:line="240" w:lineRule="auto"/>
        <w:ind w:left="0"/>
        <w:rPr>
          <w:rFonts w:asciiTheme="minorHAnsi" w:hAnsiTheme="minorHAnsi" w:cstheme="minorHAnsi"/>
          <w:sz w:val="22"/>
        </w:rPr>
      </w:pPr>
      <w:r>
        <w:rPr>
          <w:rFonts w:asciiTheme="minorHAnsi" w:hAnsiTheme="minorHAnsi" w:cstheme="minorHAnsi"/>
          <w:b/>
          <w:bCs/>
          <w:sz w:val="22"/>
        </w:rPr>
        <w:t>6.2</w:t>
      </w:r>
      <w:r>
        <w:rPr>
          <w:rFonts w:asciiTheme="minorHAnsi" w:hAnsiTheme="minorHAnsi" w:cstheme="minorHAnsi"/>
          <w:b/>
          <w:bCs/>
          <w:sz w:val="22"/>
        </w:rPr>
        <w:tab/>
      </w:r>
      <w:r w:rsidR="001206DD" w:rsidRPr="0057303C">
        <w:rPr>
          <w:rFonts w:asciiTheme="minorHAnsi" w:hAnsiTheme="minorHAnsi" w:cstheme="minorHAnsi"/>
          <w:b/>
          <w:bCs/>
          <w:sz w:val="22"/>
        </w:rPr>
        <w:t>Effectiveness</w:t>
      </w:r>
    </w:p>
    <w:p w14:paraId="543ABF21" w14:textId="6370B6A8" w:rsidR="00C375A8" w:rsidRPr="000B7BEE" w:rsidRDefault="0084378E" w:rsidP="00C375A8">
      <w:pPr>
        <w:autoSpaceDE w:val="0"/>
        <w:autoSpaceDN w:val="0"/>
        <w:adjustRightInd w:val="0"/>
        <w:spacing w:after="0" w:line="240" w:lineRule="auto"/>
        <w:rPr>
          <w:rFonts w:asciiTheme="minorHAnsi" w:hAnsiTheme="minorHAnsi" w:cstheme="minorHAnsi"/>
          <w:sz w:val="22"/>
        </w:rPr>
      </w:pPr>
      <w:r w:rsidRPr="0057303C">
        <w:rPr>
          <w:rFonts w:asciiTheme="minorHAnsi" w:hAnsiTheme="minorHAnsi" w:cstheme="minorHAnsi"/>
          <w:sz w:val="22"/>
        </w:rPr>
        <w:t xml:space="preserve">The effectiveness of the training was also highly evaluated. </w:t>
      </w:r>
      <w:r w:rsidR="00EC4E12" w:rsidRPr="0057303C">
        <w:rPr>
          <w:rFonts w:asciiTheme="minorHAnsi" w:hAnsiTheme="minorHAnsi" w:cstheme="minorHAnsi"/>
          <w:sz w:val="22"/>
        </w:rPr>
        <w:t xml:space="preserve"> </w:t>
      </w:r>
      <w:r w:rsidRPr="0057303C">
        <w:rPr>
          <w:rFonts w:asciiTheme="minorHAnsi" w:hAnsiTheme="minorHAnsi" w:cstheme="minorHAnsi"/>
          <w:sz w:val="22"/>
        </w:rPr>
        <w:t xml:space="preserve">British Council </w:t>
      </w:r>
      <w:r w:rsidR="0075233D" w:rsidRPr="0057303C">
        <w:rPr>
          <w:rFonts w:asciiTheme="minorHAnsi" w:hAnsiTheme="minorHAnsi" w:cstheme="minorHAnsi"/>
          <w:sz w:val="22"/>
        </w:rPr>
        <w:t xml:space="preserve">representatives </w:t>
      </w:r>
      <w:r w:rsidR="007243A8" w:rsidRPr="0057303C">
        <w:rPr>
          <w:rFonts w:asciiTheme="minorHAnsi" w:hAnsiTheme="minorHAnsi" w:cstheme="minorHAnsi"/>
          <w:sz w:val="22"/>
        </w:rPr>
        <w:t xml:space="preserve">themselves stated that </w:t>
      </w:r>
      <w:r w:rsidR="00256E58" w:rsidRPr="0057303C">
        <w:rPr>
          <w:rFonts w:asciiTheme="minorHAnsi" w:hAnsiTheme="minorHAnsi" w:cstheme="minorHAnsi"/>
          <w:sz w:val="22"/>
        </w:rPr>
        <w:t>the</w:t>
      </w:r>
      <w:r w:rsidRPr="0057303C">
        <w:rPr>
          <w:rFonts w:asciiTheme="minorHAnsi" w:hAnsiTheme="minorHAnsi" w:cstheme="minorHAnsi"/>
          <w:sz w:val="22"/>
        </w:rPr>
        <w:t xml:space="preserve"> “course has exceeded expectations”. </w:t>
      </w:r>
      <w:r w:rsidR="00EC4E12" w:rsidRPr="0057303C">
        <w:rPr>
          <w:rFonts w:asciiTheme="minorHAnsi" w:hAnsiTheme="minorHAnsi" w:cstheme="minorHAnsi"/>
          <w:sz w:val="22"/>
        </w:rPr>
        <w:t xml:space="preserve"> </w:t>
      </w:r>
      <w:r w:rsidRPr="0057303C">
        <w:rPr>
          <w:rFonts w:asciiTheme="minorHAnsi" w:hAnsiTheme="minorHAnsi" w:cstheme="minorHAnsi"/>
          <w:sz w:val="22"/>
        </w:rPr>
        <w:t xml:space="preserve">The teachers and university leaders were also particularly </w:t>
      </w:r>
      <w:r w:rsidR="00872A67">
        <w:rPr>
          <w:rFonts w:asciiTheme="minorHAnsi" w:hAnsiTheme="minorHAnsi" w:cstheme="minorHAnsi"/>
          <w:sz w:val="22"/>
        </w:rPr>
        <w:t>pleased with</w:t>
      </w:r>
      <w:r w:rsidRPr="0057303C">
        <w:rPr>
          <w:rFonts w:asciiTheme="minorHAnsi" w:hAnsiTheme="minorHAnsi" w:cstheme="minorHAnsi"/>
          <w:sz w:val="22"/>
        </w:rPr>
        <w:t xml:space="preserve"> </w:t>
      </w:r>
      <w:r w:rsidRPr="000B7BEE">
        <w:rPr>
          <w:rFonts w:asciiTheme="minorHAnsi" w:hAnsiTheme="minorHAnsi" w:cstheme="minorHAnsi"/>
          <w:sz w:val="22"/>
        </w:rPr>
        <w:t xml:space="preserve">the </w:t>
      </w:r>
      <w:r w:rsidR="00872A67" w:rsidRPr="000B7BEE">
        <w:rPr>
          <w:rFonts w:asciiTheme="minorHAnsi" w:hAnsiTheme="minorHAnsi" w:cstheme="minorHAnsi"/>
          <w:sz w:val="22"/>
        </w:rPr>
        <w:t xml:space="preserve">enhanced and ongoing </w:t>
      </w:r>
      <w:r w:rsidRPr="000B7BEE">
        <w:rPr>
          <w:rFonts w:asciiTheme="minorHAnsi" w:hAnsiTheme="minorHAnsi" w:cstheme="minorHAnsi"/>
          <w:sz w:val="22"/>
        </w:rPr>
        <w:t>collaboration between language and content teachers.</w:t>
      </w:r>
      <w:r w:rsidR="00E424F7" w:rsidRPr="000B7BEE">
        <w:rPr>
          <w:rFonts w:asciiTheme="minorHAnsi" w:hAnsiTheme="minorHAnsi" w:cstheme="minorHAnsi"/>
          <w:sz w:val="22"/>
        </w:rPr>
        <w:t xml:space="preserve"> </w:t>
      </w:r>
      <w:r w:rsidR="00404299" w:rsidRPr="000B7BEE">
        <w:rPr>
          <w:rFonts w:asciiTheme="minorHAnsi" w:hAnsiTheme="minorHAnsi" w:cstheme="minorHAnsi"/>
          <w:sz w:val="22"/>
        </w:rPr>
        <w:t xml:space="preserve"> </w:t>
      </w:r>
      <w:r w:rsidR="00F8353D" w:rsidRPr="000B7BEE">
        <w:rPr>
          <w:rFonts w:asciiTheme="minorHAnsi" w:hAnsiTheme="minorHAnsi" w:cstheme="minorHAnsi"/>
          <w:sz w:val="22"/>
        </w:rPr>
        <w:t>Effective</w:t>
      </w:r>
      <w:r w:rsidR="00854716" w:rsidRPr="000B7BEE">
        <w:rPr>
          <w:rFonts w:asciiTheme="minorHAnsi" w:hAnsiTheme="minorHAnsi" w:cstheme="minorHAnsi"/>
          <w:sz w:val="22"/>
        </w:rPr>
        <w:t xml:space="preserve"> c</w:t>
      </w:r>
      <w:r w:rsidR="00C375A8" w:rsidRPr="000B7BEE">
        <w:rPr>
          <w:rFonts w:asciiTheme="minorHAnsi" w:hAnsiTheme="minorHAnsi" w:cstheme="minorHAnsi"/>
          <w:sz w:val="22"/>
        </w:rPr>
        <w:t xml:space="preserve">ollaboration between language and content specialists has long been one of the </w:t>
      </w:r>
      <w:r w:rsidR="00F8353D" w:rsidRPr="000B7BEE">
        <w:rPr>
          <w:rFonts w:asciiTheme="minorHAnsi" w:hAnsiTheme="minorHAnsi" w:cstheme="minorHAnsi"/>
          <w:sz w:val="22"/>
        </w:rPr>
        <w:t>central desiderata</w:t>
      </w:r>
      <w:r w:rsidR="00C375A8" w:rsidRPr="000B7BEE">
        <w:rPr>
          <w:rFonts w:asciiTheme="minorHAnsi" w:hAnsiTheme="minorHAnsi" w:cstheme="minorHAnsi"/>
          <w:sz w:val="22"/>
        </w:rPr>
        <w:t xml:space="preserve"> </w:t>
      </w:r>
      <w:r w:rsidR="000E68D5" w:rsidRPr="000B7BEE">
        <w:rPr>
          <w:rFonts w:asciiTheme="minorHAnsi" w:hAnsiTheme="minorHAnsi" w:cstheme="minorHAnsi"/>
          <w:sz w:val="22"/>
        </w:rPr>
        <w:t xml:space="preserve">in </w:t>
      </w:r>
      <w:r w:rsidR="00F8353D" w:rsidRPr="000B7BEE">
        <w:rPr>
          <w:rFonts w:asciiTheme="minorHAnsi" w:hAnsiTheme="minorHAnsi" w:cstheme="minorHAnsi"/>
          <w:sz w:val="22"/>
        </w:rPr>
        <w:t xml:space="preserve">the </w:t>
      </w:r>
      <w:r w:rsidR="000E68D5" w:rsidRPr="000B7BEE">
        <w:rPr>
          <w:rFonts w:asciiTheme="minorHAnsi" w:hAnsiTheme="minorHAnsi" w:cstheme="minorHAnsi"/>
          <w:sz w:val="22"/>
        </w:rPr>
        <w:t xml:space="preserve">literature </w:t>
      </w:r>
      <w:r w:rsidR="00C375A8" w:rsidRPr="000B7BEE">
        <w:rPr>
          <w:rFonts w:asciiTheme="minorHAnsi" w:hAnsiTheme="minorHAnsi" w:cstheme="minorHAnsi"/>
          <w:sz w:val="22"/>
        </w:rPr>
        <w:t>(Costa and Coleman 2013</w:t>
      </w:r>
      <w:r w:rsidR="00BF47A8" w:rsidRPr="000B7BEE">
        <w:rPr>
          <w:rFonts w:asciiTheme="minorHAnsi" w:hAnsiTheme="minorHAnsi" w:cstheme="minorHAnsi"/>
          <w:sz w:val="22"/>
        </w:rPr>
        <w:t>), which</w:t>
      </w:r>
      <w:r w:rsidR="00E97585" w:rsidRPr="000B7BEE">
        <w:rPr>
          <w:rFonts w:asciiTheme="minorHAnsi" w:hAnsiTheme="minorHAnsi" w:cstheme="minorHAnsi"/>
          <w:sz w:val="22"/>
        </w:rPr>
        <w:t xml:space="preserve"> </w:t>
      </w:r>
      <w:r w:rsidR="00C375A8" w:rsidRPr="000B7BEE">
        <w:rPr>
          <w:rFonts w:asciiTheme="minorHAnsi" w:hAnsiTheme="minorHAnsi" w:cstheme="minorHAnsi"/>
          <w:sz w:val="22"/>
        </w:rPr>
        <w:t xml:space="preserve">requires financing (Macaro 2018) for effective EMI development.  Collaboration </w:t>
      </w:r>
      <w:r w:rsidR="00BF47A8" w:rsidRPr="000B7BEE">
        <w:rPr>
          <w:rFonts w:asciiTheme="minorHAnsi" w:hAnsiTheme="minorHAnsi" w:cstheme="minorHAnsi"/>
          <w:sz w:val="22"/>
        </w:rPr>
        <w:t>via</w:t>
      </w:r>
      <w:r w:rsidR="00C375A8" w:rsidRPr="000B7BEE">
        <w:rPr>
          <w:rFonts w:asciiTheme="minorHAnsi" w:hAnsiTheme="minorHAnsi" w:cstheme="minorHAnsi"/>
          <w:sz w:val="22"/>
        </w:rPr>
        <w:t xml:space="preserve"> the training has already established a solid base for teachers’ cooperation across disciplines within each participating university. </w:t>
      </w:r>
      <w:r w:rsidR="00D869EB" w:rsidRPr="000B7BEE">
        <w:rPr>
          <w:rFonts w:asciiTheme="minorHAnsi" w:hAnsiTheme="minorHAnsi" w:cstheme="minorHAnsi"/>
          <w:sz w:val="22"/>
        </w:rPr>
        <w:t xml:space="preserve"> </w:t>
      </w:r>
      <w:r w:rsidR="00C375A8" w:rsidRPr="000B7BEE">
        <w:rPr>
          <w:rFonts w:asciiTheme="minorHAnsi" w:hAnsiTheme="minorHAnsi" w:cstheme="minorHAnsi"/>
          <w:sz w:val="22"/>
        </w:rPr>
        <w:t>The training identified key pedagogical principles in EMI, common-core and divergent EMI practices, and obstacles to overcome.</w:t>
      </w:r>
      <w:r w:rsidR="00D869EB" w:rsidRPr="000B7BEE">
        <w:rPr>
          <w:rFonts w:asciiTheme="minorHAnsi" w:hAnsiTheme="minorHAnsi" w:cstheme="minorHAnsi"/>
          <w:sz w:val="22"/>
        </w:rPr>
        <w:t xml:space="preserve"> </w:t>
      </w:r>
      <w:r w:rsidR="00C375A8" w:rsidRPr="000B7BEE">
        <w:rPr>
          <w:rFonts w:asciiTheme="minorHAnsi" w:hAnsiTheme="minorHAnsi" w:cstheme="minorHAnsi"/>
          <w:sz w:val="22"/>
        </w:rPr>
        <w:t xml:space="preserve"> </w:t>
      </w:r>
      <w:r w:rsidR="00C375A8" w:rsidRPr="000B7BEE">
        <w:rPr>
          <w:rFonts w:asciiTheme="minorHAnsi" w:hAnsiTheme="minorHAnsi" w:cstheme="minorHAnsi"/>
          <w:b/>
          <w:bCs/>
          <w:sz w:val="22"/>
        </w:rPr>
        <w:t>It is recommended that this good practice should continue</w:t>
      </w:r>
      <w:r w:rsidR="006329CD" w:rsidRPr="000B7BEE">
        <w:rPr>
          <w:rFonts w:asciiTheme="minorHAnsi" w:hAnsiTheme="minorHAnsi" w:cstheme="minorHAnsi"/>
          <w:b/>
          <w:bCs/>
          <w:sz w:val="22"/>
        </w:rPr>
        <w:t>;</w:t>
      </w:r>
      <w:r w:rsidR="00C375A8" w:rsidRPr="000B7BEE">
        <w:rPr>
          <w:rFonts w:asciiTheme="minorHAnsi" w:hAnsiTheme="minorHAnsi" w:cstheme="minorHAnsi"/>
          <w:b/>
          <w:bCs/>
          <w:sz w:val="22"/>
        </w:rPr>
        <w:t xml:space="preserve"> and content and language teacher collaboration should be encouraged and supported.</w:t>
      </w:r>
      <w:r w:rsidR="00C375A8" w:rsidRPr="000B7BEE">
        <w:rPr>
          <w:rFonts w:asciiTheme="minorHAnsi" w:hAnsiTheme="minorHAnsi" w:cstheme="minorHAnsi"/>
          <w:sz w:val="22"/>
        </w:rPr>
        <w:t xml:space="preserve"> </w:t>
      </w:r>
      <w:r w:rsidR="00D869EB" w:rsidRPr="000B7BEE">
        <w:rPr>
          <w:rFonts w:asciiTheme="minorHAnsi" w:hAnsiTheme="minorHAnsi" w:cstheme="minorHAnsi"/>
          <w:sz w:val="22"/>
        </w:rPr>
        <w:t xml:space="preserve"> </w:t>
      </w:r>
      <w:r w:rsidR="00C375A8" w:rsidRPr="000B7BEE">
        <w:rPr>
          <w:rFonts w:asciiTheme="minorHAnsi" w:hAnsiTheme="minorHAnsi" w:cstheme="minorHAnsi"/>
          <w:sz w:val="22"/>
        </w:rPr>
        <w:t>Taking this good practice, Macaro (2022: 12) suggests that there should be a “jointly established research agenda” that would allow language and content teachers to own the EMI agenda in their context.</w:t>
      </w:r>
    </w:p>
    <w:p w14:paraId="5793BD40" w14:textId="6CC329A8" w:rsidR="00352499" w:rsidRPr="0057303C" w:rsidRDefault="00352499" w:rsidP="0093558F">
      <w:pPr>
        <w:pStyle w:val="ListParagraph"/>
        <w:tabs>
          <w:tab w:val="left" w:pos="142"/>
        </w:tabs>
        <w:snapToGrid w:val="0"/>
        <w:spacing w:after="120" w:line="240" w:lineRule="auto"/>
        <w:ind w:left="0"/>
        <w:contextualSpacing w:val="0"/>
        <w:rPr>
          <w:rFonts w:asciiTheme="minorHAnsi" w:hAnsiTheme="minorHAnsi" w:cstheme="minorHAnsi"/>
          <w:sz w:val="22"/>
        </w:rPr>
      </w:pPr>
    </w:p>
    <w:p w14:paraId="2EC6918D" w14:textId="58C7EC9A" w:rsidR="00774B2A" w:rsidRPr="0057303C" w:rsidRDefault="0084378E" w:rsidP="0093558F">
      <w:pPr>
        <w:pStyle w:val="ListParagraph"/>
        <w:tabs>
          <w:tab w:val="left" w:pos="142"/>
        </w:tabs>
        <w:snapToGrid w:val="0"/>
        <w:spacing w:after="120" w:line="240" w:lineRule="auto"/>
        <w:ind w:left="0"/>
        <w:contextualSpacing w:val="0"/>
        <w:rPr>
          <w:rFonts w:asciiTheme="minorHAnsi" w:hAnsiTheme="minorHAnsi" w:cstheme="minorHAnsi"/>
          <w:sz w:val="22"/>
        </w:rPr>
      </w:pPr>
      <w:r w:rsidRPr="0057303C">
        <w:rPr>
          <w:rFonts w:asciiTheme="minorHAnsi" w:hAnsiTheme="minorHAnsi" w:cstheme="minorHAnsi"/>
          <w:sz w:val="22"/>
        </w:rPr>
        <w:t xml:space="preserve">Another point that the teachers made was that the impact of the training may </w:t>
      </w:r>
      <w:r w:rsidR="00904852">
        <w:rPr>
          <w:rFonts w:asciiTheme="minorHAnsi" w:hAnsiTheme="minorHAnsi" w:cstheme="minorHAnsi"/>
          <w:sz w:val="22"/>
        </w:rPr>
        <w:t xml:space="preserve">have </w:t>
      </w:r>
      <w:r w:rsidRPr="0057303C">
        <w:rPr>
          <w:rFonts w:asciiTheme="minorHAnsi" w:hAnsiTheme="minorHAnsi" w:cstheme="minorHAnsi"/>
          <w:sz w:val="22"/>
        </w:rPr>
        <w:t>be</w:t>
      </w:r>
      <w:r w:rsidR="00904852">
        <w:rPr>
          <w:rFonts w:asciiTheme="minorHAnsi" w:hAnsiTheme="minorHAnsi" w:cstheme="minorHAnsi"/>
          <w:sz w:val="22"/>
        </w:rPr>
        <w:t>en</w:t>
      </w:r>
      <w:r w:rsidRPr="0057303C">
        <w:rPr>
          <w:rFonts w:asciiTheme="minorHAnsi" w:hAnsiTheme="minorHAnsi" w:cstheme="minorHAnsi"/>
          <w:sz w:val="22"/>
        </w:rPr>
        <w:t xml:space="preserve"> greater </w:t>
      </w:r>
      <w:r w:rsidR="00904852">
        <w:rPr>
          <w:rFonts w:asciiTheme="minorHAnsi" w:hAnsiTheme="minorHAnsi" w:cstheme="minorHAnsi"/>
          <w:sz w:val="22"/>
        </w:rPr>
        <w:t>had it been delivered</w:t>
      </w:r>
      <w:r w:rsidRPr="0057303C">
        <w:rPr>
          <w:rFonts w:asciiTheme="minorHAnsi" w:hAnsiTheme="minorHAnsi" w:cstheme="minorHAnsi"/>
          <w:sz w:val="22"/>
        </w:rPr>
        <w:t xml:space="preserve"> </w:t>
      </w:r>
      <w:r w:rsidRPr="00904852">
        <w:rPr>
          <w:rFonts w:asciiTheme="minorHAnsi" w:hAnsiTheme="minorHAnsi" w:cstheme="minorHAnsi"/>
          <w:i/>
          <w:iCs/>
          <w:sz w:val="22"/>
        </w:rPr>
        <w:t>offline</w:t>
      </w:r>
      <w:r w:rsidRPr="0057303C">
        <w:rPr>
          <w:rFonts w:asciiTheme="minorHAnsi" w:hAnsiTheme="minorHAnsi" w:cstheme="minorHAnsi"/>
          <w:sz w:val="22"/>
        </w:rPr>
        <w:t xml:space="preserve"> because it would be a more enjoyable experience, but </w:t>
      </w:r>
      <w:r w:rsidR="007473B8">
        <w:rPr>
          <w:rFonts w:asciiTheme="minorHAnsi" w:hAnsiTheme="minorHAnsi" w:cstheme="minorHAnsi"/>
          <w:sz w:val="22"/>
        </w:rPr>
        <w:t>there is no direct evidence to</w:t>
      </w:r>
      <w:r w:rsidRPr="0057303C">
        <w:rPr>
          <w:rFonts w:asciiTheme="minorHAnsi" w:hAnsiTheme="minorHAnsi" w:cstheme="minorHAnsi"/>
          <w:sz w:val="22"/>
        </w:rPr>
        <w:t xml:space="preserve"> suggest that the online delivery of the course was less effective. </w:t>
      </w:r>
      <w:r w:rsidR="00895196" w:rsidRPr="0057303C">
        <w:rPr>
          <w:rFonts w:asciiTheme="minorHAnsi" w:hAnsiTheme="minorHAnsi" w:cstheme="minorHAnsi"/>
          <w:sz w:val="22"/>
        </w:rPr>
        <w:t xml:space="preserve"> </w:t>
      </w:r>
      <w:r w:rsidRPr="007473B8">
        <w:rPr>
          <w:rFonts w:asciiTheme="minorHAnsi" w:hAnsiTheme="minorHAnsi" w:cstheme="minorHAnsi"/>
          <w:b/>
          <w:bCs/>
          <w:sz w:val="22"/>
        </w:rPr>
        <w:t>I</w:t>
      </w:r>
      <w:r w:rsidR="00EC3E4A" w:rsidRPr="007473B8">
        <w:rPr>
          <w:rFonts w:asciiTheme="minorHAnsi" w:hAnsiTheme="minorHAnsi" w:cstheme="minorHAnsi"/>
          <w:b/>
          <w:bCs/>
          <w:sz w:val="22"/>
        </w:rPr>
        <w:t>t is recommended that i</w:t>
      </w:r>
      <w:r w:rsidRPr="007473B8">
        <w:rPr>
          <w:rFonts w:asciiTheme="minorHAnsi" w:hAnsiTheme="minorHAnsi" w:cstheme="minorHAnsi"/>
          <w:b/>
          <w:bCs/>
          <w:sz w:val="22"/>
        </w:rPr>
        <w:t xml:space="preserve">n future </w:t>
      </w:r>
      <w:r w:rsidR="00895196" w:rsidRPr="007473B8">
        <w:rPr>
          <w:rFonts w:asciiTheme="minorHAnsi" w:hAnsiTheme="minorHAnsi" w:cstheme="minorHAnsi"/>
          <w:b/>
          <w:bCs/>
          <w:sz w:val="22"/>
        </w:rPr>
        <w:t xml:space="preserve">any </w:t>
      </w:r>
      <w:r w:rsidRPr="007473B8">
        <w:rPr>
          <w:rFonts w:asciiTheme="minorHAnsi" w:hAnsiTheme="minorHAnsi" w:cstheme="minorHAnsi"/>
          <w:b/>
          <w:bCs/>
          <w:sz w:val="22"/>
        </w:rPr>
        <w:t xml:space="preserve">training </w:t>
      </w:r>
      <w:r w:rsidR="00F92A17">
        <w:rPr>
          <w:rFonts w:asciiTheme="minorHAnsi" w:hAnsiTheme="minorHAnsi" w:cstheme="minorHAnsi"/>
          <w:b/>
          <w:bCs/>
          <w:sz w:val="22"/>
        </w:rPr>
        <w:t>should be delivered</w:t>
      </w:r>
      <w:r w:rsidRPr="007473B8">
        <w:rPr>
          <w:rFonts w:asciiTheme="minorHAnsi" w:hAnsiTheme="minorHAnsi" w:cstheme="minorHAnsi"/>
          <w:b/>
          <w:bCs/>
          <w:sz w:val="22"/>
        </w:rPr>
        <w:t xml:space="preserve"> in hybrid </w:t>
      </w:r>
      <w:r w:rsidR="00895196" w:rsidRPr="007473B8">
        <w:rPr>
          <w:rFonts w:asciiTheme="minorHAnsi" w:hAnsiTheme="minorHAnsi" w:cstheme="minorHAnsi"/>
          <w:b/>
          <w:bCs/>
          <w:sz w:val="22"/>
        </w:rPr>
        <w:t>form</w:t>
      </w:r>
      <w:r w:rsidRPr="0057303C">
        <w:rPr>
          <w:rFonts w:asciiTheme="minorHAnsi" w:hAnsiTheme="minorHAnsi" w:cstheme="minorHAnsi"/>
          <w:sz w:val="22"/>
        </w:rPr>
        <w:t xml:space="preserve">, where the materials could be available online and the active engagement of teachers </w:t>
      </w:r>
      <w:r w:rsidR="000E1058" w:rsidRPr="0057303C">
        <w:rPr>
          <w:rFonts w:asciiTheme="minorHAnsi" w:hAnsiTheme="minorHAnsi" w:cstheme="minorHAnsi"/>
          <w:sz w:val="22"/>
        </w:rPr>
        <w:t>achieved</w:t>
      </w:r>
      <w:r w:rsidRPr="0057303C">
        <w:rPr>
          <w:rFonts w:asciiTheme="minorHAnsi" w:hAnsiTheme="minorHAnsi" w:cstheme="minorHAnsi"/>
          <w:sz w:val="22"/>
        </w:rPr>
        <w:t xml:space="preserve"> by bringing them together</w:t>
      </w:r>
      <w:r w:rsidR="002A20D1" w:rsidRPr="0057303C">
        <w:rPr>
          <w:rFonts w:asciiTheme="minorHAnsi" w:hAnsiTheme="minorHAnsi" w:cstheme="minorHAnsi"/>
          <w:sz w:val="22"/>
        </w:rPr>
        <w:t>.</w:t>
      </w:r>
    </w:p>
    <w:p w14:paraId="38343579" w14:textId="0BB76632" w:rsidR="0084378E" w:rsidRPr="0057303C" w:rsidRDefault="0084378E" w:rsidP="002034E4">
      <w:pPr>
        <w:pStyle w:val="ListParagraph"/>
        <w:tabs>
          <w:tab w:val="left" w:pos="142"/>
        </w:tabs>
        <w:snapToGrid w:val="0"/>
        <w:spacing w:after="120" w:line="240" w:lineRule="auto"/>
        <w:ind w:left="0"/>
        <w:rPr>
          <w:rFonts w:asciiTheme="minorHAnsi" w:hAnsiTheme="minorHAnsi" w:cstheme="minorHAnsi"/>
          <w:b/>
          <w:bCs/>
          <w:sz w:val="22"/>
        </w:rPr>
      </w:pPr>
      <w:r w:rsidRPr="0057303C">
        <w:rPr>
          <w:rFonts w:asciiTheme="minorHAnsi" w:hAnsiTheme="minorHAnsi" w:cstheme="minorHAnsi"/>
          <w:sz w:val="22"/>
        </w:rPr>
        <w:t xml:space="preserve">We should also </w:t>
      </w:r>
      <w:r w:rsidR="000E1058" w:rsidRPr="0057303C">
        <w:rPr>
          <w:rFonts w:asciiTheme="minorHAnsi" w:hAnsiTheme="minorHAnsi" w:cstheme="minorHAnsi"/>
          <w:sz w:val="22"/>
        </w:rPr>
        <w:t xml:space="preserve">acknowledge </w:t>
      </w:r>
      <w:r w:rsidRPr="0057303C">
        <w:rPr>
          <w:rFonts w:asciiTheme="minorHAnsi" w:hAnsiTheme="minorHAnsi" w:cstheme="minorHAnsi"/>
          <w:sz w:val="22"/>
        </w:rPr>
        <w:t>that it may be too early to judge the effectiveness</w:t>
      </w:r>
      <w:r w:rsidR="00A40E52" w:rsidRPr="0057303C">
        <w:rPr>
          <w:rFonts w:asciiTheme="minorHAnsi" w:hAnsiTheme="minorHAnsi" w:cstheme="minorHAnsi"/>
          <w:sz w:val="22"/>
        </w:rPr>
        <w:t xml:space="preserve"> of the training</w:t>
      </w:r>
      <w:r w:rsidR="00CD0148">
        <w:rPr>
          <w:rFonts w:asciiTheme="minorHAnsi" w:hAnsiTheme="minorHAnsi" w:cstheme="minorHAnsi"/>
          <w:sz w:val="22"/>
        </w:rPr>
        <w:t>, which will emerge</w:t>
      </w:r>
      <w:r w:rsidRPr="0057303C">
        <w:rPr>
          <w:rFonts w:asciiTheme="minorHAnsi" w:hAnsiTheme="minorHAnsi" w:cstheme="minorHAnsi"/>
          <w:sz w:val="22"/>
        </w:rPr>
        <w:t xml:space="preserve"> in retrospective reports by teachers. </w:t>
      </w:r>
      <w:r w:rsidR="000E1058" w:rsidRPr="0057303C">
        <w:rPr>
          <w:rFonts w:asciiTheme="minorHAnsi" w:hAnsiTheme="minorHAnsi" w:cstheme="minorHAnsi"/>
          <w:sz w:val="22"/>
        </w:rPr>
        <w:t xml:space="preserve"> </w:t>
      </w:r>
      <w:r w:rsidRPr="0057303C">
        <w:rPr>
          <w:rFonts w:asciiTheme="minorHAnsi" w:hAnsiTheme="minorHAnsi" w:cstheme="minorHAnsi"/>
          <w:sz w:val="22"/>
        </w:rPr>
        <w:t xml:space="preserve">In a year we should be able to look at the materials that the teachers are using, how they are organising their classes, and </w:t>
      </w:r>
      <w:r w:rsidR="001B3A32">
        <w:rPr>
          <w:rFonts w:asciiTheme="minorHAnsi" w:hAnsiTheme="minorHAnsi" w:cstheme="minorHAnsi"/>
          <w:sz w:val="22"/>
        </w:rPr>
        <w:t>the extent of innovation</w:t>
      </w:r>
      <w:r w:rsidRPr="0057303C">
        <w:rPr>
          <w:rFonts w:asciiTheme="minorHAnsi" w:hAnsiTheme="minorHAnsi" w:cstheme="minorHAnsi"/>
          <w:sz w:val="22"/>
        </w:rPr>
        <w:t xml:space="preserve"> in their assessments. </w:t>
      </w:r>
      <w:r w:rsidR="000E1058" w:rsidRPr="0057303C">
        <w:rPr>
          <w:rFonts w:asciiTheme="minorHAnsi" w:hAnsiTheme="minorHAnsi" w:cstheme="minorHAnsi"/>
          <w:sz w:val="22"/>
        </w:rPr>
        <w:t xml:space="preserve"> </w:t>
      </w:r>
      <w:r w:rsidR="008E6F79" w:rsidRPr="0057303C">
        <w:rPr>
          <w:rFonts w:asciiTheme="minorHAnsi" w:hAnsiTheme="minorHAnsi" w:cstheme="minorHAnsi"/>
          <w:b/>
          <w:bCs/>
          <w:sz w:val="22"/>
        </w:rPr>
        <w:t xml:space="preserve">It is </w:t>
      </w:r>
      <w:r w:rsidRPr="0057303C">
        <w:rPr>
          <w:rFonts w:asciiTheme="minorHAnsi" w:hAnsiTheme="minorHAnsi" w:cstheme="minorHAnsi"/>
          <w:b/>
          <w:bCs/>
          <w:sz w:val="22"/>
        </w:rPr>
        <w:t>recommend</w:t>
      </w:r>
      <w:r w:rsidR="008E6F79" w:rsidRPr="0057303C">
        <w:rPr>
          <w:rFonts w:asciiTheme="minorHAnsi" w:hAnsiTheme="minorHAnsi" w:cstheme="minorHAnsi"/>
          <w:b/>
          <w:bCs/>
          <w:sz w:val="22"/>
        </w:rPr>
        <w:t xml:space="preserve">ed </w:t>
      </w:r>
      <w:r w:rsidR="001B3A32" w:rsidRPr="0057303C">
        <w:rPr>
          <w:rFonts w:asciiTheme="minorHAnsi" w:hAnsiTheme="minorHAnsi" w:cstheme="minorHAnsi"/>
          <w:b/>
          <w:bCs/>
          <w:sz w:val="22"/>
        </w:rPr>
        <w:t>that universities</w:t>
      </w:r>
      <w:r w:rsidRPr="0057303C">
        <w:rPr>
          <w:rFonts w:asciiTheme="minorHAnsi" w:hAnsiTheme="minorHAnsi" w:cstheme="minorHAnsi"/>
          <w:b/>
          <w:bCs/>
          <w:sz w:val="22"/>
        </w:rPr>
        <w:t xml:space="preserve"> actively monitor teachers’ implementation of the training and </w:t>
      </w:r>
      <w:r w:rsidR="000E1058" w:rsidRPr="0057303C">
        <w:rPr>
          <w:rFonts w:asciiTheme="minorHAnsi" w:hAnsiTheme="minorHAnsi" w:cstheme="minorHAnsi"/>
          <w:b/>
          <w:bCs/>
          <w:sz w:val="22"/>
        </w:rPr>
        <w:t xml:space="preserve">assess </w:t>
      </w:r>
      <w:r w:rsidRPr="0057303C">
        <w:rPr>
          <w:rFonts w:asciiTheme="minorHAnsi" w:hAnsiTheme="minorHAnsi" w:cstheme="minorHAnsi"/>
          <w:b/>
          <w:bCs/>
          <w:sz w:val="22"/>
        </w:rPr>
        <w:t>the results at the end of the year.</w:t>
      </w:r>
    </w:p>
    <w:p w14:paraId="45F43E12" w14:textId="77777777" w:rsidR="0084378E" w:rsidRPr="0057303C" w:rsidRDefault="0084378E" w:rsidP="002034E4">
      <w:pPr>
        <w:pStyle w:val="ListParagraph"/>
        <w:tabs>
          <w:tab w:val="left" w:pos="142"/>
        </w:tabs>
        <w:snapToGrid w:val="0"/>
        <w:spacing w:after="120" w:line="240" w:lineRule="auto"/>
        <w:ind w:left="0"/>
        <w:rPr>
          <w:rFonts w:asciiTheme="minorHAnsi" w:hAnsiTheme="minorHAnsi" w:cstheme="minorHAnsi"/>
          <w:b/>
          <w:bCs/>
          <w:sz w:val="22"/>
        </w:rPr>
      </w:pPr>
    </w:p>
    <w:p w14:paraId="65C13C90" w14:textId="6E54EAD5" w:rsidR="00D252F3" w:rsidRPr="0057303C" w:rsidRDefault="002034E4" w:rsidP="00F939B5">
      <w:pPr>
        <w:pStyle w:val="ListParagraph"/>
        <w:keepNext/>
        <w:tabs>
          <w:tab w:val="left" w:pos="142"/>
        </w:tabs>
        <w:snapToGrid w:val="0"/>
        <w:spacing w:after="120" w:line="240" w:lineRule="auto"/>
        <w:ind w:left="0"/>
        <w:rPr>
          <w:rFonts w:asciiTheme="minorHAnsi" w:hAnsiTheme="minorHAnsi" w:cstheme="minorHAnsi"/>
          <w:sz w:val="22"/>
        </w:rPr>
      </w:pPr>
      <w:r>
        <w:rPr>
          <w:rFonts w:asciiTheme="minorHAnsi" w:hAnsiTheme="minorHAnsi" w:cstheme="minorHAnsi"/>
          <w:b/>
          <w:bCs/>
          <w:sz w:val="22"/>
        </w:rPr>
        <w:t>6.3</w:t>
      </w:r>
      <w:r>
        <w:rPr>
          <w:rFonts w:asciiTheme="minorHAnsi" w:hAnsiTheme="minorHAnsi" w:cstheme="minorHAnsi"/>
          <w:b/>
          <w:bCs/>
          <w:sz w:val="22"/>
        </w:rPr>
        <w:tab/>
      </w:r>
      <w:r w:rsidR="001206DD" w:rsidRPr="0057303C">
        <w:rPr>
          <w:rFonts w:asciiTheme="minorHAnsi" w:hAnsiTheme="minorHAnsi" w:cstheme="minorHAnsi"/>
          <w:b/>
          <w:bCs/>
          <w:sz w:val="22"/>
        </w:rPr>
        <w:t>Sustainability</w:t>
      </w:r>
    </w:p>
    <w:p w14:paraId="45FE0D95" w14:textId="4D350ACB" w:rsidR="0084378E" w:rsidRPr="00944578" w:rsidRDefault="0084378E" w:rsidP="00944578">
      <w:pPr>
        <w:rPr>
          <w:rFonts w:eastAsia="Times New Roman" w:cs="Times New Roman"/>
          <w:szCs w:val="24"/>
          <w:lang w:eastAsia="en-GB"/>
        </w:rPr>
      </w:pPr>
      <w:r w:rsidRPr="0057303C">
        <w:rPr>
          <w:rFonts w:asciiTheme="minorHAnsi" w:hAnsiTheme="minorHAnsi" w:cstheme="minorHAnsi"/>
          <w:sz w:val="22"/>
        </w:rPr>
        <w:t xml:space="preserve">The </w:t>
      </w:r>
      <w:r w:rsidR="0005541A">
        <w:rPr>
          <w:rFonts w:asciiTheme="minorHAnsi" w:hAnsiTheme="minorHAnsi" w:cstheme="minorHAnsi"/>
          <w:sz w:val="22"/>
        </w:rPr>
        <w:t xml:space="preserve">intended </w:t>
      </w:r>
      <w:r w:rsidRPr="0057303C">
        <w:rPr>
          <w:rFonts w:asciiTheme="minorHAnsi" w:hAnsiTheme="minorHAnsi" w:cstheme="minorHAnsi"/>
          <w:sz w:val="22"/>
        </w:rPr>
        <w:t xml:space="preserve">sustainability of the course </w:t>
      </w:r>
      <w:r w:rsidR="0005541A">
        <w:rPr>
          <w:rFonts w:asciiTheme="minorHAnsi" w:hAnsiTheme="minorHAnsi" w:cstheme="minorHAnsi"/>
          <w:sz w:val="22"/>
        </w:rPr>
        <w:t>via</w:t>
      </w:r>
      <w:r w:rsidRPr="0057303C">
        <w:rPr>
          <w:rFonts w:asciiTheme="minorHAnsi" w:hAnsiTheme="minorHAnsi" w:cstheme="minorHAnsi"/>
          <w:sz w:val="22"/>
        </w:rPr>
        <w:t xml:space="preserve"> the cascad</w:t>
      </w:r>
      <w:r w:rsidR="0005541A">
        <w:rPr>
          <w:rFonts w:asciiTheme="minorHAnsi" w:hAnsiTheme="minorHAnsi" w:cstheme="minorHAnsi"/>
          <w:sz w:val="22"/>
        </w:rPr>
        <w:t>ing of the</w:t>
      </w:r>
      <w:r w:rsidRPr="0057303C">
        <w:rPr>
          <w:rFonts w:asciiTheme="minorHAnsi" w:hAnsiTheme="minorHAnsi" w:cstheme="minorHAnsi"/>
          <w:sz w:val="22"/>
        </w:rPr>
        <w:t xml:space="preserve"> training </w:t>
      </w:r>
      <w:r w:rsidR="0005541A">
        <w:rPr>
          <w:rFonts w:asciiTheme="minorHAnsi" w:hAnsiTheme="minorHAnsi" w:cstheme="minorHAnsi"/>
          <w:sz w:val="22"/>
        </w:rPr>
        <w:t xml:space="preserve">does </w:t>
      </w:r>
      <w:r w:rsidRPr="0057303C">
        <w:rPr>
          <w:rFonts w:asciiTheme="minorHAnsi" w:hAnsiTheme="minorHAnsi" w:cstheme="minorHAnsi"/>
          <w:sz w:val="22"/>
        </w:rPr>
        <w:t xml:space="preserve">indeed </w:t>
      </w:r>
      <w:r w:rsidR="0005541A">
        <w:rPr>
          <w:rFonts w:asciiTheme="minorHAnsi" w:hAnsiTheme="minorHAnsi" w:cstheme="minorHAnsi"/>
          <w:sz w:val="22"/>
        </w:rPr>
        <w:t>appear to be happening</w:t>
      </w:r>
      <w:r w:rsidRPr="0057303C">
        <w:rPr>
          <w:rFonts w:asciiTheme="minorHAnsi" w:hAnsiTheme="minorHAnsi" w:cstheme="minorHAnsi"/>
          <w:sz w:val="22"/>
        </w:rPr>
        <w:t xml:space="preserve"> within and </w:t>
      </w:r>
      <w:r w:rsidR="00714955">
        <w:rPr>
          <w:rFonts w:asciiTheme="minorHAnsi" w:hAnsiTheme="minorHAnsi" w:cstheme="minorHAnsi"/>
          <w:sz w:val="22"/>
        </w:rPr>
        <w:t>without</w:t>
      </w:r>
      <w:r w:rsidRPr="0057303C">
        <w:rPr>
          <w:rFonts w:asciiTheme="minorHAnsi" w:hAnsiTheme="minorHAnsi" w:cstheme="minorHAnsi"/>
          <w:sz w:val="22"/>
        </w:rPr>
        <w:t xml:space="preserve"> the universities. </w:t>
      </w:r>
      <w:r w:rsidR="00016E3C" w:rsidRPr="0057303C">
        <w:rPr>
          <w:rFonts w:asciiTheme="minorHAnsi" w:hAnsiTheme="minorHAnsi" w:cstheme="minorHAnsi"/>
          <w:sz w:val="22"/>
        </w:rPr>
        <w:t xml:space="preserve"> </w:t>
      </w:r>
      <w:r w:rsidRPr="0057303C">
        <w:rPr>
          <w:rFonts w:asciiTheme="minorHAnsi" w:hAnsiTheme="minorHAnsi" w:cstheme="minorHAnsi"/>
          <w:sz w:val="22"/>
        </w:rPr>
        <w:t xml:space="preserve">Another </w:t>
      </w:r>
      <w:r w:rsidR="009B400D">
        <w:rPr>
          <w:rFonts w:asciiTheme="minorHAnsi" w:hAnsiTheme="minorHAnsi" w:cstheme="minorHAnsi"/>
          <w:sz w:val="22"/>
        </w:rPr>
        <w:t>means</w:t>
      </w:r>
      <w:r w:rsidRPr="0057303C">
        <w:rPr>
          <w:rFonts w:asciiTheme="minorHAnsi" w:hAnsiTheme="minorHAnsi" w:cstheme="minorHAnsi"/>
          <w:sz w:val="22"/>
        </w:rPr>
        <w:t xml:space="preserve"> of </w:t>
      </w:r>
      <w:r w:rsidR="009B400D">
        <w:rPr>
          <w:rFonts w:asciiTheme="minorHAnsi" w:hAnsiTheme="minorHAnsi" w:cstheme="minorHAnsi"/>
          <w:sz w:val="22"/>
        </w:rPr>
        <w:t>maintaining</w:t>
      </w:r>
      <w:r w:rsidRPr="0057303C">
        <w:rPr>
          <w:rFonts w:asciiTheme="minorHAnsi" w:hAnsiTheme="minorHAnsi" w:cstheme="minorHAnsi"/>
          <w:sz w:val="22"/>
        </w:rPr>
        <w:t xml:space="preserve"> </w:t>
      </w:r>
      <w:r w:rsidR="009B400D">
        <w:rPr>
          <w:rFonts w:asciiTheme="minorHAnsi" w:hAnsiTheme="minorHAnsi" w:cstheme="minorHAnsi"/>
          <w:sz w:val="22"/>
        </w:rPr>
        <w:t>ongoing</w:t>
      </w:r>
      <w:r w:rsidRPr="0057303C">
        <w:rPr>
          <w:rFonts w:asciiTheme="minorHAnsi" w:hAnsiTheme="minorHAnsi" w:cstheme="minorHAnsi"/>
          <w:sz w:val="22"/>
        </w:rPr>
        <w:t xml:space="preserve"> enthusiasm for development is observed in teachers’ willingness to participate in more EMI training and </w:t>
      </w:r>
      <w:r w:rsidR="006A5685">
        <w:rPr>
          <w:rFonts w:asciiTheme="minorHAnsi" w:hAnsiTheme="minorHAnsi" w:cstheme="minorHAnsi"/>
          <w:sz w:val="22"/>
        </w:rPr>
        <w:t>to undertake</w:t>
      </w:r>
      <w:r w:rsidRPr="0057303C">
        <w:rPr>
          <w:rFonts w:asciiTheme="minorHAnsi" w:hAnsiTheme="minorHAnsi" w:cstheme="minorHAnsi"/>
          <w:sz w:val="22"/>
        </w:rPr>
        <w:t xml:space="preserve"> discipline-specific class observations. </w:t>
      </w:r>
      <w:r w:rsidR="00016E3C" w:rsidRPr="0057303C">
        <w:rPr>
          <w:rFonts w:asciiTheme="minorHAnsi" w:hAnsiTheme="minorHAnsi" w:cstheme="minorHAnsi"/>
          <w:sz w:val="22"/>
        </w:rPr>
        <w:t xml:space="preserve"> </w:t>
      </w:r>
      <w:r w:rsidR="006A5685">
        <w:rPr>
          <w:rFonts w:asciiTheme="minorHAnsi" w:hAnsiTheme="minorHAnsi" w:cstheme="minorHAnsi"/>
          <w:sz w:val="22"/>
        </w:rPr>
        <w:t>Finally</w:t>
      </w:r>
      <w:r w:rsidRPr="0057303C">
        <w:rPr>
          <w:rFonts w:asciiTheme="minorHAnsi" w:hAnsiTheme="minorHAnsi" w:cstheme="minorHAnsi"/>
          <w:sz w:val="22"/>
        </w:rPr>
        <w:t>, the materials</w:t>
      </w:r>
      <w:r w:rsidR="006A5685">
        <w:rPr>
          <w:rFonts w:asciiTheme="minorHAnsi" w:hAnsiTheme="minorHAnsi" w:cstheme="minorHAnsi"/>
          <w:sz w:val="22"/>
        </w:rPr>
        <w:t xml:space="preserve"> and </w:t>
      </w:r>
      <w:r w:rsidRPr="0057303C">
        <w:rPr>
          <w:rFonts w:asciiTheme="minorHAnsi" w:hAnsiTheme="minorHAnsi" w:cstheme="minorHAnsi"/>
          <w:sz w:val="22"/>
        </w:rPr>
        <w:t xml:space="preserve">tools developed by </w:t>
      </w:r>
      <w:r w:rsidR="00D87E2C" w:rsidRPr="0057303C">
        <w:rPr>
          <w:rFonts w:asciiTheme="minorHAnsi" w:hAnsiTheme="minorHAnsi" w:cstheme="minorHAnsi"/>
          <w:sz w:val="22"/>
        </w:rPr>
        <w:t xml:space="preserve">the </w:t>
      </w:r>
      <w:r w:rsidRPr="0057303C">
        <w:rPr>
          <w:rFonts w:asciiTheme="minorHAnsi" w:hAnsiTheme="minorHAnsi" w:cstheme="minorHAnsi"/>
          <w:sz w:val="22"/>
        </w:rPr>
        <w:t xml:space="preserve">NILE team </w:t>
      </w:r>
      <w:r w:rsidR="006A5685">
        <w:rPr>
          <w:rFonts w:asciiTheme="minorHAnsi" w:hAnsiTheme="minorHAnsi" w:cstheme="minorHAnsi"/>
          <w:sz w:val="22"/>
        </w:rPr>
        <w:t>remain available</w:t>
      </w:r>
      <w:r w:rsidRPr="0057303C">
        <w:rPr>
          <w:rFonts w:asciiTheme="minorHAnsi" w:hAnsiTheme="minorHAnsi" w:cstheme="minorHAnsi"/>
          <w:sz w:val="22"/>
        </w:rPr>
        <w:t xml:space="preserve"> to help teachers </w:t>
      </w:r>
      <w:r w:rsidR="006A5685">
        <w:rPr>
          <w:rFonts w:asciiTheme="minorHAnsi" w:hAnsiTheme="minorHAnsi" w:cstheme="minorHAnsi"/>
          <w:sz w:val="22"/>
        </w:rPr>
        <w:t xml:space="preserve">embed </w:t>
      </w:r>
      <w:r w:rsidR="006A5685">
        <w:rPr>
          <w:rFonts w:asciiTheme="minorHAnsi" w:hAnsiTheme="minorHAnsi" w:cstheme="minorHAnsi"/>
          <w:sz w:val="22"/>
        </w:rPr>
        <w:lastRenderedPageBreak/>
        <w:t>EMI pedagogies</w:t>
      </w:r>
      <w:r w:rsidRPr="0057303C">
        <w:rPr>
          <w:rFonts w:asciiTheme="minorHAnsi" w:hAnsiTheme="minorHAnsi" w:cstheme="minorHAnsi"/>
          <w:sz w:val="22"/>
        </w:rPr>
        <w:t xml:space="preserve">. </w:t>
      </w:r>
      <w:r w:rsidR="00016E3C" w:rsidRPr="0057303C">
        <w:rPr>
          <w:rFonts w:asciiTheme="minorHAnsi" w:hAnsiTheme="minorHAnsi" w:cstheme="minorHAnsi"/>
          <w:sz w:val="22"/>
        </w:rPr>
        <w:t xml:space="preserve"> </w:t>
      </w:r>
      <w:r w:rsidR="00C86BB9">
        <w:rPr>
          <w:rFonts w:asciiTheme="minorHAnsi" w:hAnsiTheme="minorHAnsi" w:cstheme="minorHAnsi"/>
          <w:sz w:val="22"/>
        </w:rPr>
        <w:t xml:space="preserve">On 17 </w:t>
      </w:r>
      <w:r w:rsidR="003D6B3C" w:rsidRPr="003D6B3C">
        <w:rPr>
          <w:rFonts w:ascii="Calibri" w:eastAsia="Times New Roman" w:hAnsi="Calibri" w:cs="Calibri"/>
          <w:color w:val="000000"/>
          <w:sz w:val="22"/>
          <w:lang w:eastAsia="en-GB"/>
        </w:rPr>
        <w:t>March 17</w:t>
      </w:r>
      <w:r w:rsidR="00B9399B">
        <w:rPr>
          <w:rFonts w:ascii="Calibri" w:eastAsia="Times New Roman" w:hAnsi="Calibri" w:cs="Calibri"/>
          <w:color w:val="000000"/>
          <w:sz w:val="22"/>
          <w:lang w:eastAsia="en-GB"/>
        </w:rPr>
        <w:t>, 2022,</w:t>
      </w:r>
      <w:r w:rsidR="003D6B3C" w:rsidRPr="003D6B3C">
        <w:rPr>
          <w:rFonts w:ascii="Calibri" w:eastAsia="Times New Roman" w:hAnsi="Calibri" w:cs="Calibri"/>
          <w:color w:val="000000"/>
          <w:sz w:val="22"/>
          <w:lang w:eastAsia="en-GB"/>
        </w:rPr>
        <w:t xml:space="preserve"> the Minister of </w:t>
      </w:r>
      <w:r w:rsidR="00C86BB9">
        <w:rPr>
          <w:rFonts w:ascii="Calibri" w:eastAsia="Times New Roman" w:hAnsi="Calibri" w:cs="Calibri"/>
          <w:color w:val="000000"/>
          <w:sz w:val="22"/>
          <w:lang w:eastAsia="en-GB"/>
        </w:rPr>
        <w:t>H</w:t>
      </w:r>
      <w:r w:rsidR="003D6B3C" w:rsidRPr="003D6B3C">
        <w:rPr>
          <w:rFonts w:ascii="Calibri" w:eastAsia="Times New Roman" w:hAnsi="Calibri" w:cs="Calibri"/>
          <w:color w:val="000000"/>
          <w:sz w:val="22"/>
          <w:lang w:eastAsia="en-GB"/>
        </w:rPr>
        <w:t xml:space="preserve">igher and </w:t>
      </w:r>
      <w:r w:rsidR="00C86BB9">
        <w:rPr>
          <w:rFonts w:ascii="Calibri" w:eastAsia="Times New Roman" w:hAnsi="Calibri" w:cs="Calibri"/>
          <w:color w:val="000000"/>
          <w:sz w:val="22"/>
          <w:lang w:eastAsia="en-GB"/>
        </w:rPr>
        <w:t>S</w:t>
      </w:r>
      <w:r w:rsidR="003D6B3C" w:rsidRPr="003D6B3C">
        <w:rPr>
          <w:rFonts w:ascii="Calibri" w:eastAsia="Times New Roman" w:hAnsi="Calibri" w:cs="Calibri"/>
          <w:color w:val="000000"/>
          <w:sz w:val="22"/>
          <w:lang w:eastAsia="en-GB"/>
        </w:rPr>
        <w:t xml:space="preserve">econdary </w:t>
      </w:r>
      <w:r w:rsidR="00C86BB9">
        <w:rPr>
          <w:rFonts w:ascii="Calibri" w:eastAsia="Times New Roman" w:hAnsi="Calibri" w:cs="Calibri"/>
          <w:color w:val="000000"/>
          <w:sz w:val="22"/>
          <w:lang w:eastAsia="en-GB"/>
        </w:rPr>
        <w:t>S</w:t>
      </w:r>
      <w:r w:rsidR="003D6B3C" w:rsidRPr="003D6B3C">
        <w:rPr>
          <w:rFonts w:ascii="Calibri" w:eastAsia="Times New Roman" w:hAnsi="Calibri" w:cs="Calibri"/>
          <w:color w:val="000000"/>
          <w:sz w:val="22"/>
          <w:lang w:eastAsia="en-GB"/>
        </w:rPr>
        <w:t xml:space="preserve">pecialised </w:t>
      </w:r>
      <w:r w:rsidR="00C86BB9">
        <w:rPr>
          <w:rFonts w:ascii="Calibri" w:eastAsia="Times New Roman" w:hAnsi="Calibri" w:cs="Calibri"/>
          <w:color w:val="000000"/>
          <w:sz w:val="22"/>
          <w:lang w:eastAsia="en-GB"/>
        </w:rPr>
        <w:t>E</w:t>
      </w:r>
      <w:r w:rsidR="003D6B3C" w:rsidRPr="003D6B3C">
        <w:rPr>
          <w:rFonts w:ascii="Calibri" w:eastAsia="Times New Roman" w:hAnsi="Calibri" w:cs="Calibri"/>
          <w:color w:val="000000"/>
          <w:sz w:val="22"/>
          <w:lang w:eastAsia="en-GB"/>
        </w:rPr>
        <w:t xml:space="preserve">ducation </w:t>
      </w:r>
      <w:r w:rsidR="00C86BB9">
        <w:rPr>
          <w:rFonts w:ascii="Calibri" w:eastAsia="Times New Roman" w:hAnsi="Calibri" w:cs="Calibri"/>
          <w:color w:val="000000"/>
          <w:sz w:val="22"/>
          <w:lang w:eastAsia="en-GB"/>
        </w:rPr>
        <w:t xml:space="preserve">of the Republic of </w:t>
      </w:r>
      <w:r w:rsidR="00214F4C">
        <w:rPr>
          <w:rFonts w:ascii="Calibri" w:eastAsia="Times New Roman" w:hAnsi="Calibri" w:cs="Calibri"/>
          <w:color w:val="000000"/>
          <w:sz w:val="22"/>
          <w:lang w:eastAsia="en-GB"/>
        </w:rPr>
        <w:t>Uzbekistan</w:t>
      </w:r>
      <w:r w:rsidR="00C86BB9">
        <w:rPr>
          <w:rFonts w:ascii="Calibri" w:eastAsia="Times New Roman" w:hAnsi="Calibri" w:cs="Calibri"/>
          <w:color w:val="000000"/>
          <w:sz w:val="22"/>
          <w:lang w:eastAsia="en-GB"/>
        </w:rPr>
        <w:t xml:space="preserve"> endorsed</w:t>
      </w:r>
      <w:r w:rsidR="003D6B3C" w:rsidRPr="003D6B3C">
        <w:rPr>
          <w:rFonts w:ascii="Calibri" w:eastAsia="Times New Roman" w:hAnsi="Calibri" w:cs="Calibri"/>
          <w:color w:val="000000"/>
          <w:sz w:val="22"/>
          <w:lang w:eastAsia="en-GB"/>
        </w:rPr>
        <w:t xml:space="preserve"> the EMI guidelines developed as part of the project with recommendations to </w:t>
      </w:r>
      <w:r w:rsidR="00944578" w:rsidRPr="003D6B3C">
        <w:rPr>
          <w:rFonts w:ascii="Calibri" w:eastAsia="Times New Roman" w:hAnsi="Calibri" w:cs="Calibri"/>
          <w:color w:val="000000"/>
          <w:sz w:val="22"/>
          <w:lang w:eastAsia="en-GB"/>
        </w:rPr>
        <w:t>Uzbek</w:t>
      </w:r>
      <w:r w:rsidR="003D6B3C" w:rsidRPr="003D6B3C">
        <w:rPr>
          <w:rFonts w:ascii="Calibri" w:eastAsia="Times New Roman" w:hAnsi="Calibri" w:cs="Calibri"/>
          <w:color w:val="000000"/>
          <w:sz w:val="22"/>
          <w:lang w:eastAsia="en-GB"/>
        </w:rPr>
        <w:t xml:space="preserve"> universities to use them.</w:t>
      </w:r>
      <w:r w:rsidR="00944578">
        <w:rPr>
          <w:rFonts w:ascii="Calibri" w:eastAsia="Times New Roman" w:hAnsi="Calibri" w:cs="Calibri"/>
          <w:color w:val="000000"/>
          <w:sz w:val="22"/>
          <w:lang w:eastAsia="en-GB"/>
        </w:rPr>
        <w:t xml:space="preserve">  </w:t>
      </w:r>
      <w:r w:rsidRPr="0057303C">
        <w:rPr>
          <w:rFonts w:asciiTheme="minorHAnsi" w:hAnsiTheme="minorHAnsi" w:cstheme="minorHAnsi"/>
          <w:sz w:val="22"/>
        </w:rPr>
        <w:t xml:space="preserve">However, to what extent these materials </w:t>
      </w:r>
      <w:r w:rsidR="006A5685">
        <w:rPr>
          <w:rFonts w:asciiTheme="minorHAnsi" w:hAnsiTheme="minorHAnsi" w:cstheme="minorHAnsi"/>
          <w:sz w:val="22"/>
        </w:rPr>
        <w:t>will continue to</w:t>
      </w:r>
      <w:r w:rsidRPr="0057303C">
        <w:rPr>
          <w:rFonts w:asciiTheme="minorHAnsi" w:hAnsiTheme="minorHAnsi" w:cstheme="minorHAnsi"/>
          <w:sz w:val="22"/>
        </w:rPr>
        <w:t xml:space="preserve"> be used in the future </w:t>
      </w:r>
      <w:r w:rsidR="00944578">
        <w:rPr>
          <w:rFonts w:asciiTheme="minorHAnsi" w:hAnsiTheme="minorHAnsi" w:cstheme="minorHAnsi"/>
          <w:sz w:val="22"/>
        </w:rPr>
        <w:t xml:space="preserve">and to what ends does </w:t>
      </w:r>
      <w:r w:rsidR="00016E3C" w:rsidRPr="0057303C">
        <w:rPr>
          <w:rFonts w:asciiTheme="minorHAnsi" w:hAnsiTheme="minorHAnsi" w:cstheme="minorHAnsi"/>
          <w:sz w:val="22"/>
        </w:rPr>
        <w:t>remain to be seen</w:t>
      </w:r>
      <w:r w:rsidRPr="0057303C">
        <w:rPr>
          <w:rFonts w:asciiTheme="minorHAnsi" w:hAnsiTheme="minorHAnsi" w:cstheme="minorHAnsi"/>
          <w:sz w:val="22"/>
        </w:rPr>
        <w:t>.</w:t>
      </w:r>
    </w:p>
    <w:p w14:paraId="432F21FE" w14:textId="77777777" w:rsidR="00190DAB" w:rsidRPr="0057303C" w:rsidRDefault="00190DAB" w:rsidP="0093558F">
      <w:pPr>
        <w:pStyle w:val="ListParagraph"/>
        <w:tabs>
          <w:tab w:val="left" w:pos="142"/>
        </w:tabs>
        <w:snapToGrid w:val="0"/>
        <w:spacing w:after="120" w:line="240" w:lineRule="auto"/>
        <w:ind w:left="0"/>
        <w:contextualSpacing w:val="0"/>
        <w:rPr>
          <w:rFonts w:asciiTheme="minorHAnsi" w:hAnsiTheme="minorHAnsi" w:cstheme="minorHAnsi"/>
          <w:sz w:val="22"/>
        </w:rPr>
      </w:pPr>
    </w:p>
    <w:p w14:paraId="76DFC15A" w14:textId="6E3E93BA" w:rsidR="00D252F3" w:rsidRPr="0057303C" w:rsidRDefault="00944578" w:rsidP="00F939B5">
      <w:pPr>
        <w:keepNext/>
        <w:snapToGrid w:val="0"/>
        <w:spacing w:after="120" w:line="240" w:lineRule="auto"/>
        <w:rPr>
          <w:rFonts w:asciiTheme="minorHAnsi" w:hAnsiTheme="minorHAnsi" w:cstheme="minorHAnsi"/>
          <w:sz w:val="22"/>
        </w:rPr>
      </w:pPr>
      <w:r>
        <w:rPr>
          <w:rFonts w:asciiTheme="minorHAnsi" w:hAnsiTheme="minorHAnsi" w:cstheme="minorHAnsi"/>
          <w:b/>
          <w:bCs/>
          <w:sz w:val="22"/>
        </w:rPr>
        <w:t>6.4</w:t>
      </w:r>
      <w:r>
        <w:rPr>
          <w:rFonts w:asciiTheme="minorHAnsi" w:hAnsiTheme="minorHAnsi" w:cstheme="minorHAnsi"/>
          <w:b/>
          <w:bCs/>
          <w:sz w:val="22"/>
        </w:rPr>
        <w:tab/>
      </w:r>
      <w:r w:rsidR="00336183" w:rsidRPr="0057303C">
        <w:rPr>
          <w:rFonts w:asciiTheme="minorHAnsi" w:hAnsiTheme="minorHAnsi" w:cstheme="minorHAnsi"/>
          <w:b/>
          <w:bCs/>
          <w:sz w:val="22"/>
        </w:rPr>
        <w:t>Headline Recommendations</w:t>
      </w:r>
    </w:p>
    <w:p w14:paraId="6CD2F564" w14:textId="08E8592E" w:rsidR="00F15EB5" w:rsidRPr="00FC3E17" w:rsidRDefault="0038289E" w:rsidP="00FC3E17">
      <w:pPr>
        <w:pStyle w:val="ListParagraph"/>
        <w:numPr>
          <w:ilvl w:val="0"/>
          <w:numId w:val="30"/>
        </w:numPr>
        <w:snapToGrid w:val="0"/>
        <w:spacing w:after="120" w:line="240" w:lineRule="auto"/>
        <w:rPr>
          <w:rFonts w:asciiTheme="minorHAnsi" w:hAnsiTheme="minorHAnsi" w:cstheme="minorHAnsi"/>
          <w:sz w:val="22"/>
        </w:rPr>
      </w:pPr>
      <w:r w:rsidRPr="00FC3E17">
        <w:rPr>
          <w:rFonts w:asciiTheme="minorHAnsi" w:hAnsiTheme="minorHAnsi" w:cstheme="minorHAnsi"/>
          <w:b/>
          <w:bCs/>
          <w:sz w:val="22"/>
        </w:rPr>
        <w:t xml:space="preserve">It </w:t>
      </w:r>
      <w:r w:rsidR="001C4E52" w:rsidRPr="00FC3E17">
        <w:rPr>
          <w:rFonts w:asciiTheme="minorHAnsi" w:hAnsiTheme="minorHAnsi" w:cstheme="minorHAnsi"/>
          <w:b/>
          <w:bCs/>
          <w:sz w:val="22"/>
        </w:rPr>
        <w:t>is recommended</w:t>
      </w:r>
      <w:r w:rsidRPr="00FC3E17">
        <w:rPr>
          <w:rFonts w:asciiTheme="minorHAnsi" w:hAnsiTheme="minorHAnsi" w:cstheme="minorHAnsi"/>
          <w:b/>
          <w:bCs/>
          <w:sz w:val="22"/>
        </w:rPr>
        <w:t xml:space="preserve"> that</w:t>
      </w:r>
      <w:r w:rsidR="009C6F34" w:rsidRPr="00FC3E17">
        <w:rPr>
          <w:rFonts w:asciiTheme="minorHAnsi" w:hAnsiTheme="minorHAnsi" w:cstheme="minorHAnsi"/>
          <w:b/>
          <w:bCs/>
          <w:sz w:val="22"/>
        </w:rPr>
        <w:t xml:space="preserve"> HEIs</w:t>
      </w:r>
      <w:r w:rsidR="00244873" w:rsidRPr="00FC3E17">
        <w:rPr>
          <w:rFonts w:asciiTheme="minorHAnsi" w:hAnsiTheme="minorHAnsi" w:cstheme="minorHAnsi"/>
          <w:b/>
          <w:bCs/>
          <w:sz w:val="22"/>
        </w:rPr>
        <w:t xml:space="preserve"> </w:t>
      </w:r>
      <w:r w:rsidR="00CE0365" w:rsidRPr="00FC3E17">
        <w:rPr>
          <w:rFonts w:asciiTheme="minorHAnsi" w:hAnsiTheme="minorHAnsi" w:cstheme="minorHAnsi"/>
          <w:b/>
          <w:bCs/>
          <w:sz w:val="22"/>
        </w:rPr>
        <w:t xml:space="preserve">reflect the importance </w:t>
      </w:r>
      <w:r w:rsidR="00863306" w:rsidRPr="00FC3E17">
        <w:rPr>
          <w:rFonts w:asciiTheme="minorHAnsi" w:hAnsiTheme="minorHAnsi" w:cstheme="minorHAnsi"/>
          <w:b/>
          <w:bCs/>
          <w:sz w:val="22"/>
        </w:rPr>
        <w:t xml:space="preserve">of </w:t>
      </w:r>
      <w:r w:rsidR="00863306" w:rsidRPr="00FC3E17">
        <w:rPr>
          <w:rFonts w:asciiTheme="minorHAnsi" w:hAnsiTheme="minorHAnsi" w:cstheme="minorHAnsi"/>
          <w:b/>
          <w:bCs/>
          <w:sz w:val="22"/>
          <w:u w:val="single"/>
        </w:rPr>
        <w:t>holistic</w:t>
      </w:r>
      <w:r w:rsidR="00C002DB" w:rsidRPr="00FC3E17">
        <w:rPr>
          <w:rFonts w:asciiTheme="minorHAnsi" w:hAnsiTheme="minorHAnsi" w:cstheme="minorHAnsi"/>
          <w:b/>
          <w:bCs/>
          <w:sz w:val="22"/>
        </w:rPr>
        <w:t xml:space="preserve"> </w:t>
      </w:r>
      <w:r w:rsidR="00CE0365" w:rsidRPr="00FC3E17">
        <w:rPr>
          <w:rFonts w:asciiTheme="minorHAnsi" w:hAnsiTheme="minorHAnsi" w:cstheme="minorHAnsi"/>
          <w:b/>
          <w:bCs/>
          <w:sz w:val="22"/>
        </w:rPr>
        <w:t>EM</w:t>
      </w:r>
      <w:r w:rsidR="00C002DB" w:rsidRPr="00FC3E17">
        <w:rPr>
          <w:rFonts w:asciiTheme="minorHAnsi" w:hAnsiTheme="minorHAnsi" w:cstheme="minorHAnsi"/>
          <w:b/>
          <w:bCs/>
          <w:sz w:val="22"/>
        </w:rPr>
        <w:t>E</w:t>
      </w:r>
      <w:r w:rsidR="00CE0365" w:rsidRPr="00FC3E17">
        <w:rPr>
          <w:rFonts w:asciiTheme="minorHAnsi" w:hAnsiTheme="minorHAnsi" w:cstheme="minorHAnsi"/>
          <w:b/>
          <w:bCs/>
          <w:sz w:val="22"/>
        </w:rPr>
        <w:t xml:space="preserve"> development</w:t>
      </w:r>
      <w:r w:rsidR="00F24186" w:rsidRPr="00FC3E17">
        <w:rPr>
          <w:rFonts w:asciiTheme="minorHAnsi" w:hAnsiTheme="minorHAnsi" w:cstheme="minorHAnsi"/>
          <w:b/>
          <w:bCs/>
          <w:sz w:val="22"/>
        </w:rPr>
        <w:t>,</w:t>
      </w:r>
      <w:r w:rsidR="00CE0365" w:rsidRPr="00FC3E17">
        <w:rPr>
          <w:rFonts w:asciiTheme="minorHAnsi" w:hAnsiTheme="minorHAnsi" w:cstheme="minorHAnsi"/>
          <w:b/>
          <w:bCs/>
          <w:sz w:val="22"/>
        </w:rPr>
        <w:t xml:space="preserve"> provision</w:t>
      </w:r>
      <w:r w:rsidR="00F24186" w:rsidRPr="00FC3E17">
        <w:rPr>
          <w:rFonts w:asciiTheme="minorHAnsi" w:hAnsiTheme="minorHAnsi" w:cstheme="minorHAnsi"/>
          <w:b/>
          <w:bCs/>
          <w:sz w:val="22"/>
        </w:rPr>
        <w:t>,</w:t>
      </w:r>
      <w:r w:rsidR="00CE0365" w:rsidRPr="00FC3E17">
        <w:rPr>
          <w:rFonts w:asciiTheme="minorHAnsi" w:hAnsiTheme="minorHAnsi" w:cstheme="minorHAnsi"/>
          <w:b/>
          <w:bCs/>
          <w:sz w:val="22"/>
        </w:rPr>
        <w:t xml:space="preserve"> and </w:t>
      </w:r>
      <w:r w:rsidR="00F87228" w:rsidRPr="00FC3E17">
        <w:rPr>
          <w:rFonts w:asciiTheme="minorHAnsi" w:hAnsiTheme="minorHAnsi" w:cstheme="minorHAnsi"/>
          <w:b/>
          <w:bCs/>
          <w:sz w:val="22"/>
        </w:rPr>
        <w:t>training in</w:t>
      </w:r>
      <w:r w:rsidR="00F24186" w:rsidRPr="00FC3E17">
        <w:rPr>
          <w:rFonts w:asciiTheme="minorHAnsi" w:hAnsiTheme="minorHAnsi" w:cstheme="minorHAnsi"/>
          <w:b/>
          <w:bCs/>
          <w:sz w:val="22"/>
        </w:rPr>
        <w:t xml:space="preserve"> institutional level policies</w:t>
      </w:r>
      <w:r w:rsidR="003E009E" w:rsidRPr="00FC3E17">
        <w:rPr>
          <w:rFonts w:asciiTheme="minorHAnsi" w:hAnsiTheme="minorHAnsi" w:cstheme="minorHAnsi"/>
          <w:sz w:val="22"/>
        </w:rPr>
        <w:t xml:space="preserve">. </w:t>
      </w:r>
      <w:r w:rsidR="0038197D" w:rsidRPr="00FC3E17">
        <w:rPr>
          <w:rFonts w:asciiTheme="minorHAnsi" w:hAnsiTheme="minorHAnsi" w:cstheme="minorHAnsi"/>
          <w:sz w:val="22"/>
        </w:rPr>
        <w:t xml:space="preserve"> </w:t>
      </w:r>
      <w:r w:rsidR="003E009E" w:rsidRPr="00FC3E17">
        <w:rPr>
          <w:rFonts w:asciiTheme="minorHAnsi" w:hAnsiTheme="minorHAnsi" w:cstheme="minorHAnsi"/>
          <w:sz w:val="22"/>
        </w:rPr>
        <w:t>This will help mainstream EM</w:t>
      </w:r>
      <w:r w:rsidR="00BA5F87" w:rsidRPr="00FC3E17">
        <w:rPr>
          <w:rFonts w:asciiTheme="minorHAnsi" w:hAnsiTheme="minorHAnsi" w:cstheme="minorHAnsi"/>
          <w:sz w:val="22"/>
        </w:rPr>
        <w:t xml:space="preserve">E </w:t>
      </w:r>
      <w:r w:rsidR="0038197D" w:rsidRPr="00FC3E17">
        <w:rPr>
          <w:rFonts w:asciiTheme="minorHAnsi" w:hAnsiTheme="minorHAnsi" w:cstheme="minorHAnsi"/>
          <w:sz w:val="22"/>
        </w:rPr>
        <w:t xml:space="preserve">and </w:t>
      </w:r>
      <w:r w:rsidR="00207D14" w:rsidRPr="00FC3E17">
        <w:rPr>
          <w:rFonts w:asciiTheme="minorHAnsi" w:hAnsiTheme="minorHAnsi" w:cstheme="minorHAnsi"/>
          <w:sz w:val="22"/>
        </w:rPr>
        <w:t>resist</w:t>
      </w:r>
      <w:r w:rsidR="00E171C1" w:rsidRPr="00FC3E17">
        <w:rPr>
          <w:rFonts w:asciiTheme="minorHAnsi" w:hAnsiTheme="minorHAnsi" w:cstheme="minorHAnsi"/>
          <w:sz w:val="22"/>
        </w:rPr>
        <w:t xml:space="preserve"> tokenism</w:t>
      </w:r>
      <w:r w:rsidR="00033D52" w:rsidRPr="00FC3E17">
        <w:rPr>
          <w:rFonts w:asciiTheme="minorHAnsi" w:hAnsiTheme="minorHAnsi" w:cstheme="minorHAnsi"/>
          <w:sz w:val="22"/>
        </w:rPr>
        <w:t xml:space="preserve">. </w:t>
      </w:r>
      <w:r w:rsidR="00E85257" w:rsidRPr="00FC3E17">
        <w:rPr>
          <w:rFonts w:asciiTheme="minorHAnsi" w:hAnsiTheme="minorHAnsi" w:cstheme="minorHAnsi"/>
          <w:sz w:val="22"/>
        </w:rPr>
        <w:t xml:space="preserve"> </w:t>
      </w:r>
      <w:r w:rsidR="00207D14" w:rsidRPr="00FC3E17">
        <w:rPr>
          <w:rFonts w:asciiTheme="minorHAnsi" w:hAnsiTheme="minorHAnsi" w:cstheme="minorHAnsi"/>
          <w:sz w:val="22"/>
        </w:rPr>
        <w:t>Such an approach</w:t>
      </w:r>
      <w:r w:rsidR="00E85257" w:rsidRPr="00FC3E17">
        <w:rPr>
          <w:rFonts w:asciiTheme="minorHAnsi" w:hAnsiTheme="minorHAnsi" w:cstheme="minorHAnsi"/>
          <w:sz w:val="22"/>
        </w:rPr>
        <w:t xml:space="preserve"> will also </w:t>
      </w:r>
      <w:r w:rsidR="00E70828" w:rsidRPr="00FC3E17">
        <w:rPr>
          <w:rFonts w:asciiTheme="minorHAnsi" w:hAnsiTheme="minorHAnsi" w:cstheme="minorHAnsi"/>
          <w:sz w:val="22"/>
        </w:rPr>
        <w:t>support</w:t>
      </w:r>
      <w:r w:rsidR="00E85257" w:rsidRPr="00FC3E17">
        <w:rPr>
          <w:rFonts w:asciiTheme="minorHAnsi" w:hAnsiTheme="minorHAnsi" w:cstheme="minorHAnsi"/>
          <w:sz w:val="22"/>
        </w:rPr>
        <w:t xml:space="preserve"> a discourse </w:t>
      </w:r>
      <w:r w:rsidR="00E70828" w:rsidRPr="00FC3E17">
        <w:rPr>
          <w:rFonts w:asciiTheme="minorHAnsi" w:hAnsiTheme="minorHAnsi" w:cstheme="minorHAnsi"/>
          <w:sz w:val="22"/>
        </w:rPr>
        <w:t>in which</w:t>
      </w:r>
      <w:r w:rsidR="00E85257" w:rsidRPr="00FC3E17">
        <w:rPr>
          <w:rFonts w:asciiTheme="minorHAnsi" w:hAnsiTheme="minorHAnsi" w:cstheme="minorHAnsi"/>
          <w:sz w:val="22"/>
        </w:rPr>
        <w:t xml:space="preserve"> </w:t>
      </w:r>
      <w:r w:rsidR="00E70828" w:rsidRPr="00FC3E17">
        <w:rPr>
          <w:rFonts w:asciiTheme="minorHAnsi" w:hAnsiTheme="minorHAnsi" w:cstheme="minorHAnsi"/>
          <w:sz w:val="22"/>
        </w:rPr>
        <w:t>‘</w:t>
      </w:r>
      <w:r w:rsidR="00E85257" w:rsidRPr="00FC3E17">
        <w:rPr>
          <w:rFonts w:asciiTheme="minorHAnsi" w:hAnsiTheme="minorHAnsi" w:cstheme="minorHAnsi"/>
          <w:sz w:val="22"/>
        </w:rPr>
        <w:t>top</w:t>
      </w:r>
      <w:r w:rsidR="003D2376" w:rsidRPr="00FC3E17">
        <w:rPr>
          <w:rFonts w:asciiTheme="minorHAnsi" w:hAnsiTheme="minorHAnsi" w:cstheme="minorHAnsi"/>
          <w:sz w:val="22"/>
        </w:rPr>
        <w:t>-down</w:t>
      </w:r>
      <w:r w:rsidR="00E70828" w:rsidRPr="00FC3E17">
        <w:rPr>
          <w:rFonts w:asciiTheme="minorHAnsi" w:hAnsiTheme="minorHAnsi" w:cstheme="minorHAnsi"/>
          <w:sz w:val="22"/>
        </w:rPr>
        <w:t>’</w:t>
      </w:r>
      <w:r w:rsidR="00E85257" w:rsidRPr="00FC3E17">
        <w:rPr>
          <w:rFonts w:asciiTheme="minorHAnsi" w:hAnsiTheme="minorHAnsi" w:cstheme="minorHAnsi"/>
          <w:sz w:val="22"/>
        </w:rPr>
        <w:t xml:space="preserve"> meets </w:t>
      </w:r>
      <w:r w:rsidR="00E70828" w:rsidRPr="00FC3E17">
        <w:rPr>
          <w:rFonts w:asciiTheme="minorHAnsi" w:hAnsiTheme="minorHAnsi" w:cstheme="minorHAnsi"/>
          <w:sz w:val="22"/>
        </w:rPr>
        <w:t>‘</w:t>
      </w:r>
      <w:r w:rsidR="00E85257" w:rsidRPr="00FC3E17">
        <w:rPr>
          <w:rFonts w:asciiTheme="minorHAnsi" w:hAnsiTheme="minorHAnsi" w:cstheme="minorHAnsi"/>
          <w:sz w:val="22"/>
        </w:rPr>
        <w:t>bottom</w:t>
      </w:r>
      <w:r w:rsidR="003D2376" w:rsidRPr="00FC3E17">
        <w:rPr>
          <w:rFonts w:asciiTheme="minorHAnsi" w:hAnsiTheme="minorHAnsi" w:cstheme="minorHAnsi"/>
          <w:sz w:val="22"/>
        </w:rPr>
        <w:t>-up</w:t>
      </w:r>
      <w:r w:rsidR="00E70828" w:rsidRPr="00FC3E17">
        <w:rPr>
          <w:rFonts w:asciiTheme="minorHAnsi" w:hAnsiTheme="minorHAnsi" w:cstheme="minorHAnsi"/>
          <w:sz w:val="22"/>
        </w:rPr>
        <w:t>’</w:t>
      </w:r>
      <w:r w:rsidR="009A5DAB" w:rsidRPr="00FC3E17">
        <w:rPr>
          <w:rFonts w:asciiTheme="minorHAnsi" w:hAnsiTheme="minorHAnsi" w:cstheme="minorHAnsi"/>
          <w:sz w:val="22"/>
        </w:rPr>
        <w:t xml:space="preserve">. </w:t>
      </w:r>
      <w:r w:rsidR="0038197D" w:rsidRPr="00FC3E17">
        <w:rPr>
          <w:rFonts w:asciiTheme="minorHAnsi" w:hAnsiTheme="minorHAnsi" w:cstheme="minorHAnsi"/>
          <w:sz w:val="22"/>
        </w:rPr>
        <w:t xml:space="preserve"> </w:t>
      </w:r>
      <w:r w:rsidR="00F91C70" w:rsidRPr="00FC3E17">
        <w:rPr>
          <w:rFonts w:asciiTheme="minorHAnsi" w:hAnsiTheme="minorHAnsi" w:cstheme="minorHAnsi"/>
          <w:sz w:val="22"/>
        </w:rPr>
        <w:t xml:space="preserve">Ideally, the </w:t>
      </w:r>
      <w:r w:rsidR="009A5DAB" w:rsidRPr="00FC3E17">
        <w:rPr>
          <w:rFonts w:asciiTheme="minorHAnsi" w:hAnsiTheme="minorHAnsi" w:cstheme="minorHAnsi"/>
          <w:sz w:val="22"/>
        </w:rPr>
        <w:t xml:space="preserve">discourse </w:t>
      </w:r>
      <w:r w:rsidR="008C4B85" w:rsidRPr="00FC3E17">
        <w:rPr>
          <w:rFonts w:asciiTheme="minorHAnsi" w:hAnsiTheme="minorHAnsi" w:cstheme="minorHAnsi"/>
          <w:sz w:val="22"/>
        </w:rPr>
        <w:t>should</w:t>
      </w:r>
      <w:r w:rsidR="00F91C70" w:rsidRPr="00FC3E17">
        <w:rPr>
          <w:rFonts w:asciiTheme="minorHAnsi" w:hAnsiTheme="minorHAnsi" w:cstheme="minorHAnsi"/>
          <w:sz w:val="22"/>
        </w:rPr>
        <w:t xml:space="preserve"> </w:t>
      </w:r>
      <w:r w:rsidR="009A5DAB" w:rsidRPr="00FC3E17">
        <w:rPr>
          <w:rFonts w:asciiTheme="minorHAnsi" w:hAnsiTheme="minorHAnsi" w:cstheme="minorHAnsi"/>
          <w:sz w:val="22"/>
        </w:rPr>
        <w:t xml:space="preserve">shift from </w:t>
      </w:r>
      <w:r w:rsidR="008C4B85" w:rsidRPr="00FC3E17">
        <w:rPr>
          <w:rFonts w:asciiTheme="minorHAnsi" w:hAnsiTheme="minorHAnsi" w:cstheme="minorHAnsi"/>
          <w:sz w:val="22"/>
        </w:rPr>
        <w:t>a perceived</w:t>
      </w:r>
      <w:r w:rsidR="00056CBC" w:rsidRPr="00FC3E17">
        <w:rPr>
          <w:rFonts w:asciiTheme="minorHAnsi" w:hAnsiTheme="minorHAnsi" w:cstheme="minorHAnsi"/>
          <w:sz w:val="22"/>
        </w:rPr>
        <w:t xml:space="preserve"> </w:t>
      </w:r>
      <w:r w:rsidR="00B675F3" w:rsidRPr="00FC3E17">
        <w:rPr>
          <w:rFonts w:asciiTheme="minorHAnsi" w:hAnsiTheme="minorHAnsi" w:cstheme="minorHAnsi"/>
          <w:sz w:val="22"/>
        </w:rPr>
        <w:t xml:space="preserve">disjuncture between </w:t>
      </w:r>
      <w:r w:rsidR="004A5A75" w:rsidRPr="00FC3E17">
        <w:rPr>
          <w:rFonts w:asciiTheme="minorHAnsi" w:hAnsiTheme="minorHAnsi" w:cstheme="minorHAnsi"/>
          <w:sz w:val="22"/>
        </w:rPr>
        <w:t xml:space="preserve">fixation on </w:t>
      </w:r>
      <w:r w:rsidR="009A5DAB" w:rsidRPr="00FC3E17">
        <w:rPr>
          <w:rFonts w:asciiTheme="minorHAnsi" w:hAnsiTheme="minorHAnsi" w:cstheme="minorHAnsi"/>
          <w:sz w:val="22"/>
        </w:rPr>
        <w:t>“the world top 1000” and “</w:t>
      </w:r>
      <w:r w:rsidR="004A5A75" w:rsidRPr="00FC3E17">
        <w:rPr>
          <w:rFonts w:asciiTheme="minorHAnsi" w:hAnsiTheme="minorHAnsi" w:cstheme="minorHAnsi"/>
          <w:sz w:val="22"/>
        </w:rPr>
        <w:t xml:space="preserve">publications in </w:t>
      </w:r>
      <w:r w:rsidR="009A5DAB" w:rsidRPr="00FC3E17">
        <w:rPr>
          <w:rFonts w:asciiTheme="minorHAnsi" w:hAnsiTheme="minorHAnsi" w:cstheme="minorHAnsi"/>
          <w:sz w:val="22"/>
        </w:rPr>
        <w:t>Scopus journals”</w:t>
      </w:r>
      <w:r w:rsidR="00F14090" w:rsidRPr="00FC3E17">
        <w:rPr>
          <w:rFonts w:asciiTheme="minorHAnsi" w:hAnsiTheme="minorHAnsi" w:cstheme="minorHAnsi"/>
          <w:sz w:val="22"/>
        </w:rPr>
        <w:t xml:space="preserve"> </w:t>
      </w:r>
      <w:r w:rsidR="0038197D" w:rsidRPr="00FC3E17">
        <w:rPr>
          <w:rFonts w:asciiTheme="minorHAnsi" w:hAnsiTheme="minorHAnsi" w:cstheme="minorHAnsi"/>
          <w:sz w:val="22"/>
        </w:rPr>
        <w:t>at</w:t>
      </w:r>
      <w:r w:rsidR="00F14090" w:rsidRPr="00FC3E17">
        <w:rPr>
          <w:rFonts w:asciiTheme="minorHAnsi" w:hAnsiTheme="minorHAnsi" w:cstheme="minorHAnsi"/>
          <w:sz w:val="22"/>
        </w:rPr>
        <w:t xml:space="preserve"> one end of </w:t>
      </w:r>
      <w:r w:rsidR="00F909C0" w:rsidRPr="00FC3E17">
        <w:rPr>
          <w:rFonts w:asciiTheme="minorHAnsi" w:hAnsiTheme="minorHAnsi" w:cstheme="minorHAnsi"/>
          <w:sz w:val="22"/>
        </w:rPr>
        <w:t xml:space="preserve">the continuum </w:t>
      </w:r>
      <w:r w:rsidR="00BC7C7F" w:rsidRPr="00FC3E17">
        <w:rPr>
          <w:rFonts w:asciiTheme="minorHAnsi" w:hAnsiTheme="minorHAnsi" w:cstheme="minorHAnsi"/>
          <w:sz w:val="22"/>
        </w:rPr>
        <w:t xml:space="preserve">and teachers’ fixation on </w:t>
      </w:r>
      <w:r w:rsidR="00F14090" w:rsidRPr="00FC3E17">
        <w:rPr>
          <w:rFonts w:asciiTheme="minorHAnsi" w:hAnsiTheme="minorHAnsi" w:cstheme="minorHAnsi"/>
          <w:sz w:val="22"/>
        </w:rPr>
        <w:t xml:space="preserve">“getting better at English to secure a job at a better university” </w:t>
      </w:r>
      <w:r w:rsidR="00204E11" w:rsidRPr="00FC3E17">
        <w:rPr>
          <w:rFonts w:asciiTheme="minorHAnsi" w:hAnsiTheme="minorHAnsi" w:cstheme="minorHAnsi"/>
          <w:sz w:val="22"/>
        </w:rPr>
        <w:t xml:space="preserve">at </w:t>
      </w:r>
      <w:r w:rsidR="00F14090" w:rsidRPr="00FC3E17">
        <w:rPr>
          <w:rFonts w:asciiTheme="minorHAnsi" w:hAnsiTheme="minorHAnsi" w:cstheme="minorHAnsi"/>
          <w:sz w:val="22"/>
        </w:rPr>
        <w:t xml:space="preserve">the other end </w:t>
      </w:r>
      <w:r w:rsidR="00F82235" w:rsidRPr="00FC3E17">
        <w:rPr>
          <w:rFonts w:asciiTheme="minorHAnsi" w:hAnsiTheme="minorHAnsi" w:cstheme="minorHAnsi"/>
          <w:sz w:val="22"/>
        </w:rPr>
        <w:t>towards</w:t>
      </w:r>
      <w:r w:rsidR="00BC7C7F" w:rsidRPr="00FC3E17">
        <w:rPr>
          <w:rFonts w:asciiTheme="minorHAnsi" w:hAnsiTheme="minorHAnsi" w:cstheme="minorHAnsi"/>
          <w:sz w:val="22"/>
        </w:rPr>
        <w:t xml:space="preserve"> a clearer understanding of the </w:t>
      </w:r>
      <w:r w:rsidR="001266D1" w:rsidRPr="00FC3E17">
        <w:rPr>
          <w:rFonts w:asciiTheme="minorHAnsi" w:hAnsiTheme="minorHAnsi" w:cstheme="minorHAnsi"/>
          <w:sz w:val="22"/>
        </w:rPr>
        <w:t>complexity</w:t>
      </w:r>
      <w:r w:rsidR="00BC7C7F" w:rsidRPr="00FC3E17">
        <w:rPr>
          <w:rFonts w:asciiTheme="minorHAnsi" w:hAnsiTheme="minorHAnsi" w:cstheme="minorHAnsi"/>
          <w:sz w:val="22"/>
        </w:rPr>
        <w:t xml:space="preserve"> of EME</w:t>
      </w:r>
      <w:r w:rsidR="001266D1" w:rsidRPr="00FC3E17">
        <w:rPr>
          <w:rFonts w:asciiTheme="minorHAnsi" w:hAnsiTheme="minorHAnsi" w:cstheme="minorHAnsi"/>
          <w:sz w:val="22"/>
        </w:rPr>
        <w:t xml:space="preserve">. </w:t>
      </w:r>
      <w:r w:rsidR="00D37B7E" w:rsidRPr="00FC3E17">
        <w:rPr>
          <w:rFonts w:asciiTheme="minorHAnsi" w:hAnsiTheme="minorHAnsi" w:cstheme="minorHAnsi"/>
          <w:sz w:val="22"/>
        </w:rPr>
        <w:t xml:space="preserve"> I</w:t>
      </w:r>
      <w:r w:rsidR="001266D1" w:rsidRPr="00FC3E17">
        <w:rPr>
          <w:rFonts w:asciiTheme="minorHAnsi" w:hAnsiTheme="minorHAnsi" w:cstheme="minorHAnsi"/>
          <w:sz w:val="22"/>
        </w:rPr>
        <w:t xml:space="preserve">f </w:t>
      </w:r>
      <w:r w:rsidR="00E700D4" w:rsidRPr="00FC3E17">
        <w:rPr>
          <w:rFonts w:asciiTheme="minorHAnsi" w:hAnsiTheme="minorHAnsi" w:cstheme="minorHAnsi"/>
          <w:sz w:val="22"/>
        </w:rPr>
        <w:t>an</w:t>
      </w:r>
      <w:r w:rsidR="00D37B7E" w:rsidRPr="00FC3E17">
        <w:rPr>
          <w:rFonts w:asciiTheme="minorHAnsi" w:hAnsiTheme="minorHAnsi" w:cstheme="minorHAnsi"/>
          <w:sz w:val="22"/>
        </w:rPr>
        <w:t xml:space="preserve"> institution </w:t>
      </w:r>
      <w:r w:rsidR="00E700D4" w:rsidRPr="00FC3E17">
        <w:rPr>
          <w:rFonts w:asciiTheme="minorHAnsi" w:hAnsiTheme="minorHAnsi" w:cstheme="minorHAnsi"/>
          <w:sz w:val="22"/>
        </w:rPr>
        <w:t xml:space="preserve">can </w:t>
      </w:r>
      <w:r w:rsidR="00991436" w:rsidRPr="00FC3E17">
        <w:rPr>
          <w:rFonts w:asciiTheme="minorHAnsi" w:hAnsiTheme="minorHAnsi" w:cstheme="minorHAnsi"/>
          <w:sz w:val="22"/>
        </w:rPr>
        <w:t>adopt</w:t>
      </w:r>
      <w:r w:rsidR="00D37B7E" w:rsidRPr="00FC3E17">
        <w:rPr>
          <w:rFonts w:asciiTheme="minorHAnsi" w:hAnsiTheme="minorHAnsi" w:cstheme="minorHAnsi"/>
          <w:sz w:val="22"/>
        </w:rPr>
        <w:t xml:space="preserve"> the NILE model and commit to </w:t>
      </w:r>
      <w:r w:rsidR="00D37B7E" w:rsidRPr="00FC3E17">
        <w:rPr>
          <w:rFonts w:asciiTheme="minorHAnsi" w:hAnsiTheme="minorHAnsi" w:cstheme="minorHAnsi"/>
          <w:i/>
          <w:iCs/>
          <w:sz w:val="22"/>
        </w:rPr>
        <w:t>EME as a pedagogy</w:t>
      </w:r>
      <w:r w:rsidR="001266D1" w:rsidRPr="00FC3E17">
        <w:rPr>
          <w:rFonts w:asciiTheme="minorHAnsi" w:hAnsiTheme="minorHAnsi" w:cstheme="minorHAnsi"/>
          <w:sz w:val="22"/>
        </w:rPr>
        <w:t xml:space="preserve">, </w:t>
      </w:r>
      <w:r w:rsidR="00AE432D" w:rsidRPr="00FC3E17">
        <w:rPr>
          <w:rFonts w:asciiTheme="minorHAnsi" w:hAnsiTheme="minorHAnsi" w:cstheme="minorHAnsi"/>
          <w:sz w:val="22"/>
        </w:rPr>
        <w:t xml:space="preserve">it </w:t>
      </w:r>
      <w:r w:rsidR="000537CD" w:rsidRPr="00FC3E17">
        <w:rPr>
          <w:rFonts w:asciiTheme="minorHAnsi" w:hAnsiTheme="minorHAnsi" w:cstheme="minorHAnsi"/>
          <w:sz w:val="22"/>
        </w:rPr>
        <w:t xml:space="preserve">would recognise the need to address </w:t>
      </w:r>
      <w:r w:rsidR="00D33BA1" w:rsidRPr="00FC3E17">
        <w:rPr>
          <w:rFonts w:asciiTheme="minorHAnsi" w:hAnsiTheme="minorHAnsi" w:cstheme="minorHAnsi"/>
          <w:sz w:val="22"/>
        </w:rPr>
        <w:t xml:space="preserve">EME </w:t>
      </w:r>
      <w:r w:rsidR="000537CD" w:rsidRPr="00FC3E17">
        <w:rPr>
          <w:rFonts w:asciiTheme="minorHAnsi" w:hAnsiTheme="minorHAnsi" w:cstheme="minorHAnsi"/>
          <w:i/>
          <w:iCs/>
          <w:sz w:val="22"/>
        </w:rPr>
        <w:t>challenges</w:t>
      </w:r>
      <w:r w:rsidR="000537CD" w:rsidRPr="00FC3E17">
        <w:rPr>
          <w:rFonts w:asciiTheme="minorHAnsi" w:hAnsiTheme="minorHAnsi" w:cstheme="minorHAnsi"/>
          <w:sz w:val="22"/>
        </w:rPr>
        <w:t xml:space="preserve"> in teaching and learning practices</w:t>
      </w:r>
      <w:r w:rsidR="00061A87" w:rsidRPr="00FC3E17">
        <w:rPr>
          <w:rFonts w:asciiTheme="minorHAnsi" w:hAnsiTheme="minorHAnsi" w:cstheme="minorHAnsi"/>
          <w:sz w:val="22"/>
        </w:rPr>
        <w:t xml:space="preserve"> and </w:t>
      </w:r>
      <w:r w:rsidR="00D33BA1" w:rsidRPr="00FC3E17">
        <w:rPr>
          <w:rFonts w:asciiTheme="minorHAnsi" w:hAnsiTheme="minorHAnsi" w:cstheme="minorHAnsi"/>
          <w:sz w:val="22"/>
        </w:rPr>
        <w:t xml:space="preserve">agree </w:t>
      </w:r>
      <w:r w:rsidR="00F15EB5" w:rsidRPr="00FC3E17">
        <w:rPr>
          <w:rFonts w:asciiTheme="minorHAnsi" w:hAnsiTheme="minorHAnsi" w:cstheme="minorHAnsi"/>
          <w:sz w:val="22"/>
        </w:rPr>
        <w:t>priorities</w:t>
      </w:r>
      <w:r w:rsidR="00D33BA1" w:rsidRPr="00FC3E17">
        <w:rPr>
          <w:rFonts w:asciiTheme="minorHAnsi" w:hAnsiTheme="minorHAnsi" w:cstheme="minorHAnsi"/>
          <w:sz w:val="22"/>
        </w:rPr>
        <w:t xml:space="preserve"> </w:t>
      </w:r>
      <w:r w:rsidR="00D8279B" w:rsidRPr="00FC3E17">
        <w:rPr>
          <w:rFonts w:asciiTheme="minorHAnsi" w:hAnsiTheme="minorHAnsi" w:cstheme="minorHAnsi"/>
          <w:sz w:val="22"/>
        </w:rPr>
        <w:t>in</w:t>
      </w:r>
      <w:r w:rsidR="00D33BA1" w:rsidRPr="00FC3E17">
        <w:rPr>
          <w:rFonts w:asciiTheme="minorHAnsi" w:hAnsiTheme="minorHAnsi" w:cstheme="minorHAnsi"/>
          <w:sz w:val="22"/>
        </w:rPr>
        <w:t xml:space="preserve"> EME development, </w:t>
      </w:r>
      <w:r w:rsidR="000D210C" w:rsidRPr="00FC3E17">
        <w:rPr>
          <w:rFonts w:asciiTheme="minorHAnsi" w:hAnsiTheme="minorHAnsi" w:cstheme="minorHAnsi"/>
          <w:sz w:val="22"/>
        </w:rPr>
        <w:t>leading to a shared perspective across all key stakeholders</w:t>
      </w:r>
      <w:r w:rsidR="00860F08" w:rsidRPr="00FC3E17">
        <w:rPr>
          <w:rFonts w:asciiTheme="minorHAnsi" w:hAnsiTheme="minorHAnsi" w:cstheme="minorHAnsi"/>
          <w:sz w:val="22"/>
        </w:rPr>
        <w:t>.</w:t>
      </w:r>
    </w:p>
    <w:p w14:paraId="719AAE8F" w14:textId="2D809125" w:rsidR="00845E3E" w:rsidRPr="00FC3E17" w:rsidRDefault="00977E57" w:rsidP="00FC3E17">
      <w:pPr>
        <w:pStyle w:val="ListParagraph"/>
        <w:numPr>
          <w:ilvl w:val="0"/>
          <w:numId w:val="30"/>
        </w:numPr>
        <w:snapToGrid w:val="0"/>
        <w:spacing w:after="120" w:line="240" w:lineRule="auto"/>
        <w:rPr>
          <w:rFonts w:asciiTheme="minorHAnsi" w:hAnsiTheme="minorHAnsi" w:cstheme="minorHAnsi"/>
          <w:sz w:val="22"/>
        </w:rPr>
      </w:pPr>
      <w:r w:rsidRPr="00FC3E17">
        <w:rPr>
          <w:rFonts w:asciiTheme="minorHAnsi" w:hAnsiTheme="minorHAnsi" w:cstheme="minorHAnsi"/>
          <w:b/>
          <w:bCs/>
          <w:sz w:val="22"/>
        </w:rPr>
        <w:t xml:space="preserve">It is </w:t>
      </w:r>
      <w:r w:rsidR="00B70ECD" w:rsidRPr="00FC3E17">
        <w:rPr>
          <w:rFonts w:asciiTheme="minorHAnsi" w:hAnsiTheme="minorHAnsi" w:cstheme="minorHAnsi"/>
          <w:b/>
          <w:bCs/>
          <w:sz w:val="22"/>
        </w:rPr>
        <w:t>recommend</w:t>
      </w:r>
      <w:r w:rsidRPr="00FC3E17">
        <w:rPr>
          <w:rFonts w:asciiTheme="minorHAnsi" w:hAnsiTheme="minorHAnsi" w:cstheme="minorHAnsi"/>
          <w:b/>
          <w:bCs/>
          <w:sz w:val="22"/>
        </w:rPr>
        <w:t>ed</w:t>
      </w:r>
      <w:r w:rsidR="00033D52" w:rsidRPr="00FC3E17">
        <w:rPr>
          <w:rFonts w:asciiTheme="minorHAnsi" w:hAnsiTheme="minorHAnsi" w:cstheme="minorHAnsi"/>
          <w:b/>
          <w:bCs/>
          <w:sz w:val="22"/>
        </w:rPr>
        <w:t xml:space="preserve"> that HEIs standar</w:t>
      </w:r>
      <w:r w:rsidR="00E85257" w:rsidRPr="00FC3E17">
        <w:rPr>
          <w:rFonts w:asciiTheme="minorHAnsi" w:hAnsiTheme="minorHAnsi" w:cstheme="minorHAnsi"/>
          <w:b/>
          <w:bCs/>
          <w:sz w:val="22"/>
        </w:rPr>
        <w:t xml:space="preserve">dise students’ admission to EME groups through language </w:t>
      </w:r>
      <w:r w:rsidR="00D664ED" w:rsidRPr="00FC3E17">
        <w:rPr>
          <w:rFonts w:asciiTheme="minorHAnsi" w:hAnsiTheme="minorHAnsi" w:cstheme="minorHAnsi"/>
          <w:b/>
          <w:bCs/>
          <w:sz w:val="22"/>
        </w:rPr>
        <w:t>proficiency tests</w:t>
      </w:r>
      <w:r w:rsidR="00D664ED" w:rsidRPr="00FC3E17">
        <w:rPr>
          <w:rFonts w:asciiTheme="minorHAnsi" w:hAnsiTheme="minorHAnsi" w:cstheme="minorHAnsi"/>
          <w:sz w:val="22"/>
        </w:rPr>
        <w:t xml:space="preserve">. </w:t>
      </w:r>
      <w:r w:rsidR="0038289E" w:rsidRPr="00FC3E17">
        <w:rPr>
          <w:rFonts w:asciiTheme="minorHAnsi" w:hAnsiTheme="minorHAnsi" w:cstheme="minorHAnsi"/>
          <w:sz w:val="22"/>
        </w:rPr>
        <w:t xml:space="preserve"> </w:t>
      </w:r>
      <w:r w:rsidR="00507BD4" w:rsidRPr="00FC3E17">
        <w:rPr>
          <w:rFonts w:asciiTheme="minorHAnsi" w:hAnsiTheme="minorHAnsi" w:cstheme="minorHAnsi"/>
          <w:sz w:val="22"/>
        </w:rPr>
        <w:t>Only</w:t>
      </w:r>
      <w:r w:rsidR="0038289E" w:rsidRPr="00FC3E17">
        <w:rPr>
          <w:rFonts w:asciiTheme="minorHAnsi" w:hAnsiTheme="minorHAnsi" w:cstheme="minorHAnsi"/>
          <w:sz w:val="22"/>
        </w:rPr>
        <w:t xml:space="preserve"> </w:t>
      </w:r>
      <w:r w:rsidR="001C4E52" w:rsidRPr="00FC3E17">
        <w:rPr>
          <w:rFonts w:asciiTheme="minorHAnsi" w:hAnsiTheme="minorHAnsi" w:cstheme="minorHAnsi"/>
          <w:sz w:val="22"/>
        </w:rPr>
        <w:t>in this</w:t>
      </w:r>
      <w:r w:rsidR="00507BD4" w:rsidRPr="00FC3E17">
        <w:rPr>
          <w:rFonts w:asciiTheme="minorHAnsi" w:hAnsiTheme="minorHAnsi" w:cstheme="minorHAnsi"/>
          <w:sz w:val="22"/>
        </w:rPr>
        <w:t xml:space="preserve"> way </w:t>
      </w:r>
      <w:r w:rsidR="00932A61" w:rsidRPr="00FC3E17">
        <w:rPr>
          <w:rFonts w:asciiTheme="minorHAnsi" w:hAnsiTheme="minorHAnsi" w:cstheme="minorHAnsi"/>
          <w:sz w:val="22"/>
        </w:rPr>
        <w:t>will</w:t>
      </w:r>
      <w:r w:rsidR="0038289E" w:rsidRPr="00FC3E17">
        <w:rPr>
          <w:rFonts w:asciiTheme="minorHAnsi" w:hAnsiTheme="minorHAnsi" w:cstheme="minorHAnsi"/>
          <w:sz w:val="22"/>
        </w:rPr>
        <w:t xml:space="preserve"> </w:t>
      </w:r>
      <w:r w:rsidR="00507BD4" w:rsidRPr="00FC3E17">
        <w:rPr>
          <w:rFonts w:asciiTheme="minorHAnsi" w:hAnsiTheme="minorHAnsi" w:cstheme="minorHAnsi"/>
          <w:sz w:val="22"/>
        </w:rPr>
        <w:t xml:space="preserve">teachers </w:t>
      </w:r>
      <w:r w:rsidR="00932A61" w:rsidRPr="00FC3E17">
        <w:rPr>
          <w:rFonts w:asciiTheme="minorHAnsi" w:hAnsiTheme="minorHAnsi" w:cstheme="minorHAnsi"/>
          <w:sz w:val="22"/>
        </w:rPr>
        <w:t xml:space="preserve">be able to address the </w:t>
      </w:r>
      <w:r w:rsidR="003A49A9" w:rsidRPr="00FC3E17">
        <w:rPr>
          <w:rFonts w:asciiTheme="minorHAnsi" w:hAnsiTheme="minorHAnsi" w:cstheme="minorHAnsi"/>
          <w:sz w:val="22"/>
        </w:rPr>
        <w:t>challenges</w:t>
      </w:r>
      <w:r w:rsidR="00507BD4" w:rsidRPr="00FC3E17">
        <w:rPr>
          <w:rFonts w:asciiTheme="minorHAnsi" w:hAnsiTheme="minorHAnsi" w:cstheme="minorHAnsi"/>
          <w:sz w:val="22"/>
        </w:rPr>
        <w:t xml:space="preserve"> </w:t>
      </w:r>
      <w:r w:rsidR="00932A61" w:rsidRPr="00FC3E17">
        <w:rPr>
          <w:rFonts w:asciiTheme="minorHAnsi" w:hAnsiTheme="minorHAnsi" w:cstheme="minorHAnsi"/>
          <w:sz w:val="22"/>
        </w:rPr>
        <w:t>arising from</w:t>
      </w:r>
      <w:r w:rsidR="00E03795" w:rsidRPr="00FC3E17">
        <w:rPr>
          <w:rFonts w:asciiTheme="minorHAnsi" w:hAnsiTheme="minorHAnsi" w:cstheme="minorHAnsi"/>
          <w:sz w:val="22"/>
        </w:rPr>
        <w:t xml:space="preserve"> teaching</w:t>
      </w:r>
      <w:r w:rsidR="00C21EDD" w:rsidRPr="00FC3E17">
        <w:rPr>
          <w:rFonts w:asciiTheme="minorHAnsi" w:hAnsiTheme="minorHAnsi" w:cstheme="minorHAnsi"/>
          <w:sz w:val="22"/>
        </w:rPr>
        <w:t xml:space="preserve"> </w:t>
      </w:r>
      <w:r w:rsidR="003A49A9" w:rsidRPr="00FC3E17">
        <w:rPr>
          <w:rFonts w:asciiTheme="minorHAnsi" w:hAnsiTheme="minorHAnsi" w:cstheme="minorHAnsi"/>
          <w:sz w:val="22"/>
        </w:rPr>
        <w:t>mixed-level</w:t>
      </w:r>
      <w:r w:rsidR="00C21EDD" w:rsidRPr="00FC3E17">
        <w:rPr>
          <w:rFonts w:asciiTheme="minorHAnsi" w:hAnsiTheme="minorHAnsi" w:cstheme="minorHAnsi"/>
          <w:sz w:val="22"/>
        </w:rPr>
        <w:t xml:space="preserve"> </w:t>
      </w:r>
      <w:r w:rsidR="0038289E" w:rsidRPr="00FC3E17">
        <w:rPr>
          <w:rFonts w:asciiTheme="minorHAnsi" w:hAnsiTheme="minorHAnsi" w:cstheme="minorHAnsi"/>
          <w:sz w:val="22"/>
        </w:rPr>
        <w:t>classes</w:t>
      </w:r>
      <w:r w:rsidR="00C21EDD" w:rsidRPr="00FC3E17">
        <w:rPr>
          <w:rFonts w:asciiTheme="minorHAnsi" w:hAnsiTheme="minorHAnsi" w:cstheme="minorHAnsi"/>
          <w:sz w:val="22"/>
        </w:rPr>
        <w:t>, and students w</w:t>
      </w:r>
      <w:r w:rsidR="00E03795" w:rsidRPr="00FC3E17">
        <w:rPr>
          <w:rFonts w:asciiTheme="minorHAnsi" w:hAnsiTheme="minorHAnsi" w:cstheme="minorHAnsi"/>
          <w:sz w:val="22"/>
        </w:rPr>
        <w:t>ill</w:t>
      </w:r>
      <w:r w:rsidR="00C21EDD" w:rsidRPr="00FC3E17">
        <w:rPr>
          <w:rFonts w:asciiTheme="minorHAnsi" w:hAnsiTheme="minorHAnsi" w:cstheme="minorHAnsi"/>
          <w:sz w:val="22"/>
        </w:rPr>
        <w:t xml:space="preserve"> also be </w:t>
      </w:r>
      <w:r w:rsidR="00E03795" w:rsidRPr="00FC3E17">
        <w:rPr>
          <w:rFonts w:asciiTheme="minorHAnsi" w:hAnsiTheme="minorHAnsi" w:cstheme="minorHAnsi"/>
          <w:sz w:val="22"/>
        </w:rPr>
        <w:t>better equipped</w:t>
      </w:r>
      <w:r w:rsidR="00C21EDD" w:rsidRPr="00FC3E17">
        <w:rPr>
          <w:rFonts w:asciiTheme="minorHAnsi" w:hAnsiTheme="minorHAnsi" w:cstheme="minorHAnsi"/>
          <w:sz w:val="22"/>
        </w:rPr>
        <w:t xml:space="preserve"> to learn the content in English at the same pace.</w:t>
      </w:r>
    </w:p>
    <w:p w14:paraId="7D441583" w14:textId="562A706F" w:rsidR="001206DD" w:rsidRPr="00FC3E17" w:rsidRDefault="0015479F" w:rsidP="00FC3E17">
      <w:pPr>
        <w:pStyle w:val="ListParagraph"/>
        <w:numPr>
          <w:ilvl w:val="0"/>
          <w:numId w:val="30"/>
        </w:numPr>
        <w:snapToGrid w:val="0"/>
        <w:spacing w:after="120" w:line="240" w:lineRule="auto"/>
        <w:rPr>
          <w:rFonts w:asciiTheme="minorHAnsi" w:hAnsiTheme="minorHAnsi" w:cstheme="minorHAnsi"/>
          <w:sz w:val="22"/>
        </w:rPr>
      </w:pPr>
      <w:r w:rsidRPr="00FC3E17">
        <w:rPr>
          <w:rFonts w:asciiTheme="minorHAnsi" w:hAnsiTheme="minorHAnsi" w:cstheme="minorHAnsi"/>
          <w:sz w:val="22"/>
        </w:rPr>
        <w:t>T</w:t>
      </w:r>
      <w:r w:rsidR="00F642F8" w:rsidRPr="00FC3E17">
        <w:rPr>
          <w:rFonts w:asciiTheme="minorHAnsi" w:hAnsiTheme="minorHAnsi" w:cstheme="minorHAnsi"/>
          <w:sz w:val="22"/>
        </w:rPr>
        <w:t xml:space="preserve">he fact that students enter the university </w:t>
      </w:r>
      <w:r w:rsidRPr="00FC3E17">
        <w:rPr>
          <w:rFonts w:asciiTheme="minorHAnsi" w:hAnsiTheme="minorHAnsi" w:cstheme="minorHAnsi"/>
          <w:sz w:val="22"/>
        </w:rPr>
        <w:t>with</w:t>
      </w:r>
      <w:r w:rsidR="00F642F8" w:rsidRPr="00FC3E17">
        <w:rPr>
          <w:rFonts w:asciiTheme="minorHAnsi" w:hAnsiTheme="minorHAnsi" w:cstheme="minorHAnsi"/>
          <w:sz w:val="22"/>
        </w:rPr>
        <w:t xml:space="preserve"> a certain level of English does not mean that they </w:t>
      </w:r>
      <w:r w:rsidR="002E180C" w:rsidRPr="00FC3E17">
        <w:rPr>
          <w:rFonts w:asciiTheme="minorHAnsi" w:hAnsiTheme="minorHAnsi" w:cstheme="minorHAnsi"/>
          <w:sz w:val="22"/>
        </w:rPr>
        <w:t xml:space="preserve">do not need any additional support with their English proficiency development. </w:t>
      </w:r>
      <w:r w:rsidR="008652AE" w:rsidRPr="00FC3E17">
        <w:rPr>
          <w:rFonts w:asciiTheme="minorHAnsi" w:hAnsiTheme="minorHAnsi" w:cstheme="minorHAnsi"/>
          <w:sz w:val="22"/>
        </w:rPr>
        <w:t xml:space="preserve"> </w:t>
      </w:r>
      <w:r w:rsidRPr="00FC3E17">
        <w:rPr>
          <w:rFonts w:asciiTheme="minorHAnsi" w:hAnsiTheme="minorHAnsi" w:cstheme="minorHAnsi"/>
          <w:sz w:val="22"/>
        </w:rPr>
        <w:t>I</w:t>
      </w:r>
      <w:r w:rsidR="00673449" w:rsidRPr="00FC3E17">
        <w:rPr>
          <w:rFonts w:asciiTheme="minorHAnsi" w:hAnsiTheme="minorHAnsi" w:cstheme="minorHAnsi"/>
          <w:b/>
          <w:bCs/>
          <w:sz w:val="22"/>
        </w:rPr>
        <w:t xml:space="preserve">t is recommended that </w:t>
      </w:r>
      <w:r w:rsidR="0003257D" w:rsidRPr="00FC3E17">
        <w:rPr>
          <w:rFonts w:asciiTheme="minorHAnsi" w:hAnsiTheme="minorHAnsi" w:cstheme="minorHAnsi"/>
          <w:b/>
          <w:bCs/>
          <w:sz w:val="22"/>
        </w:rPr>
        <w:t xml:space="preserve">HEIs </w:t>
      </w:r>
      <w:r w:rsidR="00E344C2" w:rsidRPr="00FC3E17">
        <w:rPr>
          <w:rFonts w:asciiTheme="minorHAnsi" w:hAnsiTheme="minorHAnsi" w:cstheme="minorHAnsi"/>
          <w:b/>
          <w:bCs/>
          <w:sz w:val="22"/>
        </w:rPr>
        <w:t>support</w:t>
      </w:r>
      <w:r w:rsidR="001206DD" w:rsidRPr="00FC3E17">
        <w:rPr>
          <w:rFonts w:asciiTheme="minorHAnsi" w:hAnsiTheme="minorHAnsi" w:cstheme="minorHAnsi"/>
          <w:b/>
          <w:bCs/>
          <w:sz w:val="22"/>
        </w:rPr>
        <w:t xml:space="preserve"> </w:t>
      </w:r>
      <w:r w:rsidR="002E180C" w:rsidRPr="00FC3E17">
        <w:rPr>
          <w:rFonts w:asciiTheme="minorHAnsi" w:hAnsiTheme="minorHAnsi" w:cstheme="minorHAnsi"/>
          <w:b/>
          <w:bCs/>
          <w:sz w:val="22"/>
        </w:rPr>
        <w:t>them</w:t>
      </w:r>
      <w:r w:rsidR="001206DD" w:rsidRPr="00FC3E17">
        <w:rPr>
          <w:rFonts w:asciiTheme="minorHAnsi" w:hAnsiTheme="minorHAnsi" w:cstheme="minorHAnsi"/>
          <w:b/>
          <w:bCs/>
          <w:sz w:val="22"/>
        </w:rPr>
        <w:t xml:space="preserve"> in their language proficiency </w:t>
      </w:r>
      <w:r w:rsidR="000D7603" w:rsidRPr="00FC3E17">
        <w:rPr>
          <w:rFonts w:asciiTheme="minorHAnsi" w:hAnsiTheme="minorHAnsi" w:cstheme="minorHAnsi"/>
          <w:b/>
          <w:bCs/>
          <w:sz w:val="22"/>
        </w:rPr>
        <w:t>improvement not only through standard ESP or EAP classes but also with resources and extracurricular activities in English</w:t>
      </w:r>
      <w:r w:rsidR="000D7603" w:rsidRPr="00FC3E17">
        <w:rPr>
          <w:rFonts w:asciiTheme="minorHAnsi" w:hAnsiTheme="minorHAnsi" w:cstheme="minorHAnsi"/>
          <w:sz w:val="22"/>
        </w:rPr>
        <w:t xml:space="preserve">. </w:t>
      </w:r>
      <w:r w:rsidR="00FC3E17" w:rsidRPr="00FC3E17">
        <w:rPr>
          <w:rFonts w:asciiTheme="minorHAnsi" w:hAnsiTheme="minorHAnsi" w:cstheme="minorHAnsi"/>
          <w:sz w:val="22"/>
        </w:rPr>
        <w:t xml:space="preserve"> T</w:t>
      </w:r>
      <w:r w:rsidR="00F305C8" w:rsidRPr="00FC3E17">
        <w:rPr>
          <w:rFonts w:asciiTheme="minorHAnsi" w:hAnsiTheme="minorHAnsi" w:cstheme="minorHAnsi"/>
          <w:sz w:val="22"/>
        </w:rPr>
        <w:t xml:space="preserve">eachers also need </w:t>
      </w:r>
      <w:r w:rsidR="00FB61EA" w:rsidRPr="00FC3E17">
        <w:rPr>
          <w:rFonts w:asciiTheme="minorHAnsi" w:hAnsiTheme="minorHAnsi" w:cstheme="minorHAnsi"/>
          <w:sz w:val="22"/>
        </w:rPr>
        <w:t>language</w:t>
      </w:r>
      <w:r w:rsidR="00895F1C" w:rsidRPr="00FC3E17">
        <w:rPr>
          <w:rFonts w:asciiTheme="minorHAnsi" w:hAnsiTheme="minorHAnsi" w:cstheme="minorHAnsi"/>
          <w:sz w:val="22"/>
        </w:rPr>
        <w:t xml:space="preserve"> support</w:t>
      </w:r>
      <w:r w:rsidR="00FB61EA" w:rsidRPr="00FC3E17">
        <w:rPr>
          <w:rFonts w:asciiTheme="minorHAnsi" w:hAnsiTheme="minorHAnsi" w:cstheme="minorHAnsi"/>
          <w:sz w:val="22"/>
        </w:rPr>
        <w:t xml:space="preserve"> </w:t>
      </w:r>
      <w:r w:rsidR="00895F1C" w:rsidRPr="00FC3E17">
        <w:rPr>
          <w:rFonts w:asciiTheme="minorHAnsi" w:hAnsiTheme="minorHAnsi" w:cstheme="minorHAnsi"/>
          <w:sz w:val="22"/>
        </w:rPr>
        <w:t xml:space="preserve">and </w:t>
      </w:r>
      <w:r w:rsidR="001206DD" w:rsidRPr="00FC3E17">
        <w:rPr>
          <w:rFonts w:asciiTheme="minorHAnsi" w:hAnsiTheme="minorHAnsi" w:cstheme="minorHAnsi"/>
          <w:sz w:val="22"/>
        </w:rPr>
        <w:t xml:space="preserve">EME professional </w:t>
      </w:r>
      <w:r w:rsidR="00A66482" w:rsidRPr="00FC3E17">
        <w:rPr>
          <w:rFonts w:asciiTheme="minorHAnsi" w:hAnsiTheme="minorHAnsi" w:cstheme="minorHAnsi"/>
          <w:sz w:val="22"/>
        </w:rPr>
        <w:t>development training</w:t>
      </w:r>
      <w:r w:rsidR="006C29D5" w:rsidRPr="00FC3E17">
        <w:rPr>
          <w:rFonts w:asciiTheme="minorHAnsi" w:hAnsiTheme="minorHAnsi" w:cstheme="minorHAnsi"/>
          <w:sz w:val="22"/>
        </w:rPr>
        <w:t xml:space="preserve"> </w:t>
      </w:r>
      <w:r w:rsidR="00895F1C" w:rsidRPr="00FC3E17">
        <w:rPr>
          <w:rFonts w:asciiTheme="minorHAnsi" w:hAnsiTheme="minorHAnsi" w:cstheme="minorHAnsi"/>
          <w:sz w:val="22"/>
        </w:rPr>
        <w:t>support within the university</w:t>
      </w:r>
      <w:r w:rsidR="00DA29F9" w:rsidRPr="00FC3E17">
        <w:rPr>
          <w:rFonts w:asciiTheme="minorHAnsi" w:hAnsiTheme="minorHAnsi" w:cstheme="minorHAnsi"/>
          <w:sz w:val="22"/>
        </w:rPr>
        <w:t>.</w:t>
      </w:r>
    </w:p>
    <w:p w14:paraId="60561D24" w14:textId="47B4FEFA" w:rsidR="007A0307" w:rsidRPr="00F20FE6" w:rsidRDefault="00477329" w:rsidP="00F20FE6">
      <w:pPr>
        <w:pStyle w:val="ListParagraph"/>
        <w:numPr>
          <w:ilvl w:val="0"/>
          <w:numId w:val="31"/>
        </w:numPr>
        <w:snapToGrid w:val="0"/>
        <w:spacing w:after="120" w:line="240" w:lineRule="auto"/>
        <w:rPr>
          <w:rFonts w:asciiTheme="minorHAnsi" w:hAnsiTheme="minorHAnsi" w:cstheme="minorHAnsi"/>
          <w:sz w:val="22"/>
        </w:rPr>
      </w:pPr>
      <w:r w:rsidRPr="00F20FE6">
        <w:rPr>
          <w:rFonts w:asciiTheme="minorHAnsi" w:hAnsiTheme="minorHAnsi" w:cstheme="minorHAnsi"/>
          <w:sz w:val="22"/>
        </w:rPr>
        <w:t xml:space="preserve">What is apparent from the survey results and interviews is that </w:t>
      </w:r>
      <w:r w:rsidR="00675699" w:rsidRPr="00F20FE6">
        <w:rPr>
          <w:rFonts w:asciiTheme="minorHAnsi" w:hAnsiTheme="minorHAnsi" w:cstheme="minorHAnsi"/>
          <w:sz w:val="22"/>
        </w:rPr>
        <w:t>‘</w:t>
      </w:r>
      <w:r w:rsidRPr="00F20FE6">
        <w:rPr>
          <w:rFonts w:asciiTheme="minorHAnsi" w:hAnsiTheme="minorHAnsi" w:cstheme="minorHAnsi"/>
          <w:sz w:val="22"/>
        </w:rPr>
        <w:t>one-size-fits-all</w:t>
      </w:r>
      <w:r w:rsidR="00675699" w:rsidRPr="00F20FE6">
        <w:rPr>
          <w:rFonts w:asciiTheme="minorHAnsi" w:hAnsiTheme="minorHAnsi" w:cstheme="minorHAnsi"/>
          <w:sz w:val="22"/>
        </w:rPr>
        <w:t>’</w:t>
      </w:r>
      <w:r w:rsidRPr="00F20FE6">
        <w:rPr>
          <w:rFonts w:asciiTheme="minorHAnsi" w:hAnsiTheme="minorHAnsi" w:cstheme="minorHAnsi"/>
          <w:sz w:val="22"/>
        </w:rPr>
        <w:t xml:space="preserve"> professional training in EMI may need to be reconsidered to address more specific disciplinary variations and teachers’ professional needs. </w:t>
      </w:r>
      <w:r w:rsidR="007723E9">
        <w:rPr>
          <w:rFonts w:asciiTheme="minorHAnsi" w:hAnsiTheme="minorHAnsi" w:cstheme="minorHAnsi"/>
          <w:sz w:val="22"/>
        </w:rPr>
        <w:t xml:space="preserve"> </w:t>
      </w:r>
      <w:r w:rsidRPr="00F20FE6">
        <w:rPr>
          <w:rFonts w:asciiTheme="minorHAnsi" w:hAnsiTheme="minorHAnsi" w:cstheme="minorHAnsi"/>
          <w:sz w:val="22"/>
        </w:rPr>
        <w:t xml:space="preserve">Professional development opportunities should be diversified to provide EMI teachers with support on </w:t>
      </w:r>
      <w:r w:rsidR="002332F9" w:rsidRPr="00F20FE6">
        <w:rPr>
          <w:rFonts w:asciiTheme="minorHAnsi" w:hAnsiTheme="minorHAnsi" w:cstheme="minorHAnsi"/>
          <w:sz w:val="22"/>
        </w:rPr>
        <w:t>the</w:t>
      </w:r>
      <w:r w:rsidRPr="00F20FE6">
        <w:rPr>
          <w:rFonts w:asciiTheme="minorHAnsi" w:hAnsiTheme="minorHAnsi" w:cstheme="minorHAnsi"/>
          <w:sz w:val="22"/>
        </w:rPr>
        <w:t xml:space="preserve"> sources they can </w:t>
      </w:r>
      <w:r w:rsidR="002332F9" w:rsidRPr="00F20FE6">
        <w:rPr>
          <w:rFonts w:asciiTheme="minorHAnsi" w:hAnsiTheme="minorHAnsi" w:cstheme="minorHAnsi"/>
          <w:sz w:val="22"/>
        </w:rPr>
        <w:t>best deploy</w:t>
      </w:r>
      <w:r w:rsidRPr="00F20FE6">
        <w:rPr>
          <w:rFonts w:asciiTheme="minorHAnsi" w:hAnsiTheme="minorHAnsi" w:cstheme="minorHAnsi"/>
          <w:sz w:val="22"/>
        </w:rPr>
        <w:t xml:space="preserve"> in class, </w:t>
      </w:r>
      <w:r w:rsidR="002332F9" w:rsidRPr="00F20FE6">
        <w:rPr>
          <w:rFonts w:asciiTheme="minorHAnsi" w:hAnsiTheme="minorHAnsi" w:cstheme="minorHAnsi"/>
          <w:sz w:val="22"/>
        </w:rPr>
        <w:t>the</w:t>
      </w:r>
      <w:r w:rsidRPr="00F20FE6">
        <w:rPr>
          <w:rFonts w:asciiTheme="minorHAnsi" w:hAnsiTheme="minorHAnsi" w:cstheme="minorHAnsi"/>
          <w:sz w:val="22"/>
        </w:rPr>
        <w:t xml:space="preserve"> teaching methods they should apply to address discipline-specific skills, and what disciplinary literacies to focus</w:t>
      </w:r>
      <w:r w:rsidR="00D87E2C" w:rsidRPr="00F20FE6">
        <w:rPr>
          <w:rFonts w:asciiTheme="minorHAnsi" w:hAnsiTheme="minorHAnsi" w:cstheme="minorHAnsi"/>
          <w:sz w:val="22"/>
        </w:rPr>
        <w:t xml:space="preserve"> on</w:t>
      </w:r>
      <w:r w:rsidRPr="00F20FE6">
        <w:rPr>
          <w:rFonts w:asciiTheme="minorHAnsi" w:hAnsiTheme="minorHAnsi" w:cstheme="minorHAnsi"/>
          <w:sz w:val="22"/>
        </w:rPr>
        <w:t xml:space="preserve">. </w:t>
      </w:r>
      <w:r w:rsidR="00A21224" w:rsidRPr="00F20FE6">
        <w:rPr>
          <w:rFonts w:asciiTheme="minorHAnsi" w:hAnsiTheme="minorHAnsi" w:cstheme="minorHAnsi"/>
          <w:sz w:val="22"/>
        </w:rPr>
        <w:t xml:space="preserve"> </w:t>
      </w:r>
      <w:r w:rsidR="006F5C34" w:rsidRPr="00F20FE6">
        <w:rPr>
          <w:rFonts w:asciiTheme="minorHAnsi" w:hAnsiTheme="minorHAnsi" w:cstheme="minorHAnsi"/>
          <w:b/>
          <w:bCs/>
          <w:sz w:val="22"/>
        </w:rPr>
        <w:t>I</w:t>
      </w:r>
      <w:r w:rsidR="00A21224" w:rsidRPr="00F20FE6">
        <w:rPr>
          <w:rFonts w:asciiTheme="minorHAnsi" w:hAnsiTheme="minorHAnsi" w:cstheme="minorHAnsi"/>
          <w:b/>
          <w:bCs/>
          <w:sz w:val="22"/>
        </w:rPr>
        <w:t xml:space="preserve">t is </w:t>
      </w:r>
      <w:r w:rsidR="007A0307" w:rsidRPr="00F20FE6">
        <w:rPr>
          <w:rFonts w:asciiTheme="minorHAnsi" w:hAnsiTheme="minorHAnsi" w:cstheme="minorHAnsi"/>
          <w:b/>
          <w:bCs/>
          <w:sz w:val="22"/>
        </w:rPr>
        <w:t>recommend</w:t>
      </w:r>
      <w:r w:rsidR="00A21224" w:rsidRPr="00F20FE6">
        <w:rPr>
          <w:rFonts w:asciiTheme="minorHAnsi" w:hAnsiTheme="minorHAnsi" w:cstheme="minorHAnsi"/>
          <w:b/>
          <w:bCs/>
          <w:sz w:val="22"/>
        </w:rPr>
        <w:t>ed that</w:t>
      </w:r>
      <w:r w:rsidR="007A0307" w:rsidRPr="00F20FE6">
        <w:rPr>
          <w:rFonts w:asciiTheme="minorHAnsi" w:hAnsiTheme="minorHAnsi" w:cstheme="minorHAnsi"/>
          <w:b/>
          <w:bCs/>
          <w:sz w:val="22"/>
        </w:rPr>
        <w:t xml:space="preserve"> professional bodies </w:t>
      </w:r>
      <w:r w:rsidR="00475349" w:rsidRPr="00F20FE6">
        <w:rPr>
          <w:rFonts w:asciiTheme="minorHAnsi" w:hAnsiTheme="minorHAnsi" w:cstheme="minorHAnsi"/>
          <w:b/>
          <w:bCs/>
          <w:sz w:val="22"/>
        </w:rPr>
        <w:t xml:space="preserve">in </w:t>
      </w:r>
      <w:r w:rsidR="00A66482" w:rsidRPr="00F20FE6">
        <w:rPr>
          <w:rFonts w:asciiTheme="minorHAnsi" w:hAnsiTheme="minorHAnsi" w:cstheme="minorHAnsi"/>
          <w:b/>
          <w:bCs/>
          <w:sz w:val="22"/>
        </w:rPr>
        <w:t xml:space="preserve">different professional areas </w:t>
      </w:r>
      <w:r w:rsidR="007A0307" w:rsidRPr="00F20FE6">
        <w:rPr>
          <w:rFonts w:asciiTheme="minorHAnsi" w:hAnsiTheme="minorHAnsi" w:cstheme="minorHAnsi"/>
          <w:b/>
          <w:bCs/>
          <w:sz w:val="22"/>
        </w:rPr>
        <w:t>address specific disciplinary needs and best practices in their professional training.</w:t>
      </w:r>
      <w:r w:rsidR="006431CA" w:rsidRPr="00F20FE6">
        <w:rPr>
          <w:rFonts w:asciiTheme="minorHAnsi" w:hAnsiTheme="minorHAnsi" w:cstheme="minorHAnsi"/>
          <w:sz w:val="22"/>
        </w:rPr>
        <w:t xml:space="preserve"> </w:t>
      </w:r>
      <w:r w:rsidR="00165372" w:rsidRPr="00F20FE6">
        <w:rPr>
          <w:rFonts w:asciiTheme="minorHAnsi" w:hAnsiTheme="minorHAnsi" w:cstheme="minorHAnsi"/>
          <w:sz w:val="22"/>
        </w:rPr>
        <w:t xml:space="preserve"> </w:t>
      </w:r>
      <w:r w:rsidR="006431CA" w:rsidRPr="00F20FE6">
        <w:rPr>
          <w:rFonts w:asciiTheme="minorHAnsi" w:hAnsiTheme="minorHAnsi" w:cstheme="minorHAnsi"/>
          <w:sz w:val="22"/>
        </w:rPr>
        <w:t xml:space="preserve">This is a national challenge that should be supported </w:t>
      </w:r>
      <w:r w:rsidR="005B2943" w:rsidRPr="00F20FE6">
        <w:rPr>
          <w:rFonts w:asciiTheme="minorHAnsi" w:hAnsiTheme="minorHAnsi" w:cstheme="minorHAnsi"/>
          <w:sz w:val="22"/>
        </w:rPr>
        <w:t xml:space="preserve">by relevant professional </w:t>
      </w:r>
      <w:r w:rsidR="00475349" w:rsidRPr="00F20FE6">
        <w:rPr>
          <w:rFonts w:asciiTheme="minorHAnsi" w:hAnsiTheme="minorHAnsi" w:cstheme="minorHAnsi"/>
          <w:sz w:val="22"/>
        </w:rPr>
        <w:t>organisations</w:t>
      </w:r>
      <w:r w:rsidR="005B2943" w:rsidRPr="00F20FE6">
        <w:rPr>
          <w:rFonts w:asciiTheme="minorHAnsi" w:hAnsiTheme="minorHAnsi" w:cstheme="minorHAnsi"/>
          <w:sz w:val="22"/>
        </w:rPr>
        <w:t>.</w:t>
      </w:r>
    </w:p>
    <w:p w14:paraId="196CD306" w14:textId="5C2F2A91" w:rsidR="001206DD" w:rsidRPr="00F20FE6" w:rsidRDefault="00477329" w:rsidP="00F20FE6">
      <w:pPr>
        <w:pStyle w:val="ListParagraph"/>
        <w:numPr>
          <w:ilvl w:val="0"/>
          <w:numId w:val="31"/>
        </w:numPr>
        <w:tabs>
          <w:tab w:val="num" w:pos="720"/>
        </w:tabs>
        <w:snapToGrid w:val="0"/>
        <w:spacing w:after="120" w:line="240" w:lineRule="auto"/>
        <w:rPr>
          <w:rFonts w:asciiTheme="minorHAnsi" w:hAnsiTheme="minorHAnsi" w:cstheme="minorHAnsi"/>
          <w:sz w:val="22"/>
        </w:rPr>
      </w:pPr>
      <w:r w:rsidRPr="00F20FE6">
        <w:rPr>
          <w:rFonts w:asciiTheme="minorHAnsi" w:hAnsiTheme="minorHAnsi" w:cstheme="minorHAnsi"/>
          <w:sz w:val="22"/>
        </w:rPr>
        <w:t>Since teachers are the most familiar with the norms and standards in their disciplines, with due support from their HEIs</w:t>
      </w:r>
      <w:r w:rsidR="004B64D4" w:rsidRPr="00F20FE6">
        <w:rPr>
          <w:rFonts w:asciiTheme="minorHAnsi" w:hAnsiTheme="minorHAnsi" w:cstheme="minorHAnsi"/>
          <w:sz w:val="22"/>
        </w:rPr>
        <w:t>,</w:t>
      </w:r>
      <w:r w:rsidRPr="00F20FE6">
        <w:rPr>
          <w:rFonts w:asciiTheme="minorHAnsi" w:hAnsiTheme="minorHAnsi" w:cstheme="minorHAnsi"/>
          <w:sz w:val="22"/>
        </w:rPr>
        <w:t xml:space="preserve"> </w:t>
      </w:r>
      <w:r w:rsidR="00A842C7" w:rsidRPr="00F20FE6">
        <w:rPr>
          <w:rFonts w:asciiTheme="minorHAnsi" w:hAnsiTheme="minorHAnsi" w:cstheme="minorHAnsi"/>
          <w:b/>
          <w:bCs/>
          <w:sz w:val="22"/>
        </w:rPr>
        <w:t>it is</w:t>
      </w:r>
      <w:r w:rsidR="00413CC1" w:rsidRPr="00F20FE6">
        <w:rPr>
          <w:rFonts w:asciiTheme="minorHAnsi" w:hAnsiTheme="minorHAnsi" w:cstheme="minorHAnsi"/>
          <w:b/>
          <w:bCs/>
          <w:sz w:val="22"/>
        </w:rPr>
        <w:t xml:space="preserve"> recommended </w:t>
      </w:r>
      <w:r w:rsidR="00A842C7" w:rsidRPr="00F20FE6">
        <w:rPr>
          <w:rFonts w:asciiTheme="minorHAnsi" w:hAnsiTheme="minorHAnsi" w:cstheme="minorHAnsi"/>
          <w:b/>
          <w:bCs/>
          <w:sz w:val="22"/>
        </w:rPr>
        <w:t xml:space="preserve">that university leaders </w:t>
      </w:r>
      <w:r w:rsidRPr="00F20FE6">
        <w:rPr>
          <w:rFonts w:asciiTheme="minorHAnsi" w:hAnsiTheme="minorHAnsi" w:cstheme="minorHAnsi"/>
          <w:b/>
          <w:bCs/>
          <w:sz w:val="22"/>
        </w:rPr>
        <w:t>provide</w:t>
      </w:r>
      <w:r w:rsidR="00413CC1" w:rsidRPr="00F20FE6">
        <w:rPr>
          <w:rFonts w:asciiTheme="minorHAnsi" w:hAnsiTheme="minorHAnsi" w:cstheme="minorHAnsi"/>
          <w:b/>
          <w:bCs/>
          <w:sz w:val="22"/>
        </w:rPr>
        <w:t xml:space="preserve"> teachers </w:t>
      </w:r>
      <w:r w:rsidRPr="00F20FE6">
        <w:rPr>
          <w:rFonts w:asciiTheme="minorHAnsi" w:hAnsiTheme="minorHAnsi" w:cstheme="minorHAnsi"/>
          <w:b/>
          <w:bCs/>
          <w:sz w:val="22"/>
        </w:rPr>
        <w:t xml:space="preserve">with the decision-making right to initiate, request, and shape their EMI professional training within their departments, faculties, schools, and in collaboration with teachers of similar disciplines at other universities in the country and </w:t>
      </w:r>
      <w:r w:rsidR="00F20FE6" w:rsidRPr="00F20FE6">
        <w:rPr>
          <w:rFonts w:asciiTheme="minorHAnsi" w:hAnsiTheme="minorHAnsi" w:cstheme="minorHAnsi"/>
          <w:b/>
          <w:bCs/>
          <w:sz w:val="22"/>
        </w:rPr>
        <w:t>overseas</w:t>
      </w:r>
      <w:r w:rsidRPr="00F20FE6">
        <w:rPr>
          <w:rFonts w:asciiTheme="minorHAnsi" w:hAnsiTheme="minorHAnsi" w:cstheme="minorHAnsi"/>
          <w:sz w:val="22"/>
        </w:rPr>
        <w:t xml:space="preserve">. </w:t>
      </w:r>
      <w:r w:rsidR="00413CC1" w:rsidRPr="00F20FE6">
        <w:rPr>
          <w:rFonts w:asciiTheme="minorHAnsi" w:hAnsiTheme="minorHAnsi" w:cstheme="minorHAnsi"/>
          <w:sz w:val="22"/>
        </w:rPr>
        <w:t>For university leaders</w:t>
      </w:r>
      <w:r w:rsidR="00D87E2C" w:rsidRPr="00F20FE6">
        <w:rPr>
          <w:rFonts w:asciiTheme="minorHAnsi" w:hAnsiTheme="minorHAnsi" w:cstheme="minorHAnsi"/>
          <w:sz w:val="22"/>
        </w:rPr>
        <w:t>,</w:t>
      </w:r>
      <w:r w:rsidR="00413CC1" w:rsidRPr="00F20FE6">
        <w:rPr>
          <w:rFonts w:asciiTheme="minorHAnsi" w:hAnsiTheme="minorHAnsi" w:cstheme="minorHAnsi"/>
          <w:sz w:val="22"/>
        </w:rPr>
        <w:t xml:space="preserve"> </w:t>
      </w:r>
      <w:r w:rsidR="00413CC1" w:rsidRPr="00F20FE6">
        <w:rPr>
          <w:rFonts w:asciiTheme="minorHAnsi" w:hAnsiTheme="minorHAnsi" w:cstheme="minorHAnsi"/>
          <w:b/>
          <w:bCs/>
          <w:sz w:val="22"/>
        </w:rPr>
        <w:t xml:space="preserve">it is also recommended to </w:t>
      </w:r>
      <w:r w:rsidR="001206DD" w:rsidRPr="00F20FE6">
        <w:rPr>
          <w:rFonts w:asciiTheme="minorHAnsi" w:hAnsiTheme="minorHAnsi" w:cstheme="minorHAnsi"/>
          <w:b/>
          <w:bCs/>
          <w:sz w:val="22"/>
        </w:rPr>
        <w:t>continue to engage with external stakeholders (including British Council) treating professional development as a shared responsibility</w:t>
      </w:r>
      <w:r w:rsidR="00335642" w:rsidRPr="00F20FE6">
        <w:rPr>
          <w:rFonts w:asciiTheme="minorHAnsi" w:hAnsiTheme="minorHAnsi" w:cstheme="minorHAnsi"/>
          <w:sz w:val="22"/>
        </w:rPr>
        <w:t>.</w:t>
      </w:r>
    </w:p>
    <w:p w14:paraId="283D351C" w14:textId="61F3F76B" w:rsidR="002C0B6D" w:rsidRPr="00833F80" w:rsidRDefault="00F20FE6" w:rsidP="00833F80">
      <w:pPr>
        <w:pStyle w:val="ListParagraph"/>
        <w:numPr>
          <w:ilvl w:val="0"/>
          <w:numId w:val="32"/>
        </w:numPr>
        <w:tabs>
          <w:tab w:val="num" w:pos="720"/>
        </w:tabs>
        <w:snapToGrid w:val="0"/>
        <w:spacing w:after="120" w:line="240" w:lineRule="auto"/>
        <w:rPr>
          <w:rFonts w:asciiTheme="minorHAnsi" w:hAnsiTheme="minorHAnsi" w:cstheme="minorHAnsi"/>
          <w:sz w:val="22"/>
        </w:rPr>
      </w:pPr>
      <w:r w:rsidRPr="00833F80">
        <w:rPr>
          <w:rFonts w:asciiTheme="minorHAnsi" w:hAnsiTheme="minorHAnsi" w:cstheme="minorHAnsi"/>
          <w:sz w:val="22"/>
        </w:rPr>
        <w:t>I</w:t>
      </w:r>
      <w:r w:rsidR="00A842C7" w:rsidRPr="00833F80">
        <w:rPr>
          <w:rFonts w:asciiTheme="minorHAnsi" w:hAnsiTheme="minorHAnsi" w:cstheme="minorHAnsi"/>
          <w:b/>
          <w:bCs/>
          <w:sz w:val="22"/>
        </w:rPr>
        <w:t xml:space="preserve">t is recommended that </w:t>
      </w:r>
      <w:r w:rsidRPr="00833F80">
        <w:rPr>
          <w:rFonts w:asciiTheme="minorHAnsi" w:hAnsiTheme="minorHAnsi" w:cstheme="minorHAnsi"/>
          <w:b/>
          <w:bCs/>
          <w:sz w:val="22"/>
        </w:rPr>
        <w:t xml:space="preserve">the Ministry of </w:t>
      </w:r>
      <w:r w:rsidR="00932063" w:rsidRPr="00833F80">
        <w:rPr>
          <w:rFonts w:asciiTheme="minorHAnsi" w:hAnsiTheme="minorHAnsi" w:cstheme="minorHAnsi"/>
          <w:b/>
          <w:bCs/>
          <w:sz w:val="22"/>
        </w:rPr>
        <w:t xml:space="preserve">Higher and </w:t>
      </w:r>
      <w:r w:rsidRPr="00833F80">
        <w:rPr>
          <w:rFonts w:asciiTheme="minorHAnsi" w:hAnsiTheme="minorHAnsi" w:cstheme="minorHAnsi"/>
          <w:b/>
          <w:bCs/>
          <w:sz w:val="22"/>
        </w:rPr>
        <w:t xml:space="preserve">Secondary </w:t>
      </w:r>
      <w:r w:rsidR="00932063">
        <w:rPr>
          <w:rFonts w:asciiTheme="minorHAnsi" w:hAnsiTheme="minorHAnsi" w:cstheme="minorHAnsi"/>
          <w:b/>
          <w:bCs/>
          <w:sz w:val="22"/>
        </w:rPr>
        <w:t xml:space="preserve">Specialised </w:t>
      </w:r>
      <w:r w:rsidRPr="00833F80">
        <w:rPr>
          <w:rFonts w:asciiTheme="minorHAnsi" w:hAnsiTheme="minorHAnsi" w:cstheme="minorHAnsi"/>
          <w:b/>
          <w:bCs/>
          <w:sz w:val="22"/>
        </w:rPr>
        <w:t>Education</w:t>
      </w:r>
      <w:r w:rsidR="00A40DE1" w:rsidRPr="00833F80">
        <w:rPr>
          <w:rFonts w:asciiTheme="minorHAnsi" w:hAnsiTheme="minorHAnsi" w:cstheme="minorHAnsi"/>
          <w:b/>
          <w:bCs/>
          <w:sz w:val="22"/>
        </w:rPr>
        <w:t xml:space="preserve"> </w:t>
      </w:r>
      <w:r w:rsidRPr="00833F80">
        <w:rPr>
          <w:rFonts w:asciiTheme="minorHAnsi" w:hAnsiTheme="minorHAnsi" w:cstheme="minorHAnsi"/>
          <w:b/>
          <w:bCs/>
          <w:sz w:val="22"/>
        </w:rPr>
        <w:t xml:space="preserve">consider </w:t>
      </w:r>
      <w:r w:rsidR="00335642" w:rsidRPr="00833F80">
        <w:rPr>
          <w:rFonts w:asciiTheme="minorHAnsi" w:hAnsiTheme="minorHAnsi" w:cstheme="minorHAnsi"/>
          <w:b/>
          <w:bCs/>
          <w:sz w:val="22"/>
        </w:rPr>
        <w:t>establish</w:t>
      </w:r>
      <w:r w:rsidRPr="00833F80">
        <w:rPr>
          <w:rFonts w:asciiTheme="minorHAnsi" w:hAnsiTheme="minorHAnsi" w:cstheme="minorHAnsi"/>
          <w:b/>
          <w:bCs/>
          <w:sz w:val="22"/>
        </w:rPr>
        <w:t>ing</w:t>
      </w:r>
      <w:r w:rsidR="001206DD" w:rsidRPr="00833F80">
        <w:rPr>
          <w:rFonts w:asciiTheme="minorHAnsi" w:hAnsiTheme="minorHAnsi" w:cstheme="minorHAnsi"/>
          <w:b/>
          <w:bCs/>
          <w:sz w:val="22"/>
        </w:rPr>
        <w:t xml:space="preserve"> an EME Development Unit</w:t>
      </w:r>
      <w:r w:rsidRPr="00833F80">
        <w:rPr>
          <w:rFonts w:asciiTheme="minorHAnsi" w:hAnsiTheme="minorHAnsi" w:cstheme="minorHAnsi"/>
          <w:b/>
          <w:bCs/>
          <w:sz w:val="22"/>
        </w:rPr>
        <w:t xml:space="preserve"> at sector-wide level to </w:t>
      </w:r>
      <w:r w:rsidR="00863306" w:rsidRPr="00833F80">
        <w:rPr>
          <w:rFonts w:asciiTheme="minorHAnsi" w:hAnsiTheme="minorHAnsi" w:cstheme="minorHAnsi"/>
          <w:b/>
          <w:bCs/>
          <w:sz w:val="22"/>
        </w:rPr>
        <w:t xml:space="preserve">help to </w:t>
      </w:r>
      <w:r w:rsidR="001206DD" w:rsidRPr="00833F80">
        <w:rPr>
          <w:rFonts w:asciiTheme="minorHAnsi" w:hAnsiTheme="minorHAnsi" w:cstheme="minorHAnsi"/>
          <w:b/>
          <w:bCs/>
          <w:sz w:val="22"/>
        </w:rPr>
        <w:t>grow the EME training capacities within the country</w:t>
      </w:r>
      <w:r w:rsidR="001206DD" w:rsidRPr="00833F80">
        <w:rPr>
          <w:rFonts w:asciiTheme="minorHAnsi" w:hAnsiTheme="minorHAnsi" w:cstheme="minorHAnsi"/>
          <w:sz w:val="22"/>
        </w:rPr>
        <w:t xml:space="preserve">.  </w:t>
      </w:r>
      <w:r w:rsidRPr="00833F80">
        <w:rPr>
          <w:rFonts w:asciiTheme="minorHAnsi" w:hAnsiTheme="minorHAnsi" w:cstheme="minorHAnsi"/>
          <w:sz w:val="22"/>
        </w:rPr>
        <w:t xml:space="preserve">Such </w:t>
      </w:r>
      <w:r w:rsidR="00841B60" w:rsidRPr="00833F80">
        <w:rPr>
          <w:rFonts w:asciiTheme="minorHAnsi" w:hAnsiTheme="minorHAnsi" w:cstheme="minorHAnsi"/>
          <w:sz w:val="22"/>
        </w:rPr>
        <w:t>a unit</w:t>
      </w:r>
      <w:r w:rsidR="0029721F" w:rsidRPr="00833F80">
        <w:rPr>
          <w:rFonts w:asciiTheme="minorHAnsi" w:hAnsiTheme="minorHAnsi" w:cstheme="minorHAnsi"/>
          <w:sz w:val="22"/>
        </w:rPr>
        <w:t xml:space="preserve"> could run professional development training, conduct EME research, </w:t>
      </w:r>
      <w:r w:rsidR="006D34A3" w:rsidRPr="00833F80">
        <w:rPr>
          <w:rFonts w:asciiTheme="minorHAnsi" w:hAnsiTheme="minorHAnsi" w:cstheme="minorHAnsi"/>
          <w:sz w:val="22"/>
        </w:rPr>
        <w:t xml:space="preserve">disseminate </w:t>
      </w:r>
      <w:r w:rsidR="0029721F" w:rsidRPr="00833F80">
        <w:rPr>
          <w:rFonts w:asciiTheme="minorHAnsi" w:hAnsiTheme="minorHAnsi" w:cstheme="minorHAnsi"/>
          <w:sz w:val="22"/>
        </w:rPr>
        <w:t xml:space="preserve">the </w:t>
      </w:r>
      <w:r w:rsidR="00D60B15" w:rsidRPr="00833F80">
        <w:rPr>
          <w:rFonts w:asciiTheme="minorHAnsi" w:hAnsiTheme="minorHAnsi" w:cstheme="minorHAnsi"/>
          <w:sz w:val="22"/>
        </w:rPr>
        <w:t xml:space="preserve">holistic approach to EME in the country, and monitor the work </w:t>
      </w:r>
      <w:r w:rsidR="005F3616" w:rsidRPr="00833F80">
        <w:rPr>
          <w:rFonts w:asciiTheme="minorHAnsi" w:hAnsiTheme="minorHAnsi" w:cstheme="minorHAnsi"/>
          <w:sz w:val="22"/>
        </w:rPr>
        <w:t>of EME programmes.</w:t>
      </w:r>
    </w:p>
    <w:p w14:paraId="52FB279C" w14:textId="5D0428A8" w:rsidR="00190DAB" w:rsidRDefault="00190DAB">
      <w:pPr>
        <w:rPr>
          <w:rFonts w:cs="Times New Roman"/>
          <w:b/>
          <w:bCs/>
          <w:szCs w:val="24"/>
        </w:rPr>
      </w:pPr>
      <w:r>
        <w:rPr>
          <w:rFonts w:cs="Times New Roman"/>
          <w:b/>
          <w:bCs/>
          <w:szCs w:val="24"/>
        </w:rPr>
        <w:br w:type="page"/>
      </w:r>
    </w:p>
    <w:p w14:paraId="52EBA591" w14:textId="279BEFA3" w:rsidR="00EF1336" w:rsidRDefault="0015782A" w:rsidP="008D012E">
      <w:pPr>
        <w:tabs>
          <w:tab w:val="num" w:pos="720"/>
        </w:tabs>
        <w:spacing w:after="120" w:line="240" w:lineRule="auto"/>
        <w:jc w:val="center"/>
        <w:rPr>
          <w:rFonts w:asciiTheme="minorHAnsi" w:hAnsiTheme="minorHAnsi" w:cstheme="minorHAnsi"/>
          <w:b/>
          <w:bCs/>
          <w:sz w:val="22"/>
        </w:rPr>
      </w:pPr>
      <w:r w:rsidRPr="0057303C">
        <w:rPr>
          <w:rFonts w:asciiTheme="minorHAnsi" w:hAnsiTheme="minorHAnsi" w:cstheme="minorHAnsi"/>
          <w:b/>
          <w:bCs/>
          <w:sz w:val="22"/>
        </w:rPr>
        <w:lastRenderedPageBreak/>
        <w:t>References</w:t>
      </w:r>
    </w:p>
    <w:p w14:paraId="0B18F6E5" w14:textId="77777777" w:rsidR="006A4A58" w:rsidRPr="0057303C" w:rsidRDefault="006A4A58" w:rsidP="00360BA7">
      <w:pPr>
        <w:spacing w:after="120" w:line="240" w:lineRule="auto"/>
        <w:ind w:left="567" w:hanging="567"/>
        <w:rPr>
          <w:rFonts w:asciiTheme="minorHAnsi" w:hAnsiTheme="minorHAnsi" w:cstheme="minorHAnsi"/>
          <w:sz w:val="22"/>
        </w:rPr>
      </w:pPr>
      <w:r w:rsidRPr="0057303C">
        <w:rPr>
          <w:rFonts w:asciiTheme="minorHAnsi" w:hAnsiTheme="minorHAnsi" w:cstheme="minorHAnsi"/>
          <w:sz w:val="22"/>
        </w:rPr>
        <w:t xml:space="preserve">Biglan, A. (1973). The characteristics of subject matter in different academic areas. </w:t>
      </w:r>
      <w:r w:rsidRPr="00AF1F6D">
        <w:rPr>
          <w:rFonts w:asciiTheme="minorHAnsi" w:hAnsiTheme="minorHAnsi" w:cstheme="minorHAnsi"/>
          <w:i/>
          <w:iCs/>
          <w:sz w:val="22"/>
        </w:rPr>
        <w:t>Journal of Applied Psychology</w:t>
      </w:r>
      <w:r w:rsidRPr="0057303C">
        <w:rPr>
          <w:rFonts w:asciiTheme="minorHAnsi" w:hAnsiTheme="minorHAnsi" w:cstheme="minorHAnsi"/>
          <w:sz w:val="22"/>
        </w:rPr>
        <w:t xml:space="preserve"> 57</w:t>
      </w:r>
      <w:r>
        <w:rPr>
          <w:rFonts w:asciiTheme="minorHAnsi" w:hAnsiTheme="minorHAnsi" w:cstheme="minorHAnsi"/>
          <w:sz w:val="22"/>
        </w:rPr>
        <w:t xml:space="preserve"> </w:t>
      </w:r>
      <w:r w:rsidRPr="0057303C">
        <w:rPr>
          <w:rFonts w:asciiTheme="minorHAnsi" w:hAnsiTheme="minorHAnsi" w:cstheme="minorHAnsi"/>
          <w:sz w:val="22"/>
        </w:rPr>
        <w:t>(3), 195–203.</w:t>
      </w:r>
    </w:p>
    <w:p w14:paraId="57C4661D" w14:textId="77777777" w:rsidR="006A4A58" w:rsidRPr="0057303C" w:rsidRDefault="006A4A58" w:rsidP="00360BA7">
      <w:pPr>
        <w:tabs>
          <w:tab w:val="num" w:pos="720"/>
        </w:tabs>
        <w:spacing w:after="120" w:line="240" w:lineRule="auto"/>
        <w:ind w:left="567" w:hanging="567"/>
        <w:rPr>
          <w:rFonts w:asciiTheme="minorHAnsi" w:hAnsiTheme="minorHAnsi" w:cstheme="minorHAnsi"/>
          <w:sz w:val="22"/>
        </w:rPr>
      </w:pPr>
      <w:r w:rsidRPr="0057303C">
        <w:rPr>
          <w:rFonts w:asciiTheme="minorHAnsi" w:hAnsiTheme="minorHAnsi" w:cstheme="minorHAnsi"/>
          <w:sz w:val="22"/>
        </w:rPr>
        <w:t xml:space="preserve">Bowles, </w:t>
      </w:r>
      <w:proofErr w:type="gramStart"/>
      <w:r w:rsidRPr="0057303C">
        <w:rPr>
          <w:rFonts w:asciiTheme="minorHAnsi" w:hAnsiTheme="minorHAnsi" w:cstheme="minorHAnsi"/>
          <w:sz w:val="22"/>
        </w:rPr>
        <w:t>H.</w:t>
      </w:r>
      <w:proofErr w:type="gramEnd"/>
      <w:r w:rsidRPr="0057303C">
        <w:rPr>
          <w:rFonts w:asciiTheme="minorHAnsi" w:hAnsiTheme="minorHAnsi" w:cstheme="minorHAnsi"/>
          <w:sz w:val="22"/>
        </w:rPr>
        <w:t xml:space="preserve"> and A. C. Murphy (eds) 2020. </w:t>
      </w:r>
      <w:r w:rsidRPr="0057303C">
        <w:rPr>
          <w:rFonts w:asciiTheme="minorHAnsi" w:hAnsiTheme="minorHAnsi" w:cstheme="minorHAnsi"/>
          <w:i/>
          <w:iCs/>
          <w:sz w:val="22"/>
        </w:rPr>
        <w:t>English-Medium Instruction and the Internationalization of Universities.</w:t>
      </w:r>
      <w:r w:rsidRPr="0057303C">
        <w:rPr>
          <w:rFonts w:asciiTheme="minorHAnsi" w:hAnsiTheme="minorHAnsi" w:cstheme="minorHAnsi"/>
          <w:sz w:val="22"/>
        </w:rPr>
        <w:t xml:space="preserve"> Cham: Palgrave Macmillan.</w:t>
      </w:r>
    </w:p>
    <w:p w14:paraId="248E45D9" w14:textId="77777777" w:rsidR="006A4A58" w:rsidRPr="0057303C" w:rsidRDefault="006A4A58" w:rsidP="00360BA7">
      <w:pPr>
        <w:tabs>
          <w:tab w:val="num" w:pos="720"/>
        </w:tabs>
        <w:spacing w:after="120" w:line="240" w:lineRule="auto"/>
        <w:ind w:left="567" w:hanging="567"/>
        <w:rPr>
          <w:rFonts w:asciiTheme="minorHAnsi" w:hAnsiTheme="minorHAnsi" w:cstheme="minorHAnsi"/>
          <w:sz w:val="22"/>
        </w:rPr>
      </w:pPr>
      <w:r w:rsidRPr="0057303C">
        <w:rPr>
          <w:rFonts w:asciiTheme="minorHAnsi" w:hAnsiTheme="minorHAnsi" w:cstheme="minorHAnsi"/>
          <w:sz w:val="22"/>
        </w:rPr>
        <w:t xml:space="preserve">British Council (2021). </w:t>
      </w:r>
      <w:r w:rsidRPr="0057303C">
        <w:rPr>
          <w:rFonts w:asciiTheme="minorHAnsi" w:hAnsiTheme="minorHAnsi" w:cstheme="minorHAnsi"/>
          <w:i/>
          <w:iCs/>
          <w:sz w:val="22"/>
        </w:rPr>
        <w:t xml:space="preserve">The </w:t>
      </w:r>
      <w:r>
        <w:rPr>
          <w:rFonts w:asciiTheme="minorHAnsi" w:hAnsiTheme="minorHAnsi" w:cstheme="minorHAnsi"/>
          <w:i/>
          <w:iCs/>
          <w:sz w:val="22"/>
        </w:rPr>
        <w:t>C</w:t>
      </w:r>
      <w:r w:rsidRPr="0057303C">
        <w:rPr>
          <w:rFonts w:asciiTheme="minorHAnsi" w:hAnsiTheme="minorHAnsi" w:cstheme="minorHAnsi"/>
          <w:i/>
          <w:iCs/>
          <w:sz w:val="22"/>
        </w:rPr>
        <w:t xml:space="preserve">hanging </w:t>
      </w:r>
      <w:r>
        <w:rPr>
          <w:rFonts w:asciiTheme="minorHAnsi" w:hAnsiTheme="minorHAnsi" w:cstheme="minorHAnsi"/>
          <w:i/>
          <w:iCs/>
          <w:sz w:val="22"/>
        </w:rPr>
        <w:t>L</w:t>
      </w:r>
      <w:r w:rsidRPr="0057303C">
        <w:rPr>
          <w:rFonts w:asciiTheme="minorHAnsi" w:hAnsiTheme="minorHAnsi" w:cstheme="minorHAnsi"/>
          <w:i/>
          <w:iCs/>
          <w:sz w:val="22"/>
        </w:rPr>
        <w:t xml:space="preserve">andscape for English-taught </w:t>
      </w:r>
      <w:r>
        <w:rPr>
          <w:rFonts w:asciiTheme="minorHAnsi" w:hAnsiTheme="minorHAnsi" w:cstheme="minorHAnsi"/>
          <w:i/>
          <w:iCs/>
          <w:sz w:val="22"/>
        </w:rPr>
        <w:t>P</w:t>
      </w:r>
      <w:r w:rsidRPr="0057303C">
        <w:rPr>
          <w:rFonts w:asciiTheme="minorHAnsi" w:hAnsiTheme="minorHAnsi" w:cstheme="minorHAnsi"/>
          <w:i/>
          <w:iCs/>
          <w:sz w:val="22"/>
        </w:rPr>
        <w:t>rogrammes</w:t>
      </w:r>
      <w:r w:rsidRPr="0057303C">
        <w:rPr>
          <w:rFonts w:asciiTheme="minorHAnsi" w:hAnsiTheme="minorHAnsi" w:cstheme="minorHAnsi"/>
          <w:sz w:val="22"/>
        </w:rPr>
        <w:t>. https://studyportals.com/wp-content/uploads/2021/12/British-Council_Studyportals_The-changing-landscape-of-English-taught-programmes-in-2021.pdf</w:t>
      </w:r>
    </w:p>
    <w:p w14:paraId="011A4B1C" w14:textId="77777777" w:rsidR="006A4A58" w:rsidRPr="0093583D" w:rsidRDefault="006A4A58" w:rsidP="00360BA7">
      <w:pPr>
        <w:spacing w:after="120" w:line="240" w:lineRule="auto"/>
        <w:ind w:left="567" w:hanging="567"/>
        <w:rPr>
          <w:rFonts w:asciiTheme="minorHAnsi" w:hAnsiTheme="minorHAnsi" w:cstheme="minorHAnsi"/>
          <w:color w:val="000000" w:themeColor="text1"/>
          <w:sz w:val="22"/>
        </w:rPr>
      </w:pPr>
      <w:r w:rsidRPr="0093583D">
        <w:rPr>
          <w:rFonts w:asciiTheme="minorHAnsi" w:hAnsiTheme="minorHAnsi" w:cstheme="minorHAnsi"/>
          <w:sz w:val="22"/>
        </w:rPr>
        <w:t xml:space="preserve">British Council Newsfeed (2020). </w:t>
      </w:r>
      <w:r w:rsidRPr="008323D5">
        <w:rPr>
          <w:rFonts w:asciiTheme="minorHAnsi" w:hAnsiTheme="minorHAnsi" w:cstheme="minorHAnsi"/>
          <w:i/>
          <w:iCs/>
          <w:sz w:val="22"/>
        </w:rPr>
        <w:t>English for Academics</w:t>
      </w:r>
      <w:r w:rsidRPr="0093583D">
        <w:rPr>
          <w:rFonts w:asciiTheme="minorHAnsi" w:hAnsiTheme="minorHAnsi" w:cstheme="minorHAnsi"/>
          <w:color w:val="000000" w:themeColor="text1"/>
          <w:sz w:val="22"/>
        </w:rPr>
        <w:t xml:space="preserve">. </w:t>
      </w:r>
      <w:r w:rsidRPr="00A72C30">
        <w:rPr>
          <w:rFonts w:asciiTheme="minorHAnsi" w:hAnsiTheme="minorHAnsi" w:cstheme="minorHAnsi"/>
          <w:color w:val="000000" w:themeColor="text1"/>
          <w:sz w:val="22"/>
        </w:rPr>
        <w:t>https://www.britishcouncil.uz/en/teach/english-academics</w:t>
      </w:r>
    </w:p>
    <w:p w14:paraId="0F5042B7" w14:textId="289B9D41" w:rsidR="00C4144A" w:rsidRPr="00AA2169" w:rsidRDefault="00C4144A" w:rsidP="00360BA7">
      <w:pPr>
        <w:autoSpaceDE w:val="0"/>
        <w:autoSpaceDN w:val="0"/>
        <w:adjustRightInd w:val="0"/>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Costa, </w:t>
      </w:r>
      <w:proofErr w:type="gramStart"/>
      <w:r w:rsidRPr="00AA2169">
        <w:rPr>
          <w:rFonts w:asciiTheme="minorHAnsi" w:hAnsiTheme="minorHAnsi" w:cstheme="minorHAnsi"/>
          <w:sz w:val="22"/>
        </w:rPr>
        <w:t>F.</w:t>
      </w:r>
      <w:proofErr w:type="gramEnd"/>
      <w:r w:rsidRPr="00AA2169">
        <w:rPr>
          <w:rFonts w:asciiTheme="minorHAnsi" w:hAnsiTheme="minorHAnsi" w:cstheme="minorHAnsi"/>
          <w:sz w:val="22"/>
        </w:rPr>
        <w:t xml:space="preserve"> and J. A. Coleman (2013). A survey o</w:t>
      </w:r>
      <w:r w:rsidR="00D96CFF">
        <w:rPr>
          <w:rFonts w:asciiTheme="minorHAnsi" w:hAnsiTheme="minorHAnsi" w:cstheme="minorHAnsi"/>
          <w:sz w:val="22"/>
        </w:rPr>
        <w:t>f</w:t>
      </w:r>
      <w:r w:rsidRPr="00AA2169">
        <w:rPr>
          <w:rFonts w:asciiTheme="minorHAnsi" w:hAnsiTheme="minorHAnsi" w:cstheme="minorHAnsi"/>
          <w:sz w:val="22"/>
        </w:rPr>
        <w:t xml:space="preserve"> English Medium Instruction in Italian higher education. </w:t>
      </w:r>
      <w:r w:rsidRPr="00D96CFF">
        <w:rPr>
          <w:rFonts w:asciiTheme="minorHAnsi" w:hAnsiTheme="minorHAnsi" w:cstheme="minorHAnsi"/>
          <w:i/>
          <w:iCs/>
          <w:sz w:val="22"/>
        </w:rPr>
        <w:t>International Journal of Bilingual Education and Bilingualism</w:t>
      </w:r>
      <w:r w:rsidRPr="00AA2169">
        <w:rPr>
          <w:rFonts w:asciiTheme="minorHAnsi" w:hAnsiTheme="minorHAnsi" w:cstheme="minorHAnsi"/>
          <w:sz w:val="22"/>
        </w:rPr>
        <w:t xml:space="preserve"> 16</w:t>
      </w:r>
      <w:r w:rsidR="00D96CFF">
        <w:rPr>
          <w:rFonts w:asciiTheme="minorHAnsi" w:hAnsiTheme="minorHAnsi" w:cstheme="minorHAnsi"/>
          <w:sz w:val="22"/>
        </w:rPr>
        <w:t xml:space="preserve"> </w:t>
      </w:r>
      <w:r w:rsidRPr="00AA2169">
        <w:rPr>
          <w:rFonts w:asciiTheme="minorHAnsi" w:hAnsiTheme="minorHAnsi" w:cstheme="minorHAnsi"/>
          <w:sz w:val="22"/>
        </w:rPr>
        <w:t>(1), 3–19.</w:t>
      </w:r>
    </w:p>
    <w:p w14:paraId="151C1709" w14:textId="77777777"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Dafouz, E. and U. Smit (2020). </w:t>
      </w:r>
      <w:r w:rsidRPr="00AA2169">
        <w:rPr>
          <w:rFonts w:asciiTheme="minorHAnsi" w:hAnsiTheme="minorHAnsi" w:cstheme="minorHAnsi"/>
          <w:i/>
          <w:iCs/>
          <w:sz w:val="22"/>
        </w:rPr>
        <w:t>ROAD-MAPPING: English Medium Education in the Internationalised University</w:t>
      </w:r>
      <w:r w:rsidRPr="00AA2169">
        <w:rPr>
          <w:rFonts w:asciiTheme="minorHAnsi" w:hAnsiTheme="minorHAnsi" w:cstheme="minorHAnsi"/>
          <w:sz w:val="22"/>
        </w:rPr>
        <w:t>. Cham: Palgrave Macmillan.</w:t>
      </w:r>
    </w:p>
    <w:p w14:paraId="71AC82B7" w14:textId="77777777"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Dearden, J. (2014). </w:t>
      </w:r>
      <w:r w:rsidRPr="00AA2169">
        <w:rPr>
          <w:rFonts w:asciiTheme="minorHAnsi" w:hAnsiTheme="minorHAnsi" w:cstheme="minorHAnsi"/>
          <w:i/>
          <w:iCs/>
          <w:sz w:val="22"/>
        </w:rPr>
        <w:t>English as a Medium of Instruction: A growing global phenomenon</w:t>
      </w:r>
      <w:r w:rsidRPr="00AA2169">
        <w:rPr>
          <w:rFonts w:asciiTheme="minorHAnsi" w:hAnsiTheme="minorHAnsi" w:cstheme="minorHAnsi"/>
          <w:sz w:val="22"/>
        </w:rPr>
        <w:t>. London: British Council.</w:t>
      </w:r>
    </w:p>
    <w:p w14:paraId="021FAD81" w14:textId="046BA9A9"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Diaz, W. (2020). Systematizing </w:t>
      </w:r>
      <w:r w:rsidR="00D96CFF">
        <w:rPr>
          <w:rFonts w:asciiTheme="minorHAnsi" w:hAnsiTheme="minorHAnsi" w:cstheme="minorHAnsi"/>
          <w:sz w:val="22"/>
        </w:rPr>
        <w:t>p</w:t>
      </w:r>
      <w:r w:rsidRPr="00AA2169">
        <w:rPr>
          <w:rFonts w:asciiTheme="minorHAnsi" w:hAnsiTheme="minorHAnsi" w:cstheme="minorHAnsi"/>
          <w:sz w:val="22"/>
        </w:rPr>
        <w:t xml:space="preserve">rofessional </w:t>
      </w:r>
      <w:r w:rsidR="00D96CFF">
        <w:rPr>
          <w:rFonts w:asciiTheme="minorHAnsi" w:hAnsiTheme="minorHAnsi" w:cstheme="minorHAnsi"/>
          <w:sz w:val="22"/>
        </w:rPr>
        <w:t>d</w:t>
      </w:r>
      <w:r w:rsidRPr="00AA2169">
        <w:rPr>
          <w:rFonts w:asciiTheme="minorHAnsi" w:hAnsiTheme="minorHAnsi" w:cstheme="minorHAnsi"/>
          <w:sz w:val="22"/>
        </w:rPr>
        <w:t xml:space="preserve">evelopment for </w:t>
      </w:r>
      <w:r w:rsidR="00D96CFF">
        <w:rPr>
          <w:rFonts w:asciiTheme="minorHAnsi" w:hAnsiTheme="minorHAnsi" w:cstheme="minorHAnsi"/>
          <w:sz w:val="22"/>
        </w:rPr>
        <w:t>t</w:t>
      </w:r>
      <w:r w:rsidRPr="00AA2169">
        <w:rPr>
          <w:rFonts w:asciiTheme="minorHAnsi" w:hAnsiTheme="minorHAnsi" w:cstheme="minorHAnsi"/>
          <w:sz w:val="22"/>
        </w:rPr>
        <w:t xml:space="preserve">eaching through English in Higher Education. In Sanchez-Perez, M. (ed), </w:t>
      </w:r>
      <w:r w:rsidRPr="00257D6E">
        <w:rPr>
          <w:rFonts w:asciiTheme="minorHAnsi" w:hAnsiTheme="minorHAnsi" w:cstheme="minorHAnsi"/>
          <w:i/>
          <w:iCs/>
          <w:sz w:val="22"/>
        </w:rPr>
        <w:t>Teacher Training for English-Medium Instruction in Higher Education</w:t>
      </w:r>
      <w:r w:rsidRPr="00AA2169">
        <w:rPr>
          <w:rFonts w:asciiTheme="minorHAnsi" w:hAnsiTheme="minorHAnsi" w:cstheme="minorHAnsi"/>
          <w:sz w:val="22"/>
        </w:rPr>
        <w:t>. Hershey: IGI Global, 106-124.</w:t>
      </w:r>
    </w:p>
    <w:p w14:paraId="12D373DA" w14:textId="77777777"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García, O. and Li Wei (2014). </w:t>
      </w:r>
      <w:r w:rsidRPr="00AA2169">
        <w:rPr>
          <w:rFonts w:asciiTheme="minorHAnsi" w:hAnsiTheme="minorHAnsi" w:cstheme="minorHAnsi"/>
          <w:i/>
          <w:iCs/>
          <w:sz w:val="22"/>
        </w:rPr>
        <w:t>Translanguaging: Language, Bilingualism and Education</w:t>
      </w:r>
      <w:r w:rsidRPr="00AA2169">
        <w:rPr>
          <w:rFonts w:asciiTheme="minorHAnsi" w:hAnsiTheme="minorHAnsi" w:cstheme="minorHAnsi"/>
          <w:sz w:val="22"/>
        </w:rPr>
        <w:t>. Cham: Palgrave Macmillan.</w:t>
      </w:r>
    </w:p>
    <w:p w14:paraId="55103CAC" w14:textId="2A7B7E5E"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Hultgren, A. K. (2016). Parallel language use. In Linn</w:t>
      </w:r>
      <w:r w:rsidR="008C79F9">
        <w:rPr>
          <w:rFonts w:asciiTheme="minorHAnsi" w:hAnsiTheme="minorHAnsi" w:cstheme="minorHAnsi"/>
          <w:sz w:val="22"/>
        </w:rPr>
        <w:t>, A.</w:t>
      </w:r>
      <w:r w:rsidRPr="00AA2169">
        <w:rPr>
          <w:rFonts w:asciiTheme="minorHAnsi" w:hAnsiTheme="minorHAnsi" w:cstheme="minorHAnsi"/>
          <w:sz w:val="22"/>
        </w:rPr>
        <w:t xml:space="preserve"> (ed.), </w:t>
      </w:r>
      <w:r w:rsidRPr="00AA2169">
        <w:rPr>
          <w:rFonts w:asciiTheme="minorHAnsi" w:hAnsiTheme="minorHAnsi" w:cstheme="minorHAnsi"/>
          <w:i/>
          <w:iCs/>
          <w:sz w:val="22"/>
        </w:rPr>
        <w:t>Investigating English in Europe: Contexts and Agendas</w:t>
      </w:r>
      <w:r w:rsidRPr="00AA2169">
        <w:rPr>
          <w:rFonts w:asciiTheme="minorHAnsi" w:hAnsiTheme="minorHAnsi" w:cstheme="minorHAnsi"/>
          <w:sz w:val="22"/>
        </w:rPr>
        <w:t>. Berlin: Mouton, 158-163.</w:t>
      </w:r>
    </w:p>
    <w:p w14:paraId="300D8A67" w14:textId="77777777" w:rsidR="00C4144A" w:rsidRPr="00AA2169" w:rsidRDefault="00C4144A" w:rsidP="00360BA7">
      <w:pPr>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Kun.uz (2020). </w:t>
      </w:r>
      <w:r w:rsidRPr="00AA2169">
        <w:rPr>
          <w:rFonts w:asciiTheme="minorHAnsi" w:hAnsiTheme="minorHAnsi" w:cstheme="minorHAnsi"/>
          <w:color w:val="000000"/>
          <w:sz w:val="22"/>
        </w:rPr>
        <w:t>EF Education First intends to invest $60 million in Uzbekistan to develop English language learning</w:t>
      </w:r>
      <w:r w:rsidRPr="00AA2169">
        <w:rPr>
          <w:rFonts w:asciiTheme="minorHAnsi" w:hAnsiTheme="minorHAnsi" w:cstheme="minorHAnsi"/>
          <w:sz w:val="22"/>
        </w:rPr>
        <w:t xml:space="preserve">. </w:t>
      </w:r>
      <w:hyperlink r:id="rId8" w:history="1">
        <w:r w:rsidRPr="00AA2169">
          <w:rPr>
            <w:rStyle w:val="Hyperlink"/>
            <w:rFonts w:asciiTheme="minorHAnsi" w:hAnsiTheme="minorHAnsi" w:cstheme="minorHAnsi"/>
            <w:color w:val="000000" w:themeColor="text1"/>
            <w:sz w:val="22"/>
            <w:u w:val="none"/>
          </w:rPr>
          <w:t>https://kun.uz/en/21639532?q=%2Fen%2F21639532</w:t>
        </w:r>
      </w:hyperlink>
      <w:r w:rsidRPr="00AA2169">
        <w:rPr>
          <w:rFonts w:asciiTheme="minorHAnsi" w:hAnsiTheme="minorHAnsi" w:cstheme="minorHAnsi"/>
          <w:color w:val="000000" w:themeColor="text1"/>
          <w:sz w:val="22"/>
        </w:rPr>
        <w:t xml:space="preserve"> </w:t>
      </w:r>
    </w:p>
    <w:p w14:paraId="12836185" w14:textId="77777777" w:rsidR="00C4144A" w:rsidRPr="00AA2169" w:rsidRDefault="00C4144A" w:rsidP="00360BA7">
      <w:pPr>
        <w:tabs>
          <w:tab w:val="num" w:pos="720"/>
        </w:tabs>
        <w:spacing w:after="120" w:line="240" w:lineRule="auto"/>
        <w:ind w:left="567" w:hanging="567"/>
        <w:rPr>
          <w:rFonts w:asciiTheme="minorHAnsi" w:hAnsiTheme="minorHAnsi" w:cstheme="minorHAnsi"/>
          <w:color w:val="2A2A2A"/>
          <w:sz w:val="22"/>
          <w:shd w:val="clear" w:color="auto" w:fill="FFFFFF"/>
        </w:rPr>
      </w:pPr>
      <w:r w:rsidRPr="00AA2169">
        <w:rPr>
          <w:rFonts w:asciiTheme="minorHAnsi" w:hAnsiTheme="minorHAnsi" w:cstheme="minorHAnsi"/>
          <w:color w:val="000000" w:themeColor="text1"/>
          <w:sz w:val="22"/>
          <w:shd w:val="clear" w:color="auto" w:fill="FFFFFF"/>
        </w:rPr>
        <w:t xml:space="preserve">Li Wei (2018). Translanguaging as a practical theory of language. </w:t>
      </w:r>
      <w:r w:rsidRPr="00AA2169">
        <w:rPr>
          <w:rStyle w:val="Emphasis"/>
          <w:rFonts w:asciiTheme="minorHAnsi" w:hAnsiTheme="minorHAnsi" w:cstheme="minorHAnsi"/>
          <w:color w:val="000000" w:themeColor="text1"/>
          <w:sz w:val="22"/>
          <w:bdr w:val="none" w:sz="0" w:space="0" w:color="auto" w:frame="1"/>
          <w:shd w:val="clear" w:color="auto" w:fill="FFFFFF"/>
        </w:rPr>
        <w:t>Applied Linguistics</w:t>
      </w:r>
      <w:r w:rsidRPr="00AA2169">
        <w:rPr>
          <w:rFonts w:asciiTheme="minorHAnsi" w:hAnsiTheme="minorHAnsi" w:cstheme="minorHAnsi"/>
          <w:color w:val="000000" w:themeColor="text1"/>
          <w:sz w:val="22"/>
          <w:shd w:val="clear" w:color="auto" w:fill="FFFFFF"/>
        </w:rPr>
        <w:t xml:space="preserve"> 39 (1), 9–30.</w:t>
      </w:r>
    </w:p>
    <w:p w14:paraId="5540E576" w14:textId="77777777"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Linn, </w:t>
      </w:r>
      <w:proofErr w:type="gramStart"/>
      <w:r w:rsidRPr="00AA2169">
        <w:rPr>
          <w:rFonts w:asciiTheme="minorHAnsi" w:hAnsiTheme="minorHAnsi" w:cstheme="minorHAnsi"/>
          <w:sz w:val="22"/>
        </w:rPr>
        <w:t>A.</w:t>
      </w:r>
      <w:proofErr w:type="gramEnd"/>
      <w:r w:rsidRPr="00AA2169">
        <w:rPr>
          <w:rFonts w:asciiTheme="minorHAnsi" w:hAnsiTheme="minorHAnsi" w:cstheme="minorHAnsi"/>
          <w:sz w:val="22"/>
        </w:rPr>
        <w:t xml:space="preserve"> and S. Radjabzade (2021). </w:t>
      </w:r>
      <w:r w:rsidRPr="00AA2169">
        <w:rPr>
          <w:rFonts w:asciiTheme="minorHAnsi" w:hAnsiTheme="minorHAnsi" w:cstheme="minorHAnsi"/>
          <w:i/>
          <w:iCs/>
          <w:sz w:val="22"/>
        </w:rPr>
        <w:t>English-Medium Instruction in the Countries of the South Caucasus.</w:t>
      </w:r>
      <w:r w:rsidRPr="00AA2169">
        <w:rPr>
          <w:rFonts w:asciiTheme="minorHAnsi" w:hAnsiTheme="minorHAnsi" w:cstheme="minorHAnsi"/>
          <w:sz w:val="22"/>
        </w:rPr>
        <w:t xml:space="preserve"> London: British Council.</w:t>
      </w:r>
    </w:p>
    <w:p w14:paraId="35AFB7E9" w14:textId="77777777" w:rsidR="00C4144A" w:rsidRPr="00AA2169" w:rsidRDefault="00C4144A" w:rsidP="00360BA7">
      <w:pPr>
        <w:autoSpaceDE w:val="0"/>
        <w:autoSpaceDN w:val="0"/>
        <w:adjustRightInd w:val="0"/>
        <w:snapToGrid w:val="0"/>
        <w:spacing w:after="120" w:line="240" w:lineRule="auto"/>
        <w:ind w:left="567" w:hanging="567"/>
        <w:rPr>
          <w:rFonts w:asciiTheme="minorHAnsi" w:hAnsiTheme="minorHAnsi" w:cstheme="minorHAnsi"/>
          <w:color w:val="000000" w:themeColor="text1"/>
          <w:sz w:val="22"/>
        </w:rPr>
      </w:pPr>
      <w:r w:rsidRPr="00AA2169">
        <w:rPr>
          <w:rFonts w:asciiTheme="minorHAnsi" w:hAnsiTheme="minorHAnsi" w:cstheme="minorHAnsi"/>
          <w:color w:val="000000" w:themeColor="text1"/>
          <w:sz w:val="22"/>
        </w:rPr>
        <w:t xml:space="preserve">Linn, A., A. Bezborodova and S. Radjabzade (2020). </w:t>
      </w:r>
      <w:r w:rsidRPr="00AA2169">
        <w:rPr>
          <w:rFonts w:asciiTheme="minorHAnsi" w:hAnsiTheme="minorHAnsi" w:cstheme="minorHAnsi"/>
          <w:sz w:val="22"/>
        </w:rPr>
        <w:t xml:space="preserve">Tolerance and control. Developing a language policy for an EMI university in Uzbekistan. </w:t>
      </w:r>
      <w:r w:rsidRPr="00AA2169">
        <w:rPr>
          <w:rFonts w:asciiTheme="minorHAnsi" w:hAnsiTheme="minorHAnsi" w:cstheme="minorHAnsi"/>
          <w:i/>
          <w:iCs/>
          <w:sz w:val="22"/>
        </w:rPr>
        <w:t>Sociolinguistica</w:t>
      </w:r>
      <w:r w:rsidRPr="00AA2169">
        <w:rPr>
          <w:rFonts w:asciiTheme="minorHAnsi" w:hAnsiTheme="minorHAnsi" w:cstheme="minorHAnsi"/>
          <w:sz w:val="22"/>
        </w:rPr>
        <w:t xml:space="preserve"> 34 (1), 217-237.</w:t>
      </w:r>
    </w:p>
    <w:p w14:paraId="52E7D248" w14:textId="549A1C6C" w:rsidR="00256897"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lang w:val="nb-NO"/>
        </w:rPr>
        <w:t xml:space="preserve">Linn, A., P. Shrestha, A. Bezborodova and K. Hultgren (2021). </w:t>
      </w:r>
      <w:r w:rsidRPr="00AA2169">
        <w:rPr>
          <w:rFonts w:asciiTheme="minorHAnsi" w:hAnsiTheme="minorHAnsi" w:cstheme="minorHAnsi"/>
          <w:i/>
          <w:iCs/>
          <w:sz w:val="22"/>
        </w:rPr>
        <w:t xml:space="preserve">Current Practice in English-Medium Education in Higher Education: Case studies from Kazakhstan, Turkmenistan, </w:t>
      </w:r>
      <w:proofErr w:type="gramStart"/>
      <w:r w:rsidRPr="00AA2169">
        <w:rPr>
          <w:rFonts w:asciiTheme="minorHAnsi" w:hAnsiTheme="minorHAnsi" w:cstheme="minorHAnsi"/>
          <w:i/>
          <w:iCs/>
          <w:sz w:val="22"/>
        </w:rPr>
        <w:t>Bangladesh</w:t>
      </w:r>
      <w:proofErr w:type="gramEnd"/>
      <w:r w:rsidRPr="00AA2169">
        <w:rPr>
          <w:rFonts w:asciiTheme="minorHAnsi" w:hAnsiTheme="minorHAnsi" w:cstheme="minorHAnsi"/>
          <w:i/>
          <w:iCs/>
          <w:sz w:val="22"/>
        </w:rPr>
        <w:t xml:space="preserve"> and Nepal</w:t>
      </w:r>
      <w:r w:rsidRPr="00AA2169">
        <w:rPr>
          <w:rFonts w:asciiTheme="minorHAnsi" w:hAnsiTheme="minorHAnsi" w:cstheme="minorHAnsi"/>
          <w:sz w:val="22"/>
        </w:rPr>
        <w:t>. London: British Council.</w:t>
      </w:r>
    </w:p>
    <w:p w14:paraId="79590F9C" w14:textId="2960A912"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Macaro, E. (2015). English medium instruction: Time to start asking some difficult questions. </w:t>
      </w:r>
      <w:r w:rsidRPr="00AA2169">
        <w:rPr>
          <w:rFonts w:asciiTheme="minorHAnsi" w:hAnsiTheme="minorHAnsi" w:cstheme="minorHAnsi"/>
          <w:i/>
          <w:iCs/>
          <w:sz w:val="22"/>
        </w:rPr>
        <w:t>Modern English Teacher</w:t>
      </w:r>
      <w:r w:rsidR="00602863" w:rsidRPr="00AA2169">
        <w:rPr>
          <w:rFonts w:asciiTheme="minorHAnsi" w:hAnsiTheme="minorHAnsi" w:cstheme="minorHAnsi"/>
          <w:i/>
          <w:iCs/>
          <w:sz w:val="22"/>
        </w:rPr>
        <w:t>,</w:t>
      </w:r>
      <w:r w:rsidRPr="00AA2169">
        <w:rPr>
          <w:rFonts w:asciiTheme="minorHAnsi" w:hAnsiTheme="minorHAnsi" w:cstheme="minorHAnsi"/>
          <w:sz w:val="22"/>
        </w:rPr>
        <w:t xml:space="preserve"> 24 (2), 4-7.</w:t>
      </w:r>
    </w:p>
    <w:p w14:paraId="68B8BF44" w14:textId="2369DBAD" w:rsidR="00C4144A" w:rsidRPr="00AA2169" w:rsidRDefault="00C4144A" w:rsidP="00360BA7">
      <w:pPr>
        <w:autoSpaceDE w:val="0"/>
        <w:autoSpaceDN w:val="0"/>
        <w:adjustRightInd w:val="0"/>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Macaro, E. (2018). </w:t>
      </w:r>
      <w:r w:rsidRPr="00AA2169">
        <w:rPr>
          <w:rFonts w:asciiTheme="minorHAnsi" w:hAnsiTheme="minorHAnsi" w:cstheme="minorHAnsi"/>
          <w:i/>
          <w:iCs/>
          <w:sz w:val="22"/>
        </w:rPr>
        <w:t xml:space="preserve">English Medium </w:t>
      </w:r>
      <w:r w:rsidR="001B4AD7" w:rsidRPr="00AA2169">
        <w:rPr>
          <w:rFonts w:asciiTheme="minorHAnsi" w:hAnsiTheme="minorHAnsi" w:cstheme="minorHAnsi"/>
          <w:i/>
          <w:iCs/>
          <w:sz w:val="22"/>
        </w:rPr>
        <w:t>I</w:t>
      </w:r>
      <w:r w:rsidRPr="00AA2169">
        <w:rPr>
          <w:rFonts w:asciiTheme="minorHAnsi" w:hAnsiTheme="minorHAnsi" w:cstheme="minorHAnsi"/>
          <w:i/>
          <w:iCs/>
          <w:sz w:val="22"/>
        </w:rPr>
        <w:t xml:space="preserve">nstruction: Language and </w:t>
      </w:r>
      <w:r w:rsidR="001B4AD7" w:rsidRPr="00AA2169">
        <w:rPr>
          <w:rFonts w:asciiTheme="minorHAnsi" w:hAnsiTheme="minorHAnsi" w:cstheme="minorHAnsi"/>
          <w:i/>
          <w:iCs/>
          <w:sz w:val="22"/>
        </w:rPr>
        <w:t>c</w:t>
      </w:r>
      <w:r w:rsidRPr="00AA2169">
        <w:rPr>
          <w:rFonts w:asciiTheme="minorHAnsi" w:hAnsiTheme="minorHAnsi" w:cstheme="minorHAnsi"/>
          <w:i/>
          <w:iCs/>
          <w:sz w:val="22"/>
        </w:rPr>
        <w:t>ontent in policy and practice</w:t>
      </w:r>
      <w:r w:rsidRPr="00AA2169">
        <w:rPr>
          <w:rFonts w:asciiTheme="minorHAnsi" w:hAnsiTheme="minorHAnsi" w:cstheme="minorHAnsi"/>
          <w:sz w:val="22"/>
        </w:rPr>
        <w:t xml:space="preserve">. </w:t>
      </w:r>
      <w:r w:rsidR="001B4AD7" w:rsidRPr="00AA2169">
        <w:rPr>
          <w:rFonts w:asciiTheme="minorHAnsi" w:hAnsiTheme="minorHAnsi" w:cstheme="minorHAnsi"/>
          <w:sz w:val="22"/>
        </w:rPr>
        <w:t xml:space="preserve">Oxford: </w:t>
      </w:r>
      <w:r w:rsidRPr="00AA2169">
        <w:rPr>
          <w:rFonts w:asciiTheme="minorHAnsi" w:hAnsiTheme="minorHAnsi" w:cstheme="minorHAnsi"/>
          <w:sz w:val="22"/>
        </w:rPr>
        <w:t>Oxford University Press.</w:t>
      </w:r>
    </w:p>
    <w:p w14:paraId="128E8D9D" w14:textId="7C42E6A9" w:rsidR="00C4144A" w:rsidRPr="00AA2169" w:rsidRDefault="00C4144A" w:rsidP="00360BA7">
      <w:pPr>
        <w:autoSpaceDE w:val="0"/>
        <w:autoSpaceDN w:val="0"/>
        <w:adjustRightInd w:val="0"/>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Macaro, E. (2022). English Medium Instruction: What do we know so far and what do we still need to find out? </w:t>
      </w:r>
      <w:r w:rsidRPr="001E6DCE">
        <w:rPr>
          <w:rFonts w:asciiTheme="minorHAnsi" w:hAnsiTheme="minorHAnsi" w:cstheme="minorHAnsi"/>
          <w:i/>
          <w:iCs/>
          <w:sz w:val="22"/>
        </w:rPr>
        <w:t>Language Teaching</w:t>
      </w:r>
      <w:r w:rsidR="00602863" w:rsidRPr="00AA2169">
        <w:rPr>
          <w:rFonts w:asciiTheme="minorHAnsi" w:hAnsiTheme="minorHAnsi" w:cstheme="minorHAnsi"/>
          <w:sz w:val="22"/>
        </w:rPr>
        <w:t>,</w:t>
      </w:r>
      <w:r w:rsidRPr="00AA2169">
        <w:rPr>
          <w:rFonts w:asciiTheme="minorHAnsi" w:hAnsiTheme="minorHAnsi" w:cstheme="minorHAnsi"/>
          <w:sz w:val="22"/>
        </w:rPr>
        <w:t xml:space="preserve"> 1-14. </w:t>
      </w:r>
      <w:hyperlink r:id="rId9" w:history="1">
        <w:r w:rsidRPr="00AA2169">
          <w:rPr>
            <w:rStyle w:val="Hyperlink"/>
            <w:rFonts w:asciiTheme="minorHAnsi" w:hAnsiTheme="minorHAnsi" w:cstheme="minorHAnsi"/>
            <w:color w:val="auto"/>
            <w:sz w:val="22"/>
            <w:u w:val="none"/>
          </w:rPr>
          <w:t>https://doi.org/10.1017/S0261444822000052</w:t>
        </w:r>
      </w:hyperlink>
    </w:p>
    <w:p w14:paraId="01DB87D2" w14:textId="42EBBBD3"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Mendez-García, M. and G. Agulló (2020). Researching English as a Medium of Instruction in university lecturers’ teaching methodology. In Sanchez-Perez, M. (ed</w:t>
      </w:r>
      <w:r w:rsidRPr="001E6DCE">
        <w:rPr>
          <w:rFonts w:asciiTheme="minorHAnsi" w:hAnsiTheme="minorHAnsi" w:cstheme="minorHAnsi"/>
          <w:i/>
          <w:iCs/>
          <w:sz w:val="22"/>
        </w:rPr>
        <w:t>), Teacher Training for English-Medium Instruction in Higher Education</w:t>
      </w:r>
      <w:r w:rsidRPr="00AA2169">
        <w:rPr>
          <w:rFonts w:asciiTheme="minorHAnsi" w:hAnsiTheme="minorHAnsi" w:cstheme="minorHAnsi"/>
          <w:sz w:val="22"/>
        </w:rPr>
        <w:t>. Hershey: IGI Global, 205-231.</w:t>
      </w:r>
    </w:p>
    <w:p w14:paraId="5DF63736" w14:textId="77777777" w:rsidR="00C4144A" w:rsidRPr="00AA2169" w:rsidRDefault="00C4144A" w:rsidP="00360BA7">
      <w:pPr>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Presidential Decree on </w:t>
      </w:r>
      <w:r w:rsidRPr="00AA2169">
        <w:rPr>
          <w:rFonts w:asciiTheme="minorHAnsi" w:hAnsiTheme="minorHAnsi" w:cstheme="minorHAnsi"/>
          <w:i/>
          <w:iCs/>
          <w:sz w:val="22"/>
        </w:rPr>
        <w:t>Measures to Bring the Promotion of Foreign Languages in the Republic of Uzbekistan to a Qualitatively New Level</w:t>
      </w:r>
      <w:r w:rsidRPr="00AA2169">
        <w:rPr>
          <w:rFonts w:asciiTheme="minorHAnsi" w:hAnsiTheme="minorHAnsi" w:cstheme="minorHAnsi"/>
          <w:sz w:val="22"/>
        </w:rPr>
        <w:t xml:space="preserve"> (2021). № PP-5117. </w:t>
      </w:r>
      <w:hyperlink r:id="rId10" w:history="1">
        <w:r w:rsidRPr="00AA2169">
          <w:rPr>
            <w:rStyle w:val="Hyperlink"/>
            <w:rFonts w:asciiTheme="minorHAnsi" w:hAnsiTheme="minorHAnsi" w:cstheme="minorHAnsi"/>
            <w:color w:val="000000" w:themeColor="text1"/>
            <w:sz w:val="22"/>
            <w:u w:val="none"/>
          </w:rPr>
          <w:t>https://lex.uz/docs/5426740</w:t>
        </w:r>
      </w:hyperlink>
    </w:p>
    <w:p w14:paraId="49B10E1A" w14:textId="77777777" w:rsidR="00C4144A" w:rsidRPr="00AA2169" w:rsidRDefault="00C4144A" w:rsidP="00360BA7">
      <w:pPr>
        <w:pStyle w:val="Default"/>
        <w:spacing w:after="120"/>
        <w:ind w:left="567" w:hanging="567"/>
        <w:rPr>
          <w:rFonts w:asciiTheme="minorHAnsi" w:hAnsiTheme="minorHAnsi" w:cstheme="minorHAnsi"/>
          <w:color w:val="auto"/>
          <w:sz w:val="22"/>
          <w:szCs w:val="22"/>
        </w:rPr>
      </w:pPr>
      <w:r w:rsidRPr="00AA2169">
        <w:rPr>
          <w:rFonts w:asciiTheme="minorHAnsi" w:hAnsiTheme="minorHAnsi" w:cstheme="minorHAnsi"/>
          <w:color w:val="auto"/>
          <w:sz w:val="22"/>
          <w:szCs w:val="22"/>
        </w:rPr>
        <w:t xml:space="preserve">Presidential Decree on Measures to Further Improve Foreign Language Learning System (2012). № PP-1875. </w:t>
      </w:r>
      <w:hyperlink r:id="rId11" w:history="1">
        <w:r w:rsidRPr="00AA2169">
          <w:rPr>
            <w:rStyle w:val="Hyperlink"/>
            <w:rFonts w:asciiTheme="minorHAnsi" w:hAnsiTheme="minorHAnsi" w:cstheme="minorHAnsi"/>
            <w:color w:val="000000" w:themeColor="text1"/>
            <w:sz w:val="22"/>
            <w:szCs w:val="22"/>
            <w:u w:val="none"/>
          </w:rPr>
          <w:t>https://lex.uz/ru/docs/2126030</w:t>
        </w:r>
      </w:hyperlink>
    </w:p>
    <w:p w14:paraId="2876D31D" w14:textId="77777777" w:rsidR="00C4144A" w:rsidRPr="00AA2169" w:rsidRDefault="00C4144A" w:rsidP="00360BA7">
      <w:pPr>
        <w:pStyle w:val="Default"/>
        <w:spacing w:after="120"/>
        <w:ind w:left="567" w:hanging="567"/>
        <w:rPr>
          <w:rFonts w:asciiTheme="minorHAnsi" w:hAnsiTheme="minorHAnsi" w:cstheme="minorHAnsi"/>
          <w:color w:val="auto"/>
          <w:sz w:val="22"/>
          <w:szCs w:val="22"/>
        </w:rPr>
      </w:pPr>
      <w:r w:rsidRPr="00AA2169">
        <w:rPr>
          <w:rFonts w:asciiTheme="minorHAnsi" w:hAnsiTheme="minorHAnsi" w:cstheme="minorHAnsi"/>
          <w:color w:val="000000" w:themeColor="text1"/>
          <w:sz w:val="22"/>
          <w:szCs w:val="22"/>
        </w:rPr>
        <w:t xml:space="preserve">Presidential Order on </w:t>
      </w:r>
      <w:r w:rsidRPr="00AA2169">
        <w:rPr>
          <w:rFonts w:asciiTheme="minorHAnsi" w:hAnsiTheme="minorHAnsi" w:cstheme="minorHAnsi"/>
          <w:i/>
          <w:iCs/>
          <w:color w:val="000000" w:themeColor="text1"/>
          <w:sz w:val="22"/>
          <w:szCs w:val="22"/>
        </w:rPr>
        <w:t>Concept of Development of the Higher Education System of Uzbekistan until 2030</w:t>
      </w:r>
      <w:r w:rsidRPr="00AA2169">
        <w:rPr>
          <w:rFonts w:asciiTheme="minorHAnsi" w:hAnsiTheme="minorHAnsi" w:cstheme="minorHAnsi"/>
          <w:color w:val="000000" w:themeColor="text1"/>
          <w:sz w:val="22"/>
          <w:szCs w:val="22"/>
        </w:rPr>
        <w:t xml:space="preserve"> (2019). </w:t>
      </w:r>
      <w:r w:rsidRPr="00AA2169">
        <w:rPr>
          <w:rFonts w:asciiTheme="minorHAnsi" w:hAnsiTheme="minorHAnsi" w:cstheme="minorHAnsi"/>
          <w:sz w:val="22"/>
          <w:szCs w:val="22"/>
        </w:rPr>
        <w:t>№ UP-5847. https://lex.uz/ru/docs/4545887</w:t>
      </w:r>
    </w:p>
    <w:p w14:paraId="718DC6F0" w14:textId="77777777" w:rsidR="00C4144A" w:rsidRPr="00AA2169" w:rsidRDefault="00C4144A" w:rsidP="00360BA7">
      <w:pPr>
        <w:pStyle w:val="FootnoteText"/>
        <w:spacing w:after="120"/>
        <w:ind w:left="567" w:hanging="567"/>
        <w:rPr>
          <w:rFonts w:cstheme="minorHAnsi"/>
          <w:sz w:val="22"/>
          <w:szCs w:val="22"/>
        </w:rPr>
      </w:pPr>
      <w:r w:rsidRPr="00AA2169">
        <w:rPr>
          <w:rFonts w:cstheme="minorHAnsi"/>
          <w:sz w:val="22"/>
          <w:szCs w:val="22"/>
        </w:rPr>
        <w:lastRenderedPageBreak/>
        <w:t xml:space="preserve">Presidential Order on </w:t>
      </w:r>
      <w:r w:rsidRPr="00AA2169">
        <w:rPr>
          <w:rFonts w:cstheme="minorHAnsi"/>
          <w:i/>
          <w:iCs/>
          <w:color w:val="000000" w:themeColor="text1"/>
          <w:sz w:val="22"/>
          <w:szCs w:val="22"/>
        </w:rPr>
        <w:t>Further Development of the Education System</w:t>
      </w:r>
      <w:r w:rsidRPr="00AA2169">
        <w:rPr>
          <w:rFonts w:cstheme="minorHAnsi"/>
          <w:color w:val="000000" w:themeColor="text1"/>
          <w:sz w:val="22"/>
          <w:szCs w:val="22"/>
        </w:rPr>
        <w:t xml:space="preserve"> </w:t>
      </w:r>
      <w:r w:rsidRPr="00AA2169">
        <w:rPr>
          <w:rFonts w:cstheme="minorHAnsi"/>
          <w:sz w:val="22"/>
          <w:szCs w:val="22"/>
        </w:rPr>
        <w:t>(2017).  № UP-4947. https://lex.uz/ru/docs/2165724</w:t>
      </w:r>
    </w:p>
    <w:p w14:paraId="6715E95C" w14:textId="77777777" w:rsidR="00C4144A" w:rsidRPr="00AA2169" w:rsidRDefault="00C4144A" w:rsidP="00360BA7">
      <w:pPr>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The </w:t>
      </w:r>
      <w:r w:rsidRPr="00AA2169">
        <w:rPr>
          <w:rFonts w:asciiTheme="minorHAnsi" w:hAnsiTheme="minorHAnsi" w:cstheme="minorHAnsi"/>
          <w:sz w:val="22"/>
          <w:lang w:val="en-US"/>
        </w:rPr>
        <w:t xml:space="preserve">Cabinet of Ministers of the Republic of Uzbekistan Decree on </w:t>
      </w:r>
      <w:r w:rsidRPr="00AA2169">
        <w:rPr>
          <w:rFonts w:asciiTheme="minorHAnsi" w:hAnsiTheme="minorHAnsi" w:cstheme="minorHAnsi"/>
          <w:i/>
          <w:iCs/>
          <w:sz w:val="22"/>
          <w:lang w:val="en-US"/>
        </w:rPr>
        <w:t>Effective Measures to Organize the Promotion of Foreign Language Learning</w:t>
      </w:r>
      <w:r w:rsidRPr="00AA2169">
        <w:rPr>
          <w:rFonts w:asciiTheme="minorHAnsi" w:hAnsiTheme="minorHAnsi" w:cstheme="minorHAnsi"/>
          <w:sz w:val="22"/>
          <w:lang w:val="en-US"/>
        </w:rPr>
        <w:t xml:space="preserve"> (2021). </w:t>
      </w:r>
      <w:r w:rsidRPr="00AA2169">
        <w:rPr>
          <w:rFonts w:asciiTheme="minorHAnsi" w:hAnsiTheme="minorHAnsi" w:cstheme="minorHAnsi"/>
          <w:sz w:val="22"/>
        </w:rPr>
        <w:t xml:space="preserve">№ -312. </w:t>
      </w:r>
      <w:hyperlink r:id="rId12" w:history="1">
        <w:r w:rsidRPr="00AA2169">
          <w:rPr>
            <w:rStyle w:val="Hyperlink"/>
            <w:rFonts w:asciiTheme="minorHAnsi" w:hAnsiTheme="minorHAnsi" w:cstheme="minorHAnsi"/>
            <w:color w:val="auto"/>
            <w:sz w:val="22"/>
            <w:u w:val="none"/>
          </w:rPr>
          <w:t>https://lex.uz/ru/docs/5431845</w:t>
        </w:r>
      </w:hyperlink>
    </w:p>
    <w:p w14:paraId="4EA65825" w14:textId="77777777" w:rsidR="00C4144A" w:rsidRPr="00AA2169" w:rsidRDefault="00C4144A" w:rsidP="00360BA7">
      <w:pPr>
        <w:pStyle w:val="Default"/>
        <w:spacing w:after="120"/>
        <w:ind w:left="567" w:hanging="567"/>
        <w:rPr>
          <w:rFonts w:asciiTheme="minorHAnsi" w:hAnsiTheme="minorHAnsi" w:cstheme="minorHAnsi"/>
          <w:color w:val="000000" w:themeColor="text1"/>
          <w:sz w:val="22"/>
          <w:szCs w:val="22"/>
        </w:rPr>
      </w:pPr>
      <w:r w:rsidRPr="00AA2169">
        <w:rPr>
          <w:rFonts w:asciiTheme="minorHAnsi" w:hAnsiTheme="minorHAnsi" w:cstheme="minorHAnsi"/>
          <w:color w:val="auto"/>
          <w:sz w:val="22"/>
          <w:szCs w:val="22"/>
        </w:rPr>
        <w:t xml:space="preserve">The Cabinet of Ministers of the Republic of Uzbekistan Decree on </w:t>
      </w:r>
      <w:r w:rsidRPr="00AA2169">
        <w:rPr>
          <w:rFonts w:asciiTheme="minorHAnsi" w:hAnsiTheme="minorHAnsi" w:cstheme="minorHAnsi"/>
          <w:i/>
          <w:iCs/>
          <w:color w:val="auto"/>
          <w:sz w:val="22"/>
          <w:szCs w:val="22"/>
        </w:rPr>
        <w:t xml:space="preserve">Adopting the State Educational Standards of Continuous Education in Uzbekistan </w:t>
      </w:r>
      <w:r w:rsidRPr="00AA2169">
        <w:rPr>
          <w:rFonts w:asciiTheme="minorHAnsi" w:hAnsiTheme="minorHAnsi" w:cstheme="minorHAnsi"/>
          <w:color w:val="auto"/>
          <w:sz w:val="22"/>
          <w:szCs w:val="22"/>
        </w:rPr>
        <w:t>(2013).  № 124.</w:t>
      </w:r>
      <w:r w:rsidRPr="00AA2169">
        <w:rPr>
          <w:rFonts w:asciiTheme="minorHAnsi" w:hAnsiTheme="minorHAnsi" w:cstheme="minorHAnsi"/>
          <w:color w:val="000000" w:themeColor="text1"/>
          <w:sz w:val="22"/>
          <w:szCs w:val="22"/>
        </w:rPr>
        <w:t xml:space="preserve"> </w:t>
      </w:r>
      <w:hyperlink r:id="rId13" w:history="1">
        <w:r w:rsidRPr="00AA2169">
          <w:rPr>
            <w:rStyle w:val="Hyperlink"/>
            <w:rFonts w:asciiTheme="minorHAnsi" w:hAnsiTheme="minorHAnsi" w:cstheme="minorHAnsi"/>
            <w:color w:val="000000" w:themeColor="text1"/>
            <w:sz w:val="22"/>
            <w:szCs w:val="22"/>
            <w:u w:val="none"/>
          </w:rPr>
          <w:t>https://lex.uz/ru/docs/2165724</w:t>
        </w:r>
      </w:hyperlink>
    </w:p>
    <w:p w14:paraId="5E906898" w14:textId="77777777" w:rsidR="00C4144A" w:rsidRPr="00AA2169" w:rsidRDefault="00C4144A" w:rsidP="00360BA7">
      <w:pPr>
        <w:tabs>
          <w:tab w:val="num" w:pos="720"/>
        </w:tabs>
        <w:spacing w:after="120" w:line="240" w:lineRule="auto"/>
        <w:ind w:left="567" w:hanging="567"/>
        <w:rPr>
          <w:rFonts w:asciiTheme="minorHAnsi" w:hAnsiTheme="minorHAnsi" w:cstheme="minorHAnsi"/>
          <w:sz w:val="22"/>
        </w:rPr>
      </w:pPr>
      <w:r w:rsidRPr="00AA2169">
        <w:rPr>
          <w:rFonts w:asciiTheme="minorHAnsi" w:hAnsiTheme="minorHAnsi" w:cstheme="minorHAnsi"/>
          <w:sz w:val="22"/>
        </w:rPr>
        <w:t xml:space="preserve">Veitch, A. (2021). </w:t>
      </w:r>
      <w:r w:rsidRPr="00AA2169">
        <w:rPr>
          <w:rFonts w:asciiTheme="minorHAnsi" w:hAnsiTheme="minorHAnsi" w:cstheme="minorHAnsi"/>
          <w:i/>
          <w:iCs/>
          <w:sz w:val="22"/>
        </w:rPr>
        <w:t>English in Higher Education – English medium Part 2: A British Council perspective</w:t>
      </w:r>
      <w:r w:rsidRPr="00AA2169">
        <w:rPr>
          <w:rFonts w:asciiTheme="minorHAnsi" w:hAnsiTheme="minorHAnsi" w:cstheme="minorHAnsi"/>
          <w:sz w:val="22"/>
        </w:rPr>
        <w:t>. London: British Council.</w:t>
      </w:r>
    </w:p>
    <w:p w14:paraId="78FECD62" w14:textId="1300BD5A" w:rsidR="00190DAB" w:rsidRPr="0001671A" w:rsidRDefault="00190DAB" w:rsidP="0001671A">
      <w:pPr>
        <w:pStyle w:val="Default"/>
        <w:spacing w:after="200"/>
        <w:ind w:left="567" w:hanging="567"/>
        <w:rPr>
          <w:rFonts w:asciiTheme="minorHAnsi" w:hAnsiTheme="minorHAnsi" w:cstheme="minorHAnsi"/>
          <w:sz w:val="22"/>
          <w:szCs w:val="22"/>
        </w:rPr>
      </w:pPr>
      <w:r w:rsidRPr="0001671A">
        <w:rPr>
          <w:rFonts w:asciiTheme="minorHAnsi" w:hAnsiTheme="minorHAnsi" w:cstheme="minorHAnsi"/>
          <w:sz w:val="22"/>
          <w:szCs w:val="22"/>
        </w:rPr>
        <w:br w:type="page"/>
      </w:r>
    </w:p>
    <w:p w14:paraId="46C3F3CB" w14:textId="77777777" w:rsidR="00EF1336" w:rsidRDefault="00EF1336" w:rsidP="008D012E">
      <w:pPr>
        <w:autoSpaceDE w:val="0"/>
        <w:autoSpaceDN w:val="0"/>
        <w:adjustRightInd w:val="0"/>
        <w:spacing w:after="120" w:line="240" w:lineRule="auto"/>
        <w:jc w:val="center"/>
        <w:rPr>
          <w:rFonts w:asciiTheme="minorHAnsi" w:hAnsiTheme="minorHAnsi" w:cstheme="minorHAnsi"/>
          <w:b/>
          <w:bCs/>
          <w:sz w:val="22"/>
        </w:rPr>
      </w:pPr>
      <w:r w:rsidRPr="00C11653">
        <w:rPr>
          <w:rFonts w:asciiTheme="minorHAnsi" w:hAnsiTheme="minorHAnsi" w:cstheme="minorHAnsi"/>
          <w:b/>
          <w:bCs/>
          <w:sz w:val="22"/>
        </w:rPr>
        <w:lastRenderedPageBreak/>
        <w:t>Appendix</w:t>
      </w:r>
    </w:p>
    <w:p w14:paraId="38908DFC" w14:textId="77777777" w:rsidR="00635034" w:rsidRPr="00C11653" w:rsidRDefault="00635034" w:rsidP="008D012E">
      <w:pPr>
        <w:autoSpaceDE w:val="0"/>
        <w:autoSpaceDN w:val="0"/>
        <w:adjustRightInd w:val="0"/>
        <w:spacing w:after="120" w:line="240" w:lineRule="auto"/>
        <w:jc w:val="center"/>
        <w:rPr>
          <w:rFonts w:asciiTheme="minorHAnsi" w:hAnsiTheme="minorHAnsi" w:cstheme="minorHAnsi"/>
          <w:b/>
          <w:bCs/>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A81039" w:rsidRPr="00D91A4E" w14:paraId="34D1187A"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6C445E76" w14:textId="77777777" w:rsidR="00A81039" w:rsidRPr="00D91A4E" w:rsidRDefault="00A81039"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15E8BB72" w14:textId="77777777" w:rsidR="00A81039" w:rsidRPr="00D91A4E" w:rsidRDefault="00A81039"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C6BD185" w14:textId="77777777" w:rsidR="00A81039" w:rsidRPr="00D91A4E" w:rsidRDefault="00A81039"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2658B980" w14:textId="77777777" w:rsidR="00A81039" w:rsidRPr="00D91A4E" w:rsidRDefault="00A81039"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A81039" w:rsidRPr="00D91A4E" w14:paraId="1967B861"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54A4C3E8" w14:textId="5405BE83"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4FFC6EFA" w14:textId="77777777"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223A428A"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0177A2E"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50.5</w:t>
            </w:r>
          </w:p>
        </w:tc>
        <w:tc>
          <w:tcPr>
            <w:tcW w:w="1960" w:type="dxa"/>
            <w:tcBorders>
              <w:top w:val="single" w:sz="8" w:space="0" w:color="152935"/>
              <w:left w:val="single" w:sz="8" w:space="0" w:color="E0E0E0"/>
              <w:bottom w:val="single" w:sz="8" w:space="0" w:color="AEAEAE"/>
              <w:right w:val="nil"/>
            </w:tcBorders>
            <w:shd w:val="clear" w:color="auto" w:fill="FFFFFF"/>
          </w:tcPr>
          <w:p w14:paraId="7C6A69BF"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50.5</w:t>
            </w:r>
          </w:p>
        </w:tc>
      </w:tr>
      <w:tr w:rsidR="00A81039" w:rsidRPr="00D91A4E" w14:paraId="24A5AC46"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3B191B9C" w14:textId="77777777" w:rsidR="00A81039" w:rsidRPr="00D91A4E" w:rsidRDefault="00A81039"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4D44F641" w14:textId="77777777"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69A7F97F"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C1B6DD4"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28.6</w:t>
            </w:r>
          </w:p>
        </w:tc>
        <w:tc>
          <w:tcPr>
            <w:tcW w:w="1960" w:type="dxa"/>
            <w:tcBorders>
              <w:top w:val="single" w:sz="8" w:space="0" w:color="AEAEAE"/>
              <w:left w:val="single" w:sz="8" w:space="0" w:color="E0E0E0"/>
              <w:bottom w:val="single" w:sz="8" w:space="0" w:color="AEAEAE"/>
              <w:right w:val="nil"/>
            </w:tcBorders>
            <w:shd w:val="clear" w:color="auto" w:fill="FFFFFF"/>
          </w:tcPr>
          <w:p w14:paraId="0EEC91E5"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79.1</w:t>
            </w:r>
          </w:p>
        </w:tc>
      </w:tr>
      <w:tr w:rsidR="00A81039" w:rsidRPr="00D91A4E" w14:paraId="0DF9F118"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2CEC81C" w14:textId="77777777" w:rsidR="00A81039" w:rsidRPr="00D91A4E" w:rsidRDefault="00A81039"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1DF8302" w14:textId="77777777"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06B1BD59"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BB9ACBC"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13.2</w:t>
            </w:r>
          </w:p>
        </w:tc>
        <w:tc>
          <w:tcPr>
            <w:tcW w:w="1960" w:type="dxa"/>
            <w:tcBorders>
              <w:top w:val="single" w:sz="8" w:space="0" w:color="AEAEAE"/>
              <w:left w:val="single" w:sz="8" w:space="0" w:color="E0E0E0"/>
              <w:bottom w:val="single" w:sz="8" w:space="0" w:color="AEAEAE"/>
              <w:right w:val="nil"/>
            </w:tcBorders>
            <w:shd w:val="clear" w:color="auto" w:fill="FFFFFF"/>
          </w:tcPr>
          <w:p w14:paraId="12CE4356"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92.3</w:t>
            </w:r>
          </w:p>
        </w:tc>
      </w:tr>
      <w:tr w:rsidR="00A81039" w:rsidRPr="00D91A4E" w14:paraId="27471727"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48A2D7B2" w14:textId="77777777" w:rsidR="00A81039" w:rsidRPr="00D91A4E" w:rsidRDefault="00A81039"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2A39A76D" w14:textId="77777777"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00D8B953"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54A4586"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w:t>
            </w:r>
          </w:p>
        </w:tc>
        <w:tc>
          <w:tcPr>
            <w:tcW w:w="1960" w:type="dxa"/>
            <w:tcBorders>
              <w:top w:val="single" w:sz="8" w:space="0" w:color="AEAEAE"/>
              <w:left w:val="single" w:sz="8" w:space="0" w:color="E0E0E0"/>
              <w:bottom w:val="single" w:sz="8" w:space="0" w:color="AEAEAE"/>
              <w:right w:val="nil"/>
            </w:tcBorders>
            <w:shd w:val="clear" w:color="auto" w:fill="FFFFFF"/>
          </w:tcPr>
          <w:p w14:paraId="5D9E91AA"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96.7</w:t>
            </w:r>
          </w:p>
        </w:tc>
      </w:tr>
      <w:tr w:rsidR="00A81039" w:rsidRPr="00D91A4E" w14:paraId="1822718D"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D4FF853" w14:textId="77777777" w:rsidR="00A81039" w:rsidRPr="00D91A4E" w:rsidRDefault="00A81039"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2FF67B18" w14:textId="77777777"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1DDD13C6"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54C546B"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w:t>
            </w:r>
          </w:p>
        </w:tc>
        <w:tc>
          <w:tcPr>
            <w:tcW w:w="1960" w:type="dxa"/>
            <w:tcBorders>
              <w:top w:val="single" w:sz="8" w:space="0" w:color="AEAEAE"/>
              <w:left w:val="single" w:sz="8" w:space="0" w:color="E0E0E0"/>
              <w:bottom w:val="single" w:sz="8" w:space="0" w:color="AEAEAE"/>
              <w:right w:val="nil"/>
            </w:tcBorders>
            <w:shd w:val="clear" w:color="auto" w:fill="FFFFFF"/>
          </w:tcPr>
          <w:p w14:paraId="2BB9F616"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A81039" w:rsidRPr="00D91A4E" w14:paraId="7EA3BF02"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C6AF39A" w14:textId="77777777" w:rsidR="00A81039" w:rsidRPr="00D91A4E" w:rsidRDefault="00A81039"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2E1062CB" w14:textId="77777777" w:rsidR="00A81039" w:rsidRPr="00D91A4E" w:rsidRDefault="00A81039"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45AAC55C"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43623C6E" w14:textId="77777777" w:rsidR="00A81039" w:rsidRPr="00D91A4E" w:rsidRDefault="00A81039"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7F7D228F" w14:textId="77777777" w:rsidR="00A81039" w:rsidRPr="00D91A4E" w:rsidRDefault="00A81039" w:rsidP="008D012E">
            <w:pPr>
              <w:autoSpaceDE w:val="0"/>
              <w:autoSpaceDN w:val="0"/>
              <w:adjustRightInd w:val="0"/>
              <w:spacing w:after="120" w:line="240" w:lineRule="auto"/>
              <w:rPr>
                <w:rFonts w:asciiTheme="minorHAnsi" w:hAnsiTheme="minorHAnsi" w:cstheme="minorHAnsi"/>
                <w:sz w:val="22"/>
              </w:rPr>
            </w:pPr>
          </w:p>
        </w:tc>
      </w:tr>
    </w:tbl>
    <w:p w14:paraId="6AE3A1B1" w14:textId="25C84C2A" w:rsidR="00EF1336" w:rsidRPr="00D91A4E" w:rsidRDefault="00EF1336"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1: </w:t>
      </w:r>
      <w:r w:rsidR="00AF2B0A">
        <w:rPr>
          <w:rFonts w:asciiTheme="minorHAnsi" w:hAnsiTheme="minorHAnsi" w:cstheme="minorHAnsi"/>
          <w:sz w:val="22"/>
        </w:rPr>
        <w:t>“</w:t>
      </w:r>
      <w:r w:rsidRPr="00D91A4E">
        <w:rPr>
          <w:rFonts w:asciiTheme="minorHAnsi" w:hAnsiTheme="minorHAnsi" w:cstheme="minorHAnsi"/>
          <w:color w:val="010205"/>
          <w:sz w:val="22"/>
        </w:rPr>
        <w:t>The course content met all my expectations</w:t>
      </w:r>
      <w:r w:rsidR="00AF2B0A">
        <w:rPr>
          <w:rFonts w:asciiTheme="minorHAnsi" w:hAnsiTheme="minorHAnsi" w:cstheme="minorHAnsi"/>
          <w:color w:val="010205"/>
          <w:sz w:val="22"/>
        </w:rPr>
        <w:t>”</w:t>
      </w:r>
    </w:p>
    <w:p w14:paraId="3B044733" w14:textId="77777777" w:rsidR="00C11653" w:rsidRPr="00D91A4E" w:rsidRDefault="00C11653" w:rsidP="008D012E">
      <w:pPr>
        <w:autoSpaceDE w:val="0"/>
        <w:autoSpaceDN w:val="0"/>
        <w:adjustRightInd w:val="0"/>
        <w:spacing w:after="120" w:line="240" w:lineRule="auto"/>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033227" w:rsidRPr="00D91A4E" w14:paraId="5C6633A6"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4AF293FD"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57241BC3"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1F49F34A"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73E968CB"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033227" w:rsidRPr="00D91A4E" w14:paraId="2BB079CE"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57D8438A" w14:textId="18A8E89B"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1EA3F5FA"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1320406E"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7546FCF"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52.7</w:t>
            </w:r>
          </w:p>
        </w:tc>
        <w:tc>
          <w:tcPr>
            <w:tcW w:w="1960" w:type="dxa"/>
            <w:tcBorders>
              <w:top w:val="single" w:sz="8" w:space="0" w:color="152935"/>
              <w:left w:val="single" w:sz="8" w:space="0" w:color="E0E0E0"/>
              <w:bottom w:val="single" w:sz="8" w:space="0" w:color="AEAEAE"/>
              <w:right w:val="nil"/>
            </w:tcBorders>
            <w:shd w:val="clear" w:color="auto" w:fill="FFFFFF"/>
          </w:tcPr>
          <w:p w14:paraId="3955CD44"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52.7</w:t>
            </w:r>
          </w:p>
        </w:tc>
      </w:tr>
      <w:tr w:rsidR="00033227" w:rsidRPr="00D91A4E" w14:paraId="528D0CC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2C3D8DFB"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07CAE39"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5A34AAF4"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18F4236"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27.5</w:t>
            </w:r>
          </w:p>
        </w:tc>
        <w:tc>
          <w:tcPr>
            <w:tcW w:w="1960" w:type="dxa"/>
            <w:tcBorders>
              <w:top w:val="single" w:sz="8" w:space="0" w:color="AEAEAE"/>
              <w:left w:val="single" w:sz="8" w:space="0" w:color="E0E0E0"/>
              <w:bottom w:val="single" w:sz="8" w:space="0" w:color="AEAEAE"/>
              <w:right w:val="nil"/>
            </w:tcBorders>
            <w:shd w:val="clear" w:color="auto" w:fill="FFFFFF"/>
          </w:tcPr>
          <w:p w14:paraId="759E3CBD"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80.2</w:t>
            </w:r>
          </w:p>
        </w:tc>
      </w:tr>
      <w:tr w:rsidR="00033227" w:rsidRPr="00D91A4E" w14:paraId="4BF19E60"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8311547"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E0A017C"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40E7D0D5"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8434C9B"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1960" w:type="dxa"/>
            <w:tcBorders>
              <w:top w:val="single" w:sz="8" w:space="0" w:color="AEAEAE"/>
              <w:left w:val="single" w:sz="8" w:space="0" w:color="E0E0E0"/>
              <w:bottom w:val="single" w:sz="8" w:space="0" w:color="AEAEAE"/>
              <w:right w:val="nil"/>
            </w:tcBorders>
            <w:shd w:val="clear" w:color="auto" w:fill="FFFFFF"/>
          </w:tcPr>
          <w:p w14:paraId="3BC33C6B"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87.9</w:t>
            </w:r>
          </w:p>
        </w:tc>
      </w:tr>
      <w:tr w:rsidR="00033227" w:rsidRPr="00D91A4E" w14:paraId="3F546B2D"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F55A9FC"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466EB9B"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5B6988F3"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AB7C4D7"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w:t>
            </w:r>
          </w:p>
        </w:tc>
        <w:tc>
          <w:tcPr>
            <w:tcW w:w="1960" w:type="dxa"/>
            <w:tcBorders>
              <w:top w:val="single" w:sz="8" w:space="0" w:color="AEAEAE"/>
              <w:left w:val="single" w:sz="8" w:space="0" w:color="E0E0E0"/>
              <w:bottom w:val="single" w:sz="8" w:space="0" w:color="AEAEAE"/>
              <w:right w:val="nil"/>
            </w:tcBorders>
            <w:shd w:val="clear" w:color="auto" w:fill="FFFFFF"/>
          </w:tcPr>
          <w:p w14:paraId="71435658"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94.5</w:t>
            </w:r>
          </w:p>
        </w:tc>
      </w:tr>
      <w:tr w:rsidR="00033227" w:rsidRPr="00D91A4E" w14:paraId="7C7E863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24A064E8"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84BDDAA"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5183A43D"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2409E10"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60" w:type="dxa"/>
            <w:tcBorders>
              <w:top w:val="single" w:sz="8" w:space="0" w:color="AEAEAE"/>
              <w:left w:val="single" w:sz="8" w:space="0" w:color="E0E0E0"/>
              <w:bottom w:val="single" w:sz="8" w:space="0" w:color="AEAEAE"/>
              <w:right w:val="nil"/>
            </w:tcBorders>
            <w:shd w:val="clear" w:color="auto" w:fill="FFFFFF"/>
          </w:tcPr>
          <w:p w14:paraId="4E99C745"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033227" w:rsidRPr="00D91A4E" w14:paraId="2B0026D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CF0F31C"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62AB32F1"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5CCE231D"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B25E806"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31913738"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r>
    </w:tbl>
    <w:p w14:paraId="3FDE516E" w14:textId="773B922B" w:rsidR="00EF1336" w:rsidRPr="00D91A4E" w:rsidRDefault="00EF1336"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2: </w:t>
      </w:r>
      <w:r w:rsidR="00AF2B0A">
        <w:rPr>
          <w:rFonts w:asciiTheme="minorHAnsi" w:hAnsiTheme="minorHAnsi" w:cstheme="minorHAnsi"/>
          <w:sz w:val="22"/>
        </w:rPr>
        <w:t>“</w:t>
      </w:r>
      <w:r w:rsidRPr="00D91A4E">
        <w:rPr>
          <w:rFonts w:asciiTheme="minorHAnsi" w:hAnsiTheme="minorHAnsi" w:cstheme="minorHAnsi"/>
          <w:color w:val="010205"/>
          <w:sz w:val="22"/>
        </w:rPr>
        <w:t>The course was relevant to my needs</w:t>
      </w:r>
      <w:r w:rsidR="00AF2B0A">
        <w:rPr>
          <w:rFonts w:asciiTheme="minorHAnsi" w:hAnsiTheme="minorHAnsi" w:cstheme="minorHAnsi"/>
          <w:color w:val="010205"/>
          <w:sz w:val="22"/>
        </w:rPr>
        <w:t>”</w:t>
      </w:r>
    </w:p>
    <w:p w14:paraId="757A3C22" w14:textId="77777777" w:rsidR="00C11653" w:rsidRPr="00D91A4E" w:rsidRDefault="00C11653" w:rsidP="008D012E">
      <w:pPr>
        <w:autoSpaceDE w:val="0"/>
        <w:autoSpaceDN w:val="0"/>
        <w:adjustRightInd w:val="0"/>
        <w:spacing w:after="120" w:line="240" w:lineRule="auto"/>
        <w:rPr>
          <w:rFonts w:asciiTheme="minorHAnsi" w:hAnsiTheme="minorHAnsi" w:cstheme="minorHAnsi"/>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033227" w:rsidRPr="00D91A4E" w14:paraId="2D0C97A7"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59A36170"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6BDDE7FE"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B19E11A"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4D1B5805"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033227" w:rsidRPr="00D91A4E" w14:paraId="0C176BEE"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5722A15B" w14:textId="3390B434"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66950908"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152935"/>
              <w:left w:val="nil"/>
              <w:bottom w:val="single" w:sz="8" w:space="0" w:color="AEAEAE"/>
              <w:right w:val="single" w:sz="8" w:space="0" w:color="E0E0E0"/>
            </w:tcBorders>
            <w:shd w:val="clear" w:color="auto" w:fill="FFFFFF"/>
          </w:tcPr>
          <w:p w14:paraId="7E886419"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1751E5F"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52.7</w:t>
            </w:r>
          </w:p>
        </w:tc>
        <w:tc>
          <w:tcPr>
            <w:tcW w:w="1960" w:type="dxa"/>
            <w:tcBorders>
              <w:top w:val="single" w:sz="8" w:space="0" w:color="152935"/>
              <w:left w:val="single" w:sz="8" w:space="0" w:color="E0E0E0"/>
              <w:bottom w:val="single" w:sz="8" w:space="0" w:color="AEAEAE"/>
              <w:right w:val="nil"/>
            </w:tcBorders>
            <w:shd w:val="clear" w:color="auto" w:fill="FFFFFF"/>
          </w:tcPr>
          <w:p w14:paraId="4B2CADE1"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52.7</w:t>
            </w:r>
          </w:p>
        </w:tc>
      </w:tr>
      <w:tr w:rsidR="00033227" w:rsidRPr="00D91A4E" w14:paraId="5D7A9788"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9943F1B"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4745F11C"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AEAEAE"/>
              <w:left w:val="nil"/>
              <w:bottom w:val="single" w:sz="8" w:space="0" w:color="AEAEAE"/>
              <w:right w:val="single" w:sz="8" w:space="0" w:color="E0E0E0"/>
            </w:tcBorders>
            <w:shd w:val="clear" w:color="auto" w:fill="FFFFFF"/>
          </w:tcPr>
          <w:p w14:paraId="613F9437"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25E209"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37.4</w:t>
            </w:r>
          </w:p>
        </w:tc>
        <w:tc>
          <w:tcPr>
            <w:tcW w:w="1960" w:type="dxa"/>
            <w:tcBorders>
              <w:top w:val="single" w:sz="8" w:space="0" w:color="AEAEAE"/>
              <w:left w:val="single" w:sz="8" w:space="0" w:color="E0E0E0"/>
              <w:bottom w:val="single" w:sz="8" w:space="0" w:color="AEAEAE"/>
              <w:right w:val="nil"/>
            </w:tcBorders>
            <w:shd w:val="clear" w:color="auto" w:fill="FFFFFF"/>
          </w:tcPr>
          <w:p w14:paraId="5A5A83AE"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90.1</w:t>
            </w:r>
          </w:p>
        </w:tc>
      </w:tr>
      <w:tr w:rsidR="00033227" w:rsidRPr="00D91A4E" w14:paraId="2B28A58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431416C5"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4BA5FA6"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2CF46C93"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7F61440"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w:t>
            </w:r>
          </w:p>
        </w:tc>
        <w:tc>
          <w:tcPr>
            <w:tcW w:w="1960" w:type="dxa"/>
            <w:tcBorders>
              <w:top w:val="single" w:sz="8" w:space="0" w:color="AEAEAE"/>
              <w:left w:val="single" w:sz="8" w:space="0" w:color="E0E0E0"/>
              <w:bottom w:val="single" w:sz="8" w:space="0" w:color="AEAEAE"/>
              <w:right w:val="nil"/>
            </w:tcBorders>
            <w:shd w:val="clear" w:color="auto" w:fill="FFFFFF"/>
          </w:tcPr>
          <w:p w14:paraId="4FE8A5AC"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96.7</w:t>
            </w:r>
          </w:p>
        </w:tc>
      </w:tr>
      <w:tr w:rsidR="00033227" w:rsidRPr="00D91A4E" w14:paraId="08251775"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1640BE8"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06299C86"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056680F9"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86E7E17"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2.2</w:t>
            </w:r>
          </w:p>
        </w:tc>
        <w:tc>
          <w:tcPr>
            <w:tcW w:w="1960" w:type="dxa"/>
            <w:tcBorders>
              <w:top w:val="single" w:sz="8" w:space="0" w:color="AEAEAE"/>
              <w:left w:val="single" w:sz="8" w:space="0" w:color="E0E0E0"/>
              <w:bottom w:val="single" w:sz="8" w:space="0" w:color="AEAEAE"/>
              <w:right w:val="nil"/>
            </w:tcBorders>
            <w:shd w:val="clear" w:color="auto" w:fill="FFFFFF"/>
          </w:tcPr>
          <w:p w14:paraId="4CDE530E"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98.9</w:t>
            </w:r>
          </w:p>
        </w:tc>
      </w:tr>
      <w:tr w:rsidR="00033227" w:rsidRPr="00D91A4E" w14:paraId="36762663"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2018F0A"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0D93A90"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08A88E8B"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5711102"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1.1</w:t>
            </w:r>
          </w:p>
        </w:tc>
        <w:tc>
          <w:tcPr>
            <w:tcW w:w="1960" w:type="dxa"/>
            <w:tcBorders>
              <w:top w:val="single" w:sz="8" w:space="0" w:color="AEAEAE"/>
              <w:left w:val="single" w:sz="8" w:space="0" w:color="E0E0E0"/>
              <w:bottom w:val="single" w:sz="8" w:space="0" w:color="AEAEAE"/>
              <w:right w:val="nil"/>
            </w:tcBorders>
            <w:shd w:val="clear" w:color="auto" w:fill="FFFFFF"/>
          </w:tcPr>
          <w:p w14:paraId="12F75B4C"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033227" w:rsidRPr="00D91A4E" w14:paraId="0B41A247"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DAB6B25"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643A59B5"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2D906AEB"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8627E02"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3D5BF137"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r>
    </w:tbl>
    <w:p w14:paraId="6FFB225B" w14:textId="65292C78" w:rsidR="00EF1336" w:rsidRPr="00D91A4E" w:rsidRDefault="00EF1336"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3: </w:t>
      </w:r>
      <w:r w:rsidR="00AF2B0A">
        <w:rPr>
          <w:rFonts w:asciiTheme="minorHAnsi" w:hAnsiTheme="minorHAnsi" w:cstheme="minorHAnsi"/>
          <w:sz w:val="22"/>
        </w:rPr>
        <w:t>“</w:t>
      </w:r>
      <w:r w:rsidRPr="00D91A4E">
        <w:rPr>
          <w:rFonts w:asciiTheme="minorHAnsi" w:hAnsiTheme="minorHAnsi" w:cstheme="minorHAnsi"/>
          <w:color w:val="010205"/>
          <w:sz w:val="22"/>
        </w:rPr>
        <w:t>I would recommend this course to other colleagues</w:t>
      </w:r>
      <w:r w:rsidR="00AF2B0A">
        <w:rPr>
          <w:rFonts w:asciiTheme="minorHAnsi" w:hAnsiTheme="minorHAnsi" w:cstheme="minorHAnsi"/>
          <w:color w:val="010205"/>
          <w:sz w:val="22"/>
        </w:rPr>
        <w:t>”</w:t>
      </w:r>
    </w:p>
    <w:p w14:paraId="604A84BE" w14:textId="77777777" w:rsidR="00C11653" w:rsidRPr="00D91A4E" w:rsidRDefault="00C11653" w:rsidP="008D012E">
      <w:pPr>
        <w:autoSpaceDE w:val="0"/>
        <w:autoSpaceDN w:val="0"/>
        <w:adjustRightInd w:val="0"/>
        <w:spacing w:after="120" w:line="240" w:lineRule="auto"/>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033227" w:rsidRPr="00D91A4E" w14:paraId="6DD9B4B6"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3ECB8BB4"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21BB609E"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C765A47"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5AF115AF"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033227" w:rsidRPr="00D91A4E" w14:paraId="7783E99A"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53F697A9" w14:textId="030E2F0B"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36251DD0"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152935"/>
              <w:left w:val="nil"/>
              <w:bottom w:val="single" w:sz="8" w:space="0" w:color="AEAEAE"/>
              <w:right w:val="single" w:sz="8" w:space="0" w:color="E0E0E0"/>
            </w:tcBorders>
            <w:shd w:val="clear" w:color="auto" w:fill="FFFFFF"/>
          </w:tcPr>
          <w:p w14:paraId="48F59239"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0FF7707F"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49.5</w:t>
            </w:r>
          </w:p>
        </w:tc>
        <w:tc>
          <w:tcPr>
            <w:tcW w:w="1960" w:type="dxa"/>
            <w:tcBorders>
              <w:top w:val="single" w:sz="8" w:space="0" w:color="152935"/>
              <w:left w:val="single" w:sz="8" w:space="0" w:color="E0E0E0"/>
              <w:bottom w:val="single" w:sz="8" w:space="0" w:color="AEAEAE"/>
              <w:right w:val="nil"/>
            </w:tcBorders>
            <w:shd w:val="clear" w:color="auto" w:fill="FFFFFF"/>
          </w:tcPr>
          <w:p w14:paraId="755275F3"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49.5</w:t>
            </w:r>
          </w:p>
        </w:tc>
      </w:tr>
      <w:tr w:rsidR="00033227" w:rsidRPr="00D91A4E" w14:paraId="37F553A2"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AA5C2BE"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42CA7FF"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AEAEAE"/>
              <w:left w:val="nil"/>
              <w:bottom w:val="single" w:sz="8" w:space="0" w:color="AEAEAE"/>
              <w:right w:val="single" w:sz="8" w:space="0" w:color="E0E0E0"/>
            </w:tcBorders>
            <w:shd w:val="clear" w:color="auto" w:fill="FFFFFF"/>
          </w:tcPr>
          <w:p w14:paraId="2035CB96"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AD00D30"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33.0</w:t>
            </w:r>
          </w:p>
        </w:tc>
        <w:tc>
          <w:tcPr>
            <w:tcW w:w="1960" w:type="dxa"/>
            <w:tcBorders>
              <w:top w:val="single" w:sz="8" w:space="0" w:color="AEAEAE"/>
              <w:left w:val="single" w:sz="8" w:space="0" w:color="E0E0E0"/>
              <w:bottom w:val="single" w:sz="8" w:space="0" w:color="AEAEAE"/>
              <w:right w:val="nil"/>
            </w:tcBorders>
            <w:shd w:val="clear" w:color="auto" w:fill="FFFFFF"/>
          </w:tcPr>
          <w:p w14:paraId="74569093"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82.4</w:t>
            </w:r>
          </w:p>
        </w:tc>
      </w:tr>
      <w:tr w:rsidR="00033227" w:rsidRPr="00D91A4E" w14:paraId="36D035B5"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9964DFC"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63A981B"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40EA42AA"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60C3B29"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w:t>
            </w:r>
          </w:p>
        </w:tc>
        <w:tc>
          <w:tcPr>
            <w:tcW w:w="1960" w:type="dxa"/>
            <w:tcBorders>
              <w:top w:val="single" w:sz="8" w:space="0" w:color="AEAEAE"/>
              <w:left w:val="single" w:sz="8" w:space="0" w:color="E0E0E0"/>
              <w:bottom w:val="single" w:sz="8" w:space="0" w:color="AEAEAE"/>
              <w:right w:val="nil"/>
            </w:tcBorders>
            <w:shd w:val="clear" w:color="auto" w:fill="FFFFFF"/>
          </w:tcPr>
          <w:p w14:paraId="0544ADE7"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91.2</w:t>
            </w:r>
          </w:p>
        </w:tc>
      </w:tr>
      <w:tr w:rsidR="00033227" w:rsidRPr="00D91A4E" w14:paraId="3BD7DD95"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CA942D5"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475DCAA"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289F4631"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15496E1"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w:t>
            </w:r>
          </w:p>
        </w:tc>
        <w:tc>
          <w:tcPr>
            <w:tcW w:w="1960" w:type="dxa"/>
            <w:tcBorders>
              <w:top w:val="single" w:sz="8" w:space="0" w:color="AEAEAE"/>
              <w:left w:val="single" w:sz="8" w:space="0" w:color="E0E0E0"/>
              <w:bottom w:val="single" w:sz="8" w:space="0" w:color="AEAEAE"/>
              <w:right w:val="nil"/>
            </w:tcBorders>
            <w:shd w:val="clear" w:color="auto" w:fill="FFFFFF"/>
          </w:tcPr>
          <w:p w14:paraId="444F936F"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97.8</w:t>
            </w:r>
          </w:p>
        </w:tc>
      </w:tr>
      <w:tr w:rsidR="00033227" w:rsidRPr="00D91A4E" w14:paraId="563A5328"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35C6D9A"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BE589EE"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5FE95942"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612251A"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2.2</w:t>
            </w:r>
          </w:p>
        </w:tc>
        <w:tc>
          <w:tcPr>
            <w:tcW w:w="1960" w:type="dxa"/>
            <w:tcBorders>
              <w:top w:val="single" w:sz="8" w:space="0" w:color="AEAEAE"/>
              <w:left w:val="single" w:sz="8" w:space="0" w:color="E0E0E0"/>
              <w:bottom w:val="single" w:sz="8" w:space="0" w:color="AEAEAE"/>
              <w:right w:val="nil"/>
            </w:tcBorders>
            <w:shd w:val="clear" w:color="auto" w:fill="FFFFFF"/>
          </w:tcPr>
          <w:p w14:paraId="3BF58D4B"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033227" w:rsidRPr="00D91A4E" w14:paraId="053E8B4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695085D"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6E6EA1A9"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253CD458"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9AB08DD"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409DEA9E"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r>
    </w:tbl>
    <w:p w14:paraId="4B715757" w14:textId="4BF881D9" w:rsidR="00EF1336" w:rsidRPr="00D91A4E" w:rsidRDefault="00EF1336"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4: </w:t>
      </w:r>
      <w:r w:rsidR="00AF2B0A">
        <w:rPr>
          <w:rFonts w:asciiTheme="minorHAnsi" w:hAnsiTheme="minorHAnsi" w:cstheme="minorHAnsi"/>
          <w:sz w:val="22"/>
        </w:rPr>
        <w:t>“</w:t>
      </w:r>
      <w:r w:rsidRPr="00D91A4E">
        <w:rPr>
          <w:rFonts w:asciiTheme="minorHAnsi" w:hAnsiTheme="minorHAnsi" w:cstheme="minorHAnsi"/>
          <w:color w:val="010205"/>
          <w:sz w:val="22"/>
        </w:rPr>
        <w:t>I would happily take part in a similar course again</w:t>
      </w:r>
      <w:r w:rsidR="00AF2B0A">
        <w:rPr>
          <w:rFonts w:asciiTheme="minorHAnsi" w:hAnsiTheme="minorHAnsi" w:cstheme="minorHAnsi"/>
          <w:color w:val="010205"/>
          <w:sz w:val="22"/>
        </w:rPr>
        <w:t>”</w:t>
      </w: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033227" w:rsidRPr="00D91A4E" w14:paraId="1930DF06"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0C48DCF4"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6251435F"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2927F55"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0FB1204D" w14:textId="77777777" w:rsidR="00033227" w:rsidRPr="00D91A4E" w:rsidRDefault="0003322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033227" w:rsidRPr="00D91A4E" w14:paraId="40963279"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02E8B3BD" w14:textId="2B3BA599"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344402DF"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302EFB1C"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15642057"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40.7</w:t>
            </w:r>
          </w:p>
        </w:tc>
        <w:tc>
          <w:tcPr>
            <w:tcW w:w="1960" w:type="dxa"/>
            <w:tcBorders>
              <w:top w:val="single" w:sz="8" w:space="0" w:color="152935"/>
              <w:left w:val="single" w:sz="8" w:space="0" w:color="E0E0E0"/>
              <w:bottom w:val="single" w:sz="8" w:space="0" w:color="AEAEAE"/>
              <w:right w:val="nil"/>
            </w:tcBorders>
            <w:shd w:val="clear" w:color="auto" w:fill="FFFFFF"/>
          </w:tcPr>
          <w:p w14:paraId="5D69D827"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40.7</w:t>
            </w:r>
          </w:p>
        </w:tc>
      </w:tr>
      <w:tr w:rsidR="00033227" w:rsidRPr="00D91A4E" w14:paraId="756FE228"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D1B31C8"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751C016"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1643048E"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412791B"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27.5</w:t>
            </w:r>
          </w:p>
        </w:tc>
        <w:tc>
          <w:tcPr>
            <w:tcW w:w="1960" w:type="dxa"/>
            <w:tcBorders>
              <w:top w:val="single" w:sz="8" w:space="0" w:color="AEAEAE"/>
              <w:left w:val="single" w:sz="8" w:space="0" w:color="E0E0E0"/>
              <w:bottom w:val="single" w:sz="8" w:space="0" w:color="AEAEAE"/>
              <w:right w:val="nil"/>
            </w:tcBorders>
            <w:shd w:val="clear" w:color="auto" w:fill="FFFFFF"/>
          </w:tcPr>
          <w:p w14:paraId="2A17FDC9"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68.1</w:t>
            </w:r>
          </w:p>
        </w:tc>
      </w:tr>
      <w:tr w:rsidR="00033227" w:rsidRPr="00D91A4E" w14:paraId="69DBD1F5"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0440613"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2CA9F652"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0F5B8574"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51B6891"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20.9</w:t>
            </w:r>
          </w:p>
        </w:tc>
        <w:tc>
          <w:tcPr>
            <w:tcW w:w="1960" w:type="dxa"/>
            <w:tcBorders>
              <w:top w:val="single" w:sz="8" w:space="0" w:color="AEAEAE"/>
              <w:left w:val="single" w:sz="8" w:space="0" w:color="E0E0E0"/>
              <w:bottom w:val="single" w:sz="8" w:space="0" w:color="AEAEAE"/>
              <w:right w:val="nil"/>
            </w:tcBorders>
            <w:shd w:val="clear" w:color="auto" w:fill="FFFFFF"/>
          </w:tcPr>
          <w:p w14:paraId="2C238616"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89.0</w:t>
            </w:r>
          </w:p>
        </w:tc>
      </w:tr>
      <w:tr w:rsidR="00033227" w:rsidRPr="00D91A4E" w14:paraId="124F65C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31128749"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2EDCC8D9"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6711F1B0"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671EA5E"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60" w:type="dxa"/>
            <w:tcBorders>
              <w:top w:val="single" w:sz="8" w:space="0" w:color="AEAEAE"/>
              <w:left w:val="single" w:sz="8" w:space="0" w:color="E0E0E0"/>
              <w:bottom w:val="single" w:sz="8" w:space="0" w:color="AEAEAE"/>
              <w:right w:val="nil"/>
            </w:tcBorders>
            <w:shd w:val="clear" w:color="auto" w:fill="FFFFFF"/>
          </w:tcPr>
          <w:p w14:paraId="630A042F"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94.5</w:t>
            </w:r>
          </w:p>
        </w:tc>
      </w:tr>
      <w:tr w:rsidR="00033227" w:rsidRPr="00D91A4E" w14:paraId="34709D1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B014470"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4AAB43CB"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2754AB0C"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632BF33"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60" w:type="dxa"/>
            <w:tcBorders>
              <w:top w:val="single" w:sz="8" w:space="0" w:color="AEAEAE"/>
              <w:left w:val="single" w:sz="8" w:space="0" w:color="E0E0E0"/>
              <w:bottom w:val="single" w:sz="8" w:space="0" w:color="AEAEAE"/>
              <w:right w:val="nil"/>
            </w:tcBorders>
            <w:shd w:val="clear" w:color="auto" w:fill="FFFFFF"/>
          </w:tcPr>
          <w:p w14:paraId="4953F1D0"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033227" w:rsidRPr="00D91A4E" w14:paraId="07E7E111"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F485898" w14:textId="77777777" w:rsidR="00033227" w:rsidRPr="00D91A4E" w:rsidRDefault="00033227"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757BB11B" w14:textId="77777777" w:rsidR="00033227" w:rsidRPr="00D91A4E" w:rsidRDefault="0003322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25465C9C"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75B93A2" w14:textId="77777777" w:rsidR="00033227" w:rsidRPr="00D91A4E" w:rsidRDefault="0003322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1425C449" w14:textId="77777777" w:rsidR="00033227" w:rsidRPr="00D91A4E" w:rsidRDefault="00033227" w:rsidP="008D012E">
            <w:pPr>
              <w:autoSpaceDE w:val="0"/>
              <w:autoSpaceDN w:val="0"/>
              <w:adjustRightInd w:val="0"/>
              <w:spacing w:after="120" w:line="240" w:lineRule="auto"/>
              <w:rPr>
                <w:rFonts w:asciiTheme="minorHAnsi" w:hAnsiTheme="minorHAnsi" w:cstheme="minorHAnsi"/>
                <w:sz w:val="22"/>
              </w:rPr>
            </w:pPr>
          </w:p>
        </w:tc>
      </w:tr>
    </w:tbl>
    <w:p w14:paraId="65B1F3A8" w14:textId="6A7452C0" w:rsidR="00EF1336" w:rsidRPr="00D91A4E" w:rsidRDefault="00EF1336" w:rsidP="008D012E">
      <w:pPr>
        <w:autoSpaceDE w:val="0"/>
        <w:autoSpaceDN w:val="0"/>
        <w:adjustRightInd w:val="0"/>
        <w:spacing w:after="120" w:line="240" w:lineRule="auto"/>
        <w:ind w:right="60"/>
        <w:rPr>
          <w:rFonts w:asciiTheme="minorHAnsi" w:hAnsiTheme="minorHAnsi" w:cstheme="minorHAnsi"/>
          <w:color w:val="010205"/>
          <w:sz w:val="22"/>
        </w:rPr>
      </w:pPr>
      <w:r w:rsidRPr="00D91A4E">
        <w:rPr>
          <w:rFonts w:asciiTheme="minorHAnsi" w:hAnsiTheme="minorHAnsi" w:cstheme="minorHAnsi"/>
          <w:sz w:val="22"/>
        </w:rPr>
        <w:t xml:space="preserve">Table 5: </w:t>
      </w:r>
      <w:r w:rsidR="00AF2B0A">
        <w:rPr>
          <w:rFonts w:asciiTheme="minorHAnsi" w:hAnsiTheme="minorHAnsi" w:cstheme="minorHAnsi"/>
          <w:sz w:val="22"/>
        </w:rPr>
        <w:t>“</w:t>
      </w:r>
      <w:r w:rsidRPr="00D91A4E">
        <w:rPr>
          <w:rFonts w:asciiTheme="minorHAnsi" w:hAnsiTheme="minorHAnsi" w:cstheme="minorHAnsi"/>
          <w:color w:val="010205"/>
          <w:sz w:val="22"/>
        </w:rPr>
        <w:t>The knowledge learned during the course is easy to apply in practice</w:t>
      </w:r>
      <w:r w:rsidR="00AF2B0A">
        <w:rPr>
          <w:rFonts w:asciiTheme="minorHAnsi" w:hAnsiTheme="minorHAnsi" w:cstheme="minorHAnsi"/>
          <w:color w:val="010205"/>
          <w:sz w:val="22"/>
        </w:rPr>
        <w:t>”</w:t>
      </w:r>
    </w:p>
    <w:p w14:paraId="76DD73DB" w14:textId="77777777" w:rsidR="00EF1336" w:rsidRPr="00D91A4E" w:rsidRDefault="00EF1336" w:rsidP="008D012E">
      <w:pPr>
        <w:autoSpaceDE w:val="0"/>
        <w:autoSpaceDN w:val="0"/>
        <w:adjustRightInd w:val="0"/>
        <w:spacing w:after="120" w:line="240" w:lineRule="auto"/>
        <w:rPr>
          <w:rFonts w:asciiTheme="minorHAnsi" w:hAnsiTheme="minorHAnsi" w:cstheme="minorHAnsi"/>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27788E" w:rsidRPr="00D91A4E" w14:paraId="549C6498"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57868CBA"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5FD1A238"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84938B5"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3783C153"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27788E" w:rsidRPr="00D91A4E" w14:paraId="599D2484"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0ECBF416" w14:textId="1F71F793"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415FB3CD"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152935"/>
              <w:left w:val="nil"/>
              <w:bottom w:val="single" w:sz="8" w:space="0" w:color="AEAEAE"/>
              <w:right w:val="single" w:sz="8" w:space="0" w:color="E0E0E0"/>
            </w:tcBorders>
            <w:shd w:val="clear" w:color="auto" w:fill="FFFFFF"/>
          </w:tcPr>
          <w:p w14:paraId="0F81A813"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C19AA41"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47.3</w:t>
            </w:r>
          </w:p>
        </w:tc>
        <w:tc>
          <w:tcPr>
            <w:tcW w:w="1960" w:type="dxa"/>
            <w:tcBorders>
              <w:top w:val="single" w:sz="8" w:space="0" w:color="152935"/>
              <w:left w:val="single" w:sz="8" w:space="0" w:color="E0E0E0"/>
              <w:bottom w:val="single" w:sz="8" w:space="0" w:color="AEAEAE"/>
              <w:right w:val="nil"/>
            </w:tcBorders>
            <w:shd w:val="clear" w:color="auto" w:fill="FFFFFF"/>
          </w:tcPr>
          <w:p w14:paraId="0A257243"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47.3</w:t>
            </w:r>
          </w:p>
        </w:tc>
      </w:tr>
      <w:tr w:rsidR="0027788E" w:rsidRPr="00D91A4E" w14:paraId="348D0F4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C8ED449"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0E72E9C9"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AEAEAE"/>
              <w:left w:val="nil"/>
              <w:bottom w:val="single" w:sz="8" w:space="0" w:color="AEAEAE"/>
              <w:right w:val="single" w:sz="8" w:space="0" w:color="E0E0E0"/>
            </w:tcBorders>
            <w:shd w:val="clear" w:color="auto" w:fill="FFFFFF"/>
          </w:tcPr>
          <w:p w14:paraId="697F81D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BA4C2F6"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30.8</w:t>
            </w:r>
          </w:p>
        </w:tc>
        <w:tc>
          <w:tcPr>
            <w:tcW w:w="1960" w:type="dxa"/>
            <w:tcBorders>
              <w:top w:val="single" w:sz="8" w:space="0" w:color="AEAEAE"/>
              <w:left w:val="single" w:sz="8" w:space="0" w:color="E0E0E0"/>
              <w:bottom w:val="single" w:sz="8" w:space="0" w:color="AEAEAE"/>
              <w:right w:val="nil"/>
            </w:tcBorders>
            <w:shd w:val="clear" w:color="auto" w:fill="FFFFFF"/>
          </w:tcPr>
          <w:p w14:paraId="33D60510"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78.0</w:t>
            </w:r>
          </w:p>
        </w:tc>
      </w:tr>
      <w:tr w:rsidR="0027788E" w:rsidRPr="00D91A4E" w14:paraId="7D0BEB7C"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2290EAAB"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2C8778F7"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64386336"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242F36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13.2</w:t>
            </w:r>
          </w:p>
        </w:tc>
        <w:tc>
          <w:tcPr>
            <w:tcW w:w="1960" w:type="dxa"/>
            <w:tcBorders>
              <w:top w:val="single" w:sz="8" w:space="0" w:color="AEAEAE"/>
              <w:left w:val="single" w:sz="8" w:space="0" w:color="E0E0E0"/>
              <w:bottom w:val="single" w:sz="8" w:space="0" w:color="AEAEAE"/>
              <w:right w:val="nil"/>
            </w:tcBorders>
            <w:shd w:val="clear" w:color="auto" w:fill="FFFFFF"/>
          </w:tcPr>
          <w:p w14:paraId="7E6ED5C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91.2</w:t>
            </w:r>
          </w:p>
        </w:tc>
      </w:tr>
      <w:tr w:rsidR="0027788E" w:rsidRPr="00D91A4E" w14:paraId="75A4D857"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4D55FD3D"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6E0FD7A"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306915E0"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A790339"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w:t>
            </w:r>
          </w:p>
        </w:tc>
        <w:tc>
          <w:tcPr>
            <w:tcW w:w="1960" w:type="dxa"/>
            <w:tcBorders>
              <w:top w:val="single" w:sz="8" w:space="0" w:color="AEAEAE"/>
              <w:left w:val="single" w:sz="8" w:space="0" w:color="E0E0E0"/>
              <w:bottom w:val="single" w:sz="8" w:space="0" w:color="AEAEAE"/>
              <w:right w:val="nil"/>
            </w:tcBorders>
            <w:shd w:val="clear" w:color="auto" w:fill="FFFFFF"/>
          </w:tcPr>
          <w:p w14:paraId="2BEB1C2E"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97.8</w:t>
            </w:r>
          </w:p>
        </w:tc>
      </w:tr>
      <w:tr w:rsidR="0027788E" w:rsidRPr="00D91A4E" w14:paraId="48DE0C90"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00C7452"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08D74B3A"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466DB6F4"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A10820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2.2</w:t>
            </w:r>
          </w:p>
        </w:tc>
        <w:tc>
          <w:tcPr>
            <w:tcW w:w="1960" w:type="dxa"/>
            <w:tcBorders>
              <w:top w:val="single" w:sz="8" w:space="0" w:color="AEAEAE"/>
              <w:left w:val="single" w:sz="8" w:space="0" w:color="E0E0E0"/>
              <w:bottom w:val="single" w:sz="8" w:space="0" w:color="AEAEAE"/>
              <w:right w:val="nil"/>
            </w:tcBorders>
            <w:shd w:val="clear" w:color="auto" w:fill="FFFFFF"/>
          </w:tcPr>
          <w:p w14:paraId="10AFF1DB"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27788E" w:rsidRPr="00D91A4E" w14:paraId="69C01FC1"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994DE63"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2F2428EC"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1942BEFA"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30A53D1C"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29EC4FDA"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r>
    </w:tbl>
    <w:p w14:paraId="0A8F2CD9" w14:textId="1F24322E" w:rsidR="00EF1336" w:rsidRPr="00D91A4E" w:rsidRDefault="00EF1336"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6: </w:t>
      </w:r>
      <w:r w:rsidR="00AF2B0A">
        <w:rPr>
          <w:rFonts w:asciiTheme="minorHAnsi" w:hAnsiTheme="minorHAnsi" w:cstheme="minorHAnsi"/>
          <w:sz w:val="22"/>
        </w:rPr>
        <w:t>“</w:t>
      </w:r>
      <w:r w:rsidRPr="00D91A4E">
        <w:rPr>
          <w:rFonts w:asciiTheme="minorHAnsi" w:hAnsiTheme="minorHAnsi" w:cstheme="minorHAnsi"/>
          <w:color w:val="010205"/>
          <w:sz w:val="22"/>
        </w:rPr>
        <w:t>I enjoyed working in collaboration with other colleagues</w:t>
      </w:r>
      <w:r w:rsidR="00AF2B0A">
        <w:rPr>
          <w:rFonts w:asciiTheme="minorHAnsi" w:hAnsiTheme="minorHAnsi" w:cstheme="minorHAnsi"/>
          <w:color w:val="010205"/>
          <w:sz w:val="22"/>
        </w:rPr>
        <w:t>”</w:t>
      </w:r>
    </w:p>
    <w:p w14:paraId="40117896" w14:textId="77777777" w:rsidR="007C50A0" w:rsidRPr="00D91A4E" w:rsidRDefault="007C50A0" w:rsidP="008D012E">
      <w:pPr>
        <w:autoSpaceDE w:val="0"/>
        <w:autoSpaceDN w:val="0"/>
        <w:adjustRightInd w:val="0"/>
        <w:spacing w:after="120" w:line="240" w:lineRule="auto"/>
        <w:ind w:left="60" w:right="60"/>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27788E" w:rsidRPr="00D91A4E" w14:paraId="51DF19B1"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2F89AA8C"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4F607E45"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43D90CDC"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3F26E2FF"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27788E" w:rsidRPr="00D91A4E" w14:paraId="1290284A"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76E978F5" w14:textId="4FBE0699"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75D25127"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208032A4"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1237F96"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44.0</w:t>
            </w:r>
          </w:p>
        </w:tc>
        <w:tc>
          <w:tcPr>
            <w:tcW w:w="1960" w:type="dxa"/>
            <w:tcBorders>
              <w:top w:val="single" w:sz="8" w:space="0" w:color="152935"/>
              <w:left w:val="single" w:sz="8" w:space="0" w:color="E0E0E0"/>
              <w:bottom w:val="single" w:sz="8" w:space="0" w:color="AEAEAE"/>
              <w:right w:val="nil"/>
            </w:tcBorders>
            <w:shd w:val="clear" w:color="auto" w:fill="FFFFFF"/>
          </w:tcPr>
          <w:p w14:paraId="05EDE5A9"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44.0</w:t>
            </w:r>
          </w:p>
        </w:tc>
      </w:tr>
      <w:tr w:rsidR="0027788E" w:rsidRPr="00D91A4E" w14:paraId="0AC613B2"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3F665295"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37B04B4"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317060C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F3DA801"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30.8</w:t>
            </w:r>
          </w:p>
        </w:tc>
        <w:tc>
          <w:tcPr>
            <w:tcW w:w="1960" w:type="dxa"/>
            <w:tcBorders>
              <w:top w:val="single" w:sz="8" w:space="0" w:color="AEAEAE"/>
              <w:left w:val="single" w:sz="8" w:space="0" w:color="E0E0E0"/>
              <w:bottom w:val="single" w:sz="8" w:space="0" w:color="AEAEAE"/>
              <w:right w:val="nil"/>
            </w:tcBorders>
            <w:shd w:val="clear" w:color="auto" w:fill="FFFFFF"/>
          </w:tcPr>
          <w:p w14:paraId="634C8CE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74.7</w:t>
            </w:r>
          </w:p>
        </w:tc>
      </w:tr>
      <w:tr w:rsidR="0027788E" w:rsidRPr="00D91A4E" w14:paraId="3EF50FC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BEE59B8"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1F4E1AE"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1A82912D"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E08315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13.2</w:t>
            </w:r>
          </w:p>
        </w:tc>
        <w:tc>
          <w:tcPr>
            <w:tcW w:w="1960" w:type="dxa"/>
            <w:tcBorders>
              <w:top w:val="single" w:sz="8" w:space="0" w:color="AEAEAE"/>
              <w:left w:val="single" w:sz="8" w:space="0" w:color="E0E0E0"/>
              <w:bottom w:val="single" w:sz="8" w:space="0" w:color="AEAEAE"/>
              <w:right w:val="nil"/>
            </w:tcBorders>
            <w:shd w:val="clear" w:color="auto" w:fill="FFFFFF"/>
          </w:tcPr>
          <w:p w14:paraId="6D53B28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87.9</w:t>
            </w:r>
          </w:p>
        </w:tc>
      </w:tr>
      <w:tr w:rsidR="0027788E" w:rsidRPr="00D91A4E" w14:paraId="03CEB41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A6C2A2D"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029AE01C"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0A944AE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609F9EC"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1960" w:type="dxa"/>
            <w:tcBorders>
              <w:top w:val="single" w:sz="8" w:space="0" w:color="AEAEAE"/>
              <w:left w:val="single" w:sz="8" w:space="0" w:color="E0E0E0"/>
              <w:bottom w:val="single" w:sz="8" w:space="0" w:color="AEAEAE"/>
              <w:right w:val="nil"/>
            </w:tcBorders>
            <w:shd w:val="clear" w:color="auto" w:fill="FFFFFF"/>
          </w:tcPr>
          <w:p w14:paraId="7B9E527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95.6</w:t>
            </w:r>
          </w:p>
        </w:tc>
      </w:tr>
      <w:tr w:rsidR="0027788E" w:rsidRPr="00D91A4E" w14:paraId="5391B171"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2BE09361"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182B7B8"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6ECEF29F"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43EA35E"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w:t>
            </w:r>
          </w:p>
        </w:tc>
        <w:tc>
          <w:tcPr>
            <w:tcW w:w="1960" w:type="dxa"/>
            <w:tcBorders>
              <w:top w:val="single" w:sz="8" w:space="0" w:color="AEAEAE"/>
              <w:left w:val="single" w:sz="8" w:space="0" w:color="E0E0E0"/>
              <w:bottom w:val="single" w:sz="8" w:space="0" w:color="AEAEAE"/>
              <w:right w:val="nil"/>
            </w:tcBorders>
            <w:shd w:val="clear" w:color="auto" w:fill="FFFFFF"/>
          </w:tcPr>
          <w:p w14:paraId="2FFB37A0"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27788E" w:rsidRPr="00D91A4E" w14:paraId="266AA6DB"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7511E5C"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1E066EE3"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77D8CE8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53782FF7"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399F1162"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r>
    </w:tbl>
    <w:p w14:paraId="648FF99F" w14:textId="0C4490B9" w:rsidR="00EF1336" w:rsidRPr="00D91A4E" w:rsidRDefault="00EF1336"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7: </w:t>
      </w:r>
      <w:r w:rsidR="00AF2B0A">
        <w:rPr>
          <w:rFonts w:asciiTheme="minorHAnsi" w:hAnsiTheme="minorHAnsi" w:cstheme="minorHAnsi"/>
          <w:sz w:val="22"/>
        </w:rPr>
        <w:t>“</w:t>
      </w:r>
      <w:r w:rsidRPr="00D91A4E">
        <w:rPr>
          <w:rFonts w:asciiTheme="minorHAnsi" w:hAnsiTheme="minorHAnsi" w:cstheme="minorHAnsi"/>
          <w:color w:val="010205"/>
          <w:sz w:val="22"/>
        </w:rPr>
        <w:t>I was eager to do peer observations</w:t>
      </w:r>
      <w:r w:rsidR="00AF2B0A">
        <w:rPr>
          <w:rFonts w:asciiTheme="minorHAnsi" w:hAnsiTheme="minorHAnsi" w:cstheme="minorHAnsi"/>
          <w:color w:val="010205"/>
          <w:sz w:val="22"/>
        </w:rPr>
        <w:t>”</w:t>
      </w:r>
    </w:p>
    <w:p w14:paraId="44D5E8B9" w14:textId="77777777" w:rsidR="00406B92" w:rsidRPr="00D91A4E" w:rsidRDefault="00406B92" w:rsidP="008D012E">
      <w:pPr>
        <w:autoSpaceDE w:val="0"/>
        <w:autoSpaceDN w:val="0"/>
        <w:adjustRightInd w:val="0"/>
        <w:spacing w:after="120" w:line="240" w:lineRule="auto"/>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27788E" w:rsidRPr="00D91A4E" w14:paraId="5A37AA9C"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77C60173"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0232801C"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66951DD"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6ADDCE13"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27788E" w:rsidRPr="00D91A4E" w14:paraId="33731864"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2498F851" w14:textId="4A5B9E21"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1B7B0682"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59B55CDA"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1DB7F6CE"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40.7</w:t>
            </w:r>
          </w:p>
        </w:tc>
        <w:tc>
          <w:tcPr>
            <w:tcW w:w="1960" w:type="dxa"/>
            <w:tcBorders>
              <w:top w:val="single" w:sz="8" w:space="0" w:color="152935"/>
              <w:left w:val="single" w:sz="8" w:space="0" w:color="E0E0E0"/>
              <w:bottom w:val="single" w:sz="8" w:space="0" w:color="AEAEAE"/>
              <w:right w:val="nil"/>
            </w:tcBorders>
            <w:shd w:val="clear" w:color="auto" w:fill="FFFFFF"/>
          </w:tcPr>
          <w:p w14:paraId="26194B86"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40.7</w:t>
            </w:r>
          </w:p>
        </w:tc>
      </w:tr>
      <w:tr w:rsidR="0027788E" w:rsidRPr="00D91A4E" w14:paraId="6BF0E1E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17B7D75"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988D622"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718BAE04"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69FBD3A"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23.1</w:t>
            </w:r>
          </w:p>
        </w:tc>
        <w:tc>
          <w:tcPr>
            <w:tcW w:w="1960" w:type="dxa"/>
            <w:tcBorders>
              <w:top w:val="single" w:sz="8" w:space="0" w:color="AEAEAE"/>
              <w:left w:val="single" w:sz="8" w:space="0" w:color="E0E0E0"/>
              <w:bottom w:val="single" w:sz="8" w:space="0" w:color="AEAEAE"/>
              <w:right w:val="nil"/>
            </w:tcBorders>
            <w:shd w:val="clear" w:color="auto" w:fill="FFFFFF"/>
          </w:tcPr>
          <w:p w14:paraId="544EBE8C"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63.7</w:t>
            </w:r>
          </w:p>
        </w:tc>
      </w:tr>
      <w:tr w:rsidR="0027788E" w:rsidRPr="00D91A4E" w14:paraId="383EA3C3"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316CA49"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C5B2011"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7EEA2C4D"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8B27730"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19.8</w:t>
            </w:r>
          </w:p>
        </w:tc>
        <w:tc>
          <w:tcPr>
            <w:tcW w:w="1960" w:type="dxa"/>
            <w:tcBorders>
              <w:top w:val="single" w:sz="8" w:space="0" w:color="AEAEAE"/>
              <w:left w:val="single" w:sz="8" w:space="0" w:color="E0E0E0"/>
              <w:bottom w:val="single" w:sz="8" w:space="0" w:color="AEAEAE"/>
              <w:right w:val="nil"/>
            </w:tcBorders>
            <w:shd w:val="clear" w:color="auto" w:fill="FFFFFF"/>
          </w:tcPr>
          <w:p w14:paraId="3CA2450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83.5</w:t>
            </w:r>
          </w:p>
        </w:tc>
      </w:tr>
      <w:tr w:rsidR="0027788E" w:rsidRPr="00D91A4E" w14:paraId="101BE04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61D4C9A"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D1084D7"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3DC4FE3A"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959D3E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11.0</w:t>
            </w:r>
          </w:p>
        </w:tc>
        <w:tc>
          <w:tcPr>
            <w:tcW w:w="1960" w:type="dxa"/>
            <w:tcBorders>
              <w:top w:val="single" w:sz="8" w:space="0" w:color="AEAEAE"/>
              <w:left w:val="single" w:sz="8" w:space="0" w:color="E0E0E0"/>
              <w:bottom w:val="single" w:sz="8" w:space="0" w:color="AEAEAE"/>
              <w:right w:val="nil"/>
            </w:tcBorders>
            <w:shd w:val="clear" w:color="auto" w:fill="FFFFFF"/>
          </w:tcPr>
          <w:p w14:paraId="626D2471"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94.5</w:t>
            </w:r>
          </w:p>
        </w:tc>
      </w:tr>
      <w:tr w:rsidR="0027788E" w:rsidRPr="00D91A4E" w14:paraId="6D250DCC"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87742AF"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245ECF8"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3FA0C52E"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5B93C72"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60" w:type="dxa"/>
            <w:tcBorders>
              <w:top w:val="single" w:sz="8" w:space="0" w:color="AEAEAE"/>
              <w:left w:val="single" w:sz="8" w:space="0" w:color="E0E0E0"/>
              <w:bottom w:val="single" w:sz="8" w:space="0" w:color="AEAEAE"/>
              <w:right w:val="nil"/>
            </w:tcBorders>
            <w:shd w:val="clear" w:color="auto" w:fill="FFFFFF"/>
          </w:tcPr>
          <w:p w14:paraId="771EA17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27788E" w:rsidRPr="00D91A4E" w14:paraId="0054770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418F3489"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2DDF3520"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6705DFCB"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7676069"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57E4D1E1"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r>
    </w:tbl>
    <w:p w14:paraId="43667280" w14:textId="2C033E69" w:rsidR="00EF1336" w:rsidRDefault="00EF1336"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8: </w:t>
      </w:r>
      <w:r w:rsidR="00AF2B0A">
        <w:rPr>
          <w:rFonts w:asciiTheme="minorHAnsi" w:hAnsiTheme="minorHAnsi" w:cstheme="minorHAnsi"/>
          <w:sz w:val="22"/>
        </w:rPr>
        <w:t>“</w:t>
      </w:r>
      <w:r w:rsidRPr="00D91A4E">
        <w:rPr>
          <w:rFonts w:asciiTheme="minorHAnsi" w:hAnsiTheme="minorHAnsi" w:cstheme="minorHAnsi"/>
          <w:color w:val="010205"/>
          <w:sz w:val="22"/>
        </w:rPr>
        <w:t>I benefited from students’ feedback</w:t>
      </w:r>
      <w:r w:rsidR="00AF2B0A">
        <w:rPr>
          <w:rFonts w:asciiTheme="minorHAnsi" w:hAnsiTheme="minorHAnsi" w:cstheme="minorHAnsi"/>
          <w:color w:val="010205"/>
          <w:sz w:val="22"/>
        </w:rPr>
        <w:t>”</w:t>
      </w:r>
    </w:p>
    <w:p w14:paraId="264A5248" w14:textId="77777777" w:rsidR="005979B9" w:rsidRDefault="005979B9" w:rsidP="008D012E">
      <w:pPr>
        <w:autoSpaceDE w:val="0"/>
        <w:autoSpaceDN w:val="0"/>
        <w:adjustRightInd w:val="0"/>
        <w:spacing w:after="120" w:line="240" w:lineRule="auto"/>
        <w:ind w:left="60" w:right="60"/>
        <w:rPr>
          <w:rFonts w:asciiTheme="minorHAnsi" w:hAnsiTheme="minorHAnsi" w:cstheme="minorHAnsi"/>
          <w:color w:val="010205"/>
          <w:sz w:val="22"/>
        </w:rPr>
      </w:pPr>
    </w:p>
    <w:p w14:paraId="0DCF1021" w14:textId="77777777" w:rsidR="005979B9" w:rsidRPr="00D91A4E" w:rsidRDefault="005979B9" w:rsidP="008D012E">
      <w:pPr>
        <w:autoSpaceDE w:val="0"/>
        <w:autoSpaceDN w:val="0"/>
        <w:adjustRightInd w:val="0"/>
        <w:spacing w:after="120" w:line="240" w:lineRule="auto"/>
        <w:ind w:left="60" w:right="60"/>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27788E" w:rsidRPr="00D91A4E" w14:paraId="29A32F29"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77DBFC07"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4D608929"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B7AC409"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6A17AF0B" w14:textId="77777777" w:rsidR="0027788E" w:rsidRPr="00D91A4E" w:rsidRDefault="0027788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27788E" w:rsidRPr="00D91A4E" w14:paraId="1579A95C"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7454FC87" w14:textId="3DAE1601"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7B68AF91"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7A24367F"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A4BAAD5"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42.9</w:t>
            </w:r>
          </w:p>
        </w:tc>
        <w:tc>
          <w:tcPr>
            <w:tcW w:w="1960" w:type="dxa"/>
            <w:tcBorders>
              <w:top w:val="single" w:sz="8" w:space="0" w:color="152935"/>
              <w:left w:val="single" w:sz="8" w:space="0" w:color="E0E0E0"/>
              <w:bottom w:val="single" w:sz="8" w:space="0" w:color="AEAEAE"/>
              <w:right w:val="nil"/>
            </w:tcBorders>
            <w:shd w:val="clear" w:color="auto" w:fill="FFFFFF"/>
          </w:tcPr>
          <w:p w14:paraId="3B75137E"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42.9</w:t>
            </w:r>
          </w:p>
        </w:tc>
      </w:tr>
      <w:tr w:rsidR="0027788E" w:rsidRPr="00D91A4E" w14:paraId="03BC99BD"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762E711"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28475D4E"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54D342FD"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7BDD2F4"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33.0</w:t>
            </w:r>
          </w:p>
        </w:tc>
        <w:tc>
          <w:tcPr>
            <w:tcW w:w="1960" w:type="dxa"/>
            <w:tcBorders>
              <w:top w:val="single" w:sz="8" w:space="0" w:color="AEAEAE"/>
              <w:left w:val="single" w:sz="8" w:space="0" w:color="E0E0E0"/>
              <w:bottom w:val="single" w:sz="8" w:space="0" w:color="AEAEAE"/>
              <w:right w:val="nil"/>
            </w:tcBorders>
            <w:shd w:val="clear" w:color="auto" w:fill="FFFFFF"/>
          </w:tcPr>
          <w:p w14:paraId="78FC57AE"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75.8</w:t>
            </w:r>
          </w:p>
        </w:tc>
      </w:tr>
      <w:tr w:rsidR="0027788E" w:rsidRPr="00D91A4E" w14:paraId="2CAD3238"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5628DF2"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0EC7625"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6A7D65BF"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7B53756"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15.4</w:t>
            </w:r>
          </w:p>
        </w:tc>
        <w:tc>
          <w:tcPr>
            <w:tcW w:w="1960" w:type="dxa"/>
            <w:tcBorders>
              <w:top w:val="single" w:sz="8" w:space="0" w:color="AEAEAE"/>
              <w:left w:val="single" w:sz="8" w:space="0" w:color="E0E0E0"/>
              <w:bottom w:val="single" w:sz="8" w:space="0" w:color="AEAEAE"/>
              <w:right w:val="nil"/>
            </w:tcBorders>
            <w:shd w:val="clear" w:color="auto" w:fill="FFFFFF"/>
          </w:tcPr>
          <w:p w14:paraId="08A7E94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91.2</w:t>
            </w:r>
          </w:p>
        </w:tc>
      </w:tr>
      <w:tr w:rsidR="0027788E" w:rsidRPr="00D91A4E" w14:paraId="31964271"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B6C57A1"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66A6153"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4A24A2F0"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A8BBFB4"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w:t>
            </w:r>
          </w:p>
        </w:tc>
        <w:tc>
          <w:tcPr>
            <w:tcW w:w="1960" w:type="dxa"/>
            <w:tcBorders>
              <w:top w:val="single" w:sz="8" w:space="0" w:color="AEAEAE"/>
              <w:left w:val="single" w:sz="8" w:space="0" w:color="E0E0E0"/>
              <w:bottom w:val="single" w:sz="8" w:space="0" w:color="AEAEAE"/>
              <w:right w:val="nil"/>
            </w:tcBorders>
            <w:shd w:val="clear" w:color="auto" w:fill="FFFFFF"/>
          </w:tcPr>
          <w:p w14:paraId="4BE52A58"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97.8</w:t>
            </w:r>
          </w:p>
        </w:tc>
      </w:tr>
      <w:tr w:rsidR="0027788E" w:rsidRPr="00D91A4E" w14:paraId="37CE273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C7FC609"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CDD3111"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4CB0454C"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15F52A6"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2.2</w:t>
            </w:r>
          </w:p>
        </w:tc>
        <w:tc>
          <w:tcPr>
            <w:tcW w:w="1960" w:type="dxa"/>
            <w:tcBorders>
              <w:top w:val="single" w:sz="8" w:space="0" w:color="AEAEAE"/>
              <w:left w:val="single" w:sz="8" w:space="0" w:color="E0E0E0"/>
              <w:bottom w:val="single" w:sz="8" w:space="0" w:color="AEAEAE"/>
              <w:right w:val="nil"/>
            </w:tcBorders>
            <w:shd w:val="clear" w:color="auto" w:fill="FFFFFF"/>
          </w:tcPr>
          <w:p w14:paraId="4CC8360B"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27788E" w:rsidRPr="00D91A4E" w14:paraId="6DF6C815"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AC2BC3F" w14:textId="77777777" w:rsidR="0027788E" w:rsidRPr="00D91A4E" w:rsidRDefault="0027788E"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1BBCAC3C" w14:textId="77777777" w:rsidR="0027788E" w:rsidRPr="00D91A4E" w:rsidRDefault="0027788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30282A47"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FEAAD47" w14:textId="77777777" w:rsidR="0027788E" w:rsidRPr="00D91A4E" w:rsidRDefault="0027788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3F1A45DB" w14:textId="77777777" w:rsidR="0027788E" w:rsidRPr="00D91A4E" w:rsidRDefault="0027788E" w:rsidP="008D012E">
            <w:pPr>
              <w:autoSpaceDE w:val="0"/>
              <w:autoSpaceDN w:val="0"/>
              <w:adjustRightInd w:val="0"/>
              <w:spacing w:after="120" w:line="240" w:lineRule="auto"/>
              <w:rPr>
                <w:rFonts w:asciiTheme="minorHAnsi" w:hAnsiTheme="minorHAnsi" w:cstheme="minorHAnsi"/>
                <w:sz w:val="22"/>
              </w:rPr>
            </w:pPr>
          </w:p>
        </w:tc>
      </w:tr>
    </w:tbl>
    <w:p w14:paraId="2F66D28E" w14:textId="7FC43825" w:rsidR="00EF1336" w:rsidRPr="00D91A4E" w:rsidRDefault="00EF1336"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9: </w:t>
      </w:r>
      <w:r w:rsidR="00AF2B0A">
        <w:rPr>
          <w:rFonts w:asciiTheme="minorHAnsi" w:hAnsiTheme="minorHAnsi" w:cstheme="minorHAnsi"/>
          <w:sz w:val="22"/>
        </w:rPr>
        <w:t>“</w:t>
      </w:r>
      <w:r w:rsidRPr="00D91A4E">
        <w:rPr>
          <w:rFonts w:asciiTheme="minorHAnsi" w:hAnsiTheme="minorHAnsi" w:cstheme="minorHAnsi"/>
          <w:color w:val="010205"/>
          <w:sz w:val="22"/>
        </w:rPr>
        <w:t>My engagement with critical reflection on my teaching practice helped me to improve</w:t>
      </w:r>
      <w:r w:rsidR="00AF2B0A">
        <w:rPr>
          <w:rFonts w:asciiTheme="minorHAnsi" w:hAnsiTheme="minorHAnsi" w:cstheme="minorHAnsi"/>
          <w:color w:val="010205"/>
          <w:sz w:val="22"/>
        </w:rPr>
        <w:t>”</w:t>
      </w:r>
    </w:p>
    <w:p w14:paraId="10FE3455" w14:textId="77777777" w:rsidR="00406B92" w:rsidRPr="00D91A4E" w:rsidRDefault="00406B92" w:rsidP="008D012E">
      <w:pPr>
        <w:autoSpaceDE w:val="0"/>
        <w:autoSpaceDN w:val="0"/>
        <w:adjustRightInd w:val="0"/>
        <w:spacing w:after="120" w:line="240" w:lineRule="auto"/>
        <w:ind w:left="60" w:right="60"/>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7C193B" w:rsidRPr="00D91A4E" w14:paraId="50A51DC7"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18E3150B" w14:textId="77777777" w:rsidR="007C193B" w:rsidRPr="00D91A4E" w:rsidRDefault="007C193B"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5AAB01AA"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D6BB936"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098BBB82"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7C193B" w:rsidRPr="00D91A4E" w14:paraId="64B5D63E"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697433EE" w14:textId="6D8C9AD4"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29F92D18"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5743C051"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D35D205"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39.6</w:t>
            </w:r>
          </w:p>
        </w:tc>
        <w:tc>
          <w:tcPr>
            <w:tcW w:w="1960" w:type="dxa"/>
            <w:tcBorders>
              <w:top w:val="single" w:sz="8" w:space="0" w:color="152935"/>
              <w:left w:val="single" w:sz="8" w:space="0" w:color="E0E0E0"/>
              <w:bottom w:val="single" w:sz="8" w:space="0" w:color="AEAEAE"/>
              <w:right w:val="nil"/>
            </w:tcBorders>
            <w:shd w:val="clear" w:color="auto" w:fill="FFFFFF"/>
          </w:tcPr>
          <w:p w14:paraId="0DADEEFB"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39.6</w:t>
            </w:r>
          </w:p>
        </w:tc>
      </w:tr>
      <w:tr w:rsidR="007C193B" w:rsidRPr="00D91A4E" w14:paraId="17642047"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2EE8F82B"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A8555D3"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283A4F14"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F87A6C"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36.3</w:t>
            </w:r>
          </w:p>
        </w:tc>
        <w:tc>
          <w:tcPr>
            <w:tcW w:w="1960" w:type="dxa"/>
            <w:tcBorders>
              <w:top w:val="single" w:sz="8" w:space="0" w:color="AEAEAE"/>
              <w:left w:val="single" w:sz="8" w:space="0" w:color="E0E0E0"/>
              <w:bottom w:val="single" w:sz="8" w:space="0" w:color="AEAEAE"/>
              <w:right w:val="nil"/>
            </w:tcBorders>
            <w:shd w:val="clear" w:color="auto" w:fill="FFFFFF"/>
          </w:tcPr>
          <w:p w14:paraId="15A5DEE1"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75.8</w:t>
            </w:r>
          </w:p>
        </w:tc>
      </w:tr>
      <w:tr w:rsidR="007C193B" w:rsidRPr="00D91A4E" w14:paraId="0D860434"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73702A8"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146DD015"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53D48294"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AA25683"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14.3</w:t>
            </w:r>
          </w:p>
        </w:tc>
        <w:tc>
          <w:tcPr>
            <w:tcW w:w="1960" w:type="dxa"/>
            <w:tcBorders>
              <w:top w:val="single" w:sz="8" w:space="0" w:color="AEAEAE"/>
              <w:left w:val="single" w:sz="8" w:space="0" w:color="E0E0E0"/>
              <w:bottom w:val="single" w:sz="8" w:space="0" w:color="AEAEAE"/>
              <w:right w:val="nil"/>
            </w:tcBorders>
            <w:shd w:val="clear" w:color="auto" w:fill="FFFFFF"/>
          </w:tcPr>
          <w:p w14:paraId="320BE612"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90.1</w:t>
            </w:r>
          </w:p>
        </w:tc>
      </w:tr>
      <w:tr w:rsidR="007C193B" w:rsidRPr="00D91A4E" w14:paraId="47745520"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95BF330"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078D7067"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581DCB7A"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13D9AC"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1960" w:type="dxa"/>
            <w:tcBorders>
              <w:top w:val="single" w:sz="8" w:space="0" w:color="AEAEAE"/>
              <w:left w:val="single" w:sz="8" w:space="0" w:color="E0E0E0"/>
              <w:bottom w:val="single" w:sz="8" w:space="0" w:color="AEAEAE"/>
              <w:right w:val="nil"/>
            </w:tcBorders>
            <w:shd w:val="clear" w:color="auto" w:fill="FFFFFF"/>
          </w:tcPr>
          <w:p w14:paraId="23C13E00"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97.8</w:t>
            </w:r>
          </w:p>
        </w:tc>
      </w:tr>
      <w:tr w:rsidR="007C193B" w:rsidRPr="00D91A4E" w14:paraId="101A1B3F"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4F27F45"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6096151"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60E745CD"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36DC089"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2.2</w:t>
            </w:r>
          </w:p>
        </w:tc>
        <w:tc>
          <w:tcPr>
            <w:tcW w:w="1960" w:type="dxa"/>
            <w:tcBorders>
              <w:top w:val="single" w:sz="8" w:space="0" w:color="AEAEAE"/>
              <w:left w:val="single" w:sz="8" w:space="0" w:color="E0E0E0"/>
              <w:bottom w:val="single" w:sz="8" w:space="0" w:color="AEAEAE"/>
              <w:right w:val="nil"/>
            </w:tcBorders>
            <w:shd w:val="clear" w:color="auto" w:fill="FFFFFF"/>
          </w:tcPr>
          <w:p w14:paraId="0071280D"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7C193B" w:rsidRPr="00D91A4E" w14:paraId="3C5A8180"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493ECEB"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49F4DF15"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521EF368"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86CC144"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3CB30F30" w14:textId="77777777" w:rsidR="007C193B" w:rsidRPr="00D91A4E" w:rsidRDefault="007C193B" w:rsidP="008D012E">
            <w:pPr>
              <w:autoSpaceDE w:val="0"/>
              <w:autoSpaceDN w:val="0"/>
              <w:adjustRightInd w:val="0"/>
              <w:spacing w:after="120" w:line="240" w:lineRule="auto"/>
              <w:rPr>
                <w:rFonts w:asciiTheme="minorHAnsi" w:hAnsiTheme="minorHAnsi" w:cstheme="minorHAnsi"/>
                <w:sz w:val="22"/>
              </w:rPr>
            </w:pPr>
          </w:p>
        </w:tc>
      </w:tr>
    </w:tbl>
    <w:p w14:paraId="7726D5E7" w14:textId="369D427C" w:rsidR="00EF1336" w:rsidRPr="00D91A4E" w:rsidRDefault="00EF1336"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10: </w:t>
      </w:r>
      <w:r w:rsidR="00AF2B0A">
        <w:rPr>
          <w:rFonts w:asciiTheme="minorHAnsi" w:hAnsiTheme="minorHAnsi" w:cstheme="minorHAnsi"/>
          <w:sz w:val="22"/>
        </w:rPr>
        <w:t>“</w:t>
      </w:r>
      <w:r w:rsidRPr="00D91A4E">
        <w:rPr>
          <w:rFonts w:asciiTheme="minorHAnsi" w:hAnsiTheme="minorHAnsi" w:cstheme="minorHAnsi"/>
          <w:color w:val="010205"/>
          <w:sz w:val="22"/>
        </w:rPr>
        <w:t>I am using the tools developed during the course with confidence</w:t>
      </w:r>
      <w:r w:rsidR="00AF2B0A">
        <w:rPr>
          <w:rFonts w:asciiTheme="minorHAnsi" w:hAnsiTheme="minorHAnsi" w:cstheme="minorHAnsi"/>
          <w:color w:val="010205"/>
          <w:sz w:val="22"/>
        </w:rPr>
        <w:t>”</w:t>
      </w:r>
    </w:p>
    <w:p w14:paraId="27E8E6EC" w14:textId="77777777" w:rsidR="00EF1336" w:rsidRPr="00D91A4E" w:rsidRDefault="00EF1336" w:rsidP="008D012E">
      <w:pPr>
        <w:autoSpaceDE w:val="0"/>
        <w:autoSpaceDN w:val="0"/>
        <w:adjustRightInd w:val="0"/>
        <w:spacing w:after="120" w:line="240" w:lineRule="auto"/>
        <w:ind w:left="60" w:right="60"/>
        <w:rPr>
          <w:rFonts w:asciiTheme="minorHAnsi" w:hAnsiTheme="minorHAnsi" w:cstheme="minorHAnsi"/>
          <w:color w:val="010205"/>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7C193B" w:rsidRPr="00D91A4E" w14:paraId="665013F9"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58768C4F" w14:textId="77777777" w:rsidR="007C193B" w:rsidRPr="00D91A4E" w:rsidRDefault="007C193B"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56F197A0"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D52C8AB"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748D284D"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7C193B" w:rsidRPr="00D91A4E" w14:paraId="442A848E"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291B16FE" w14:textId="61DA8FD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0F4DD875"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152935"/>
              <w:left w:val="nil"/>
              <w:bottom w:val="single" w:sz="8" w:space="0" w:color="AEAEAE"/>
              <w:right w:val="single" w:sz="8" w:space="0" w:color="E0E0E0"/>
            </w:tcBorders>
            <w:shd w:val="clear" w:color="auto" w:fill="FFFFFF"/>
          </w:tcPr>
          <w:p w14:paraId="3875AD3D"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1583C17F"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36.3</w:t>
            </w:r>
          </w:p>
        </w:tc>
        <w:tc>
          <w:tcPr>
            <w:tcW w:w="1960" w:type="dxa"/>
            <w:tcBorders>
              <w:top w:val="single" w:sz="8" w:space="0" w:color="152935"/>
              <w:left w:val="single" w:sz="8" w:space="0" w:color="E0E0E0"/>
              <w:bottom w:val="single" w:sz="8" w:space="0" w:color="AEAEAE"/>
              <w:right w:val="nil"/>
            </w:tcBorders>
            <w:shd w:val="clear" w:color="auto" w:fill="FFFFFF"/>
          </w:tcPr>
          <w:p w14:paraId="5822A541"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36.3</w:t>
            </w:r>
          </w:p>
        </w:tc>
      </w:tr>
      <w:tr w:rsidR="007C193B" w:rsidRPr="00D91A4E" w14:paraId="205A0AEC"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2E2C228A"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6E35D1A3"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AEAEAE"/>
              <w:left w:val="nil"/>
              <w:bottom w:val="single" w:sz="8" w:space="0" w:color="AEAEAE"/>
              <w:right w:val="single" w:sz="8" w:space="0" w:color="E0E0E0"/>
            </w:tcBorders>
            <w:shd w:val="clear" w:color="auto" w:fill="FFFFFF"/>
          </w:tcPr>
          <w:p w14:paraId="21B83B53"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3C8A237"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34.1</w:t>
            </w:r>
          </w:p>
        </w:tc>
        <w:tc>
          <w:tcPr>
            <w:tcW w:w="1960" w:type="dxa"/>
            <w:tcBorders>
              <w:top w:val="single" w:sz="8" w:space="0" w:color="AEAEAE"/>
              <w:left w:val="single" w:sz="8" w:space="0" w:color="E0E0E0"/>
              <w:bottom w:val="single" w:sz="8" w:space="0" w:color="AEAEAE"/>
              <w:right w:val="nil"/>
            </w:tcBorders>
            <w:shd w:val="clear" w:color="auto" w:fill="FFFFFF"/>
          </w:tcPr>
          <w:p w14:paraId="36E5938B"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70.3</w:t>
            </w:r>
          </w:p>
        </w:tc>
      </w:tr>
      <w:tr w:rsidR="007C193B" w:rsidRPr="00D91A4E" w14:paraId="00B2E36E"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3961C7E4"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73E4C98"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2C0D4A19"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4E063B2"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15.4</w:t>
            </w:r>
          </w:p>
        </w:tc>
        <w:tc>
          <w:tcPr>
            <w:tcW w:w="1960" w:type="dxa"/>
            <w:tcBorders>
              <w:top w:val="single" w:sz="8" w:space="0" w:color="AEAEAE"/>
              <w:left w:val="single" w:sz="8" w:space="0" w:color="E0E0E0"/>
              <w:bottom w:val="single" w:sz="8" w:space="0" w:color="AEAEAE"/>
              <w:right w:val="nil"/>
            </w:tcBorders>
            <w:shd w:val="clear" w:color="auto" w:fill="FFFFFF"/>
          </w:tcPr>
          <w:p w14:paraId="3DA51211"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85.7</w:t>
            </w:r>
          </w:p>
        </w:tc>
      </w:tr>
      <w:tr w:rsidR="007C193B" w:rsidRPr="00D91A4E" w14:paraId="7A865641"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9CBB0D9"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464C7662"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7E667513"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BA65430"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w:t>
            </w:r>
          </w:p>
        </w:tc>
        <w:tc>
          <w:tcPr>
            <w:tcW w:w="1960" w:type="dxa"/>
            <w:tcBorders>
              <w:top w:val="single" w:sz="8" w:space="0" w:color="AEAEAE"/>
              <w:left w:val="single" w:sz="8" w:space="0" w:color="E0E0E0"/>
              <w:bottom w:val="single" w:sz="8" w:space="0" w:color="AEAEAE"/>
              <w:right w:val="nil"/>
            </w:tcBorders>
            <w:shd w:val="clear" w:color="auto" w:fill="FFFFFF"/>
          </w:tcPr>
          <w:p w14:paraId="35618DB6"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94.5</w:t>
            </w:r>
          </w:p>
        </w:tc>
      </w:tr>
      <w:tr w:rsidR="007C193B" w:rsidRPr="00D91A4E" w14:paraId="1681492A"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EA80556"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5EE16252"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0785D8D5"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4DC0C37"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60" w:type="dxa"/>
            <w:tcBorders>
              <w:top w:val="single" w:sz="8" w:space="0" w:color="AEAEAE"/>
              <w:left w:val="single" w:sz="8" w:space="0" w:color="E0E0E0"/>
              <w:bottom w:val="single" w:sz="8" w:space="0" w:color="AEAEAE"/>
              <w:right w:val="nil"/>
            </w:tcBorders>
            <w:shd w:val="clear" w:color="auto" w:fill="FFFFFF"/>
          </w:tcPr>
          <w:p w14:paraId="7CD87158"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7C193B" w:rsidRPr="00D91A4E" w14:paraId="288D5FAF"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78E07E09"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57501ECC"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37BA57F2"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2CC9E9B"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73F8BD91" w14:textId="77777777" w:rsidR="007C193B" w:rsidRPr="00D91A4E" w:rsidRDefault="007C193B" w:rsidP="008D012E">
            <w:pPr>
              <w:autoSpaceDE w:val="0"/>
              <w:autoSpaceDN w:val="0"/>
              <w:adjustRightInd w:val="0"/>
              <w:spacing w:after="120" w:line="240" w:lineRule="auto"/>
              <w:rPr>
                <w:rFonts w:asciiTheme="minorHAnsi" w:hAnsiTheme="minorHAnsi" w:cstheme="minorHAnsi"/>
                <w:sz w:val="22"/>
              </w:rPr>
            </w:pPr>
          </w:p>
        </w:tc>
      </w:tr>
    </w:tbl>
    <w:p w14:paraId="529C87BA" w14:textId="35E0D780" w:rsidR="00EF1336" w:rsidRPr="00D91A4E" w:rsidRDefault="00EF1336"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11: </w:t>
      </w:r>
      <w:r w:rsidR="00AF2B0A">
        <w:rPr>
          <w:rFonts w:asciiTheme="minorHAnsi" w:hAnsiTheme="minorHAnsi" w:cstheme="minorHAnsi"/>
          <w:sz w:val="22"/>
        </w:rPr>
        <w:t>“</w:t>
      </w:r>
      <w:r w:rsidRPr="00D91A4E">
        <w:rPr>
          <w:rFonts w:asciiTheme="minorHAnsi" w:hAnsiTheme="minorHAnsi" w:cstheme="minorHAnsi"/>
          <w:color w:val="010205"/>
          <w:sz w:val="22"/>
        </w:rPr>
        <w:t>My participation in the course was supported by my university/administration</w:t>
      </w:r>
      <w:r w:rsidR="00AF2B0A">
        <w:rPr>
          <w:rFonts w:asciiTheme="minorHAnsi" w:hAnsiTheme="minorHAnsi" w:cstheme="minorHAnsi"/>
          <w:color w:val="010205"/>
          <w:sz w:val="22"/>
        </w:rPr>
        <w:t>”</w:t>
      </w:r>
    </w:p>
    <w:p w14:paraId="5A0FCB87" w14:textId="77777777" w:rsidR="00EF1336" w:rsidRPr="00D91A4E" w:rsidRDefault="00EF1336" w:rsidP="008D012E">
      <w:pPr>
        <w:autoSpaceDE w:val="0"/>
        <w:autoSpaceDN w:val="0"/>
        <w:adjustRightInd w:val="0"/>
        <w:spacing w:after="120" w:line="240" w:lineRule="auto"/>
        <w:rPr>
          <w:rFonts w:asciiTheme="minorHAnsi" w:hAnsiTheme="minorHAnsi" w:cstheme="minorHAnsi"/>
          <w:sz w:val="22"/>
        </w:rPr>
      </w:pPr>
    </w:p>
    <w:tbl>
      <w:tblP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220"/>
        <w:gridCol w:w="1169"/>
        <w:gridCol w:w="1030"/>
        <w:gridCol w:w="1960"/>
      </w:tblGrid>
      <w:tr w:rsidR="007C193B" w:rsidRPr="00D91A4E" w14:paraId="008523DA" w14:textId="77777777" w:rsidTr="005979B9">
        <w:trPr>
          <w:cantSplit/>
        </w:trPr>
        <w:tc>
          <w:tcPr>
            <w:tcW w:w="2504" w:type="dxa"/>
            <w:gridSpan w:val="2"/>
            <w:tcBorders>
              <w:top w:val="nil"/>
              <w:left w:val="nil"/>
              <w:bottom w:val="single" w:sz="8" w:space="0" w:color="152935"/>
              <w:right w:val="nil"/>
            </w:tcBorders>
            <w:shd w:val="clear" w:color="auto" w:fill="FFFFFF"/>
            <w:vAlign w:val="bottom"/>
          </w:tcPr>
          <w:p w14:paraId="0E89D37A" w14:textId="77777777" w:rsidR="007C193B" w:rsidRPr="00D91A4E" w:rsidRDefault="007C193B"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5882BA79"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2A3894EA"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60" w:type="dxa"/>
            <w:tcBorders>
              <w:top w:val="nil"/>
              <w:left w:val="single" w:sz="8" w:space="0" w:color="E0E0E0"/>
              <w:bottom w:val="single" w:sz="8" w:space="0" w:color="152935"/>
              <w:right w:val="nil"/>
            </w:tcBorders>
            <w:shd w:val="clear" w:color="auto" w:fill="FFFFFF"/>
            <w:vAlign w:val="bottom"/>
          </w:tcPr>
          <w:p w14:paraId="7040C9A8" w14:textId="77777777" w:rsidR="007C193B" w:rsidRPr="00D91A4E" w:rsidRDefault="007C193B"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7C193B" w:rsidRPr="00D91A4E" w14:paraId="62237252" w14:textId="77777777" w:rsidTr="005979B9">
        <w:trPr>
          <w:cantSplit/>
        </w:trPr>
        <w:tc>
          <w:tcPr>
            <w:tcW w:w="284" w:type="dxa"/>
            <w:vMerge w:val="restart"/>
            <w:tcBorders>
              <w:top w:val="single" w:sz="8" w:space="0" w:color="152935"/>
              <w:left w:val="nil"/>
              <w:bottom w:val="single" w:sz="8" w:space="0" w:color="152935"/>
              <w:right w:val="nil"/>
            </w:tcBorders>
            <w:shd w:val="clear" w:color="auto" w:fill="E0E0E0"/>
          </w:tcPr>
          <w:p w14:paraId="0EBD1261" w14:textId="6EC43DAA"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220" w:type="dxa"/>
            <w:tcBorders>
              <w:top w:val="single" w:sz="8" w:space="0" w:color="152935"/>
              <w:left w:val="nil"/>
              <w:bottom w:val="single" w:sz="8" w:space="0" w:color="AEAEAE"/>
              <w:right w:val="nil"/>
            </w:tcBorders>
            <w:shd w:val="clear" w:color="auto" w:fill="E0E0E0"/>
          </w:tcPr>
          <w:p w14:paraId="0676BEDA"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Agree</w:t>
            </w:r>
          </w:p>
        </w:tc>
        <w:tc>
          <w:tcPr>
            <w:tcW w:w="1169" w:type="dxa"/>
            <w:tcBorders>
              <w:top w:val="single" w:sz="8" w:space="0" w:color="152935"/>
              <w:left w:val="nil"/>
              <w:bottom w:val="single" w:sz="8" w:space="0" w:color="AEAEAE"/>
              <w:right w:val="single" w:sz="8" w:space="0" w:color="E0E0E0"/>
            </w:tcBorders>
            <w:shd w:val="clear" w:color="auto" w:fill="FFFFFF"/>
          </w:tcPr>
          <w:p w14:paraId="1484653C"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38</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362C7B30"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41.8</w:t>
            </w:r>
          </w:p>
        </w:tc>
        <w:tc>
          <w:tcPr>
            <w:tcW w:w="1960" w:type="dxa"/>
            <w:tcBorders>
              <w:top w:val="single" w:sz="8" w:space="0" w:color="152935"/>
              <w:left w:val="single" w:sz="8" w:space="0" w:color="E0E0E0"/>
              <w:bottom w:val="single" w:sz="8" w:space="0" w:color="AEAEAE"/>
              <w:right w:val="nil"/>
            </w:tcBorders>
            <w:shd w:val="clear" w:color="auto" w:fill="FFFFFF"/>
          </w:tcPr>
          <w:p w14:paraId="0DE9EC85"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41.8</w:t>
            </w:r>
          </w:p>
        </w:tc>
      </w:tr>
      <w:tr w:rsidR="007C193B" w:rsidRPr="00D91A4E" w14:paraId="16A83979"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04E5A2FD"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78AA664D"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Agree</w:t>
            </w:r>
          </w:p>
        </w:tc>
        <w:tc>
          <w:tcPr>
            <w:tcW w:w="1169" w:type="dxa"/>
            <w:tcBorders>
              <w:top w:val="single" w:sz="8" w:space="0" w:color="AEAEAE"/>
              <w:left w:val="nil"/>
              <w:bottom w:val="single" w:sz="8" w:space="0" w:color="AEAEAE"/>
              <w:right w:val="single" w:sz="8" w:space="0" w:color="E0E0E0"/>
            </w:tcBorders>
            <w:shd w:val="clear" w:color="auto" w:fill="FFFFFF"/>
          </w:tcPr>
          <w:p w14:paraId="3C238020"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8F711AF"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23.1</w:t>
            </w:r>
          </w:p>
        </w:tc>
        <w:tc>
          <w:tcPr>
            <w:tcW w:w="1960" w:type="dxa"/>
            <w:tcBorders>
              <w:top w:val="single" w:sz="8" w:space="0" w:color="AEAEAE"/>
              <w:left w:val="single" w:sz="8" w:space="0" w:color="E0E0E0"/>
              <w:bottom w:val="single" w:sz="8" w:space="0" w:color="AEAEAE"/>
              <w:right w:val="nil"/>
            </w:tcBorders>
            <w:shd w:val="clear" w:color="auto" w:fill="FFFFFF"/>
          </w:tcPr>
          <w:p w14:paraId="14B59F2D"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64.8</w:t>
            </w:r>
          </w:p>
        </w:tc>
      </w:tr>
      <w:tr w:rsidR="007C193B" w:rsidRPr="00D91A4E" w14:paraId="6E9BEAD6"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4EB18C4E"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0C6072C4"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6B1F884A"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3BC7CD7"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20.9</w:t>
            </w:r>
          </w:p>
        </w:tc>
        <w:tc>
          <w:tcPr>
            <w:tcW w:w="1960" w:type="dxa"/>
            <w:tcBorders>
              <w:top w:val="single" w:sz="8" w:space="0" w:color="AEAEAE"/>
              <w:left w:val="single" w:sz="8" w:space="0" w:color="E0E0E0"/>
              <w:bottom w:val="single" w:sz="8" w:space="0" w:color="AEAEAE"/>
              <w:right w:val="nil"/>
            </w:tcBorders>
            <w:shd w:val="clear" w:color="auto" w:fill="FFFFFF"/>
          </w:tcPr>
          <w:p w14:paraId="71D40A4C"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85.7</w:t>
            </w:r>
          </w:p>
        </w:tc>
      </w:tr>
      <w:tr w:rsidR="007C193B" w:rsidRPr="00D91A4E" w14:paraId="069B6575"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6E8CFCDD"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1CDA47F"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Strongly disagree</w:t>
            </w:r>
          </w:p>
        </w:tc>
        <w:tc>
          <w:tcPr>
            <w:tcW w:w="1169" w:type="dxa"/>
            <w:tcBorders>
              <w:top w:val="single" w:sz="8" w:space="0" w:color="AEAEAE"/>
              <w:left w:val="nil"/>
              <w:bottom w:val="single" w:sz="8" w:space="0" w:color="AEAEAE"/>
              <w:right w:val="single" w:sz="8" w:space="0" w:color="E0E0E0"/>
            </w:tcBorders>
            <w:shd w:val="clear" w:color="auto" w:fill="FFFFFF"/>
          </w:tcPr>
          <w:p w14:paraId="392C5981"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5727AA2"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1960" w:type="dxa"/>
            <w:tcBorders>
              <w:top w:val="single" w:sz="8" w:space="0" w:color="AEAEAE"/>
              <w:left w:val="single" w:sz="8" w:space="0" w:color="E0E0E0"/>
              <w:bottom w:val="single" w:sz="8" w:space="0" w:color="AEAEAE"/>
              <w:right w:val="nil"/>
            </w:tcBorders>
            <w:shd w:val="clear" w:color="auto" w:fill="FFFFFF"/>
          </w:tcPr>
          <w:p w14:paraId="3FFDCC82"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93.4</w:t>
            </w:r>
          </w:p>
        </w:tc>
      </w:tr>
      <w:tr w:rsidR="007C193B" w:rsidRPr="00D91A4E" w14:paraId="2B96FFDF"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128FDEE5"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AEAEAE"/>
              <w:right w:val="nil"/>
            </w:tcBorders>
            <w:shd w:val="clear" w:color="auto" w:fill="E0E0E0"/>
          </w:tcPr>
          <w:p w14:paraId="3466C32B"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Disagree</w:t>
            </w:r>
          </w:p>
        </w:tc>
        <w:tc>
          <w:tcPr>
            <w:tcW w:w="1169" w:type="dxa"/>
            <w:tcBorders>
              <w:top w:val="single" w:sz="8" w:space="0" w:color="AEAEAE"/>
              <w:left w:val="nil"/>
              <w:bottom w:val="single" w:sz="8" w:space="0" w:color="AEAEAE"/>
              <w:right w:val="single" w:sz="8" w:space="0" w:color="E0E0E0"/>
            </w:tcBorders>
            <w:shd w:val="clear" w:color="auto" w:fill="FFFFFF"/>
          </w:tcPr>
          <w:p w14:paraId="655A2980"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EF70E62"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w:t>
            </w:r>
          </w:p>
        </w:tc>
        <w:tc>
          <w:tcPr>
            <w:tcW w:w="1960" w:type="dxa"/>
            <w:tcBorders>
              <w:top w:val="single" w:sz="8" w:space="0" w:color="AEAEAE"/>
              <w:left w:val="single" w:sz="8" w:space="0" w:color="E0E0E0"/>
              <w:bottom w:val="single" w:sz="8" w:space="0" w:color="AEAEAE"/>
              <w:right w:val="nil"/>
            </w:tcBorders>
            <w:shd w:val="clear" w:color="auto" w:fill="FFFFFF"/>
          </w:tcPr>
          <w:p w14:paraId="61238AF7"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7C193B" w:rsidRPr="00D91A4E" w14:paraId="5D75A5D1" w14:textId="77777777" w:rsidTr="005979B9">
        <w:trPr>
          <w:cantSplit/>
        </w:trPr>
        <w:tc>
          <w:tcPr>
            <w:tcW w:w="284" w:type="dxa"/>
            <w:vMerge/>
            <w:tcBorders>
              <w:top w:val="single" w:sz="8" w:space="0" w:color="152935"/>
              <w:left w:val="nil"/>
              <w:bottom w:val="single" w:sz="8" w:space="0" w:color="152935"/>
              <w:right w:val="nil"/>
            </w:tcBorders>
            <w:shd w:val="clear" w:color="auto" w:fill="E0E0E0"/>
          </w:tcPr>
          <w:p w14:paraId="5AE2D531" w14:textId="77777777" w:rsidR="007C193B" w:rsidRPr="00D91A4E" w:rsidRDefault="007C193B" w:rsidP="008D012E">
            <w:pPr>
              <w:autoSpaceDE w:val="0"/>
              <w:autoSpaceDN w:val="0"/>
              <w:adjustRightInd w:val="0"/>
              <w:spacing w:after="120" w:line="240" w:lineRule="auto"/>
              <w:rPr>
                <w:rFonts w:asciiTheme="minorHAnsi" w:hAnsiTheme="minorHAnsi" w:cstheme="minorHAnsi"/>
                <w:color w:val="010205"/>
                <w:sz w:val="22"/>
              </w:rPr>
            </w:pPr>
          </w:p>
        </w:tc>
        <w:tc>
          <w:tcPr>
            <w:tcW w:w="2220" w:type="dxa"/>
            <w:tcBorders>
              <w:top w:val="single" w:sz="8" w:space="0" w:color="AEAEAE"/>
              <w:left w:val="nil"/>
              <w:bottom w:val="single" w:sz="8" w:space="0" w:color="152935"/>
              <w:right w:val="nil"/>
            </w:tcBorders>
            <w:shd w:val="clear" w:color="auto" w:fill="E0E0E0"/>
          </w:tcPr>
          <w:p w14:paraId="4B19A812" w14:textId="77777777" w:rsidR="007C193B" w:rsidRPr="00D91A4E" w:rsidRDefault="007C193B"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32518A44"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7D32105E" w14:textId="77777777" w:rsidR="007C193B" w:rsidRPr="00D91A4E" w:rsidRDefault="007C193B"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60" w:type="dxa"/>
            <w:tcBorders>
              <w:top w:val="single" w:sz="8" w:space="0" w:color="AEAEAE"/>
              <w:left w:val="single" w:sz="8" w:space="0" w:color="E0E0E0"/>
              <w:bottom w:val="single" w:sz="8" w:space="0" w:color="152935"/>
              <w:right w:val="nil"/>
            </w:tcBorders>
            <w:shd w:val="clear" w:color="auto" w:fill="FFFFFF"/>
            <w:vAlign w:val="center"/>
          </w:tcPr>
          <w:p w14:paraId="28659E46" w14:textId="77777777" w:rsidR="007C193B" w:rsidRPr="00D91A4E" w:rsidRDefault="007C193B" w:rsidP="008D012E">
            <w:pPr>
              <w:autoSpaceDE w:val="0"/>
              <w:autoSpaceDN w:val="0"/>
              <w:adjustRightInd w:val="0"/>
              <w:spacing w:after="120" w:line="240" w:lineRule="auto"/>
              <w:rPr>
                <w:rFonts w:asciiTheme="minorHAnsi" w:hAnsiTheme="minorHAnsi" w:cstheme="minorHAnsi"/>
                <w:sz w:val="22"/>
              </w:rPr>
            </w:pPr>
          </w:p>
        </w:tc>
      </w:tr>
    </w:tbl>
    <w:p w14:paraId="05671A39" w14:textId="57DECE4B" w:rsidR="00EF1336" w:rsidRPr="00D91A4E" w:rsidRDefault="00EF1336"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12: </w:t>
      </w:r>
      <w:r w:rsidR="00AF2B0A">
        <w:rPr>
          <w:rFonts w:asciiTheme="minorHAnsi" w:hAnsiTheme="minorHAnsi" w:cstheme="minorHAnsi"/>
          <w:sz w:val="22"/>
        </w:rPr>
        <w:t>“</w:t>
      </w:r>
      <w:r w:rsidRPr="00D91A4E">
        <w:rPr>
          <w:rFonts w:asciiTheme="minorHAnsi" w:hAnsiTheme="minorHAnsi" w:cstheme="minorHAnsi"/>
          <w:color w:val="010205"/>
          <w:sz w:val="22"/>
        </w:rPr>
        <w:t>Taking the course in addition to my teaching was not time-consuming</w:t>
      </w:r>
      <w:r w:rsidR="00AF2B0A">
        <w:rPr>
          <w:rFonts w:asciiTheme="minorHAnsi" w:hAnsiTheme="minorHAnsi" w:cstheme="minorHAnsi"/>
          <w:color w:val="010205"/>
          <w:sz w:val="22"/>
        </w:rPr>
        <w:t>”</w:t>
      </w:r>
    </w:p>
    <w:p w14:paraId="466FB6C8" w14:textId="77777777" w:rsidR="00EF1336" w:rsidRDefault="00EF1336" w:rsidP="008D012E">
      <w:pPr>
        <w:tabs>
          <w:tab w:val="num" w:pos="720"/>
        </w:tabs>
        <w:spacing w:after="120" w:line="240" w:lineRule="auto"/>
        <w:rPr>
          <w:rFonts w:asciiTheme="minorHAnsi" w:hAnsiTheme="minorHAnsi" w:cstheme="minorHAnsi"/>
          <w:sz w:val="22"/>
        </w:rPr>
      </w:pPr>
    </w:p>
    <w:p w14:paraId="28BAFC72" w14:textId="77777777" w:rsidR="005979B9" w:rsidRPr="00D91A4E" w:rsidRDefault="005979B9" w:rsidP="008D012E">
      <w:pPr>
        <w:tabs>
          <w:tab w:val="num" w:pos="720"/>
        </w:tabs>
        <w:spacing w:after="120" w:line="240" w:lineRule="auto"/>
        <w:rPr>
          <w:rFonts w:asciiTheme="minorHAnsi" w:hAnsiTheme="minorHAnsi" w:cstheme="minorHAnsi"/>
          <w:sz w:val="22"/>
        </w:rPr>
      </w:pPr>
    </w:p>
    <w:tbl>
      <w:tblPr>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
        <w:gridCol w:w="6095"/>
        <w:gridCol w:w="1134"/>
        <w:gridCol w:w="851"/>
        <w:gridCol w:w="1984"/>
      </w:tblGrid>
      <w:tr w:rsidR="001E1337" w:rsidRPr="00D91A4E" w14:paraId="0CA0956E" w14:textId="77777777" w:rsidTr="0064251F">
        <w:trPr>
          <w:cantSplit/>
        </w:trPr>
        <w:tc>
          <w:tcPr>
            <w:tcW w:w="6237" w:type="dxa"/>
            <w:gridSpan w:val="2"/>
            <w:tcBorders>
              <w:top w:val="nil"/>
              <w:left w:val="nil"/>
              <w:bottom w:val="single" w:sz="8" w:space="0" w:color="152935"/>
              <w:right w:val="nil"/>
            </w:tcBorders>
            <w:shd w:val="clear" w:color="auto" w:fill="FFFFFF"/>
            <w:vAlign w:val="bottom"/>
          </w:tcPr>
          <w:p w14:paraId="071FA34B" w14:textId="77777777" w:rsidR="001E1337" w:rsidRPr="00D91A4E" w:rsidRDefault="001E1337"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63C82878" w14:textId="77777777" w:rsidR="001E1337" w:rsidRPr="00D91A4E" w:rsidRDefault="001E133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10C57497" w14:textId="77777777" w:rsidR="001E1337" w:rsidRPr="00D91A4E" w:rsidRDefault="001E133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3294AC3E" w14:textId="77777777" w:rsidR="001E1337" w:rsidRPr="00D91A4E" w:rsidRDefault="001E133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1E1337" w:rsidRPr="00D91A4E" w14:paraId="449E92C6" w14:textId="77777777" w:rsidTr="0064251F">
        <w:trPr>
          <w:cantSplit/>
        </w:trPr>
        <w:tc>
          <w:tcPr>
            <w:tcW w:w="142" w:type="dxa"/>
            <w:vMerge w:val="restart"/>
            <w:tcBorders>
              <w:top w:val="single" w:sz="8" w:space="0" w:color="152935"/>
              <w:left w:val="nil"/>
              <w:bottom w:val="single" w:sz="8" w:space="0" w:color="152935"/>
              <w:right w:val="nil"/>
            </w:tcBorders>
            <w:shd w:val="clear" w:color="auto" w:fill="E0E0E0"/>
          </w:tcPr>
          <w:p w14:paraId="07914B58" w14:textId="6BCD3A53"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6095" w:type="dxa"/>
            <w:tcBorders>
              <w:top w:val="single" w:sz="8" w:space="0" w:color="152935"/>
              <w:left w:val="nil"/>
              <w:bottom w:val="single" w:sz="8" w:space="0" w:color="AEAEAE"/>
              <w:right w:val="nil"/>
            </w:tcBorders>
            <w:shd w:val="clear" w:color="auto" w:fill="E0E0E0"/>
          </w:tcPr>
          <w:p w14:paraId="6C043327"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Tashkent Medical Academy</w:t>
            </w:r>
          </w:p>
        </w:tc>
        <w:tc>
          <w:tcPr>
            <w:tcW w:w="1134" w:type="dxa"/>
            <w:tcBorders>
              <w:top w:val="single" w:sz="8" w:space="0" w:color="152935"/>
              <w:left w:val="nil"/>
              <w:bottom w:val="single" w:sz="8" w:space="0" w:color="AEAEAE"/>
              <w:right w:val="single" w:sz="8" w:space="0" w:color="E0E0E0"/>
            </w:tcBorders>
            <w:shd w:val="clear" w:color="auto" w:fill="FFFFFF"/>
          </w:tcPr>
          <w:p w14:paraId="782B443E"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170</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2EE60013"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52.3</w:t>
            </w:r>
          </w:p>
        </w:tc>
        <w:tc>
          <w:tcPr>
            <w:tcW w:w="1984" w:type="dxa"/>
            <w:tcBorders>
              <w:top w:val="single" w:sz="8" w:space="0" w:color="152935"/>
              <w:left w:val="single" w:sz="8" w:space="0" w:color="E0E0E0"/>
              <w:bottom w:val="single" w:sz="8" w:space="0" w:color="AEAEAE"/>
              <w:right w:val="nil"/>
            </w:tcBorders>
            <w:shd w:val="clear" w:color="auto" w:fill="FFFFFF"/>
          </w:tcPr>
          <w:p w14:paraId="653530D0"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52.3</w:t>
            </w:r>
          </w:p>
        </w:tc>
      </w:tr>
      <w:tr w:rsidR="001E1337" w:rsidRPr="00D91A4E" w14:paraId="03AB61B7"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12718F66"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2996EAE3"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Karakalpak State University</w:t>
            </w:r>
          </w:p>
        </w:tc>
        <w:tc>
          <w:tcPr>
            <w:tcW w:w="1134" w:type="dxa"/>
            <w:tcBorders>
              <w:top w:val="single" w:sz="8" w:space="0" w:color="AEAEAE"/>
              <w:left w:val="nil"/>
              <w:bottom w:val="single" w:sz="8" w:space="0" w:color="AEAEAE"/>
              <w:right w:val="single" w:sz="8" w:space="0" w:color="E0E0E0"/>
            </w:tcBorders>
            <w:shd w:val="clear" w:color="auto" w:fill="FFFFFF"/>
          </w:tcPr>
          <w:p w14:paraId="1DBDCE19"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5986170"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8.6</w:t>
            </w:r>
          </w:p>
        </w:tc>
        <w:tc>
          <w:tcPr>
            <w:tcW w:w="1984" w:type="dxa"/>
            <w:tcBorders>
              <w:top w:val="single" w:sz="8" w:space="0" w:color="AEAEAE"/>
              <w:left w:val="single" w:sz="8" w:space="0" w:color="E0E0E0"/>
              <w:bottom w:val="single" w:sz="8" w:space="0" w:color="AEAEAE"/>
              <w:right w:val="nil"/>
            </w:tcBorders>
            <w:shd w:val="clear" w:color="auto" w:fill="FFFFFF"/>
          </w:tcPr>
          <w:p w14:paraId="28F96BDA"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60.9</w:t>
            </w:r>
          </w:p>
        </w:tc>
      </w:tr>
      <w:tr w:rsidR="001E1337" w:rsidRPr="00D91A4E" w14:paraId="69783887"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60D062F3"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3570EA55"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Urgench State University</w:t>
            </w:r>
          </w:p>
        </w:tc>
        <w:tc>
          <w:tcPr>
            <w:tcW w:w="1134" w:type="dxa"/>
            <w:tcBorders>
              <w:top w:val="single" w:sz="8" w:space="0" w:color="AEAEAE"/>
              <w:left w:val="nil"/>
              <w:bottom w:val="single" w:sz="8" w:space="0" w:color="AEAEAE"/>
              <w:right w:val="single" w:sz="8" w:space="0" w:color="E0E0E0"/>
            </w:tcBorders>
            <w:shd w:val="clear" w:color="auto" w:fill="FFFFFF"/>
          </w:tcPr>
          <w:p w14:paraId="47DA817D"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4A6849C"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7.1</w:t>
            </w:r>
          </w:p>
        </w:tc>
        <w:tc>
          <w:tcPr>
            <w:tcW w:w="1984" w:type="dxa"/>
            <w:tcBorders>
              <w:top w:val="single" w:sz="8" w:space="0" w:color="AEAEAE"/>
              <w:left w:val="single" w:sz="8" w:space="0" w:color="E0E0E0"/>
              <w:bottom w:val="single" w:sz="8" w:space="0" w:color="AEAEAE"/>
              <w:right w:val="nil"/>
            </w:tcBorders>
            <w:shd w:val="clear" w:color="auto" w:fill="FFFFFF"/>
          </w:tcPr>
          <w:p w14:paraId="0600D857"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68.0</w:t>
            </w:r>
          </w:p>
        </w:tc>
      </w:tr>
      <w:tr w:rsidR="001E1337" w:rsidRPr="00D91A4E" w14:paraId="7D7F1596"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441D725A"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38B8C255"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Tashkent State Pedagogical University</w:t>
            </w:r>
          </w:p>
        </w:tc>
        <w:tc>
          <w:tcPr>
            <w:tcW w:w="1134" w:type="dxa"/>
            <w:tcBorders>
              <w:top w:val="single" w:sz="8" w:space="0" w:color="AEAEAE"/>
              <w:left w:val="nil"/>
              <w:bottom w:val="single" w:sz="8" w:space="0" w:color="AEAEAE"/>
              <w:right w:val="single" w:sz="8" w:space="0" w:color="E0E0E0"/>
            </w:tcBorders>
            <w:shd w:val="clear" w:color="auto" w:fill="FFFFFF"/>
          </w:tcPr>
          <w:p w14:paraId="23041657"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ED9CAD0"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5.8</w:t>
            </w:r>
          </w:p>
        </w:tc>
        <w:tc>
          <w:tcPr>
            <w:tcW w:w="1984" w:type="dxa"/>
            <w:tcBorders>
              <w:top w:val="single" w:sz="8" w:space="0" w:color="AEAEAE"/>
              <w:left w:val="single" w:sz="8" w:space="0" w:color="E0E0E0"/>
              <w:bottom w:val="single" w:sz="8" w:space="0" w:color="AEAEAE"/>
              <w:right w:val="nil"/>
            </w:tcBorders>
            <w:shd w:val="clear" w:color="auto" w:fill="FFFFFF"/>
          </w:tcPr>
          <w:p w14:paraId="1154CE68"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73.8</w:t>
            </w:r>
          </w:p>
        </w:tc>
      </w:tr>
      <w:tr w:rsidR="001E1337" w:rsidRPr="00D91A4E" w14:paraId="08833BBA"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0F6C2956"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437A75E0"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Tashkent Institute of Irrigation and Agricultural Mechanization Engineers</w:t>
            </w:r>
          </w:p>
        </w:tc>
        <w:tc>
          <w:tcPr>
            <w:tcW w:w="1134" w:type="dxa"/>
            <w:tcBorders>
              <w:top w:val="single" w:sz="8" w:space="0" w:color="AEAEAE"/>
              <w:left w:val="nil"/>
              <w:bottom w:val="single" w:sz="8" w:space="0" w:color="AEAEAE"/>
              <w:right w:val="single" w:sz="8" w:space="0" w:color="E0E0E0"/>
            </w:tcBorders>
            <w:shd w:val="clear" w:color="auto" w:fill="FFFFFF"/>
          </w:tcPr>
          <w:p w14:paraId="4C08DD9A"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B2A44E0"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w:t>
            </w:r>
          </w:p>
        </w:tc>
        <w:tc>
          <w:tcPr>
            <w:tcW w:w="1984" w:type="dxa"/>
            <w:tcBorders>
              <w:top w:val="single" w:sz="8" w:space="0" w:color="AEAEAE"/>
              <w:left w:val="single" w:sz="8" w:space="0" w:color="E0E0E0"/>
              <w:bottom w:val="single" w:sz="8" w:space="0" w:color="AEAEAE"/>
              <w:right w:val="nil"/>
            </w:tcBorders>
            <w:shd w:val="clear" w:color="auto" w:fill="FFFFFF"/>
          </w:tcPr>
          <w:p w14:paraId="0D18B923"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78.5</w:t>
            </w:r>
          </w:p>
        </w:tc>
      </w:tr>
      <w:tr w:rsidR="001E1337" w:rsidRPr="00D91A4E" w14:paraId="4E11985B"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2D96F10A"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12A9D564"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University of World Economy and Diplomacy</w:t>
            </w:r>
          </w:p>
        </w:tc>
        <w:tc>
          <w:tcPr>
            <w:tcW w:w="1134" w:type="dxa"/>
            <w:tcBorders>
              <w:top w:val="single" w:sz="8" w:space="0" w:color="AEAEAE"/>
              <w:left w:val="nil"/>
              <w:bottom w:val="single" w:sz="8" w:space="0" w:color="AEAEAE"/>
              <w:right w:val="single" w:sz="8" w:space="0" w:color="E0E0E0"/>
            </w:tcBorders>
            <w:shd w:val="clear" w:color="auto" w:fill="FFFFFF"/>
          </w:tcPr>
          <w:p w14:paraId="186C1F1E"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6F287CF"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4.3</w:t>
            </w:r>
          </w:p>
        </w:tc>
        <w:tc>
          <w:tcPr>
            <w:tcW w:w="1984" w:type="dxa"/>
            <w:tcBorders>
              <w:top w:val="single" w:sz="8" w:space="0" w:color="AEAEAE"/>
              <w:left w:val="single" w:sz="8" w:space="0" w:color="E0E0E0"/>
              <w:bottom w:val="single" w:sz="8" w:space="0" w:color="AEAEAE"/>
              <w:right w:val="nil"/>
            </w:tcBorders>
            <w:shd w:val="clear" w:color="auto" w:fill="FFFFFF"/>
          </w:tcPr>
          <w:p w14:paraId="3524565A"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82.8</w:t>
            </w:r>
          </w:p>
        </w:tc>
      </w:tr>
      <w:tr w:rsidR="001E1337" w:rsidRPr="00D91A4E" w14:paraId="57D9F698"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140EB6D9"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138969DE"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Samarkand branch of Tashkent State University of Economics</w:t>
            </w:r>
          </w:p>
        </w:tc>
        <w:tc>
          <w:tcPr>
            <w:tcW w:w="1134" w:type="dxa"/>
            <w:tcBorders>
              <w:top w:val="single" w:sz="8" w:space="0" w:color="AEAEAE"/>
              <w:left w:val="nil"/>
              <w:bottom w:val="single" w:sz="8" w:space="0" w:color="AEAEAE"/>
              <w:right w:val="single" w:sz="8" w:space="0" w:color="E0E0E0"/>
            </w:tcBorders>
            <w:shd w:val="clear" w:color="auto" w:fill="FFFFFF"/>
          </w:tcPr>
          <w:p w14:paraId="19AF249F"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F1C995D"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3.7</w:t>
            </w:r>
          </w:p>
        </w:tc>
        <w:tc>
          <w:tcPr>
            <w:tcW w:w="1984" w:type="dxa"/>
            <w:tcBorders>
              <w:top w:val="single" w:sz="8" w:space="0" w:color="AEAEAE"/>
              <w:left w:val="single" w:sz="8" w:space="0" w:color="E0E0E0"/>
              <w:bottom w:val="single" w:sz="8" w:space="0" w:color="AEAEAE"/>
              <w:right w:val="nil"/>
            </w:tcBorders>
            <w:shd w:val="clear" w:color="auto" w:fill="FFFFFF"/>
          </w:tcPr>
          <w:p w14:paraId="70892193"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86.5</w:t>
            </w:r>
          </w:p>
        </w:tc>
      </w:tr>
      <w:tr w:rsidR="001E1337" w:rsidRPr="00D91A4E" w14:paraId="224B1281"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5FD5F82A"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2E9E4005"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Tashkent State Institute of Oriental Studies</w:t>
            </w:r>
          </w:p>
        </w:tc>
        <w:tc>
          <w:tcPr>
            <w:tcW w:w="1134" w:type="dxa"/>
            <w:tcBorders>
              <w:top w:val="single" w:sz="8" w:space="0" w:color="AEAEAE"/>
              <w:left w:val="nil"/>
              <w:bottom w:val="single" w:sz="8" w:space="0" w:color="AEAEAE"/>
              <w:right w:val="single" w:sz="8" w:space="0" w:color="E0E0E0"/>
            </w:tcBorders>
            <w:shd w:val="clear" w:color="auto" w:fill="FFFFFF"/>
          </w:tcPr>
          <w:p w14:paraId="080AD4B7"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28F1C3E"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3.7</w:t>
            </w:r>
          </w:p>
        </w:tc>
        <w:tc>
          <w:tcPr>
            <w:tcW w:w="1984" w:type="dxa"/>
            <w:tcBorders>
              <w:top w:val="single" w:sz="8" w:space="0" w:color="AEAEAE"/>
              <w:left w:val="single" w:sz="8" w:space="0" w:color="E0E0E0"/>
              <w:bottom w:val="single" w:sz="8" w:space="0" w:color="AEAEAE"/>
              <w:right w:val="nil"/>
            </w:tcBorders>
            <w:shd w:val="clear" w:color="auto" w:fill="FFFFFF"/>
          </w:tcPr>
          <w:p w14:paraId="643A0E7F"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90.2</w:t>
            </w:r>
          </w:p>
        </w:tc>
      </w:tr>
      <w:tr w:rsidR="001E1337" w:rsidRPr="00D91A4E" w14:paraId="25E26A1A"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351195B6"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7EA93F74"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International Islamic Academy of Uzbekistan</w:t>
            </w:r>
          </w:p>
        </w:tc>
        <w:tc>
          <w:tcPr>
            <w:tcW w:w="1134" w:type="dxa"/>
            <w:tcBorders>
              <w:top w:val="single" w:sz="8" w:space="0" w:color="AEAEAE"/>
              <w:left w:val="nil"/>
              <w:bottom w:val="single" w:sz="8" w:space="0" w:color="AEAEAE"/>
              <w:right w:val="single" w:sz="8" w:space="0" w:color="E0E0E0"/>
            </w:tcBorders>
            <w:shd w:val="clear" w:color="auto" w:fill="FFFFFF"/>
          </w:tcPr>
          <w:p w14:paraId="3DF44B43"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FF82892"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w:t>
            </w:r>
          </w:p>
        </w:tc>
        <w:tc>
          <w:tcPr>
            <w:tcW w:w="1984" w:type="dxa"/>
            <w:tcBorders>
              <w:top w:val="single" w:sz="8" w:space="0" w:color="AEAEAE"/>
              <w:left w:val="single" w:sz="8" w:space="0" w:color="E0E0E0"/>
              <w:bottom w:val="single" w:sz="8" w:space="0" w:color="AEAEAE"/>
              <w:right w:val="nil"/>
            </w:tcBorders>
            <w:shd w:val="clear" w:color="auto" w:fill="FFFFFF"/>
          </w:tcPr>
          <w:p w14:paraId="0AC0EA1F"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92.6</w:t>
            </w:r>
          </w:p>
        </w:tc>
      </w:tr>
      <w:tr w:rsidR="001E1337" w:rsidRPr="00D91A4E" w14:paraId="1BD119E3"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7A0D1BD1"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63F11FDA"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Fergana State University</w:t>
            </w:r>
          </w:p>
        </w:tc>
        <w:tc>
          <w:tcPr>
            <w:tcW w:w="1134" w:type="dxa"/>
            <w:tcBorders>
              <w:top w:val="single" w:sz="8" w:space="0" w:color="AEAEAE"/>
              <w:left w:val="nil"/>
              <w:bottom w:val="single" w:sz="8" w:space="0" w:color="AEAEAE"/>
              <w:right w:val="single" w:sz="8" w:space="0" w:color="E0E0E0"/>
            </w:tcBorders>
            <w:shd w:val="clear" w:color="auto" w:fill="FFFFFF"/>
          </w:tcPr>
          <w:p w14:paraId="345FE302"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5D94A462"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1984" w:type="dxa"/>
            <w:tcBorders>
              <w:top w:val="single" w:sz="8" w:space="0" w:color="AEAEAE"/>
              <w:left w:val="single" w:sz="8" w:space="0" w:color="E0E0E0"/>
              <w:bottom w:val="single" w:sz="8" w:space="0" w:color="AEAEAE"/>
              <w:right w:val="nil"/>
            </w:tcBorders>
            <w:shd w:val="clear" w:color="auto" w:fill="FFFFFF"/>
          </w:tcPr>
          <w:p w14:paraId="1F0EF4C6"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94.5</w:t>
            </w:r>
          </w:p>
        </w:tc>
      </w:tr>
      <w:tr w:rsidR="001E1337" w:rsidRPr="00D91A4E" w14:paraId="748131DD"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3FDAD7A8"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499018BB"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Tashkent State University of Law</w:t>
            </w:r>
          </w:p>
        </w:tc>
        <w:tc>
          <w:tcPr>
            <w:tcW w:w="1134" w:type="dxa"/>
            <w:tcBorders>
              <w:top w:val="single" w:sz="8" w:space="0" w:color="AEAEAE"/>
              <w:left w:val="nil"/>
              <w:bottom w:val="single" w:sz="8" w:space="0" w:color="AEAEAE"/>
              <w:right w:val="single" w:sz="8" w:space="0" w:color="E0E0E0"/>
            </w:tcBorders>
            <w:shd w:val="clear" w:color="auto" w:fill="FFFFFF"/>
          </w:tcPr>
          <w:p w14:paraId="38118976"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3D3514E"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1984" w:type="dxa"/>
            <w:tcBorders>
              <w:top w:val="single" w:sz="8" w:space="0" w:color="AEAEAE"/>
              <w:left w:val="single" w:sz="8" w:space="0" w:color="E0E0E0"/>
              <w:bottom w:val="single" w:sz="8" w:space="0" w:color="AEAEAE"/>
              <w:right w:val="nil"/>
            </w:tcBorders>
            <w:shd w:val="clear" w:color="auto" w:fill="FFFFFF"/>
          </w:tcPr>
          <w:p w14:paraId="175A0BBE"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96.3</w:t>
            </w:r>
          </w:p>
        </w:tc>
      </w:tr>
      <w:tr w:rsidR="001E1337" w:rsidRPr="00D91A4E" w14:paraId="27D6562B"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1B62F42F"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3E3E5D28"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Bukhara State Medical Institute</w:t>
            </w:r>
          </w:p>
        </w:tc>
        <w:tc>
          <w:tcPr>
            <w:tcW w:w="1134" w:type="dxa"/>
            <w:tcBorders>
              <w:top w:val="single" w:sz="8" w:space="0" w:color="AEAEAE"/>
              <w:left w:val="nil"/>
              <w:bottom w:val="single" w:sz="8" w:space="0" w:color="AEAEAE"/>
              <w:right w:val="single" w:sz="8" w:space="0" w:color="E0E0E0"/>
            </w:tcBorders>
            <w:shd w:val="clear" w:color="auto" w:fill="FFFFFF"/>
          </w:tcPr>
          <w:p w14:paraId="79889634"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07F73E75"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1984" w:type="dxa"/>
            <w:tcBorders>
              <w:top w:val="single" w:sz="8" w:space="0" w:color="AEAEAE"/>
              <w:left w:val="single" w:sz="8" w:space="0" w:color="E0E0E0"/>
              <w:bottom w:val="single" w:sz="8" w:space="0" w:color="AEAEAE"/>
              <w:right w:val="nil"/>
            </w:tcBorders>
            <w:shd w:val="clear" w:color="auto" w:fill="FFFFFF"/>
          </w:tcPr>
          <w:p w14:paraId="7DCFCC1C"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97.5</w:t>
            </w:r>
          </w:p>
        </w:tc>
      </w:tr>
      <w:tr w:rsidR="001E1337" w:rsidRPr="00D91A4E" w14:paraId="4D738BA4"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64B47D2C"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7B32DABF"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Andijan Machine-Building Institute</w:t>
            </w:r>
          </w:p>
        </w:tc>
        <w:tc>
          <w:tcPr>
            <w:tcW w:w="1134" w:type="dxa"/>
            <w:tcBorders>
              <w:top w:val="single" w:sz="8" w:space="0" w:color="AEAEAE"/>
              <w:left w:val="nil"/>
              <w:bottom w:val="single" w:sz="8" w:space="0" w:color="AEAEAE"/>
              <w:right w:val="single" w:sz="8" w:space="0" w:color="E0E0E0"/>
            </w:tcBorders>
            <w:shd w:val="clear" w:color="auto" w:fill="FFFFFF"/>
          </w:tcPr>
          <w:p w14:paraId="68FEC274"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1076B9BB"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1E696C7C"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98.2</w:t>
            </w:r>
          </w:p>
        </w:tc>
      </w:tr>
      <w:tr w:rsidR="001E1337" w:rsidRPr="00D91A4E" w14:paraId="6E209217"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64C0EE10"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5879D3B2"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Namangan Institute of Engineering and Technology</w:t>
            </w:r>
          </w:p>
        </w:tc>
        <w:tc>
          <w:tcPr>
            <w:tcW w:w="1134" w:type="dxa"/>
            <w:tcBorders>
              <w:top w:val="single" w:sz="8" w:space="0" w:color="AEAEAE"/>
              <w:left w:val="nil"/>
              <w:bottom w:val="single" w:sz="8" w:space="0" w:color="AEAEAE"/>
              <w:right w:val="single" w:sz="8" w:space="0" w:color="E0E0E0"/>
            </w:tcBorders>
            <w:shd w:val="clear" w:color="auto" w:fill="FFFFFF"/>
          </w:tcPr>
          <w:p w14:paraId="54BB457B"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2F655627"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66192801"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98.8</w:t>
            </w:r>
          </w:p>
        </w:tc>
      </w:tr>
      <w:tr w:rsidR="001E1337" w:rsidRPr="00D91A4E" w14:paraId="2625ECB4"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7291737D"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51087B6B"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Uzbekistan State University of Journalism and Mass Communication University</w:t>
            </w:r>
          </w:p>
        </w:tc>
        <w:tc>
          <w:tcPr>
            <w:tcW w:w="1134" w:type="dxa"/>
            <w:tcBorders>
              <w:top w:val="single" w:sz="8" w:space="0" w:color="AEAEAE"/>
              <w:left w:val="nil"/>
              <w:bottom w:val="single" w:sz="8" w:space="0" w:color="AEAEAE"/>
              <w:right w:val="single" w:sz="8" w:space="0" w:color="E0E0E0"/>
            </w:tcBorders>
            <w:shd w:val="clear" w:color="auto" w:fill="FFFFFF"/>
          </w:tcPr>
          <w:p w14:paraId="4D739F32"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67AF2D82"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15EFA8A8"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99.4</w:t>
            </w:r>
          </w:p>
        </w:tc>
      </w:tr>
      <w:tr w:rsidR="001E1337" w:rsidRPr="00D91A4E" w14:paraId="2C3FF182"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17F68DA9"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AEAEAE"/>
              <w:right w:val="nil"/>
            </w:tcBorders>
            <w:shd w:val="clear" w:color="auto" w:fill="E0E0E0"/>
          </w:tcPr>
          <w:p w14:paraId="68A53ED2"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Uzbekistan World Languages University</w:t>
            </w:r>
          </w:p>
        </w:tc>
        <w:tc>
          <w:tcPr>
            <w:tcW w:w="1134" w:type="dxa"/>
            <w:tcBorders>
              <w:top w:val="single" w:sz="8" w:space="0" w:color="AEAEAE"/>
              <w:left w:val="nil"/>
              <w:bottom w:val="single" w:sz="8" w:space="0" w:color="AEAEAE"/>
              <w:right w:val="single" w:sz="8" w:space="0" w:color="E0E0E0"/>
            </w:tcBorders>
            <w:shd w:val="clear" w:color="auto" w:fill="FFFFFF"/>
          </w:tcPr>
          <w:p w14:paraId="2667E17F"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14:paraId="7A428B7E"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028465BF"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1E1337" w:rsidRPr="00D91A4E" w14:paraId="2BBBEDE8" w14:textId="77777777" w:rsidTr="0064251F">
        <w:trPr>
          <w:cantSplit/>
        </w:trPr>
        <w:tc>
          <w:tcPr>
            <w:tcW w:w="142" w:type="dxa"/>
            <w:vMerge/>
            <w:tcBorders>
              <w:top w:val="single" w:sz="8" w:space="0" w:color="152935"/>
              <w:left w:val="nil"/>
              <w:bottom w:val="single" w:sz="8" w:space="0" w:color="152935"/>
              <w:right w:val="nil"/>
            </w:tcBorders>
            <w:shd w:val="clear" w:color="auto" w:fill="E0E0E0"/>
          </w:tcPr>
          <w:p w14:paraId="2C20C6A5" w14:textId="77777777" w:rsidR="001E1337" w:rsidRPr="00D91A4E" w:rsidRDefault="001E1337" w:rsidP="008D012E">
            <w:pPr>
              <w:autoSpaceDE w:val="0"/>
              <w:autoSpaceDN w:val="0"/>
              <w:adjustRightInd w:val="0"/>
              <w:spacing w:after="120" w:line="240" w:lineRule="auto"/>
              <w:rPr>
                <w:rFonts w:asciiTheme="minorHAnsi" w:hAnsiTheme="minorHAnsi" w:cstheme="minorHAnsi"/>
                <w:color w:val="010205"/>
                <w:sz w:val="22"/>
              </w:rPr>
            </w:pPr>
          </w:p>
        </w:tc>
        <w:tc>
          <w:tcPr>
            <w:tcW w:w="6095" w:type="dxa"/>
            <w:tcBorders>
              <w:top w:val="single" w:sz="8" w:space="0" w:color="AEAEAE"/>
              <w:left w:val="nil"/>
              <w:bottom w:val="single" w:sz="8" w:space="0" w:color="152935"/>
              <w:right w:val="nil"/>
            </w:tcBorders>
            <w:shd w:val="clear" w:color="auto" w:fill="E0E0E0"/>
          </w:tcPr>
          <w:p w14:paraId="00717E30" w14:textId="77777777" w:rsidR="001E1337" w:rsidRPr="00D91A4E" w:rsidRDefault="001E133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1D02AD8A"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0AC84028" w14:textId="77777777" w:rsidR="001E1337" w:rsidRPr="00D91A4E" w:rsidRDefault="001E133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48C7956A" w14:textId="77777777" w:rsidR="001E1337" w:rsidRPr="00D91A4E" w:rsidRDefault="001E1337" w:rsidP="008D012E">
            <w:pPr>
              <w:autoSpaceDE w:val="0"/>
              <w:autoSpaceDN w:val="0"/>
              <w:adjustRightInd w:val="0"/>
              <w:spacing w:after="120" w:line="240" w:lineRule="auto"/>
              <w:rPr>
                <w:rFonts w:asciiTheme="minorHAnsi" w:hAnsiTheme="minorHAnsi" w:cstheme="minorHAnsi"/>
                <w:sz w:val="22"/>
              </w:rPr>
            </w:pPr>
          </w:p>
        </w:tc>
      </w:tr>
    </w:tbl>
    <w:p w14:paraId="435D370B" w14:textId="0F83DDBA" w:rsidR="003F0770" w:rsidRDefault="003F0770" w:rsidP="00406B92">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13. </w:t>
      </w:r>
      <w:r w:rsidR="00D3760D" w:rsidRPr="00D91A4E">
        <w:rPr>
          <w:rFonts w:asciiTheme="minorHAnsi" w:hAnsiTheme="minorHAnsi" w:cstheme="minorHAnsi"/>
          <w:color w:val="010205"/>
          <w:sz w:val="22"/>
        </w:rPr>
        <w:t xml:space="preserve">Students’ </w:t>
      </w:r>
      <w:r w:rsidR="00105C32">
        <w:rPr>
          <w:rFonts w:asciiTheme="minorHAnsi" w:hAnsiTheme="minorHAnsi" w:cstheme="minorHAnsi"/>
          <w:color w:val="010205"/>
          <w:sz w:val="22"/>
        </w:rPr>
        <w:t xml:space="preserve">responses from the </w:t>
      </w:r>
      <w:r w:rsidRPr="00D91A4E">
        <w:rPr>
          <w:rFonts w:asciiTheme="minorHAnsi" w:hAnsiTheme="minorHAnsi" w:cstheme="minorHAnsi"/>
          <w:color w:val="010205"/>
          <w:sz w:val="22"/>
        </w:rPr>
        <w:t>universit</w:t>
      </w:r>
      <w:r w:rsidR="00D3760D" w:rsidRPr="00D91A4E">
        <w:rPr>
          <w:rFonts w:asciiTheme="minorHAnsi" w:hAnsiTheme="minorHAnsi" w:cstheme="minorHAnsi"/>
          <w:color w:val="010205"/>
          <w:sz w:val="22"/>
        </w:rPr>
        <w:t>ies</w:t>
      </w:r>
    </w:p>
    <w:tbl>
      <w:tblP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190"/>
        <w:gridCol w:w="1169"/>
        <w:gridCol w:w="1030"/>
        <w:gridCol w:w="1997"/>
      </w:tblGrid>
      <w:tr w:rsidR="00F7160C" w:rsidRPr="00D91A4E" w14:paraId="2E460D69" w14:textId="77777777" w:rsidTr="00796097">
        <w:trPr>
          <w:cantSplit/>
        </w:trPr>
        <w:tc>
          <w:tcPr>
            <w:tcW w:w="1474" w:type="dxa"/>
            <w:gridSpan w:val="2"/>
            <w:tcBorders>
              <w:top w:val="nil"/>
              <w:left w:val="nil"/>
              <w:bottom w:val="single" w:sz="8" w:space="0" w:color="152935"/>
              <w:right w:val="nil"/>
            </w:tcBorders>
            <w:shd w:val="clear" w:color="auto" w:fill="FFFFFF"/>
            <w:vAlign w:val="bottom"/>
          </w:tcPr>
          <w:p w14:paraId="7BAEDCE2" w14:textId="77777777" w:rsidR="00F7160C" w:rsidRDefault="00F7160C" w:rsidP="008D012E">
            <w:pPr>
              <w:autoSpaceDE w:val="0"/>
              <w:autoSpaceDN w:val="0"/>
              <w:adjustRightInd w:val="0"/>
              <w:spacing w:after="120" w:line="240" w:lineRule="auto"/>
              <w:rPr>
                <w:rFonts w:asciiTheme="minorHAnsi" w:hAnsiTheme="minorHAnsi" w:cstheme="minorHAnsi"/>
                <w:sz w:val="22"/>
              </w:rPr>
            </w:pPr>
          </w:p>
          <w:p w14:paraId="2D7AF0C9" w14:textId="1C1F6693" w:rsidR="00B54357" w:rsidRPr="00D91A4E" w:rsidRDefault="00B54357"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6074215D" w14:textId="77777777" w:rsidR="00F7160C" w:rsidRPr="00D91A4E" w:rsidRDefault="00F7160C"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6230DE86" w14:textId="77777777" w:rsidR="00F7160C" w:rsidRPr="00D91A4E" w:rsidRDefault="00F7160C"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97" w:type="dxa"/>
            <w:tcBorders>
              <w:top w:val="nil"/>
              <w:left w:val="single" w:sz="8" w:space="0" w:color="E0E0E0"/>
              <w:bottom w:val="single" w:sz="8" w:space="0" w:color="152935"/>
              <w:right w:val="nil"/>
            </w:tcBorders>
            <w:shd w:val="clear" w:color="auto" w:fill="FFFFFF"/>
            <w:vAlign w:val="bottom"/>
          </w:tcPr>
          <w:p w14:paraId="2BE2939F" w14:textId="77777777" w:rsidR="00F7160C" w:rsidRPr="00D91A4E" w:rsidRDefault="00F7160C"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F7160C" w:rsidRPr="00D91A4E" w14:paraId="0573D530" w14:textId="77777777" w:rsidTr="00796097">
        <w:trPr>
          <w:cantSplit/>
        </w:trPr>
        <w:tc>
          <w:tcPr>
            <w:tcW w:w="284" w:type="dxa"/>
            <w:vMerge w:val="restart"/>
            <w:tcBorders>
              <w:top w:val="single" w:sz="8" w:space="0" w:color="152935"/>
              <w:left w:val="nil"/>
              <w:bottom w:val="single" w:sz="8" w:space="0" w:color="152935"/>
              <w:right w:val="nil"/>
            </w:tcBorders>
            <w:shd w:val="clear" w:color="auto" w:fill="E0E0E0"/>
          </w:tcPr>
          <w:p w14:paraId="507D3608" w14:textId="24BAE420"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1190" w:type="dxa"/>
            <w:tcBorders>
              <w:top w:val="single" w:sz="8" w:space="0" w:color="152935"/>
              <w:left w:val="nil"/>
              <w:bottom w:val="single" w:sz="8" w:space="0" w:color="AEAEAE"/>
              <w:right w:val="nil"/>
            </w:tcBorders>
            <w:shd w:val="clear" w:color="auto" w:fill="E0E0E0"/>
          </w:tcPr>
          <w:p w14:paraId="6E8EB648"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Yes</w:t>
            </w:r>
          </w:p>
        </w:tc>
        <w:tc>
          <w:tcPr>
            <w:tcW w:w="1169" w:type="dxa"/>
            <w:tcBorders>
              <w:top w:val="single" w:sz="8" w:space="0" w:color="152935"/>
              <w:left w:val="nil"/>
              <w:bottom w:val="single" w:sz="8" w:space="0" w:color="AEAEAE"/>
              <w:right w:val="single" w:sz="8" w:space="0" w:color="E0E0E0"/>
            </w:tcBorders>
            <w:shd w:val="clear" w:color="auto" w:fill="FFFFFF"/>
          </w:tcPr>
          <w:p w14:paraId="73F3DF24"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DC45300"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88.0</w:t>
            </w:r>
          </w:p>
        </w:tc>
        <w:tc>
          <w:tcPr>
            <w:tcW w:w="1997" w:type="dxa"/>
            <w:tcBorders>
              <w:top w:val="single" w:sz="8" w:space="0" w:color="152935"/>
              <w:left w:val="single" w:sz="8" w:space="0" w:color="E0E0E0"/>
              <w:bottom w:val="single" w:sz="8" w:space="0" w:color="AEAEAE"/>
              <w:right w:val="nil"/>
            </w:tcBorders>
            <w:shd w:val="clear" w:color="auto" w:fill="FFFFFF"/>
          </w:tcPr>
          <w:p w14:paraId="65A4FC66"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88.0</w:t>
            </w:r>
          </w:p>
        </w:tc>
      </w:tr>
      <w:tr w:rsidR="00F7160C" w:rsidRPr="00D91A4E" w14:paraId="73305CE5"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47C636C7"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1190" w:type="dxa"/>
            <w:tcBorders>
              <w:top w:val="single" w:sz="8" w:space="0" w:color="AEAEAE"/>
              <w:left w:val="nil"/>
              <w:bottom w:val="single" w:sz="8" w:space="0" w:color="AEAEAE"/>
              <w:right w:val="nil"/>
            </w:tcBorders>
            <w:shd w:val="clear" w:color="auto" w:fill="E0E0E0"/>
          </w:tcPr>
          <w:p w14:paraId="1A304DCE"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w:t>
            </w:r>
          </w:p>
        </w:tc>
        <w:tc>
          <w:tcPr>
            <w:tcW w:w="1169" w:type="dxa"/>
            <w:tcBorders>
              <w:top w:val="single" w:sz="8" w:space="0" w:color="AEAEAE"/>
              <w:left w:val="nil"/>
              <w:bottom w:val="single" w:sz="8" w:space="0" w:color="AEAEAE"/>
              <w:right w:val="single" w:sz="8" w:space="0" w:color="E0E0E0"/>
            </w:tcBorders>
            <w:shd w:val="clear" w:color="auto" w:fill="FFFFFF"/>
          </w:tcPr>
          <w:p w14:paraId="4A25A5B0"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1522037"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12.0</w:t>
            </w:r>
          </w:p>
        </w:tc>
        <w:tc>
          <w:tcPr>
            <w:tcW w:w="1997" w:type="dxa"/>
            <w:tcBorders>
              <w:top w:val="single" w:sz="8" w:space="0" w:color="AEAEAE"/>
              <w:left w:val="single" w:sz="8" w:space="0" w:color="E0E0E0"/>
              <w:bottom w:val="single" w:sz="8" w:space="0" w:color="AEAEAE"/>
              <w:right w:val="nil"/>
            </w:tcBorders>
            <w:shd w:val="clear" w:color="auto" w:fill="FFFFFF"/>
          </w:tcPr>
          <w:p w14:paraId="399DBB8A"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F7160C" w:rsidRPr="00D91A4E" w14:paraId="269E3B68"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2168AD23"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1190" w:type="dxa"/>
            <w:tcBorders>
              <w:top w:val="single" w:sz="8" w:space="0" w:color="AEAEAE"/>
              <w:left w:val="nil"/>
              <w:bottom w:val="single" w:sz="8" w:space="0" w:color="152935"/>
              <w:right w:val="nil"/>
            </w:tcBorders>
            <w:shd w:val="clear" w:color="auto" w:fill="E0E0E0"/>
          </w:tcPr>
          <w:p w14:paraId="47C6D994"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3295CFA5"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384BAE5B"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97" w:type="dxa"/>
            <w:tcBorders>
              <w:top w:val="single" w:sz="8" w:space="0" w:color="AEAEAE"/>
              <w:left w:val="single" w:sz="8" w:space="0" w:color="E0E0E0"/>
              <w:bottom w:val="single" w:sz="8" w:space="0" w:color="152935"/>
              <w:right w:val="nil"/>
            </w:tcBorders>
            <w:shd w:val="clear" w:color="auto" w:fill="FFFFFF"/>
            <w:vAlign w:val="center"/>
          </w:tcPr>
          <w:p w14:paraId="44A26F8D" w14:textId="77777777" w:rsidR="00F7160C" w:rsidRPr="00D91A4E" w:rsidRDefault="00F7160C" w:rsidP="008D012E">
            <w:pPr>
              <w:autoSpaceDE w:val="0"/>
              <w:autoSpaceDN w:val="0"/>
              <w:adjustRightInd w:val="0"/>
              <w:spacing w:after="120" w:line="240" w:lineRule="auto"/>
              <w:rPr>
                <w:rFonts w:asciiTheme="minorHAnsi" w:hAnsiTheme="minorHAnsi" w:cstheme="minorHAnsi"/>
                <w:sz w:val="22"/>
              </w:rPr>
            </w:pPr>
          </w:p>
        </w:tc>
      </w:tr>
    </w:tbl>
    <w:p w14:paraId="1F59CDB0" w14:textId="6DA90BA6" w:rsidR="00DA6AAD" w:rsidRDefault="00DA6AAD"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14. </w:t>
      </w:r>
      <w:r w:rsidR="00105C32">
        <w:rPr>
          <w:rFonts w:asciiTheme="minorHAnsi" w:hAnsiTheme="minorHAnsi" w:cstheme="minorHAnsi"/>
          <w:sz w:val="22"/>
        </w:rPr>
        <w:t>“</w:t>
      </w:r>
      <w:r w:rsidRPr="00D91A4E">
        <w:rPr>
          <w:rFonts w:asciiTheme="minorHAnsi" w:hAnsiTheme="minorHAnsi" w:cstheme="minorHAnsi"/>
          <w:color w:val="010205"/>
          <w:sz w:val="22"/>
        </w:rPr>
        <w:t>Do you</w:t>
      </w:r>
      <w:r w:rsidR="00105C32">
        <w:rPr>
          <w:rFonts w:asciiTheme="minorHAnsi" w:hAnsiTheme="minorHAnsi" w:cstheme="minorHAnsi"/>
          <w:color w:val="010205"/>
          <w:sz w:val="22"/>
        </w:rPr>
        <w:t xml:space="preserve"> (students)</w:t>
      </w:r>
      <w:r w:rsidRPr="00D91A4E">
        <w:rPr>
          <w:rFonts w:asciiTheme="minorHAnsi" w:hAnsiTheme="minorHAnsi" w:cstheme="minorHAnsi"/>
          <w:color w:val="010205"/>
          <w:sz w:val="22"/>
        </w:rPr>
        <w:t xml:space="preserve"> use more than one language when at university?</w:t>
      </w:r>
      <w:r w:rsidR="00105C32">
        <w:rPr>
          <w:rFonts w:asciiTheme="minorHAnsi" w:hAnsiTheme="minorHAnsi" w:cstheme="minorHAnsi"/>
          <w:color w:val="010205"/>
          <w:sz w:val="22"/>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F7160C" w:rsidRPr="00D91A4E" w14:paraId="238E1EBE" w14:textId="77777777" w:rsidTr="00796097">
        <w:trPr>
          <w:cantSplit/>
        </w:trPr>
        <w:tc>
          <w:tcPr>
            <w:tcW w:w="3828" w:type="dxa"/>
            <w:gridSpan w:val="2"/>
            <w:tcBorders>
              <w:top w:val="nil"/>
              <w:left w:val="nil"/>
              <w:bottom w:val="single" w:sz="8" w:space="0" w:color="152935"/>
              <w:right w:val="nil"/>
            </w:tcBorders>
            <w:shd w:val="clear" w:color="auto" w:fill="FFFFFF"/>
            <w:vAlign w:val="bottom"/>
          </w:tcPr>
          <w:p w14:paraId="03704C45" w14:textId="35800CCA" w:rsidR="00796097" w:rsidRPr="00070D6D" w:rsidRDefault="00796097" w:rsidP="008D012E">
            <w:pPr>
              <w:autoSpaceDE w:val="0"/>
              <w:autoSpaceDN w:val="0"/>
              <w:adjustRightInd w:val="0"/>
              <w:spacing w:after="120" w:line="240" w:lineRule="auto"/>
              <w:rPr>
                <w:rFonts w:asciiTheme="minorHAnsi" w:hAnsiTheme="minorHAnsi" w:cstheme="minorHAnsi"/>
                <w:sz w:val="28"/>
                <w:szCs w:val="28"/>
              </w:rPr>
            </w:pPr>
          </w:p>
        </w:tc>
        <w:tc>
          <w:tcPr>
            <w:tcW w:w="1134" w:type="dxa"/>
            <w:tcBorders>
              <w:top w:val="nil"/>
              <w:left w:val="nil"/>
              <w:bottom w:val="single" w:sz="8" w:space="0" w:color="152935"/>
              <w:right w:val="single" w:sz="8" w:space="0" w:color="E0E0E0"/>
            </w:tcBorders>
            <w:shd w:val="clear" w:color="auto" w:fill="FFFFFF"/>
            <w:vAlign w:val="bottom"/>
          </w:tcPr>
          <w:p w14:paraId="062AA439" w14:textId="77777777" w:rsidR="00F7160C" w:rsidRPr="00D91A4E" w:rsidRDefault="00F7160C"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CEAD82E" w14:textId="77777777" w:rsidR="00F7160C" w:rsidRPr="00D91A4E" w:rsidRDefault="00F7160C"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29725E08" w14:textId="77777777" w:rsidR="00F7160C" w:rsidRPr="00D91A4E" w:rsidRDefault="00F7160C"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F7160C" w:rsidRPr="00D91A4E" w14:paraId="5369ED9B" w14:textId="77777777" w:rsidTr="00796097">
        <w:trPr>
          <w:cantSplit/>
        </w:trPr>
        <w:tc>
          <w:tcPr>
            <w:tcW w:w="284" w:type="dxa"/>
            <w:vMerge w:val="restart"/>
            <w:tcBorders>
              <w:top w:val="single" w:sz="8" w:space="0" w:color="152935"/>
              <w:left w:val="nil"/>
              <w:bottom w:val="single" w:sz="8" w:space="0" w:color="152935"/>
              <w:right w:val="nil"/>
            </w:tcBorders>
            <w:shd w:val="clear" w:color="auto" w:fill="E0E0E0"/>
          </w:tcPr>
          <w:p w14:paraId="1E3E1D97" w14:textId="745D00E5"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5001F708"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766ECB30"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163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1375F61D"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50.2</w:t>
            </w:r>
          </w:p>
        </w:tc>
        <w:tc>
          <w:tcPr>
            <w:tcW w:w="1984" w:type="dxa"/>
            <w:tcBorders>
              <w:top w:val="single" w:sz="8" w:space="0" w:color="152935"/>
              <w:left w:val="single" w:sz="8" w:space="0" w:color="E0E0E0"/>
              <w:bottom w:val="single" w:sz="8" w:space="0" w:color="AEAEAE"/>
              <w:right w:val="nil"/>
            </w:tcBorders>
            <w:shd w:val="clear" w:color="auto" w:fill="FFFFFF"/>
          </w:tcPr>
          <w:p w14:paraId="6087C3A8"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50.2</w:t>
            </w:r>
          </w:p>
        </w:tc>
      </w:tr>
      <w:tr w:rsidR="00F7160C" w:rsidRPr="00D91A4E" w14:paraId="16730B8E"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21CD2A87"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56E54100" w14:textId="715ADE11"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33FB938A"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557D63F"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13.5</w:t>
            </w:r>
          </w:p>
        </w:tc>
        <w:tc>
          <w:tcPr>
            <w:tcW w:w="1984" w:type="dxa"/>
            <w:tcBorders>
              <w:top w:val="single" w:sz="8" w:space="0" w:color="AEAEAE"/>
              <w:left w:val="single" w:sz="8" w:space="0" w:color="E0E0E0"/>
              <w:bottom w:val="single" w:sz="8" w:space="0" w:color="AEAEAE"/>
              <w:right w:val="nil"/>
            </w:tcBorders>
            <w:shd w:val="clear" w:color="auto" w:fill="FFFFFF"/>
          </w:tcPr>
          <w:p w14:paraId="454F8375"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63.7</w:t>
            </w:r>
          </w:p>
        </w:tc>
      </w:tr>
      <w:tr w:rsidR="00F7160C" w:rsidRPr="00D91A4E" w14:paraId="3031EDF1"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568EF737"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5AECE66"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5E30FB97"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830B636"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12.3</w:t>
            </w:r>
          </w:p>
        </w:tc>
        <w:tc>
          <w:tcPr>
            <w:tcW w:w="1984" w:type="dxa"/>
            <w:tcBorders>
              <w:top w:val="single" w:sz="8" w:space="0" w:color="AEAEAE"/>
              <w:left w:val="single" w:sz="8" w:space="0" w:color="E0E0E0"/>
              <w:bottom w:val="single" w:sz="8" w:space="0" w:color="AEAEAE"/>
              <w:right w:val="nil"/>
            </w:tcBorders>
            <w:shd w:val="clear" w:color="auto" w:fill="FFFFFF"/>
          </w:tcPr>
          <w:p w14:paraId="470F475F"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76.0</w:t>
            </w:r>
          </w:p>
        </w:tc>
      </w:tr>
      <w:tr w:rsidR="00F7160C" w:rsidRPr="00D91A4E" w14:paraId="0BDBEAE0"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0681F5A5"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2B96C2B"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5E77946C"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C85D52B"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w:t>
            </w:r>
          </w:p>
        </w:tc>
        <w:tc>
          <w:tcPr>
            <w:tcW w:w="1984" w:type="dxa"/>
            <w:tcBorders>
              <w:top w:val="single" w:sz="8" w:space="0" w:color="AEAEAE"/>
              <w:left w:val="single" w:sz="8" w:space="0" w:color="E0E0E0"/>
              <w:bottom w:val="single" w:sz="8" w:space="0" w:color="AEAEAE"/>
              <w:right w:val="nil"/>
            </w:tcBorders>
            <w:shd w:val="clear" w:color="auto" w:fill="FFFFFF"/>
          </w:tcPr>
          <w:p w14:paraId="792B43FB"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84.0</w:t>
            </w:r>
          </w:p>
        </w:tc>
      </w:tr>
      <w:tr w:rsidR="00F7160C" w:rsidRPr="00D91A4E" w14:paraId="031EFD4C"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0ECE3C10"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8E2FD7E" w14:textId="7412C43A"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57238FC8"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A4FD0AA"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1984" w:type="dxa"/>
            <w:tcBorders>
              <w:top w:val="single" w:sz="8" w:space="0" w:color="AEAEAE"/>
              <w:left w:val="single" w:sz="8" w:space="0" w:color="E0E0E0"/>
              <w:bottom w:val="single" w:sz="8" w:space="0" w:color="AEAEAE"/>
              <w:right w:val="nil"/>
            </w:tcBorders>
            <w:shd w:val="clear" w:color="auto" w:fill="FFFFFF"/>
          </w:tcPr>
          <w:p w14:paraId="5702024C"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91.7</w:t>
            </w:r>
          </w:p>
        </w:tc>
      </w:tr>
      <w:tr w:rsidR="00F7160C" w:rsidRPr="00D91A4E" w14:paraId="1FFFED20"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56E7FE5C"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D1600A5" w14:textId="0EFEC821"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70236FAA"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A7FAFAA"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6.5</w:t>
            </w:r>
          </w:p>
        </w:tc>
        <w:tc>
          <w:tcPr>
            <w:tcW w:w="1984" w:type="dxa"/>
            <w:tcBorders>
              <w:top w:val="single" w:sz="8" w:space="0" w:color="AEAEAE"/>
              <w:left w:val="single" w:sz="8" w:space="0" w:color="E0E0E0"/>
              <w:bottom w:val="single" w:sz="8" w:space="0" w:color="AEAEAE"/>
              <w:right w:val="nil"/>
            </w:tcBorders>
            <w:shd w:val="clear" w:color="auto" w:fill="FFFFFF"/>
          </w:tcPr>
          <w:p w14:paraId="4A7C5CC6"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98.2</w:t>
            </w:r>
          </w:p>
        </w:tc>
      </w:tr>
      <w:tr w:rsidR="00F7160C" w:rsidRPr="00D91A4E" w14:paraId="3DD78CBD"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3838AC42"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71352C53"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1FF26FE1"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2BACACE"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1984" w:type="dxa"/>
            <w:tcBorders>
              <w:top w:val="single" w:sz="8" w:space="0" w:color="AEAEAE"/>
              <w:left w:val="single" w:sz="8" w:space="0" w:color="E0E0E0"/>
              <w:bottom w:val="single" w:sz="8" w:space="0" w:color="AEAEAE"/>
              <w:right w:val="nil"/>
            </w:tcBorders>
            <w:shd w:val="clear" w:color="auto" w:fill="FFFFFF"/>
          </w:tcPr>
          <w:p w14:paraId="6520FEB0"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99.4</w:t>
            </w:r>
          </w:p>
        </w:tc>
      </w:tr>
      <w:tr w:rsidR="00F7160C" w:rsidRPr="00D91A4E" w14:paraId="6923ED6D"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13F1098"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B6C5A35" w14:textId="5F50528F"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6CD6591"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0BE3C00"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71190D66"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F7160C" w:rsidRPr="00D91A4E" w14:paraId="41A5B25A"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225853AE" w14:textId="77777777" w:rsidR="00F7160C" w:rsidRPr="00D91A4E" w:rsidRDefault="00F7160C"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318EEEF6" w14:textId="77777777" w:rsidR="00F7160C" w:rsidRPr="00D91A4E" w:rsidRDefault="00F7160C"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53722869"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5D852433" w14:textId="77777777" w:rsidR="00F7160C" w:rsidRPr="00D91A4E" w:rsidRDefault="00F7160C"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165478A9" w14:textId="77777777" w:rsidR="00F7160C" w:rsidRPr="00D91A4E" w:rsidRDefault="00F7160C" w:rsidP="008D012E">
            <w:pPr>
              <w:autoSpaceDE w:val="0"/>
              <w:autoSpaceDN w:val="0"/>
              <w:adjustRightInd w:val="0"/>
              <w:spacing w:after="120" w:line="240" w:lineRule="auto"/>
              <w:rPr>
                <w:rFonts w:asciiTheme="minorHAnsi" w:hAnsiTheme="minorHAnsi" w:cstheme="minorHAnsi"/>
                <w:sz w:val="22"/>
              </w:rPr>
            </w:pPr>
          </w:p>
        </w:tc>
      </w:tr>
    </w:tbl>
    <w:p w14:paraId="0CB80110" w14:textId="0F5FED2E" w:rsidR="00DA6AAD" w:rsidRPr="00D91A4E" w:rsidRDefault="009F6CAC"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15. </w:t>
      </w:r>
      <w:r w:rsidR="00D22A2E">
        <w:rPr>
          <w:rFonts w:asciiTheme="minorHAnsi" w:hAnsiTheme="minorHAnsi" w:cstheme="minorHAnsi"/>
          <w:sz w:val="22"/>
        </w:rPr>
        <w:t>Students’ use of languages w</w:t>
      </w:r>
      <w:r w:rsidRPr="00D91A4E">
        <w:rPr>
          <w:rFonts w:asciiTheme="minorHAnsi" w:hAnsiTheme="minorHAnsi" w:cstheme="minorHAnsi"/>
          <w:color w:val="010205"/>
          <w:sz w:val="22"/>
        </w:rPr>
        <w:t xml:space="preserve">ith </w:t>
      </w:r>
      <w:r w:rsidR="00D22A2E">
        <w:rPr>
          <w:rFonts w:asciiTheme="minorHAnsi" w:hAnsiTheme="minorHAnsi" w:cstheme="minorHAnsi"/>
          <w:color w:val="010205"/>
          <w:sz w:val="22"/>
        </w:rPr>
        <w:t xml:space="preserve">other </w:t>
      </w:r>
      <w:r w:rsidRPr="00D91A4E">
        <w:rPr>
          <w:rFonts w:asciiTheme="minorHAnsi" w:hAnsiTheme="minorHAnsi" w:cstheme="minorHAnsi"/>
          <w:color w:val="010205"/>
          <w:sz w:val="22"/>
        </w:rPr>
        <w:t>students outside class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B944A3" w:rsidRPr="00D91A4E" w14:paraId="0CED870D" w14:textId="77777777" w:rsidTr="00796097">
        <w:trPr>
          <w:cantSplit/>
        </w:trPr>
        <w:tc>
          <w:tcPr>
            <w:tcW w:w="3828" w:type="dxa"/>
            <w:gridSpan w:val="2"/>
            <w:tcBorders>
              <w:top w:val="nil"/>
              <w:left w:val="nil"/>
              <w:bottom w:val="single" w:sz="8" w:space="0" w:color="152935"/>
              <w:right w:val="nil"/>
            </w:tcBorders>
            <w:shd w:val="clear" w:color="auto" w:fill="FFFFFF"/>
            <w:vAlign w:val="bottom"/>
          </w:tcPr>
          <w:p w14:paraId="66C9C120" w14:textId="77777777" w:rsidR="00B944A3" w:rsidRPr="00D91A4E" w:rsidRDefault="00B944A3"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6502E42E" w14:textId="77777777" w:rsidR="00B944A3" w:rsidRPr="00D91A4E" w:rsidRDefault="00B944A3"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3AF8A6B5" w14:textId="77777777" w:rsidR="00B944A3" w:rsidRPr="00D91A4E" w:rsidRDefault="00B944A3"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1F61FB2C" w14:textId="77777777" w:rsidR="00B944A3" w:rsidRPr="00D91A4E" w:rsidRDefault="00B944A3"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B944A3" w:rsidRPr="00D91A4E" w14:paraId="157F1E3F" w14:textId="77777777" w:rsidTr="00796097">
        <w:trPr>
          <w:cantSplit/>
        </w:trPr>
        <w:tc>
          <w:tcPr>
            <w:tcW w:w="284" w:type="dxa"/>
            <w:vMerge w:val="restart"/>
            <w:tcBorders>
              <w:top w:val="single" w:sz="8" w:space="0" w:color="152935"/>
              <w:left w:val="nil"/>
              <w:bottom w:val="single" w:sz="8" w:space="0" w:color="152935"/>
              <w:right w:val="nil"/>
            </w:tcBorders>
            <w:shd w:val="clear" w:color="auto" w:fill="E0E0E0"/>
          </w:tcPr>
          <w:p w14:paraId="0F62BCD1" w14:textId="277C171C"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59F24F27" w14:textId="77777777"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3FD371F8"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168</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2DC81907"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51.7</w:t>
            </w:r>
          </w:p>
        </w:tc>
        <w:tc>
          <w:tcPr>
            <w:tcW w:w="1984" w:type="dxa"/>
            <w:tcBorders>
              <w:top w:val="single" w:sz="8" w:space="0" w:color="152935"/>
              <w:left w:val="single" w:sz="8" w:space="0" w:color="E0E0E0"/>
              <w:bottom w:val="single" w:sz="8" w:space="0" w:color="AEAEAE"/>
              <w:right w:val="nil"/>
            </w:tcBorders>
            <w:shd w:val="clear" w:color="auto" w:fill="FFFFFF"/>
          </w:tcPr>
          <w:p w14:paraId="4F6FF7B8"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51.7</w:t>
            </w:r>
          </w:p>
        </w:tc>
      </w:tr>
      <w:tr w:rsidR="00B944A3" w:rsidRPr="00D91A4E" w14:paraId="47665386"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48B8068A"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56DFCA0D" w14:textId="77777777"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62574078"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8511D13"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14.5</w:t>
            </w:r>
          </w:p>
        </w:tc>
        <w:tc>
          <w:tcPr>
            <w:tcW w:w="1984" w:type="dxa"/>
            <w:tcBorders>
              <w:top w:val="single" w:sz="8" w:space="0" w:color="AEAEAE"/>
              <w:left w:val="single" w:sz="8" w:space="0" w:color="E0E0E0"/>
              <w:bottom w:val="single" w:sz="8" w:space="0" w:color="AEAEAE"/>
              <w:right w:val="nil"/>
            </w:tcBorders>
            <w:shd w:val="clear" w:color="auto" w:fill="FFFFFF"/>
          </w:tcPr>
          <w:p w14:paraId="133084E0"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66.2</w:t>
            </w:r>
          </w:p>
        </w:tc>
      </w:tr>
      <w:tr w:rsidR="00B944A3" w:rsidRPr="00D91A4E" w14:paraId="79AA95E9"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3B9F26D4"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3A1631D" w14:textId="3B613F5E"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164300B"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B93EE0A"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9.2</w:t>
            </w:r>
          </w:p>
        </w:tc>
        <w:tc>
          <w:tcPr>
            <w:tcW w:w="1984" w:type="dxa"/>
            <w:tcBorders>
              <w:top w:val="single" w:sz="8" w:space="0" w:color="AEAEAE"/>
              <w:left w:val="single" w:sz="8" w:space="0" w:color="E0E0E0"/>
              <w:bottom w:val="single" w:sz="8" w:space="0" w:color="AEAEAE"/>
              <w:right w:val="nil"/>
            </w:tcBorders>
            <w:shd w:val="clear" w:color="auto" w:fill="FFFFFF"/>
          </w:tcPr>
          <w:p w14:paraId="1D1CEC86"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75.4</w:t>
            </w:r>
          </w:p>
        </w:tc>
      </w:tr>
      <w:tr w:rsidR="00B944A3" w:rsidRPr="00D91A4E" w14:paraId="359EB65F"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2046058E"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94FE071" w14:textId="77777777"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862304F"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9E417B2"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8.9</w:t>
            </w:r>
          </w:p>
        </w:tc>
        <w:tc>
          <w:tcPr>
            <w:tcW w:w="1984" w:type="dxa"/>
            <w:tcBorders>
              <w:top w:val="single" w:sz="8" w:space="0" w:color="AEAEAE"/>
              <w:left w:val="single" w:sz="8" w:space="0" w:color="E0E0E0"/>
              <w:bottom w:val="single" w:sz="8" w:space="0" w:color="AEAEAE"/>
              <w:right w:val="nil"/>
            </w:tcBorders>
            <w:shd w:val="clear" w:color="auto" w:fill="FFFFFF"/>
          </w:tcPr>
          <w:p w14:paraId="1A792C21"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84.3</w:t>
            </w:r>
          </w:p>
        </w:tc>
      </w:tr>
      <w:tr w:rsidR="00B944A3" w:rsidRPr="00D91A4E" w14:paraId="4C5C9AB7"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24C71FD3"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61C95CE" w14:textId="1CC8C61A"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11ABC380"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577B9CE"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1984" w:type="dxa"/>
            <w:tcBorders>
              <w:top w:val="single" w:sz="8" w:space="0" w:color="AEAEAE"/>
              <w:left w:val="single" w:sz="8" w:space="0" w:color="E0E0E0"/>
              <w:bottom w:val="single" w:sz="8" w:space="0" w:color="AEAEAE"/>
              <w:right w:val="nil"/>
            </w:tcBorders>
            <w:shd w:val="clear" w:color="auto" w:fill="FFFFFF"/>
          </w:tcPr>
          <w:p w14:paraId="25F1E7F6"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92.0</w:t>
            </w:r>
          </w:p>
        </w:tc>
      </w:tr>
      <w:tr w:rsidR="00B944A3" w:rsidRPr="00D91A4E" w14:paraId="78FE0A2F"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7A829DC"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95AAC6C" w14:textId="77BAD952"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16957A5D"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F83EE10"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w:t>
            </w:r>
          </w:p>
        </w:tc>
        <w:tc>
          <w:tcPr>
            <w:tcW w:w="1984" w:type="dxa"/>
            <w:tcBorders>
              <w:top w:val="single" w:sz="8" w:space="0" w:color="AEAEAE"/>
              <w:left w:val="single" w:sz="8" w:space="0" w:color="E0E0E0"/>
              <w:bottom w:val="single" w:sz="8" w:space="0" w:color="AEAEAE"/>
              <w:right w:val="nil"/>
            </w:tcBorders>
            <w:shd w:val="clear" w:color="auto" w:fill="FFFFFF"/>
          </w:tcPr>
          <w:p w14:paraId="5217E020"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97.2</w:t>
            </w:r>
          </w:p>
        </w:tc>
      </w:tr>
      <w:tr w:rsidR="00B944A3" w:rsidRPr="00D91A4E" w14:paraId="0E4CF726"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44D9A6C2"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CDF39B7" w14:textId="56301FAA"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AB60822"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462D47F"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1984" w:type="dxa"/>
            <w:tcBorders>
              <w:top w:val="single" w:sz="8" w:space="0" w:color="AEAEAE"/>
              <w:left w:val="single" w:sz="8" w:space="0" w:color="E0E0E0"/>
              <w:bottom w:val="single" w:sz="8" w:space="0" w:color="AEAEAE"/>
              <w:right w:val="nil"/>
            </w:tcBorders>
            <w:shd w:val="clear" w:color="auto" w:fill="FFFFFF"/>
          </w:tcPr>
          <w:p w14:paraId="052F9AA9"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99.1</w:t>
            </w:r>
          </w:p>
        </w:tc>
      </w:tr>
      <w:tr w:rsidR="00B944A3" w:rsidRPr="00D91A4E" w14:paraId="2F24DF78"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39B237A9"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50E137B" w14:textId="77777777"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080E1B4C"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039DC46"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0C8A4279"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99.7</w:t>
            </w:r>
          </w:p>
        </w:tc>
      </w:tr>
      <w:tr w:rsidR="00B944A3" w:rsidRPr="00D91A4E" w14:paraId="3FD969F2"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349DCB52"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48DE2A1" w14:textId="0F3BA6C9"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r w:rsidR="002348C4">
              <w:rPr>
                <w:rFonts w:asciiTheme="minorHAnsi" w:hAnsiTheme="minorHAnsi" w:cstheme="minorHAnsi"/>
                <w:color w:val="264A60"/>
                <w:sz w:val="22"/>
              </w:rPr>
              <w:t xml:space="preserve"> </w:t>
            </w:r>
            <w:proofErr w:type="gramStart"/>
            <w:r w:rsidRPr="00D91A4E">
              <w:rPr>
                <w:rFonts w:asciiTheme="minorHAnsi" w:hAnsiTheme="minorHAnsi" w:cstheme="minorHAnsi"/>
                <w:color w:val="264A60"/>
                <w:sz w:val="22"/>
              </w:rPr>
              <w:t>Not</w:t>
            </w:r>
            <w:proofErr w:type="gramEnd"/>
            <w:r w:rsidRPr="00D91A4E">
              <w:rPr>
                <w:rFonts w:asciiTheme="minorHAnsi" w:hAnsiTheme="minorHAnsi" w:cstheme="minorHAnsi"/>
                <w:color w:val="264A60"/>
                <w:sz w:val="22"/>
              </w:rPr>
              <w:t xml:space="preserve"> applicable</w:t>
            </w:r>
          </w:p>
        </w:tc>
        <w:tc>
          <w:tcPr>
            <w:tcW w:w="1134" w:type="dxa"/>
            <w:tcBorders>
              <w:top w:val="single" w:sz="8" w:space="0" w:color="AEAEAE"/>
              <w:left w:val="nil"/>
              <w:bottom w:val="single" w:sz="8" w:space="0" w:color="AEAEAE"/>
              <w:right w:val="single" w:sz="8" w:space="0" w:color="E0E0E0"/>
            </w:tcBorders>
            <w:shd w:val="clear" w:color="auto" w:fill="FFFFFF"/>
          </w:tcPr>
          <w:p w14:paraId="723C0C28"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4AB5A4A"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w:t>
            </w:r>
          </w:p>
        </w:tc>
        <w:tc>
          <w:tcPr>
            <w:tcW w:w="1984" w:type="dxa"/>
            <w:tcBorders>
              <w:top w:val="single" w:sz="8" w:space="0" w:color="AEAEAE"/>
              <w:left w:val="single" w:sz="8" w:space="0" w:color="E0E0E0"/>
              <w:bottom w:val="single" w:sz="8" w:space="0" w:color="AEAEAE"/>
              <w:right w:val="nil"/>
            </w:tcBorders>
            <w:shd w:val="clear" w:color="auto" w:fill="FFFFFF"/>
          </w:tcPr>
          <w:p w14:paraId="4AFBFB02"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B944A3" w:rsidRPr="00D91A4E" w14:paraId="6A53AC75"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2C24A2D" w14:textId="77777777" w:rsidR="00B944A3" w:rsidRPr="00D91A4E" w:rsidRDefault="00B944A3"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42A44AFB" w14:textId="77777777" w:rsidR="00B944A3" w:rsidRPr="00D91A4E" w:rsidRDefault="00B944A3"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33DD6696"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4FB55571" w14:textId="77777777" w:rsidR="00B944A3" w:rsidRPr="00D91A4E" w:rsidRDefault="00B944A3"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43F35D6B" w14:textId="77777777" w:rsidR="00B944A3" w:rsidRPr="00D91A4E" w:rsidRDefault="00B944A3" w:rsidP="008D012E">
            <w:pPr>
              <w:autoSpaceDE w:val="0"/>
              <w:autoSpaceDN w:val="0"/>
              <w:adjustRightInd w:val="0"/>
              <w:spacing w:after="120" w:line="240" w:lineRule="auto"/>
              <w:rPr>
                <w:rFonts w:asciiTheme="minorHAnsi" w:hAnsiTheme="minorHAnsi" w:cstheme="minorHAnsi"/>
                <w:sz w:val="22"/>
              </w:rPr>
            </w:pPr>
          </w:p>
        </w:tc>
      </w:tr>
    </w:tbl>
    <w:p w14:paraId="10D5DFAF" w14:textId="255A9B25" w:rsidR="00DA6AAD" w:rsidRPr="00D91A4E" w:rsidRDefault="00F97943" w:rsidP="008D012E">
      <w:pPr>
        <w:autoSpaceDE w:val="0"/>
        <w:autoSpaceDN w:val="0"/>
        <w:adjustRightInd w:val="0"/>
        <w:spacing w:after="120" w:line="240" w:lineRule="auto"/>
        <w:rPr>
          <w:rFonts w:asciiTheme="minorHAnsi" w:hAnsiTheme="minorHAnsi" w:cstheme="minorHAnsi"/>
          <w:sz w:val="22"/>
        </w:rPr>
      </w:pPr>
      <w:r w:rsidRPr="00D91A4E">
        <w:rPr>
          <w:rFonts w:asciiTheme="minorHAnsi" w:hAnsiTheme="minorHAnsi" w:cstheme="minorHAnsi"/>
          <w:sz w:val="22"/>
        </w:rPr>
        <w:t xml:space="preserve">Table 16. </w:t>
      </w:r>
      <w:r w:rsidR="00D22A2E">
        <w:rPr>
          <w:rFonts w:asciiTheme="minorHAnsi" w:hAnsiTheme="minorHAnsi" w:cstheme="minorHAnsi"/>
          <w:sz w:val="22"/>
        </w:rPr>
        <w:t>Students’ use of languages w</w:t>
      </w:r>
      <w:r w:rsidRPr="00D91A4E">
        <w:rPr>
          <w:rFonts w:asciiTheme="minorHAnsi" w:hAnsiTheme="minorHAnsi" w:cstheme="minorHAnsi"/>
          <w:color w:val="010205"/>
          <w:sz w:val="22"/>
        </w:rPr>
        <w:t>ith teachers outside class</w:t>
      </w:r>
    </w:p>
    <w:p w14:paraId="5069943A" w14:textId="77777777" w:rsidR="006158B0" w:rsidRPr="00D91A4E" w:rsidRDefault="006158B0" w:rsidP="008D012E">
      <w:pPr>
        <w:autoSpaceDE w:val="0"/>
        <w:autoSpaceDN w:val="0"/>
        <w:adjustRightInd w:val="0"/>
        <w:spacing w:after="120" w:line="240" w:lineRule="auto"/>
        <w:rPr>
          <w:rFonts w:asciiTheme="minorHAnsi" w:hAnsiTheme="minorHAnsi" w:cstheme="minorHAnsi"/>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D224F7" w:rsidRPr="00D91A4E" w14:paraId="436A3774" w14:textId="77777777" w:rsidTr="00796097">
        <w:trPr>
          <w:cantSplit/>
        </w:trPr>
        <w:tc>
          <w:tcPr>
            <w:tcW w:w="3828" w:type="dxa"/>
            <w:gridSpan w:val="2"/>
            <w:tcBorders>
              <w:top w:val="nil"/>
              <w:left w:val="nil"/>
              <w:bottom w:val="single" w:sz="8" w:space="0" w:color="152935"/>
              <w:right w:val="nil"/>
            </w:tcBorders>
            <w:shd w:val="clear" w:color="auto" w:fill="FFFFFF"/>
            <w:vAlign w:val="bottom"/>
          </w:tcPr>
          <w:p w14:paraId="7E9E31A2" w14:textId="77777777" w:rsidR="00D224F7" w:rsidRPr="00D91A4E" w:rsidRDefault="00D224F7"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15E30E70" w14:textId="77777777" w:rsidR="00D224F7" w:rsidRPr="00D91A4E" w:rsidRDefault="00D224F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42AD9875" w14:textId="77777777" w:rsidR="00D224F7" w:rsidRPr="00D91A4E" w:rsidRDefault="00D224F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637610AA" w14:textId="77777777" w:rsidR="00D224F7" w:rsidRPr="00D91A4E" w:rsidRDefault="00D224F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D224F7" w:rsidRPr="00D91A4E" w14:paraId="258337C0" w14:textId="77777777" w:rsidTr="00796097">
        <w:trPr>
          <w:cantSplit/>
        </w:trPr>
        <w:tc>
          <w:tcPr>
            <w:tcW w:w="284" w:type="dxa"/>
            <w:vMerge w:val="restart"/>
            <w:tcBorders>
              <w:top w:val="single" w:sz="8" w:space="0" w:color="152935"/>
              <w:left w:val="nil"/>
              <w:bottom w:val="single" w:sz="8" w:space="0" w:color="152935"/>
              <w:right w:val="nil"/>
            </w:tcBorders>
            <w:shd w:val="clear" w:color="auto" w:fill="E0E0E0"/>
          </w:tcPr>
          <w:p w14:paraId="5CDE33FB" w14:textId="7E7A2151"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537D1207"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152935"/>
              <w:left w:val="nil"/>
              <w:bottom w:val="single" w:sz="8" w:space="0" w:color="AEAEAE"/>
              <w:right w:val="single" w:sz="8" w:space="0" w:color="E0E0E0"/>
            </w:tcBorders>
            <w:shd w:val="clear" w:color="auto" w:fill="FFFFFF"/>
          </w:tcPr>
          <w:p w14:paraId="00297B53"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526CDE64"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30.2</w:t>
            </w:r>
          </w:p>
        </w:tc>
        <w:tc>
          <w:tcPr>
            <w:tcW w:w="1984" w:type="dxa"/>
            <w:tcBorders>
              <w:top w:val="single" w:sz="8" w:space="0" w:color="152935"/>
              <w:left w:val="single" w:sz="8" w:space="0" w:color="E0E0E0"/>
              <w:bottom w:val="single" w:sz="8" w:space="0" w:color="AEAEAE"/>
              <w:right w:val="nil"/>
            </w:tcBorders>
            <w:shd w:val="clear" w:color="auto" w:fill="FFFFFF"/>
          </w:tcPr>
          <w:p w14:paraId="5114C981"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30.2</w:t>
            </w:r>
          </w:p>
        </w:tc>
      </w:tr>
      <w:tr w:rsidR="00D224F7" w:rsidRPr="00D91A4E" w14:paraId="560BBA4A"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35FE8B14"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12A5F4D"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5196C910"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0AC5E9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27.4</w:t>
            </w:r>
          </w:p>
        </w:tc>
        <w:tc>
          <w:tcPr>
            <w:tcW w:w="1984" w:type="dxa"/>
            <w:tcBorders>
              <w:top w:val="single" w:sz="8" w:space="0" w:color="AEAEAE"/>
              <w:left w:val="single" w:sz="8" w:space="0" w:color="E0E0E0"/>
              <w:bottom w:val="single" w:sz="8" w:space="0" w:color="AEAEAE"/>
              <w:right w:val="nil"/>
            </w:tcBorders>
            <w:shd w:val="clear" w:color="auto" w:fill="FFFFFF"/>
          </w:tcPr>
          <w:p w14:paraId="3441A961"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57.5</w:t>
            </w:r>
          </w:p>
        </w:tc>
      </w:tr>
      <w:tr w:rsidR="00D224F7" w:rsidRPr="00D91A4E" w14:paraId="0B30E435"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AF690BC"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01B4CB3" w14:textId="3ABC6FA8"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325A1EAF"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657E722"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13.8</w:t>
            </w:r>
          </w:p>
        </w:tc>
        <w:tc>
          <w:tcPr>
            <w:tcW w:w="1984" w:type="dxa"/>
            <w:tcBorders>
              <w:top w:val="single" w:sz="8" w:space="0" w:color="AEAEAE"/>
              <w:left w:val="single" w:sz="8" w:space="0" w:color="E0E0E0"/>
              <w:bottom w:val="single" w:sz="8" w:space="0" w:color="AEAEAE"/>
              <w:right w:val="nil"/>
            </w:tcBorders>
            <w:shd w:val="clear" w:color="auto" w:fill="FFFFFF"/>
          </w:tcPr>
          <w:p w14:paraId="132B9CF3"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71.4</w:t>
            </w:r>
          </w:p>
        </w:tc>
      </w:tr>
      <w:tr w:rsidR="00D224F7" w:rsidRPr="00D91A4E" w14:paraId="2DDEBA09"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6DAF7521"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7F2D75CF" w14:textId="6A1455D2"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0E0D8C19"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8C46556"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10.2</w:t>
            </w:r>
          </w:p>
        </w:tc>
        <w:tc>
          <w:tcPr>
            <w:tcW w:w="1984" w:type="dxa"/>
            <w:tcBorders>
              <w:top w:val="single" w:sz="8" w:space="0" w:color="AEAEAE"/>
              <w:left w:val="single" w:sz="8" w:space="0" w:color="E0E0E0"/>
              <w:bottom w:val="single" w:sz="8" w:space="0" w:color="AEAEAE"/>
              <w:right w:val="nil"/>
            </w:tcBorders>
            <w:shd w:val="clear" w:color="auto" w:fill="FFFFFF"/>
          </w:tcPr>
          <w:p w14:paraId="31448CEA"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81.5</w:t>
            </w:r>
          </w:p>
        </w:tc>
      </w:tr>
      <w:tr w:rsidR="00D224F7" w:rsidRPr="00D91A4E" w14:paraId="669AF25B"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5493BA9E"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26B26F3"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23C2132B"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76618C2"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8.3</w:t>
            </w:r>
          </w:p>
        </w:tc>
        <w:tc>
          <w:tcPr>
            <w:tcW w:w="1984" w:type="dxa"/>
            <w:tcBorders>
              <w:top w:val="single" w:sz="8" w:space="0" w:color="AEAEAE"/>
              <w:left w:val="single" w:sz="8" w:space="0" w:color="E0E0E0"/>
              <w:bottom w:val="single" w:sz="8" w:space="0" w:color="AEAEAE"/>
              <w:right w:val="nil"/>
            </w:tcBorders>
            <w:shd w:val="clear" w:color="auto" w:fill="FFFFFF"/>
          </w:tcPr>
          <w:p w14:paraId="2C056907"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89.8</w:t>
            </w:r>
          </w:p>
        </w:tc>
      </w:tr>
      <w:tr w:rsidR="00D224F7" w:rsidRPr="00D91A4E" w14:paraId="11B7BE22"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61506B77"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537AF56" w14:textId="292D58AB"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244E60CB"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DE40A7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5.2</w:t>
            </w:r>
          </w:p>
        </w:tc>
        <w:tc>
          <w:tcPr>
            <w:tcW w:w="1984" w:type="dxa"/>
            <w:tcBorders>
              <w:top w:val="single" w:sz="8" w:space="0" w:color="AEAEAE"/>
              <w:left w:val="single" w:sz="8" w:space="0" w:color="E0E0E0"/>
              <w:bottom w:val="single" w:sz="8" w:space="0" w:color="AEAEAE"/>
              <w:right w:val="nil"/>
            </w:tcBorders>
            <w:shd w:val="clear" w:color="auto" w:fill="FFFFFF"/>
          </w:tcPr>
          <w:p w14:paraId="170E113B"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95.1</w:t>
            </w:r>
          </w:p>
        </w:tc>
      </w:tr>
      <w:tr w:rsidR="00D224F7" w:rsidRPr="00D91A4E" w14:paraId="1B5B1B03"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5105CC95"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6864CBD" w14:textId="4BAF69DE"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93ADBFB"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216068B"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4.3</w:t>
            </w:r>
          </w:p>
        </w:tc>
        <w:tc>
          <w:tcPr>
            <w:tcW w:w="1984" w:type="dxa"/>
            <w:tcBorders>
              <w:top w:val="single" w:sz="8" w:space="0" w:color="AEAEAE"/>
              <w:left w:val="single" w:sz="8" w:space="0" w:color="E0E0E0"/>
              <w:bottom w:val="single" w:sz="8" w:space="0" w:color="AEAEAE"/>
              <w:right w:val="nil"/>
            </w:tcBorders>
            <w:shd w:val="clear" w:color="auto" w:fill="FFFFFF"/>
          </w:tcPr>
          <w:p w14:paraId="4BF89AE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99.4</w:t>
            </w:r>
          </w:p>
        </w:tc>
      </w:tr>
      <w:tr w:rsidR="00D224F7" w:rsidRPr="00D91A4E" w14:paraId="1B2A4270"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127F113"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458151B"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022E9749"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06E8344"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594730DC"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D224F7" w:rsidRPr="00D91A4E" w14:paraId="5EC2B394"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3F438659"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1C85DEFF"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56C8AE3C"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BD10637"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0A6BA5C2" w14:textId="77777777" w:rsidR="00D224F7" w:rsidRPr="00D91A4E" w:rsidRDefault="00D224F7" w:rsidP="008D012E">
            <w:pPr>
              <w:autoSpaceDE w:val="0"/>
              <w:autoSpaceDN w:val="0"/>
              <w:adjustRightInd w:val="0"/>
              <w:spacing w:after="120" w:line="240" w:lineRule="auto"/>
              <w:rPr>
                <w:rFonts w:asciiTheme="minorHAnsi" w:hAnsiTheme="minorHAnsi" w:cstheme="minorHAnsi"/>
                <w:sz w:val="22"/>
              </w:rPr>
            </w:pPr>
          </w:p>
        </w:tc>
      </w:tr>
    </w:tbl>
    <w:p w14:paraId="74D16056" w14:textId="26E6086B" w:rsidR="00F97943" w:rsidRPr="00D91A4E" w:rsidRDefault="00F97943"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17. </w:t>
      </w:r>
      <w:r w:rsidR="00D22A2E">
        <w:rPr>
          <w:rFonts w:asciiTheme="minorHAnsi" w:hAnsiTheme="minorHAnsi" w:cstheme="minorHAnsi"/>
          <w:sz w:val="22"/>
        </w:rPr>
        <w:t>Students’ use of languages d</w:t>
      </w:r>
      <w:r w:rsidRPr="00D91A4E">
        <w:rPr>
          <w:rFonts w:asciiTheme="minorHAnsi" w:hAnsiTheme="minorHAnsi" w:cstheme="minorHAnsi"/>
          <w:color w:val="010205"/>
          <w:sz w:val="22"/>
        </w:rPr>
        <w:t>uring class</w:t>
      </w:r>
    </w:p>
    <w:p w14:paraId="6E702621" w14:textId="1FDE06CB" w:rsidR="00DA6AAD" w:rsidRPr="00D91A4E" w:rsidRDefault="00DA6AAD" w:rsidP="008D012E">
      <w:pPr>
        <w:autoSpaceDE w:val="0"/>
        <w:autoSpaceDN w:val="0"/>
        <w:adjustRightInd w:val="0"/>
        <w:spacing w:after="120" w:line="240" w:lineRule="auto"/>
        <w:rPr>
          <w:rFonts w:asciiTheme="minorHAnsi" w:hAnsiTheme="minorHAnsi" w:cstheme="minorHAnsi"/>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D224F7" w:rsidRPr="00D91A4E" w14:paraId="36191B37" w14:textId="77777777" w:rsidTr="00796097">
        <w:trPr>
          <w:cantSplit/>
        </w:trPr>
        <w:tc>
          <w:tcPr>
            <w:tcW w:w="3828" w:type="dxa"/>
            <w:gridSpan w:val="2"/>
            <w:tcBorders>
              <w:top w:val="nil"/>
              <w:left w:val="nil"/>
              <w:bottom w:val="single" w:sz="8" w:space="0" w:color="152935"/>
              <w:right w:val="nil"/>
            </w:tcBorders>
            <w:shd w:val="clear" w:color="auto" w:fill="FFFFFF"/>
            <w:vAlign w:val="bottom"/>
          </w:tcPr>
          <w:p w14:paraId="29D8C242" w14:textId="77777777" w:rsidR="00D224F7" w:rsidRPr="00D91A4E" w:rsidRDefault="00D224F7"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7BA11EDC" w14:textId="77777777" w:rsidR="00D224F7" w:rsidRPr="00D91A4E" w:rsidRDefault="00D224F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6F29E9A9" w14:textId="77777777" w:rsidR="00D224F7" w:rsidRPr="00D91A4E" w:rsidRDefault="00D224F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36F0271C" w14:textId="77777777" w:rsidR="00D224F7" w:rsidRPr="00D91A4E" w:rsidRDefault="00D224F7"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D224F7" w:rsidRPr="00D91A4E" w14:paraId="540891CA" w14:textId="77777777" w:rsidTr="00796097">
        <w:trPr>
          <w:cantSplit/>
        </w:trPr>
        <w:tc>
          <w:tcPr>
            <w:tcW w:w="284" w:type="dxa"/>
            <w:vMerge w:val="restart"/>
            <w:tcBorders>
              <w:top w:val="single" w:sz="8" w:space="0" w:color="152935"/>
              <w:left w:val="nil"/>
              <w:bottom w:val="single" w:sz="8" w:space="0" w:color="152935"/>
              <w:right w:val="nil"/>
            </w:tcBorders>
            <w:shd w:val="clear" w:color="auto" w:fill="E0E0E0"/>
          </w:tcPr>
          <w:p w14:paraId="7C35CFBD" w14:textId="237D4A02"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376F7FCB"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4B866B9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154</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7EDA0EFD"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47.4</w:t>
            </w:r>
          </w:p>
        </w:tc>
        <w:tc>
          <w:tcPr>
            <w:tcW w:w="1984" w:type="dxa"/>
            <w:tcBorders>
              <w:top w:val="single" w:sz="8" w:space="0" w:color="152935"/>
              <w:left w:val="single" w:sz="8" w:space="0" w:color="E0E0E0"/>
              <w:bottom w:val="single" w:sz="8" w:space="0" w:color="AEAEAE"/>
              <w:right w:val="nil"/>
            </w:tcBorders>
            <w:shd w:val="clear" w:color="auto" w:fill="FFFFFF"/>
          </w:tcPr>
          <w:p w14:paraId="1110FEB8"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47.4</w:t>
            </w:r>
          </w:p>
        </w:tc>
      </w:tr>
      <w:tr w:rsidR="00D224F7" w:rsidRPr="00D91A4E" w14:paraId="146C2D65"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67CDCE05"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5D657546"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1850E802"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2E14594"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14.2</w:t>
            </w:r>
          </w:p>
        </w:tc>
        <w:tc>
          <w:tcPr>
            <w:tcW w:w="1984" w:type="dxa"/>
            <w:tcBorders>
              <w:top w:val="single" w:sz="8" w:space="0" w:color="AEAEAE"/>
              <w:left w:val="single" w:sz="8" w:space="0" w:color="E0E0E0"/>
              <w:bottom w:val="single" w:sz="8" w:space="0" w:color="AEAEAE"/>
              <w:right w:val="nil"/>
            </w:tcBorders>
            <w:shd w:val="clear" w:color="auto" w:fill="FFFFFF"/>
          </w:tcPr>
          <w:p w14:paraId="2A30279B"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61.5</w:t>
            </w:r>
          </w:p>
        </w:tc>
      </w:tr>
      <w:tr w:rsidR="00D224F7" w:rsidRPr="00D91A4E" w14:paraId="19CAFEC0"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5162521"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D9B27A0" w14:textId="3F470F83"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144BE74A"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EF4C44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10.8</w:t>
            </w:r>
          </w:p>
        </w:tc>
        <w:tc>
          <w:tcPr>
            <w:tcW w:w="1984" w:type="dxa"/>
            <w:tcBorders>
              <w:top w:val="single" w:sz="8" w:space="0" w:color="AEAEAE"/>
              <w:left w:val="single" w:sz="8" w:space="0" w:color="E0E0E0"/>
              <w:bottom w:val="single" w:sz="8" w:space="0" w:color="AEAEAE"/>
              <w:right w:val="nil"/>
            </w:tcBorders>
            <w:shd w:val="clear" w:color="auto" w:fill="FFFFFF"/>
          </w:tcPr>
          <w:p w14:paraId="423C2E5A"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72.3</w:t>
            </w:r>
          </w:p>
        </w:tc>
      </w:tr>
      <w:tr w:rsidR="00D224F7" w:rsidRPr="00D91A4E" w14:paraId="62B231CB"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1B9BCD3D"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31D6D8F"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5B00DCF7"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B29DDA6"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9.5</w:t>
            </w:r>
          </w:p>
        </w:tc>
        <w:tc>
          <w:tcPr>
            <w:tcW w:w="1984" w:type="dxa"/>
            <w:tcBorders>
              <w:top w:val="single" w:sz="8" w:space="0" w:color="AEAEAE"/>
              <w:left w:val="single" w:sz="8" w:space="0" w:color="E0E0E0"/>
              <w:bottom w:val="single" w:sz="8" w:space="0" w:color="AEAEAE"/>
              <w:right w:val="nil"/>
            </w:tcBorders>
            <w:shd w:val="clear" w:color="auto" w:fill="FFFFFF"/>
          </w:tcPr>
          <w:p w14:paraId="63197534"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81.8</w:t>
            </w:r>
          </w:p>
        </w:tc>
      </w:tr>
      <w:tr w:rsidR="00D224F7" w:rsidRPr="00D91A4E" w14:paraId="59A304A3"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692D13C8"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15CD419" w14:textId="1DE18572"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614180E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8FACBC7"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7.1</w:t>
            </w:r>
          </w:p>
        </w:tc>
        <w:tc>
          <w:tcPr>
            <w:tcW w:w="1984" w:type="dxa"/>
            <w:tcBorders>
              <w:top w:val="single" w:sz="8" w:space="0" w:color="AEAEAE"/>
              <w:left w:val="single" w:sz="8" w:space="0" w:color="E0E0E0"/>
              <w:bottom w:val="single" w:sz="8" w:space="0" w:color="AEAEAE"/>
              <w:right w:val="nil"/>
            </w:tcBorders>
            <w:shd w:val="clear" w:color="auto" w:fill="FFFFFF"/>
          </w:tcPr>
          <w:p w14:paraId="15CC4C97"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88.9</w:t>
            </w:r>
          </w:p>
        </w:tc>
      </w:tr>
      <w:tr w:rsidR="00D224F7" w:rsidRPr="00D91A4E" w14:paraId="161D0153"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5DF5BB80"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72718FC"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71F63C35"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E70B418"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5.8</w:t>
            </w:r>
          </w:p>
        </w:tc>
        <w:tc>
          <w:tcPr>
            <w:tcW w:w="1984" w:type="dxa"/>
            <w:tcBorders>
              <w:top w:val="single" w:sz="8" w:space="0" w:color="AEAEAE"/>
              <w:left w:val="single" w:sz="8" w:space="0" w:color="E0E0E0"/>
              <w:bottom w:val="single" w:sz="8" w:space="0" w:color="AEAEAE"/>
              <w:right w:val="nil"/>
            </w:tcBorders>
            <w:shd w:val="clear" w:color="auto" w:fill="FFFFFF"/>
          </w:tcPr>
          <w:p w14:paraId="3327BA26"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94.8</w:t>
            </w:r>
          </w:p>
        </w:tc>
      </w:tr>
      <w:tr w:rsidR="00D224F7" w:rsidRPr="00D91A4E" w14:paraId="17750961"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71C8857F"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4B649C1" w14:textId="6FC92CC5"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50384B40"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AABC3CC"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w:t>
            </w:r>
          </w:p>
        </w:tc>
        <w:tc>
          <w:tcPr>
            <w:tcW w:w="1984" w:type="dxa"/>
            <w:tcBorders>
              <w:top w:val="single" w:sz="8" w:space="0" w:color="AEAEAE"/>
              <w:left w:val="single" w:sz="8" w:space="0" w:color="E0E0E0"/>
              <w:bottom w:val="single" w:sz="8" w:space="0" w:color="AEAEAE"/>
              <w:right w:val="nil"/>
            </w:tcBorders>
            <w:shd w:val="clear" w:color="auto" w:fill="FFFFFF"/>
          </w:tcPr>
          <w:p w14:paraId="2622932E"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99.4</w:t>
            </w:r>
          </w:p>
        </w:tc>
      </w:tr>
      <w:tr w:rsidR="00D224F7" w:rsidRPr="00D91A4E" w14:paraId="103DA142"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7FF59484"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B4F9AB2" w14:textId="13C770EA"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348C4">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07EE5331"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CFA3EF0"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3FD95924"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D224F7" w:rsidRPr="00D91A4E" w14:paraId="674F7AE2" w14:textId="77777777" w:rsidTr="00796097">
        <w:trPr>
          <w:cantSplit/>
        </w:trPr>
        <w:tc>
          <w:tcPr>
            <w:tcW w:w="284" w:type="dxa"/>
            <w:vMerge/>
            <w:tcBorders>
              <w:top w:val="single" w:sz="8" w:space="0" w:color="152935"/>
              <w:left w:val="nil"/>
              <w:bottom w:val="single" w:sz="8" w:space="0" w:color="152935"/>
              <w:right w:val="nil"/>
            </w:tcBorders>
            <w:shd w:val="clear" w:color="auto" w:fill="E0E0E0"/>
          </w:tcPr>
          <w:p w14:paraId="27601906" w14:textId="77777777" w:rsidR="00D224F7" w:rsidRPr="00D91A4E" w:rsidRDefault="00D224F7"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2CACCFED" w14:textId="77777777" w:rsidR="00D224F7" w:rsidRPr="00D91A4E" w:rsidRDefault="00D224F7"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7CB17B47"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3FD35E3C" w14:textId="77777777" w:rsidR="00D224F7" w:rsidRPr="00D91A4E" w:rsidRDefault="00D224F7"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7B8CE58E" w14:textId="77777777" w:rsidR="00D224F7" w:rsidRPr="00D91A4E" w:rsidRDefault="00D224F7" w:rsidP="008D012E">
            <w:pPr>
              <w:autoSpaceDE w:val="0"/>
              <w:autoSpaceDN w:val="0"/>
              <w:adjustRightInd w:val="0"/>
              <w:spacing w:after="120" w:line="240" w:lineRule="auto"/>
              <w:rPr>
                <w:rFonts w:asciiTheme="minorHAnsi" w:hAnsiTheme="minorHAnsi" w:cstheme="minorHAnsi"/>
                <w:sz w:val="22"/>
              </w:rPr>
            </w:pPr>
          </w:p>
        </w:tc>
      </w:tr>
    </w:tbl>
    <w:p w14:paraId="51FD6786" w14:textId="31F4A1CC" w:rsidR="00F97943" w:rsidRDefault="00F97943"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18. </w:t>
      </w:r>
      <w:r w:rsidR="00D22A2E">
        <w:rPr>
          <w:rFonts w:asciiTheme="minorHAnsi" w:hAnsiTheme="minorHAnsi" w:cstheme="minorHAnsi"/>
          <w:sz w:val="22"/>
        </w:rPr>
        <w:t>Students’ use of languages d</w:t>
      </w:r>
      <w:r w:rsidRPr="00D91A4E">
        <w:rPr>
          <w:rFonts w:asciiTheme="minorHAnsi" w:hAnsiTheme="minorHAnsi" w:cstheme="minorHAnsi"/>
          <w:color w:val="010205"/>
          <w:sz w:val="22"/>
        </w:rPr>
        <w:t>uring office hours</w:t>
      </w:r>
    </w:p>
    <w:p w14:paraId="643E6D6E"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010205"/>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79556F" w:rsidRPr="00D91A4E" w14:paraId="4D6C7642" w14:textId="77777777" w:rsidTr="00070D6D">
        <w:trPr>
          <w:cantSplit/>
        </w:trPr>
        <w:tc>
          <w:tcPr>
            <w:tcW w:w="3828" w:type="dxa"/>
            <w:gridSpan w:val="2"/>
            <w:tcBorders>
              <w:top w:val="nil"/>
              <w:left w:val="nil"/>
              <w:bottom w:val="single" w:sz="8" w:space="0" w:color="152935"/>
              <w:right w:val="nil"/>
            </w:tcBorders>
            <w:shd w:val="clear" w:color="auto" w:fill="FFFFFF"/>
            <w:vAlign w:val="bottom"/>
          </w:tcPr>
          <w:p w14:paraId="104C1C8C" w14:textId="77777777" w:rsidR="0079556F" w:rsidRPr="00D91A4E" w:rsidRDefault="0079556F"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52EFDB9C" w14:textId="77777777" w:rsidR="0079556F" w:rsidRPr="00D91A4E" w:rsidRDefault="0079556F"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56C8C4B7" w14:textId="77777777" w:rsidR="0079556F" w:rsidRPr="00D91A4E" w:rsidRDefault="0079556F"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0C6302BB" w14:textId="77777777" w:rsidR="0079556F" w:rsidRPr="00D91A4E" w:rsidRDefault="0079556F"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79556F" w:rsidRPr="00D91A4E" w14:paraId="5546B719"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55018FE7" w14:textId="138D01E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37FA6729"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1C546C5C"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135</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DCDBE71"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41.5</w:t>
            </w:r>
          </w:p>
        </w:tc>
        <w:tc>
          <w:tcPr>
            <w:tcW w:w="1984" w:type="dxa"/>
            <w:tcBorders>
              <w:top w:val="single" w:sz="8" w:space="0" w:color="152935"/>
              <w:left w:val="single" w:sz="8" w:space="0" w:color="E0E0E0"/>
              <w:bottom w:val="single" w:sz="8" w:space="0" w:color="AEAEAE"/>
              <w:right w:val="nil"/>
            </w:tcBorders>
            <w:shd w:val="clear" w:color="auto" w:fill="FFFFFF"/>
          </w:tcPr>
          <w:p w14:paraId="3FD1235F"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41.5</w:t>
            </w:r>
          </w:p>
        </w:tc>
      </w:tr>
      <w:tr w:rsidR="0079556F" w:rsidRPr="00D91A4E" w14:paraId="107B016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4EB0DC8"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87C6104"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76A28222"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3674E95"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23.7</w:t>
            </w:r>
          </w:p>
        </w:tc>
        <w:tc>
          <w:tcPr>
            <w:tcW w:w="1984" w:type="dxa"/>
            <w:tcBorders>
              <w:top w:val="single" w:sz="8" w:space="0" w:color="AEAEAE"/>
              <w:left w:val="single" w:sz="8" w:space="0" w:color="E0E0E0"/>
              <w:bottom w:val="single" w:sz="8" w:space="0" w:color="AEAEAE"/>
              <w:right w:val="nil"/>
            </w:tcBorders>
            <w:shd w:val="clear" w:color="auto" w:fill="FFFFFF"/>
          </w:tcPr>
          <w:p w14:paraId="234B07E7"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65.2</w:t>
            </w:r>
          </w:p>
        </w:tc>
      </w:tr>
      <w:tr w:rsidR="0079556F" w:rsidRPr="00D91A4E" w14:paraId="55C71CC7"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9F1E07A"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F3D7F2A" w14:textId="521EDA0F"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654435BD"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4CE7871"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9.5</w:t>
            </w:r>
          </w:p>
        </w:tc>
        <w:tc>
          <w:tcPr>
            <w:tcW w:w="1984" w:type="dxa"/>
            <w:tcBorders>
              <w:top w:val="single" w:sz="8" w:space="0" w:color="AEAEAE"/>
              <w:left w:val="single" w:sz="8" w:space="0" w:color="E0E0E0"/>
              <w:bottom w:val="single" w:sz="8" w:space="0" w:color="AEAEAE"/>
              <w:right w:val="nil"/>
            </w:tcBorders>
            <w:shd w:val="clear" w:color="auto" w:fill="FFFFFF"/>
          </w:tcPr>
          <w:p w14:paraId="19686A6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74.8</w:t>
            </w:r>
          </w:p>
        </w:tc>
      </w:tr>
      <w:tr w:rsidR="0079556F" w:rsidRPr="00D91A4E" w14:paraId="5FDD8E0C"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2A7E7F1"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E79E6BD"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7595A07F"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83B1F0D"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8.6</w:t>
            </w:r>
          </w:p>
        </w:tc>
        <w:tc>
          <w:tcPr>
            <w:tcW w:w="1984" w:type="dxa"/>
            <w:tcBorders>
              <w:top w:val="single" w:sz="8" w:space="0" w:color="AEAEAE"/>
              <w:left w:val="single" w:sz="8" w:space="0" w:color="E0E0E0"/>
              <w:bottom w:val="single" w:sz="8" w:space="0" w:color="AEAEAE"/>
              <w:right w:val="nil"/>
            </w:tcBorders>
            <w:shd w:val="clear" w:color="auto" w:fill="FFFFFF"/>
          </w:tcPr>
          <w:p w14:paraId="5AE0099C"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83.4</w:t>
            </w:r>
          </w:p>
        </w:tc>
      </w:tr>
      <w:tr w:rsidR="0079556F" w:rsidRPr="00D91A4E" w14:paraId="1E1C9C21"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19F3D2C"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4FAA084" w14:textId="04A05808"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7DECD87E"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23A533C"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5.8</w:t>
            </w:r>
          </w:p>
        </w:tc>
        <w:tc>
          <w:tcPr>
            <w:tcW w:w="1984" w:type="dxa"/>
            <w:tcBorders>
              <w:top w:val="single" w:sz="8" w:space="0" w:color="AEAEAE"/>
              <w:left w:val="single" w:sz="8" w:space="0" w:color="E0E0E0"/>
              <w:bottom w:val="single" w:sz="8" w:space="0" w:color="AEAEAE"/>
              <w:right w:val="nil"/>
            </w:tcBorders>
            <w:shd w:val="clear" w:color="auto" w:fill="FFFFFF"/>
          </w:tcPr>
          <w:p w14:paraId="68DA69E0"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89.2</w:t>
            </w:r>
          </w:p>
        </w:tc>
      </w:tr>
      <w:tr w:rsidR="0079556F" w:rsidRPr="00D91A4E" w14:paraId="2C0561B1"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A9E6B17"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A7F27AC" w14:textId="283D9D64"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3B21D4E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BF1F046"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5.8</w:t>
            </w:r>
          </w:p>
        </w:tc>
        <w:tc>
          <w:tcPr>
            <w:tcW w:w="1984" w:type="dxa"/>
            <w:tcBorders>
              <w:top w:val="single" w:sz="8" w:space="0" w:color="AEAEAE"/>
              <w:left w:val="single" w:sz="8" w:space="0" w:color="E0E0E0"/>
              <w:bottom w:val="single" w:sz="8" w:space="0" w:color="AEAEAE"/>
              <w:right w:val="nil"/>
            </w:tcBorders>
            <w:shd w:val="clear" w:color="auto" w:fill="FFFFFF"/>
          </w:tcPr>
          <w:p w14:paraId="0440262E"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95.1</w:t>
            </w:r>
          </w:p>
        </w:tc>
      </w:tr>
      <w:tr w:rsidR="0079556F" w:rsidRPr="00D91A4E" w14:paraId="513DD7F5"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58198DE"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7D2671F"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1DCAEE60"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D2791C0"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w:t>
            </w:r>
          </w:p>
        </w:tc>
        <w:tc>
          <w:tcPr>
            <w:tcW w:w="1984" w:type="dxa"/>
            <w:tcBorders>
              <w:top w:val="single" w:sz="8" w:space="0" w:color="AEAEAE"/>
              <w:left w:val="single" w:sz="8" w:space="0" w:color="E0E0E0"/>
              <w:bottom w:val="single" w:sz="8" w:space="0" w:color="AEAEAE"/>
              <w:right w:val="nil"/>
            </w:tcBorders>
            <w:shd w:val="clear" w:color="auto" w:fill="FFFFFF"/>
          </w:tcPr>
          <w:p w14:paraId="5973F9A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99.1</w:t>
            </w:r>
          </w:p>
        </w:tc>
      </w:tr>
      <w:tr w:rsidR="0079556F" w:rsidRPr="00D91A4E" w14:paraId="7DF65230"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C92ACBE"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1F9CD97" w14:textId="5ECBC684"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5750E828"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5E71940"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w:t>
            </w:r>
          </w:p>
        </w:tc>
        <w:tc>
          <w:tcPr>
            <w:tcW w:w="1984" w:type="dxa"/>
            <w:tcBorders>
              <w:top w:val="single" w:sz="8" w:space="0" w:color="AEAEAE"/>
              <w:left w:val="single" w:sz="8" w:space="0" w:color="E0E0E0"/>
              <w:bottom w:val="single" w:sz="8" w:space="0" w:color="AEAEAE"/>
              <w:right w:val="nil"/>
            </w:tcBorders>
            <w:shd w:val="clear" w:color="auto" w:fill="FFFFFF"/>
          </w:tcPr>
          <w:p w14:paraId="00F2CEDB"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79556F" w:rsidRPr="00D91A4E" w14:paraId="25A8CE2E"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DBC0933"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61B9E861"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3414BF02"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1AF08D8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5F0388ED" w14:textId="77777777" w:rsidR="0079556F" w:rsidRPr="00D91A4E" w:rsidRDefault="0079556F" w:rsidP="008D012E">
            <w:pPr>
              <w:autoSpaceDE w:val="0"/>
              <w:autoSpaceDN w:val="0"/>
              <w:adjustRightInd w:val="0"/>
              <w:spacing w:after="120" w:line="240" w:lineRule="auto"/>
              <w:rPr>
                <w:rFonts w:asciiTheme="minorHAnsi" w:hAnsiTheme="minorHAnsi" w:cstheme="minorHAnsi"/>
                <w:sz w:val="22"/>
              </w:rPr>
            </w:pPr>
          </w:p>
        </w:tc>
      </w:tr>
    </w:tbl>
    <w:p w14:paraId="57FA8BA2" w14:textId="7CE9D965" w:rsidR="00DA6AAD" w:rsidRPr="00D91A4E" w:rsidRDefault="00F97943" w:rsidP="008D012E">
      <w:pPr>
        <w:autoSpaceDE w:val="0"/>
        <w:autoSpaceDN w:val="0"/>
        <w:adjustRightInd w:val="0"/>
        <w:spacing w:after="120" w:line="240" w:lineRule="auto"/>
        <w:rPr>
          <w:rFonts w:asciiTheme="minorHAnsi" w:hAnsiTheme="minorHAnsi" w:cstheme="minorHAnsi"/>
          <w:sz w:val="22"/>
        </w:rPr>
      </w:pPr>
      <w:r w:rsidRPr="00D91A4E">
        <w:rPr>
          <w:rFonts w:asciiTheme="minorHAnsi" w:hAnsiTheme="minorHAnsi" w:cstheme="minorHAnsi"/>
          <w:sz w:val="22"/>
        </w:rPr>
        <w:t xml:space="preserve">Table 19. </w:t>
      </w:r>
      <w:r w:rsidR="000E42A8">
        <w:rPr>
          <w:rFonts w:asciiTheme="minorHAnsi" w:hAnsiTheme="minorHAnsi" w:cstheme="minorHAnsi"/>
          <w:sz w:val="22"/>
        </w:rPr>
        <w:t>Students’ use of languages d</w:t>
      </w:r>
      <w:r w:rsidRPr="00D91A4E">
        <w:rPr>
          <w:rFonts w:asciiTheme="minorHAnsi" w:hAnsiTheme="minorHAnsi" w:cstheme="minorHAnsi"/>
          <w:color w:val="010205"/>
          <w:sz w:val="22"/>
        </w:rPr>
        <w:t>uring supervision meetings</w:t>
      </w:r>
    </w:p>
    <w:p w14:paraId="41CBA649" w14:textId="77777777" w:rsidR="00DA6AAD" w:rsidRPr="00D91A4E" w:rsidRDefault="00DA6AAD" w:rsidP="008D012E">
      <w:pPr>
        <w:autoSpaceDE w:val="0"/>
        <w:autoSpaceDN w:val="0"/>
        <w:adjustRightInd w:val="0"/>
        <w:spacing w:after="120" w:line="240" w:lineRule="auto"/>
        <w:rPr>
          <w:rFonts w:asciiTheme="minorHAnsi" w:hAnsiTheme="minorHAnsi" w:cstheme="minorHAnsi"/>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79556F" w:rsidRPr="00D91A4E" w14:paraId="4DDC5CBB" w14:textId="77777777" w:rsidTr="00070D6D">
        <w:trPr>
          <w:cantSplit/>
        </w:trPr>
        <w:tc>
          <w:tcPr>
            <w:tcW w:w="3828" w:type="dxa"/>
            <w:gridSpan w:val="2"/>
            <w:tcBorders>
              <w:top w:val="nil"/>
              <w:left w:val="nil"/>
              <w:bottom w:val="single" w:sz="8" w:space="0" w:color="152935"/>
              <w:right w:val="nil"/>
            </w:tcBorders>
            <w:shd w:val="clear" w:color="auto" w:fill="FFFFFF"/>
            <w:vAlign w:val="bottom"/>
          </w:tcPr>
          <w:p w14:paraId="410833E7" w14:textId="77777777" w:rsidR="0079556F" w:rsidRPr="00D91A4E" w:rsidRDefault="0079556F"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72BBEDAC" w14:textId="77777777" w:rsidR="0079556F" w:rsidRPr="00D91A4E" w:rsidRDefault="0079556F"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E99C7A3" w14:textId="77777777" w:rsidR="0079556F" w:rsidRPr="00D91A4E" w:rsidRDefault="0079556F"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14D516E7" w14:textId="77777777" w:rsidR="0079556F" w:rsidRPr="00D91A4E" w:rsidRDefault="0079556F"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79556F" w:rsidRPr="00D91A4E" w14:paraId="0E8B350F"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19DE5059" w14:textId="4A8B90D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00BD14B8"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70D074A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93</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081882D7"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28.6</w:t>
            </w:r>
          </w:p>
        </w:tc>
        <w:tc>
          <w:tcPr>
            <w:tcW w:w="1984" w:type="dxa"/>
            <w:tcBorders>
              <w:top w:val="single" w:sz="8" w:space="0" w:color="152935"/>
              <w:left w:val="single" w:sz="8" w:space="0" w:color="E0E0E0"/>
              <w:bottom w:val="single" w:sz="8" w:space="0" w:color="AEAEAE"/>
              <w:right w:val="nil"/>
            </w:tcBorders>
            <w:shd w:val="clear" w:color="auto" w:fill="FFFFFF"/>
          </w:tcPr>
          <w:p w14:paraId="187D008F"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28.6</w:t>
            </w:r>
          </w:p>
        </w:tc>
      </w:tr>
      <w:tr w:rsidR="0079556F" w:rsidRPr="00D91A4E" w14:paraId="78358846"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0D7F4264"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622A3CF"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59F31FD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F19DE5D"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27.1</w:t>
            </w:r>
          </w:p>
        </w:tc>
        <w:tc>
          <w:tcPr>
            <w:tcW w:w="1984" w:type="dxa"/>
            <w:tcBorders>
              <w:top w:val="single" w:sz="8" w:space="0" w:color="AEAEAE"/>
              <w:left w:val="single" w:sz="8" w:space="0" w:color="E0E0E0"/>
              <w:bottom w:val="single" w:sz="8" w:space="0" w:color="AEAEAE"/>
              <w:right w:val="nil"/>
            </w:tcBorders>
            <w:shd w:val="clear" w:color="auto" w:fill="FFFFFF"/>
          </w:tcPr>
          <w:p w14:paraId="536F845B"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55.7</w:t>
            </w:r>
          </w:p>
        </w:tc>
      </w:tr>
      <w:tr w:rsidR="0079556F" w:rsidRPr="00D91A4E" w14:paraId="0910B01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8B9D0E1"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B8F0D7F"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A059F19"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4B55361"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12.6</w:t>
            </w:r>
          </w:p>
        </w:tc>
        <w:tc>
          <w:tcPr>
            <w:tcW w:w="1984" w:type="dxa"/>
            <w:tcBorders>
              <w:top w:val="single" w:sz="8" w:space="0" w:color="AEAEAE"/>
              <w:left w:val="single" w:sz="8" w:space="0" w:color="E0E0E0"/>
              <w:bottom w:val="single" w:sz="8" w:space="0" w:color="AEAEAE"/>
              <w:right w:val="nil"/>
            </w:tcBorders>
            <w:shd w:val="clear" w:color="auto" w:fill="FFFFFF"/>
          </w:tcPr>
          <w:p w14:paraId="52CFCDA2"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68.3</w:t>
            </w:r>
          </w:p>
        </w:tc>
      </w:tr>
      <w:tr w:rsidR="0079556F" w:rsidRPr="00D91A4E" w14:paraId="14895FF0"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040664D"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1A19328" w14:textId="70217E3D"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E9730AF"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9338A89"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12.3</w:t>
            </w:r>
          </w:p>
        </w:tc>
        <w:tc>
          <w:tcPr>
            <w:tcW w:w="1984" w:type="dxa"/>
            <w:tcBorders>
              <w:top w:val="single" w:sz="8" w:space="0" w:color="AEAEAE"/>
              <w:left w:val="single" w:sz="8" w:space="0" w:color="E0E0E0"/>
              <w:bottom w:val="single" w:sz="8" w:space="0" w:color="AEAEAE"/>
              <w:right w:val="nil"/>
            </w:tcBorders>
            <w:shd w:val="clear" w:color="auto" w:fill="FFFFFF"/>
          </w:tcPr>
          <w:p w14:paraId="318348B7"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80.6</w:t>
            </w:r>
          </w:p>
        </w:tc>
      </w:tr>
      <w:tr w:rsidR="0079556F" w:rsidRPr="00D91A4E" w14:paraId="7820AE43"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5322A4A"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08D4A40" w14:textId="4FF4E844"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67664C58"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A8BB6AA"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7.1</w:t>
            </w:r>
          </w:p>
        </w:tc>
        <w:tc>
          <w:tcPr>
            <w:tcW w:w="1984" w:type="dxa"/>
            <w:tcBorders>
              <w:top w:val="single" w:sz="8" w:space="0" w:color="AEAEAE"/>
              <w:left w:val="single" w:sz="8" w:space="0" w:color="E0E0E0"/>
              <w:bottom w:val="single" w:sz="8" w:space="0" w:color="AEAEAE"/>
              <w:right w:val="nil"/>
            </w:tcBorders>
            <w:shd w:val="clear" w:color="auto" w:fill="FFFFFF"/>
          </w:tcPr>
          <w:p w14:paraId="3337A0CD"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87.7</w:t>
            </w:r>
          </w:p>
        </w:tc>
      </w:tr>
      <w:tr w:rsidR="0079556F" w:rsidRPr="00D91A4E" w14:paraId="6E57041E"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8CA3FB8"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1FB4798" w14:textId="017F4728"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3FF64C37"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6D6A415"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84" w:type="dxa"/>
            <w:tcBorders>
              <w:top w:val="single" w:sz="8" w:space="0" w:color="AEAEAE"/>
              <w:left w:val="single" w:sz="8" w:space="0" w:color="E0E0E0"/>
              <w:bottom w:val="single" w:sz="8" w:space="0" w:color="AEAEAE"/>
              <w:right w:val="nil"/>
            </w:tcBorders>
            <w:shd w:val="clear" w:color="auto" w:fill="FFFFFF"/>
          </w:tcPr>
          <w:p w14:paraId="6514E9B7"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93.2</w:t>
            </w:r>
          </w:p>
        </w:tc>
      </w:tr>
      <w:tr w:rsidR="0079556F" w:rsidRPr="00D91A4E" w14:paraId="48A3EB5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B45EFA8"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507C424" w14:textId="0AD983D4"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75FC772F"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1754BAB"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w:t>
            </w:r>
          </w:p>
        </w:tc>
        <w:tc>
          <w:tcPr>
            <w:tcW w:w="1984" w:type="dxa"/>
            <w:tcBorders>
              <w:top w:val="single" w:sz="8" w:space="0" w:color="AEAEAE"/>
              <w:left w:val="single" w:sz="8" w:space="0" w:color="E0E0E0"/>
              <w:bottom w:val="single" w:sz="8" w:space="0" w:color="AEAEAE"/>
              <w:right w:val="nil"/>
            </w:tcBorders>
            <w:shd w:val="clear" w:color="auto" w:fill="FFFFFF"/>
          </w:tcPr>
          <w:p w14:paraId="5594CDB1"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97.8</w:t>
            </w:r>
          </w:p>
        </w:tc>
      </w:tr>
      <w:tr w:rsidR="0079556F" w:rsidRPr="00D91A4E" w14:paraId="75443DAC"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3888C53"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87C2192"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0D20BA94"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BA27FC1"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1984" w:type="dxa"/>
            <w:tcBorders>
              <w:top w:val="single" w:sz="8" w:space="0" w:color="AEAEAE"/>
              <w:left w:val="single" w:sz="8" w:space="0" w:color="E0E0E0"/>
              <w:bottom w:val="single" w:sz="8" w:space="0" w:color="AEAEAE"/>
              <w:right w:val="nil"/>
            </w:tcBorders>
            <w:shd w:val="clear" w:color="auto" w:fill="FFFFFF"/>
          </w:tcPr>
          <w:p w14:paraId="38A6E24C"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99.7</w:t>
            </w:r>
          </w:p>
        </w:tc>
      </w:tr>
      <w:tr w:rsidR="0079556F" w:rsidRPr="00D91A4E" w14:paraId="67C3FF2D"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5FED4F0"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C3BD2EE" w14:textId="55A31BA1"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r w:rsidR="002B0189">
              <w:rPr>
                <w:rFonts w:asciiTheme="minorHAnsi" w:hAnsiTheme="minorHAnsi" w:cstheme="minorHAnsi"/>
                <w:color w:val="264A60"/>
                <w:sz w:val="22"/>
              </w:rPr>
              <w:t xml:space="preserve"> </w:t>
            </w:r>
            <w:proofErr w:type="gramStart"/>
            <w:r w:rsidRPr="00D91A4E">
              <w:rPr>
                <w:rFonts w:asciiTheme="minorHAnsi" w:hAnsiTheme="minorHAnsi" w:cstheme="minorHAnsi"/>
                <w:color w:val="264A60"/>
                <w:sz w:val="22"/>
              </w:rPr>
              <w:t>Not</w:t>
            </w:r>
            <w:proofErr w:type="gramEnd"/>
            <w:r w:rsidRPr="00D91A4E">
              <w:rPr>
                <w:rFonts w:asciiTheme="minorHAnsi" w:hAnsiTheme="minorHAnsi" w:cstheme="minorHAnsi"/>
                <w:color w:val="264A60"/>
                <w:sz w:val="22"/>
              </w:rPr>
              <w:t xml:space="preserve"> applicable</w:t>
            </w:r>
          </w:p>
        </w:tc>
        <w:tc>
          <w:tcPr>
            <w:tcW w:w="1134" w:type="dxa"/>
            <w:tcBorders>
              <w:top w:val="single" w:sz="8" w:space="0" w:color="AEAEAE"/>
              <w:left w:val="nil"/>
              <w:bottom w:val="single" w:sz="8" w:space="0" w:color="AEAEAE"/>
              <w:right w:val="single" w:sz="8" w:space="0" w:color="E0E0E0"/>
            </w:tcBorders>
            <w:shd w:val="clear" w:color="auto" w:fill="FFFFFF"/>
          </w:tcPr>
          <w:p w14:paraId="0E17C2D7"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09A656F"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w:t>
            </w:r>
          </w:p>
        </w:tc>
        <w:tc>
          <w:tcPr>
            <w:tcW w:w="1984" w:type="dxa"/>
            <w:tcBorders>
              <w:top w:val="single" w:sz="8" w:space="0" w:color="AEAEAE"/>
              <w:left w:val="single" w:sz="8" w:space="0" w:color="E0E0E0"/>
              <w:bottom w:val="single" w:sz="8" w:space="0" w:color="AEAEAE"/>
              <w:right w:val="nil"/>
            </w:tcBorders>
            <w:shd w:val="clear" w:color="auto" w:fill="FFFFFF"/>
          </w:tcPr>
          <w:p w14:paraId="62AB7C14"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79556F" w:rsidRPr="00D91A4E" w14:paraId="28CAC8C1"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5216179" w14:textId="77777777" w:rsidR="0079556F" w:rsidRPr="00D91A4E" w:rsidRDefault="0079556F"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4CA55006" w14:textId="77777777" w:rsidR="0079556F" w:rsidRPr="00D91A4E" w:rsidRDefault="0079556F"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7CFBD3B0"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3F4FB26" w14:textId="77777777" w:rsidR="0079556F" w:rsidRPr="00D91A4E" w:rsidRDefault="0079556F"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53596D81" w14:textId="77777777" w:rsidR="0079556F" w:rsidRPr="00D91A4E" w:rsidRDefault="0079556F" w:rsidP="008D012E">
            <w:pPr>
              <w:autoSpaceDE w:val="0"/>
              <w:autoSpaceDN w:val="0"/>
              <w:adjustRightInd w:val="0"/>
              <w:spacing w:after="120" w:line="240" w:lineRule="auto"/>
              <w:rPr>
                <w:rFonts w:asciiTheme="minorHAnsi" w:hAnsiTheme="minorHAnsi" w:cstheme="minorHAnsi"/>
                <w:sz w:val="22"/>
              </w:rPr>
            </w:pPr>
          </w:p>
        </w:tc>
      </w:tr>
    </w:tbl>
    <w:p w14:paraId="06845441" w14:textId="18978888" w:rsidR="00DA6AAD" w:rsidRPr="00D91A4E" w:rsidRDefault="00F97943" w:rsidP="008D012E">
      <w:pPr>
        <w:autoSpaceDE w:val="0"/>
        <w:autoSpaceDN w:val="0"/>
        <w:adjustRightInd w:val="0"/>
        <w:spacing w:after="120" w:line="240" w:lineRule="auto"/>
        <w:rPr>
          <w:rFonts w:asciiTheme="minorHAnsi" w:hAnsiTheme="minorHAnsi" w:cstheme="minorHAnsi"/>
          <w:sz w:val="22"/>
        </w:rPr>
      </w:pPr>
      <w:r w:rsidRPr="00D91A4E">
        <w:rPr>
          <w:rFonts w:asciiTheme="minorHAnsi" w:hAnsiTheme="minorHAnsi" w:cstheme="minorHAnsi"/>
          <w:sz w:val="22"/>
        </w:rPr>
        <w:t xml:space="preserve">Table 20. </w:t>
      </w:r>
      <w:r w:rsidR="000E42A8">
        <w:rPr>
          <w:rFonts w:asciiTheme="minorHAnsi" w:hAnsiTheme="minorHAnsi" w:cstheme="minorHAnsi"/>
          <w:sz w:val="22"/>
        </w:rPr>
        <w:t>Students’ use of languages t</w:t>
      </w:r>
      <w:r w:rsidRPr="00D91A4E">
        <w:rPr>
          <w:rFonts w:asciiTheme="minorHAnsi" w:hAnsiTheme="minorHAnsi" w:cstheme="minorHAnsi"/>
          <w:sz w:val="22"/>
        </w:rPr>
        <w:t>o email</w:t>
      </w:r>
    </w:p>
    <w:p w14:paraId="53328466" w14:textId="77777777" w:rsidR="00C11653" w:rsidRPr="00D91A4E" w:rsidRDefault="00C11653" w:rsidP="008D012E">
      <w:pPr>
        <w:autoSpaceDE w:val="0"/>
        <w:autoSpaceDN w:val="0"/>
        <w:adjustRightInd w:val="0"/>
        <w:spacing w:after="120" w:line="240" w:lineRule="auto"/>
        <w:rPr>
          <w:rFonts w:asciiTheme="minorHAnsi" w:hAnsiTheme="minorHAnsi" w:cstheme="minorHAnsi"/>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33585E" w:rsidRPr="00D91A4E" w14:paraId="7A5A3DF3" w14:textId="77777777" w:rsidTr="00070D6D">
        <w:trPr>
          <w:cantSplit/>
        </w:trPr>
        <w:tc>
          <w:tcPr>
            <w:tcW w:w="3828" w:type="dxa"/>
            <w:gridSpan w:val="2"/>
            <w:tcBorders>
              <w:top w:val="nil"/>
              <w:left w:val="nil"/>
              <w:bottom w:val="single" w:sz="8" w:space="0" w:color="152935"/>
              <w:right w:val="nil"/>
            </w:tcBorders>
            <w:shd w:val="clear" w:color="auto" w:fill="FFFFFF"/>
            <w:vAlign w:val="bottom"/>
          </w:tcPr>
          <w:p w14:paraId="71AEAF55"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55894AFC"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0F0E902C"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53BC501D"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33585E" w:rsidRPr="00D91A4E" w14:paraId="503D7F18"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7307962D" w14:textId="6D67DCFE"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051922C7"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152935"/>
              <w:left w:val="nil"/>
              <w:bottom w:val="single" w:sz="8" w:space="0" w:color="AEAEAE"/>
              <w:right w:val="single" w:sz="8" w:space="0" w:color="E0E0E0"/>
            </w:tcBorders>
            <w:shd w:val="clear" w:color="auto" w:fill="FFFFFF"/>
          </w:tcPr>
          <w:p w14:paraId="3057EB75"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110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37F0C61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33.8</w:t>
            </w:r>
          </w:p>
        </w:tc>
        <w:tc>
          <w:tcPr>
            <w:tcW w:w="1984" w:type="dxa"/>
            <w:tcBorders>
              <w:top w:val="single" w:sz="8" w:space="0" w:color="152935"/>
              <w:left w:val="single" w:sz="8" w:space="0" w:color="E0E0E0"/>
              <w:bottom w:val="single" w:sz="8" w:space="0" w:color="AEAEAE"/>
              <w:right w:val="nil"/>
            </w:tcBorders>
            <w:shd w:val="clear" w:color="auto" w:fill="FFFFFF"/>
          </w:tcPr>
          <w:p w14:paraId="1C966215"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33.8</w:t>
            </w:r>
          </w:p>
        </w:tc>
      </w:tr>
      <w:tr w:rsidR="0033585E" w:rsidRPr="00D91A4E" w14:paraId="2FD1C70F"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2418FC9"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8360A95"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1C40B39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935BFC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23.4</w:t>
            </w:r>
          </w:p>
        </w:tc>
        <w:tc>
          <w:tcPr>
            <w:tcW w:w="1984" w:type="dxa"/>
            <w:tcBorders>
              <w:top w:val="single" w:sz="8" w:space="0" w:color="AEAEAE"/>
              <w:left w:val="single" w:sz="8" w:space="0" w:color="E0E0E0"/>
              <w:bottom w:val="single" w:sz="8" w:space="0" w:color="AEAEAE"/>
              <w:right w:val="nil"/>
            </w:tcBorders>
            <w:shd w:val="clear" w:color="auto" w:fill="FFFFFF"/>
          </w:tcPr>
          <w:p w14:paraId="2D584EBF"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57.2</w:t>
            </w:r>
          </w:p>
        </w:tc>
      </w:tr>
      <w:tr w:rsidR="0033585E" w:rsidRPr="00D91A4E" w14:paraId="766C728B"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DCE63D7"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1D8FD55" w14:textId="26BDA523"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C7B71A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6C31FD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12.9</w:t>
            </w:r>
          </w:p>
        </w:tc>
        <w:tc>
          <w:tcPr>
            <w:tcW w:w="1984" w:type="dxa"/>
            <w:tcBorders>
              <w:top w:val="single" w:sz="8" w:space="0" w:color="AEAEAE"/>
              <w:left w:val="single" w:sz="8" w:space="0" w:color="E0E0E0"/>
              <w:bottom w:val="single" w:sz="8" w:space="0" w:color="AEAEAE"/>
              <w:right w:val="nil"/>
            </w:tcBorders>
            <w:shd w:val="clear" w:color="auto" w:fill="FFFFFF"/>
          </w:tcPr>
          <w:p w14:paraId="48FB941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70.2</w:t>
            </w:r>
          </w:p>
        </w:tc>
      </w:tr>
      <w:tr w:rsidR="0033585E" w:rsidRPr="00D91A4E" w14:paraId="6A1FA900"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9732FF0"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302E454"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70FE31B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2C568E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w:t>
            </w:r>
          </w:p>
        </w:tc>
        <w:tc>
          <w:tcPr>
            <w:tcW w:w="1984" w:type="dxa"/>
            <w:tcBorders>
              <w:top w:val="single" w:sz="8" w:space="0" w:color="AEAEAE"/>
              <w:left w:val="single" w:sz="8" w:space="0" w:color="E0E0E0"/>
              <w:bottom w:val="single" w:sz="8" w:space="0" w:color="AEAEAE"/>
              <w:right w:val="nil"/>
            </w:tcBorders>
            <w:shd w:val="clear" w:color="auto" w:fill="FFFFFF"/>
          </w:tcPr>
          <w:p w14:paraId="165586C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80.0</w:t>
            </w:r>
          </w:p>
        </w:tc>
      </w:tr>
      <w:tr w:rsidR="0033585E" w:rsidRPr="00D91A4E" w14:paraId="68A739FA"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BA34DC0"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2EA960B" w14:textId="5474F001"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1C8AEEE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18FCC62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6.5</w:t>
            </w:r>
          </w:p>
        </w:tc>
        <w:tc>
          <w:tcPr>
            <w:tcW w:w="1984" w:type="dxa"/>
            <w:tcBorders>
              <w:top w:val="single" w:sz="8" w:space="0" w:color="AEAEAE"/>
              <w:left w:val="single" w:sz="8" w:space="0" w:color="E0E0E0"/>
              <w:bottom w:val="single" w:sz="8" w:space="0" w:color="AEAEAE"/>
              <w:right w:val="nil"/>
            </w:tcBorders>
            <w:shd w:val="clear" w:color="auto" w:fill="FFFFFF"/>
          </w:tcPr>
          <w:p w14:paraId="2A43086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86.5</w:t>
            </w:r>
          </w:p>
        </w:tc>
      </w:tr>
      <w:tr w:rsidR="0033585E" w:rsidRPr="00D91A4E" w14:paraId="3CE991AA"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26819BD"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EB05369" w14:textId="25282A5C"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6D7C9E69"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0D615F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6.2</w:t>
            </w:r>
          </w:p>
        </w:tc>
        <w:tc>
          <w:tcPr>
            <w:tcW w:w="1984" w:type="dxa"/>
            <w:tcBorders>
              <w:top w:val="single" w:sz="8" w:space="0" w:color="AEAEAE"/>
              <w:left w:val="single" w:sz="8" w:space="0" w:color="E0E0E0"/>
              <w:bottom w:val="single" w:sz="8" w:space="0" w:color="AEAEAE"/>
              <w:right w:val="nil"/>
            </w:tcBorders>
            <w:shd w:val="clear" w:color="auto" w:fill="FFFFFF"/>
          </w:tcPr>
          <w:p w14:paraId="3F5BB989"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92.6</w:t>
            </w:r>
          </w:p>
        </w:tc>
      </w:tr>
      <w:tr w:rsidR="0033585E" w:rsidRPr="00D91A4E" w14:paraId="5E891747"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785F8E1"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9A9AC94" w14:textId="10EDD6A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1D4E5F4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2A981B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5.8</w:t>
            </w:r>
          </w:p>
        </w:tc>
        <w:tc>
          <w:tcPr>
            <w:tcW w:w="1984" w:type="dxa"/>
            <w:tcBorders>
              <w:top w:val="single" w:sz="8" w:space="0" w:color="AEAEAE"/>
              <w:left w:val="single" w:sz="8" w:space="0" w:color="E0E0E0"/>
              <w:bottom w:val="single" w:sz="8" w:space="0" w:color="AEAEAE"/>
              <w:right w:val="nil"/>
            </w:tcBorders>
            <w:shd w:val="clear" w:color="auto" w:fill="FFFFFF"/>
          </w:tcPr>
          <w:p w14:paraId="3CB3F349"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98.5</w:t>
            </w:r>
          </w:p>
        </w:tc>
      </w:tr>
      <w:tr w:rsidR="0033585E" w:rsidRPr="00D91A4E" w14:paraId="7B633ABF"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C4EDDE0"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08A2C779"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67CB326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959F4F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w:t>
            </w:r>
          </w:p>
        </w:tc>
        <w:tc>
          <w:tcPr>
            <w:tcW w:w="1984" w:type="dxa"/>
            <w:tcBorders>
              <w:top w:val="single" w:sz="8" w:space="0" w:color="AEAEAE"/>
              <w:left w:val="single" w:sz="8" w:space="0" w:color="E0E0E0"/>
              <w:bottom w:val="single" w:sz="8" w:space="0" w:color="AEAEAE"/>
              <w:right w:val="nil"/>
            </w:tcBorders>
            <w:shd w:val="clear" w:color="auto" w:fill="FFFFFF"/>
          </w:tcPr>
          <w:p w14:paraId="1583C68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33585E" w:rsidRPr="00D91A4E" w14:paraId="07279F24"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28D1A334"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0D6ED870"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7071EC4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5D82EE8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6B7BCB00"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r>
    </w:tbl>
    <w:p w14:paraId="3744D2BF" w14:textId="64D17FDD" w:rsidR="00F97943" w:rsidRPr="00D91A4E" w:rsidRDefault="00F97943"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21. </w:t>
      </w:r>
      <w:r w:rsidR="000E42A8">
        <w:rPr>
          <w:rFonts w:asciiTheme="minorHAnsi" w:hAnsiTheme="minorHAnsi" w:cstheme="minorHAnsi"/>
          <w:sz w:val="22"/>
        </w:rPr>
        <w:t>Students’ use of languages f</w:t>
      </w:r>
      <w:r w:rsidRPr="00D91A4E">
        <w:rPr>
          <w:rFonts w:asciiTheme="minorHAnsi" w:hAnsiTheme="minorHAnsi" w:cstheme="minorHAnsi"/>
          <w:color w:val="010205"/>
          <w:sz w:val="22"/>
        </w:rPr>
        <w:t>or research purposes</w:t>
      </w:r>
    </w:p>
    <w:p w14:paraId="486E194B" w14:textId="77777777" w:rsidR="00C11653" w:rsidRPr="00D91A4E" w:rsidRDefault="00C11653" w:rsidP="008D012E">
      <w:pPr>
        <w:autoSpaceDE w:val="0"/>
        <w:autoSpaceDN w:val="0"/>
        <w:adjustRightInd w:val="0"/>
        <w:spacing w:after="120" w:line="240" w:lineRule="auto"/>
        <w:ind w:left="60" w:right="60"/>
        <w:rPr>
          <w:rFonts w:asciiTheme="minorHAnsi" w:hAnsiTheme="minorHAnsi" w:cstheme="minorHAnsi"/>
          <w:color w:val="010205"/>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33585E" w:rsidRPr="00D91A4E" w14:paraId="2E9D467C" w14:textId="77777777" w:rsidTr="00070D6D">
        <w:trPr>
          <w:cantSplit/>
        </w:trPr>
        <w:tc>
          <w:tcPr>
            <w:tcW w:w="3828" w:type="dxa"/>
            <w:gridSpan w:val="2"/>
            <w:tcBorders>
              <w:top w:val="nil"/>
              <w:left w:val="nil"/>
              <w:bottom w:val="single" w:sz="8" w:space="0" w:color="152935"/>
              <w:right w:val="nil"/>
            </w:tcBorders>
            <w:shd w:val="clear" w:color="auto" w:fill="FFFFFF"/>
            <w:vAlign w:val="bottom"/>
          </w:tcPr>
          <w:p w14:paraId="1BC1B755"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71A2EEF3"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12B5CD87"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3490B5DA"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33585E" w:rsidRPr="00D91A4E" w14:paraId="6D51C0AE"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62A5D82A" w14:textId="0F50863C"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0F62AA4A"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572B82F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131</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3B4D274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40.3</w:t>
            </w:r>
          </w:p>
        </w:tc>
        <w:tc>
          <w:tcPr>
            <w:tcW w:w="1984" w:type="dxa"/>
            <w:tcBorders>
              <w:top w:val="single" w:sz="8" w:space="0" w:color="152935"/>
              <w:left w:val="single" w:sz="8" w:space="0" w:color="E0E0E0"/>
              <w:bottom w:val="single" w:sz="8" w:space="0" w:color="AEAEAE"/>
              <w:right w:val="nil"/>
            </w:tcBorders>
            <w:shd w:val="clear" w:color="auto" w:fill="FFFFFF"/>
          </w:tcPr>
          <w:p w14:paraId="733FB00C"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40.3</w:t>
            </w:r>
          </w:p>
        </w:tc>
      </w:tr>
      <w:tr w:rsidR="0033585E" w:rsidRPr="00D91A4E" w14:paraId="4866B672"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459CB05"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3CE69BD"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10BB594C"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E5D5FB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20.9</w:t>
            </w:r>
          </w:p>
        </w:tc>
        <w:tc>
          <w:tcPr>
            <w:tcW w:w="1984" w:type="dxa"/>
            <w:tcBorders>
              <w:top w:val="single" w:sz="8" w:space="0" w:color="AEAEAE"/>
              <w:left w:val="single" w:sz="8" w:space="0" w:color="E0E0E0"/>
              <w:bottom w:val="single" w:sz="8" w:space="0" w:color="AEAEAE"/>
              <w:right w:val="nil"/>
            </w:tcBorders>
            <w:shd w:val="clear" w:color="auto" w:fill="FFFFFF"/>
          </w:tcPr>
          <w:p w14:paraId="0502684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61.2</w:t>
            </w:r>
          </w:p>
        </w:tc>
      </w:tr>
      <w:tr w:rsidR="0033585E" w:rsidRPr="00D91A4E" w14:paraId="19E209A6"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277200AB"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5B905E03" w14:textId="58113A8D"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4C73744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440A3CF"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10.5</w:t>
            </w:r>
          </w:p>
        </w:tc>
        <w:tc>
          <w:tcPr>
            <w:tcW w:w="1984" w:type="dxa"/>
            <w:tcBorders>
              <w:top w:val="single" w:sz="8" w:space="0" w:color="AEAEAE"/>
              <w:left w:val="single" w:sz="8" w:space="0" w:color="E0E0E0"/>
              <w:bottom w:val="single" w:sz="8" w:space="0" w:color="AEAEAE"/>
              <w:right w:val="nil"/>
            </w:tcBorders>
            <w:shd w:val="clear" w:color="auto" w:fill="FFFFFF"/>
          </w:tcPr>
          <w:p w14:paraId="23C00DE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71.7</w:t>
            </w:r>
          </w:p>
        </w:tc>
      </w:tr>
      <w:tr w:rsidR="0033585E" w:rsidRPr="00D91A4E" w14:paraId="322C11DE"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0F98D7A9"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75962444" w14:textId="2688DEE6"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1BFA358C"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8E5049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8.6</w:t>
            </w:r>
          </w:p>
        </w:tc>
        <w:tc>
          <w:tcPr>
            <w:tcW w:w="1984" w:type="dxa"/>
            <w:tcBorders>
              <w:top w:val="single" w:sz="8" w:space="0" w:color="AEAEAE"/>
              <w:left w:val="single" w:sz="8" w:space="0" w:color="E0E0E0"/>
              <w:bottom w:val="single" w:sz="8" w:space="0" w:color="AEAEAE"/>
              <w:right w:val="nil"/>
            </w:tcBorders>
            <w:shd w:val="clear" w:color="auto" w:fill="FFFFFF"/>
          </w:tcPr>
          <w:p w14:paraId="4B8E6E5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80.3</w:t>
            </w:r>
          </w:p>
        </w:tc>
      </w:tr>
      <w:tr w:rsidR="0033585E" w:rsidRPr="00D91A4E" w14:paraId="470B250F"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FB63AB4"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CF6E90C"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5757738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0F72FB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w:t>
            </w:r>
          </w:p>
        </w:tc>
        <w:tc>
          <w:tcPr>
            <w:tcW w:w="1984" w:type="dxa"/>
            <w:tcBorders>
              <w:top w:val="single" w:sz="8" w:space="0" w:color="AEAEAE"/>
              <w:left w:val="single" w:sz="8" w:space="0" w:color="E0E0E0"/>
              <w:bottom w:val="single" w:sz="8" w:space="0" w:color="AEAEAE"/>
              <w:right w:val="nil"/>
            </w:tcBorders>
            <w:shd w:val="clear" w:color="auto" w:fill="FFFFFF"/>
          </w:tcPr>
          <w:p w14:paraId="7951829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88.3</w:t>
            </w:r>
          </w:p>
        </w:tc>
      </w:tr>
      <w:tr w:rsidR="0033585E" w:rsidRPr="00D91A4E" w14:paraId="077088BB"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1997A68"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7F9A5F9" w14:textId="6BDBDF90"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4F61122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A02540F"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1984" w:type="dxa"/>
            <w:tcBorders>
              <w:top w:val="single" w:sz="8" w:space="0" w:color="AEAEAE"/>
              <w:left w:val="single" w:sz="8" w:space="0" w:color="E0E0E0"/>
              <w:bottom w:val="single" w:sz="8" w:space="0" w:color="AEAEAE"/>
              <w:right w:val="nil"/>
            </w:tcBorders>
            <w:shd w:val="clear" w:color="auto" w:fill="FFFFFF"/>
          </w:tcPr>
          <w:p w14:paraId="3DABEB59"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93.8</w:t>
            </w:r>
          </w:p>
        </w:tc>
      </w:tr>
      <w:tr w:rsidR="0033585E" w:rsidRPr="00D91A4E" w14:paraId="119A96E1"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033A27C8"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914DFD2" w14:textId="6D1C987D"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60DB7606"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E4BA2E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w:t>
            </w:r>
          </w:p>
        </w:tc>
        <w:tc>
          <w:tcPr>
            <w:tcW w:w="1984" w:type="dxa"/>
            <w:tcBorders>
              <w:top w:val="single" w:sz="8" w:space="0" w:color="AEAEAE"/>
              <w:left w:val="single" w:sz="8" w:space="0" w:color="E0E0E0"/>
              <w:bottom w:val="single" w:sz="8" w:space="0" w:color="AEAEAE"/>
              <w:right w:val="nil"/>
            </w:tcBorders>
            <w:shd w:val="clear" w:color="auto" w:fill="FFFFFF"/>
          </w:tcPr>
          <w:p w14:paraId="317932B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97.8</w:t>
            </w:r>
          </w:p>
        </w:tc>
      </w:tr>
      <w:tr w:rsidR="0033585E" w:rsidRPr="00D91A4E" w14:paraId="31484AA8"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29B02C3"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FC5E88D"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267750D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4A6576B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w:t>
            </w:r>
          </w:p>
        </w:tc>
        <w:tc>
          <w:tcPr>
            <w:tcW w:w="1984" w:type="dxa"/>
            <w:tcBorders>
              <w:top w:val="single" w:sz="8" w:space="0" w:color="AEAEAE"/>
              <w:left w:val="single" w:sz="8" w:space="0" w:color="E0E0E0"/>
              <w:bottom w:val="single" w:sz="8" w:space="0" w:color="AEAEAE"/>
              <w:right w:val="nil"/>
            </w:tcBorders>
            <w:shd w:val="clear" w:color="auto" w:fill="FFFFFF"/>
          </w:tcPr>
          <w:p w14:paraId="27EFB039"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99.1</w:t>
            </w:r>
          </w:p>
        </w:tc>
      </w:tr>
      <w:tr w:rsidR="0033585E" w:rsidRPr="00D91A4E" w14:paraId="34E13E0B"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D64E19A"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22FB13A" w14:textId="7D12D2F1"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proofErr w:type="gramStart"/>
            <w:r w:rsidRPr="00D91A4E">
              <w:rPr>
                <w:rFonts w:asciiTheme="minorHAnsi" w:hAnsiTheme="minorHAnsi" w:cstheme="minorHAnsi"/>
                <w:color w:val="264A60"/>
                <w:sz w:val="22"/>
              </w:rPr>
              <w:t>Not</w:t>
            </w:r>
            <w:proofErr w:type="gramEnd"/>
            <w:r w:rsidRPr="00D91A4E">
              <w:rPr>
                <w:rFonts w:asciiTheme="minorHAnsi" w:hAnsiTheme="minorHAnsi" w:cstheme="minorHAnsi"/>
                <w:color w:val="264A60"/>
                <w:sz w:val="22"/>
              </w:rPr>
              <w:t xml:space="preserve"> applicable</w:t>
            </w:r>
          </w:p>
        </w:tc>
        <w:tc>
          <w:tcPr>
            <w:tcW w:w="1134" w:type="dxa"/>
            <w:tcBorders>
              <w:top w:val="single" w:sz="8" w:space="0" w:color="AEAEAE"/>
              <w:left w:val="nil"/>
              <w:bottom w:val="single" w:sz="8" w:space="0" w:color="AEAEAE"/>
              <w:right w:val="single" w:sz="8" w:space="0" w:color="E0E0E0"/>
            </w:tcBorders>
            <w:shd w:val="clear" w:color="auto" w:fill="FFFFFF"/>
          </w:tcPr>
          <w:p w14:paraId="5AAEE791"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2F69C4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w:t>
            </w:r>
          </w:p>
        </w:tc>
        <w:tc>
          <w:tcPr>
            <w:tcW w:w="1984" w:type="dxa"/>
            <w:tcBorders>
              <w:top w:val="single" w:sz="8" w:space="0" w:color="AEAEAE"/>
              <w:left w:val="single" w:sz="8" w:space="0" w:color="E0E0E0"/>
              <w:bottom w:val="single" w:sz="8" w:space="0" w:color="AEAEAE"/>
              <w:right w:val="nil"/>
            </w:tcBorders>
            <w:shd w:val="clear" w:color="auto" w:fill="FFFFFF"/>
          </w:tcPr>
          <w:p w14:paraId="469DF58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33585E" w:rsidRPr="00D91A4E" w14:paraId="71F9C5CD"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0160B74"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28C24AB7"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40B925B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19E807F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61721E1A"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r>
    </w:tbl>
    <w:p w14:paraId="70D683EC" w14:textId="2B073D9E" w:rsidR="00F97943" w:rsidRPr="00D91A4E" w:rsidRDefault="00F97943"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 xml:space="preserve">Table 22. </w:t>
      </w:r>
      <w:r w:rsidR="000E42A8">
        <w:rPr>
          <w:rFonts w:asciiTheme="minorHAnsi" w:hAnsiTheme="minorHAnsi" w:cstheme="minorHAnsi"/>
          <w:sz w:val="22"/>
        </w:rPr>
        <w:t>Students’ use of languages d</w:t>
      </w:r>
      <w:r w:rsidRPr="00D91A4E">
        <w:rPr>
          <w:rFonts w:asciiTheme="minorHAnsi" w:hAnsiTheme="minorHAnsi" w:cstheme="minorHAnsi"/>
          <w:color w:val="010205"/>
          <w:sz w:val="22"/>
        </w:rPr>
        <w:t>uring formal meetings</w:t>
      </w:r>
    </w:p>
    <w:p w14:paraId="16263B11" w14:textId="6B566ED4" w:rsidR="00DA6AAD" w:rsidRPr="00D91A4E" w:rsidRDefault="00DA6AAD" w:rsidP="008D012E">
      <w:pPr>
        <w:autoSpaceDE w:val="0"/>
        <w:autoSpaceDN w:val="0"/>
        <w:adjustRightInd w:val="0"/>
        <w:spacing w:after="120" w:line="240" w:lineRule="auto"/>
        <w:rPr>
          <w:rFonts w:asciiTheme="minorHAnsi" w:hAnsiTheme="minorHAnsi" w:cstheme="minorHAnsi"/>
          <w:sz w:val="22"/>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3544"/>
        <w:gridCol w:w="1134"/>
        <w:gridCol w:w="992"/>
        <w:gridCol w:w="1984"/>
      </w:tblGrid>
      <w:tr w:rsidR="0033585E" w:rsidRPr="00D91A4E" w14:paraId="53ED3477" w14:textId="77777777" w:rsidTr="00070D6D">
        <w:trPr>
          <w:cantSplit/>
        </w:trPr>
        <w:tc>
          <w:tcPr>
            <w:tcW w:w="3828" w:type="dxa"/>
            <w:gridSpan w:val="2"/>
            <w:tcBorders>
              <w:top w:val="nil"/>
              <w:left w:val="nil"/>
              <w:bottom w:val="single" w:sz="8" w:space="0" w:color="152935"/>
              <w:right w:val="nil"/>
            </w:tcBorders>
            <w:shd w:val="clear" w:color="auto" w:fill="FFFFFF"/>
            <w:vAlign w:val="bottom"/>
          </w:tcPr>
          <w:p w14:paraId="54D702FB"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579A3F69"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537F777C"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13C050EC"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33585E" w:rsidRPr="00D91A4E" w14:paraId="05602A14"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4E02A50D" w14:textId="5633582B"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3544" w:type="dxa"/>
            <w:tcBorders>
              <w:top w:val="single" w:sz="8" w:space="0" w:color="152935"/>
              <w:left w:val="nil"/>
              <w:bottom w:val="single" w:sz="8" w:space="0" w:color="AEAEAE"/>
              <w:right w:val="nil"/>
            </w:tcBorders>
            <w:shd w:val="clear" w:color="auto" w:fill="E0E0E0"/>
          </w:tcPr>
          <w:p w14:paraId="5682CC2C"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p>
        </w:tc>
        <w:tc>
          <w:tcPr>
            <w:tcW w:w="1134" w:type="dxa"/>
            <w:tcBorders>
              <w:top w:val="single" w:sz="8" w:space="0" w:color="152935"/>
              <w:left w:val="nil"/>
              <w:bottom w:val="single" w:sz="8" w:space="0" w:color="AEAEAE"/>
              <w:right w:val="single" w:sz="8" w:space="0" w:color="E0E0E0"/>
            </w:tcBorders>
            <w:shd w:val="clear" w:color="auto" w:fill="FFFFFF"/>
          </w:tcPr>
          <w:p w14:paraId="72DF95C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06815B9F"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30.8</w:t>
            </w:r>
          </w:p>
        </w:tc>
        <w:tc>
          <w:tcPr>
            <w:tcW w:w="1984" w:type="dxa"/>
            <w:tcBorders>
              <w:top w:val="single" w:sz="8" w:space="0" w:color="152935"/>
              <w:left w:val="single" w:sz="8" w:space="0" w:color="E0E0E0"/>
              <w:bottom w:val="single" w:sz="8" w:space="0" w:color="AEAEAE"/>
              <w:right w:val="nil"/>
            </w:tcBorders>
            <w:shd w:val="clear" w:color="auto" w:fill="FFFFFF"/>
          </w:tcPr>
          <w:p w14:paraId="61DA0E36"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30.8</w:t>
            </w:r>
          </w:p>
        </w:tc>
      </w:tr>
      <w:tr w:rsidR="0033585E" w:rsidRPr="00D91A4E" w14:paraId="5AE7F77A"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53AE96D"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5019E239"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p>
        </w:tc>
        <w:tc>
          <w:tcPr>
            <w:tcW w:w="1134" w:type="dxa"/>
            <w:tcBorders>
              <w:top w:val="single" w:sz="8" w:space="0" w:color="AEAEAE"/>
              <w:left w:val="nil"/>
              <w:bottom w:val="single" w:sz="8" w:space="0" w:color="AEAEAE"/>
              <w:right w:val="single" w:sz="8" w:space="0" w:color="E0E0E0"/>
            </w:tcBorders>
            <w:shd w:val="clear" w:color="auto" w:fill="FFFFFF"/>
          </w:tcPr>
          <w:p w14:paraId="0C088691"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E1F24B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28.0</w:t>
            </w:r>
          </w:p>
        </w:tc>
        <w:tc>
          <w:tcPr>
            <w:tcW w:w="1984" w:type="dxa"/>
            <w:tcBorders>
              <w:top w:val="single" w:sz="8" w:space="0" w:color="AEAEAE"/>
              <w:left w:val="single" w:sz="8" w:space="0" w:color="E0E0E0"/>
              <w:bottom w:val="single" w:sz="8" w:space="0" w:color="AEAEAE"/>
              <w:right w:val="nil"/>
            </w:tcBorders>
            <w:shd w:val="clear" w:color="auto" w:fill="FFFFFF"/>
          </w:tcPr>
          <w:p w14:paraId="737E9A0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58.8</w:t>
            </w:r>
          </w:p>
        </w:tc>
      </w:tr>
      <w:tr w:rsidR="0033585E" w:rsidRPr="00D91A4E" w14:paraId="659A4F0B"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00DE3C2"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7FE7342F" w14:textId="62CA2EBB"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p>
        </w:tc>
        <w:tc>
          <w:tcPr>
            <w:tcW w:w="1134" w:type="dxa"/>
            <w:tcBorders>
              <w:top w:val="single" w:sz="8" w:space="0" w:color="AEAEAE"/>
              <w:left w:val="nil"/>
              <w:bottom w:val="single" w:sz="8" w:space="0" w:color="AEAEAE"/>
              <w:right w:val="single" w:sz="8" w:space="0" w:color="E0E0E0"/>
            </w:tcBorders>
            <w:shd w:val="clear" w:color="auto" w:fill="FFFFFF"/>
          </w:tcPr>
          <w:p w14:paraId="63C9DD71"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241275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10.5</w:t>
            </w:r>
          </w:p>
        </w:tc>
        <w:tc>
          <w:tcPr>
            <w:tcW w:w="1984" w:type="dxa"/>
            <w:tcBorders>
              <w:top w:val="single" w:sz="8" w:space="0" w:color="AEAEAE"/>
              <w:left w:val="single" w:sz="8" w:space="0" w:color="E0E0E0"/>
              <w:bottom w:val="single" w:sz="8" w:space="0" w:color="AEAEAE"/>
              <w:right w:val="nil"/>
            </w:tcBorders>
            <w:shd w:val="clear" w:color="auto" w:fill="FFFFFF"/>
          </w:tcPr>
          <w:p w14:paraId="74E7399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69.2</w:t>
            </w:r>
          </w:p>
        </w:tc>
      </w:tr>
      <w:tr w:rsidR="0033585E" w:rsidRPr="00D91A4E" w14:paraId="24047FF0"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BD74185"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3BF97411" w14:textId="3435B78C"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6BE6879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05ED914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9.5</w:t>
            </w:r>
          </w:p>
        </w:tc>
        <w:tc>
          <w:tcPr>
            <w:tcW w:w="1984" w:type="dxa"/>
            <w:tcBorders>
              <w:top w:val="single" w:sz="8" w:space="0" w:color="AEAEAE"/>
              <w:left w:val="single" w:sz="8" w:space="0" w:color="E0E0E0"/>
              <w:bottom w:val="single" w:sz="8" w:space="0" w:color="AEAEAE"/>
              <w:right w:val="nil"/>
            </w:tcBorders>
            <w:shd w:val="clear" w:color="auto" w:fill="FFFFFF"/>
          </w:tcPr>
          <w:p w14:paraId="1548C6EF"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78.8</w:t>
            </w:r>
          </w:p>
        </w:tc>
      </w:tr>
      <w:tr w:rsidR="0033585E" w:rsidRPr="00D91A4E" w14:paraId="063840BB"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BACEE1B"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14376C6F"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2D47A40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306BB7B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8.3</w:t>
            </w:r>
          </w:p>
        </w:tc>
        <w:tc>
          <w:tcPr>
            <w:tcW w:w="1984" w:type="dxa"/>
            <w:tcBorders>
              <w:top w:val="single" w:sz="8" w:space="0" w:color="AEAEAE"/>
              <w:left w:val="single" w:sz="8" w:space="0" w:color="E0E0E0"/>
              <w:bottom w:val="single" w:sz="8" w:space="0" w:color="AEAEAE"/>
              <w:right w:val="nil"/>
            </w:tcBorders>
            <w:shd w:val="clear" w:color="auto" w:fill="FFFFFF"/>
          </w:tcPr>
          <w:p w14:paraId="0BE25DE1"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87.1</w:t>
            </w:r>
          </w:p>
        </w:tc>
      </w:tr>
      <w:tr w:rsidR="0033585E" w:rsidRPr="00D91A4E" w14:paraId="16661CF3"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717FE0E"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E7A3ACD" w14:textId="0BCF3E52"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National language,</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222E8A8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E858F3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7.1</w:t>
            </w:r>
          </w:p>
        </w:tc>
        <w:tc>
          <w:tcPr>
            <w:tcW w:w="1984" w:type="dxa"/>
            <w:tcBorders>
              <w:top w:val="single" w:sz="8" w:space="0" w:color="AEAEAE"/>
              <w:left w:val="single" w:sz="8" w:space="0" w:color="E0E0E0"/>
              <w:bottom w:val="single" w:sz="8" w:space="0" w:color="AEAEAE"/>
              <w:right w:val="nil"/>
            </w:tcBorders>
            <w:shd w:val="clear" w:color="auto" w:fill="FFFFFF"/>
          </w:tcPr>
          <w:p w14:paraId="30D92B7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94.2</w:t>
            </w:r>
          </w:p>
        </w:tc>
      </w:tr>
      <w:tr w:rsidR="0033585E" w:rsidRPr="00D91A4E" w14:paraId="6A6723B8"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6715524"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24DC2F21" w14:textId="28968135"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English,</w:t>
            </w:r>
            <w:r w:rsidR="002B0189">
              <w:rPr>
                <w:rFonts w:asciiTheme="minorHAnsi" w:hAnsiTheme="minorHAnsi" w:cstheme="minorHAnsi"/>
                <w:color w:val="264A60"/>
                <w:sz w:val="22"/>
              </w:rPr>
              <w:t xml:space="preserve"> </w:t>
            </w:r>
            <w:r w:rsidRPr="00D91A4E">
              <w:rPr>
                <w:rFonts w:asciiTheme="minorHAnsi" w:hAnsiTheme="minorHAnsi" w:cstheme="minorHAnsi"/>
                <w:color w:val="264A60"/>
                <w:sz w:val="22"/>
              </w:rPr>
              <w:t>Other</w:t>
            </w:r>
          </w:p>
        </w:tc>
        <w:tc>
          <w:tcPr>
            <w:tcW w:w="1134" w:type="dxa"/>
            <w:tcBorders>
              <w:top w:val="single" w:sz="8" w:space="0" w:color="AEAEAE"/>
              <w:left w:val="nil"/>
              <w:bottom w:val="single" w:sz="8" w:space="0" w:color="AEAEAE"/>
              <w:right w:val="single" w:sz="8" w:space="0" w:color="E0E0E0"/>
            </w:tcBorders>
            <w:shd w:val="clear" w:color="auto" w:fill="FFFFFF"/>
          </w:tcPr>
          <w:p w14:paraId="2E08D1C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3651331"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w:t>
            </w:r>
          </w:p>
        </w:tc>
        <w:tc>
          <w:tcPr>
            <w:tcW w:w="1984" w:type="dxa"/>
            <w:tcBorders>
              <w:top w:val="single" w:sz="8" w:space="0" w:color="AEAEAE"/>
              <w:left w:val="single" w:sz="8" w:space="0" w:color="E0E0E0"/>
              <w:bottom w:val="single" w:sz="8" w:space="0" w:color="AEAEAE"/>
              <w:right w:val="nil"/>
            </w:tcBorders>
            <w:shd w:val="clear" w:color="auto" w:fill="FFFFFF"/>
          </w:tcPr>
          <w:p w14:paraId="054CB27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96.9</w:t>
            </w:r>
          </w:p>
        </w:tc>
      </w:tr>
      <w:tr w:rsidR="0033585E" w:rsidRPr="00D91A4E" w14:paraId="2053D860"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1D2354B"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485343DB"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applicable</w:t>
            </w:r>
          </w:p>
        </w:tc>
        <w:tc>
          <w:tcPr>
            <w:tcW w:w="1134" w:type="dxa"/>
            <w:tcBorders>
              <w:top w:val="single" w:sz="8" w:space="0" w:color="AEAEAE"/>
              <w:left w:val="nil"/>
              <w:bottom w:val="single" w:sz="8" w:space="0" w:color="AEAEAE"/>
              <w:right w:val="single" w:sz="8" w:space="0" w:color="E0E0E0"/>
            </w:tcBorders>
            <w:shd w:val="clear" w:color="auto" w:fill="FFFFFF"/>
          </w:tcPr>
          <w:p w14:paraId="3D5EF895"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F7345A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w:t>
            </w:r>
          </w:p>
        </w:tc>
        <w:tc>
          <w:tcPr>
            <w:tcW w:w="1984" w:type="dxa"/>
            <w:tcBorders>
              <w:top w:val="single" w:sz="8" w:space="0" w:color="AEAEAE"/>
              <w:left w:val="single" w:sz="8" w:space="0" w:color="E0E0E0"/>
              <w:bottom w:val="single" w:sz="8" w:space="0" w:color="AEAEAE"/>
              <w:right w:val="nil"/>
            </w:tcBorders>
            <w:shd w:val="clear" w:color="auto" w:fill="FFFFFF"/>
          </w:tcPr>
          <w:p w14:paraId="54ECED2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99.4</w:t>
            </w:r>
          </w:p>
        </w:tc>
      </w:tr>
      <w:tr w:rsidR="0033585E" w:rsidRPr="00D91A4E" w14:paraId="5A322C56"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2D4D706"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AEAEAE"/>
              <w:right w:val="nil"/>
            </w:tcBorders>
            <w:shd w:val="clear" w:color="auto" w:fill="E0E0E0"/>
          </w:tcPr>
          <w:p w14:paraId="6A49F923" w14:textId="7E044E59"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Other,</w:t>
            </w:r>
            <w:r w:rsidR="002B0189">
              <w:rPr>
                <w:rFonts w:asciiTheme="minorHAnsi" w:hAnsiTheme="minorHAnsi" w:cstheme="minorHAnsi"/>
                <w:color w:val="264A60"/>
                <w:sz w:val="22"/>
              </w:rPr>
              <w:t xml:space="preserve"> </w:t>
            </w:r>
            <w:proofErr w:type="gramStart"/>
            <w:r w:rsidRPr="00D91A4E">
              <w:rPr>
                <w:rFonts w:asciiTheme="minorHAnsi" w:hAnsiTheme="minorHAnsi" w:cstheme="minorHAnsi"/>
                <w:color w:val="264A60"/>
                <w:sz w:val="22"/>
              </w:rPr>
              <w:t>Not</w:t>
            </w:r>
            <w:proofErr w:type="gramEnd"/>
            <w:r w:rsidRPr="00D91A4E">
              <w:rPr>
                <w:rFonts w:asciiTheme="minorHAnsi" w:hAnsiTheme="minorHAnsi" w:cstheme="minorHAnsi"/>
                <w:color w:val="264A60"/>
                <w:sz w:val="22"/>
              </w:rPr>
              <w:t xml:space="preserve"> applicable</w:t>
            </w:r>
          </w:p>
        </w:tc>
        <w:tc>
          <w:tcPr>
            <w:tcW w:w="1134" w:type="dxa"/>
            <w:tcBorders>
              <w:top w:val="single" w:sz="8" w:space="0" w:color="AEAEAE"/>
              <w:left w:val="nil"/>
              <w:bottom w:val="single" w:sz="8" w:space="0" w:color="AEAEAE"/>
              <w:right w:val="single" w:sz="8" w:space="0" w:color="E0E0E0"/>
            </w:tcBorders>
            <w:shd w:val="clear" w:color="auto" w:fill="FFFFFF"/>
          </w:tcPr>
          <w:p w14:paraId="32E7AC93" w14:textId="4953A059" w:rsidR="0033585E" w:rsidRPr="00D91A4E" w:rsidRDefault="009C54E8" w:rsidP="008D012E">
            <w:pPr>
              <w:autoSpaceDE w:val="0"/>
              <w:autoSpaceDN w:val="0"/>
              <w:adjustRightInd w:val="0"/>
              <w:spacing w:after="120" w:line="240" w:lineRule="auto"/>
              <w:ind w:left="60" w:right="60"/>
              <w:jc w:val="right"/>
              <w:rPr>
                <w:rFonts w:asciiTheme="minorHAnsi" w:hAnsiTheme="minorHAnsi" w:cstheme="minorHAnsi"/>
                <w:color w:val="010205"/>
                <w:sz w:val="22"/>
              </w:rPr>
            </w:pPr>
            <w:r>
              <w:rPr>
                <w:rFonts w:asciiTheme="minorHAnsi" w:hAnsiTheme="minorHAnsi" w:cstheme="minorHAnsi"/>
                <w:color w:val="010205"/>
                <w:sz w:val="22"/>
              </w:rPr>
              <w:t>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7CD45CB7" w14:textId="5098A8B0"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w:t>
            </w:r>
            <w:r w:rsidR="00C3559E">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64BDA36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33585E" w:rsidRPr="00D91A4E" w14:paraId="125DD0B5"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1DBC67E"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3544" w:type="dxa"/>
            <w:tcBorders>
              <w:top w:val="single" w:sz="8" w:space="0" w:color="AEAEAE"/>
              <w:left w:val="nil"/>
              <w:bottom w:val="single" w:sz="8" w:space="0" w:color="152935"/>
              <w:right w:val="nil"/>
            </w:tcBorders>
            <w:shd w:val="clear" w:color="auto" w:fill="E0E0E0"/>
          </w:tcPr>
          <w:p w14:paraId="775AB526"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6DE469C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EBB554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4" w:type="dxa"/>
            <w:tcBorders>
              <w:top w:val="single" w:sz="8" w:space="0" w:color="AEAEAE"/>
              <w:left w:val="single" w:sz="8" w:space="0" w:color="E0E0E0"/>
              <w:bottom w:val="single" w:sz="8" w:space="0" w:color="152935"/>
              <w:right w:val="nil"/>
            </w:tcBorders>
            <w:shd w:val="clear" w:color="auto" w:fill="FFFFFF"/>
            <w:vAlign w:val="center"/>
          </w:tcPr>
          <w:p w14:paraId="427B61A5"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r>
    </w:tbl>
    <w:p w14:paraId="26302070" w14:textId="110B1FC2" w:rsidR="00F97943" w:rsidRPr="00D91A4E" w:rsidRDefault="00F97943" w:rsidP="008D012E">
      <w:pPr>
        <w:autoSpaceDE w:val="0"/>
        <w:autoSpaceDN w:val="0"/>
        <w:adjustRightInd w:val="0"/>
        <w:spacing w:after="120" w:line="240" w:lineRule="auto"/>
        <w:ind w:left="60" w:right="60"/>
        <w:rPr>
          <w:rFonts w:asciiTheme="minorHAnsi" w:hAnsiTheme="minorHAnsi" w:cstheme="minorHAnsi"/>
          <w:color w:val="010205"/>
          <w:sz w:val="22"/>
        </w:rPr>
      </w:pPr>
      <w:r w:rsidRPr="00D91A4E">
        <w:rPr>
          <w:rFonts w:asciiTheme="minorHAnsi" w:hAnsiTheme="minorHAnsi" w:cstheme="minorHAnsi"/>
          <w:sz w:val="22"/>
        </w:rPr>
        <w:t>Table 23.</w:t>
      </w:r>
      <w:r w:rsidR="00406B92" w:rsidRPr="00D91A4E">
        <w:rPr>
          <w:rFonts w:asciiTheme="minorHAnsi" w:hAnsiTheme="minorHAnsi" w:cstheme="minorHAnsi"/>
          <w:sz w:val="22"/>
        </w:rPr>
        <w:t xml:space="preserve"> </w:t>
      </w:r>
      <w:r w:rsidR="000E42A8">
        <w:rPr>
          <w:rFonts w:asciiTheme="minorHAnsi" w:hAnsiTheme="minorHAnsi" w:cstheme="minorHAnsi"/>
          <w:sz w:val="22"/>
        </w:rPr>
        <w:t>Students’ use of languages d</w:t>
      </w:r>
      <w:r w:rsidRPr="00D91A4E">
        <w:rPr>
          <w:rFonts w:asciiTheme="minorHAnsi" w:hAnsiTheme="minorHAnsi" w:cstheme="minorHAnsi"/>
          <w:color w:val="010205"/>
          <w:sz w:val="22"/>
        </w:rPr>
        <w:t>uring training sessions</w:t>
      </w:r>
    </w:p>
    <w:p w14:paraId="1B70CD66" w14:textId="09058845" w:rsidR="00CA43F1" w:rsidRPr="00D91A4E" w:rsidRDefault="00CA43F1" w:rsidP="008D012E">
      <w:pPr>
        <w:pStyle w:val="ListParagraph"/>
        <w:spacing w:after="120" w:line="240" w:lineRule="auto"/>
        <w:ind w:left="0"/>
        <w:rPr>
          <w:rFonts w:asciiTheme="minorHAnsi" w:hAnsiTheme="minorHAnsi" w:cstheme="minorHAnsi"/>
          <w:sz w:val="22"/>
        </w:rPr>
      </w:pPr>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066"/>
        <w:gridCol w:w="1169"/>
        <w:gridCol w:w="1030"/>
        <w:gridCol w:w="1972"/>
      </w:tblGrid>
      <w:tr w:rsidR="0033585E" w:rsidRPr="00D91A4E" w14:paraId="33F1AE9B" w14:textId="77777777" w:rsidTr="00070D6D">
        <w:trPr>
          <w:cantSplit/>
        </w:trPr>
        <w:tc>
          <w:tcPr>
            <w:tcW w:w="2350" w:type="dxa"/>
            <w:gridSpan w:val="2"/>
            <w:tcBorders>
              <w:top w:val="nil"/>
              <w:left w:val="nil"/>
              <w:bottom w:val="single" w:sz="8" w:space="0" w:color="152935"/>
              <w:right w:val="nil"/>
            </w:tcBorders>
            <w:shd w:val="clear" w:color="auto" w:fill="FFFFFF"/>
            <w:vAlign w:val="bottom"/>
          </w:tcPr>
          <w:p w14:paraId="51849034"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659D0609"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53FD7DBB"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72" w:type="dxa"/>
            <w:tcBorders>
              <w:top w:val="nil"/>
              <w:left w:val="single" w:sz="8" w:space="0" w:color="E0E0E0"/>
              <w:bottom w:val="single" w:sz="8" w:space="0" w:color="152935"/>
              <w:right w:val="nil"/>
            </w:tcBorders>
            <w:shd w:val="clear" w:color="auto" w:fill="FFFFFF"/>
            <w:vAlign w:val="bottom"/>
          </w:tcPr>
          <w:p w14:paraId="656D7A17"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33585E" w:rsidRPr="00D91A4E" w14:paraId="7DFF6389"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59C43983" w14:textId="063EB29B"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066" w:type="dxa"/>
            <w:tcBorders>
              <w:top w:val="single" w:sz="8" w:space="0" w:color="152935"/>
              <w:left w:val="nil"/>
              <w:bottom w:val="single" w:sz="8" w:space="0" w:color="AEAEAE"/>
              <w:right w:val="nil"/>
            </w:tcBorders>
            <w:shd w:val="clear" w:color="auto" w:fill="E0E0E0"/>
          </w:tcPr>
          <w:p w14:paraId="57DF4230"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 some extent</w:t>
            </w:r>
          </w:p>
        </w:tc>
        <w:tc>
          <w:tcPr>
            <w:tcW w:w="1169" w:type="dxa"/>
            <w:tcBorders>
              <w:top w:val="single" w:sz="8" w:space="0" w:color="152935"/>
              <w:left w:val="nil"/>
              <w:bottom w:val="single" w:sz="8" w:space="0" w:color="AEAEAE"/>
              <w:right w:val="single" w:sz="8" w:space="0" w:color="E0E0E0"/>
            </w:tcBorders>
            <w:shd w:val="clear" w:color="auto" w:fill="FFFFFF"/>
          </w:tcPr>
          <w:p w14:paraId="2AFAFEFC"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A14D15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46.5</w:t>
            </w:r>
          </w:p>
        </w:tc>
        <w:tc>
          <w:tcPr>
            <w:tcW w:w="1972" w:type="dxa"/>
            <w:tcBorders>
              <w:top w:val="single" w:sz="8" w:space="0" w:color="152935"/>
              <w:left w:val="single" w:sz="8" w:space="0" w:color="E0E0E0"/>
              <w:bottom w:val="single" w:sz="8" w:space="0" w:color="AEAEAE"/>
              <w:right w:val="nil"/>
            </w:tcBorders>
            <w:shd w:val="clear" w:color="auto" w:fill="FFFFFF"/>
          </w:tcPr>
          <w:p w14:paraId="61AE7D0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46.5</w:t>
            </w:r>
          </w:p>
        </w:tc>
      </w:tr>
      <w:tr w:rsidR="0033585E" w:rsidRPr="00D91A4E" w14:paraId="043FE5BF"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99A717C"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066" w:type="dxa"/>
            <w:tcBorders>
              <w:top w:val="single" w:sz="8" w:space="0" w:color="AEAEAE"/>
              <w:left w:val="nil"/>
              <w:bottom w:val="single" w:sz="8" w:space="0" w:color="AEAEAE"/>
              <w:right w:val="nil"/>
            </w:tcBorders>
            <w:shd w:val="clear" w:color="auto" w:fill="E0E0E0"/>
          </w:tcPr>
          <w:p w14:paraId="45007F7C"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Yes, completely</w:t>
            </w:r>
          </w:p>
        </w:tc>
        <w:tc>
          <w:tcPr>
            <w:tcW w:w="1169" w:type="dxa"/>
            <w:tcBorders>
              <w:top w:val="single" w:sz="8" w:space="0" w:color="AEAEAE"/>
              <w:left w:val="nil"/>
              <w:bottom w:val="single" w:sz="8" w:space="0" w:color="AEAEAE"/>
              <w:right w:val="single" w:sz="8" w:space="0" w:color="E0E0E0"/>
            </w:tcBorders>
            <w:shd w:val="clear" w:color="auto" w:fill="FFFFFF"/>
          </w:tcPr>
          <w:p w14:paraId="3F277EE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93D43D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40.9</w:t>
            </w:r>
          </w:p>
        </w:tc>
        <w:tc>
          <w:tcPr>
            <w:tcW w:w="1972" w:type="dxa"/>
            <w:tcBorders>
              <w:top w:val="single" w:sz="8" w:space="0" w:color="AEAEAE"/>
              <w:left w:val="single" w:sz="8" w:space="0" w:color="E0E0E0"/>
              <w:bottom w:val="single" w:sz="8" w:space="0" w:color="AEAEAE"/>
              <w:right w:val="nil"/>
            </w:tcBorders>
            <w:shd w:val="clear" w:color="auto" w:fill="FFFFFF"/>
          </w:tcPr>
          <w:p w14:paraId="1B9A29B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87.4</w:t>
            </w:r>
          </w:p>
        </w:tc>
      </w:tr>
      <w:tr w:rsidR="0033585E" w:rsidRPr="00D91A4E" w14:paraId="7CD5A1CF"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225D78B3"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066" w:type="dxa"/>
            <w:tcBorders>
              <w:top w:val="single" w:sz="8" w:space="0" w:color="AEAEAE"/>
              <w:left w:val="nil"/>
              <w:bottom w:val="single" w:sz="8" w:space="0" w:color="AEAEAE"/>
              <w:right w:val="nil"/>
            </w:tcBorders>
            <w:shd w:val="clear" w:color="auto" w:fill="E0E0E0"/>
          </w:tcPr>
          <w:p w14:paraId="76EC3A39"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w:t>
            </w:r>
          </w:p>
        </w:tc>
        <w:tc>
          <w:tcPr>
            <w:tcW w:w="1169" w:type="dxa"/>
            <w:tcBorders>
              <w:top w:val="single" w:sz="8" w:space="0" w:color="AEAEAE"/>
              <w:left w:val="nil"/>
              <w:bottom w:val="single" w:sz="8" w:space="0" w:color="AEAEAE"/>
              <w:right w:val="single" w:sz="8" w:space="0" w:color="E0E0E0"/>
            </w:tcBorders>
            <w:shd w:val="clear" w:color="auto" w:fill="FFFFFF"/>
          </w:tcPr>
          <w:p w14:paraId="5F829CAF"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0C1C8B5"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12.6</w:t>
            </w:r>
          </w:p>
        </w:tc>
        <w:tc>
          <w:tcPr>
            <w:tcW w:w="1972" w:type="dxa"/>
            <w:tcBorders>
              <w:top w:val="single" w:sz="8" w:space="0" w:color="AEAEAE"/>
              <w:left w:val="single" w:sz="8" w:space="0" w:color="E0E0E0"/>
              <w:bottom w:val="single" w:sz="8" w:space="0" w:color="AEAEAE"/>
              <w:right w:val="nil"/>
            </w:tcBorders>
            <w:shd w:val="clear" w:color="auto" w:fill="FFFFFF"/>
          </w:tcPr>
          <w:p w14:paraId="7476638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33585E" w:rsidRPr="00D91A4E" w14:paraId="7701CAFA"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2AAD8BFE"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066" w:type="dxa"/>
            <w:tcBorders>
              <w:top w:val="single" w:sz="8" w:space="0" w:color="AEAEAE"/>
              <w:left w:val="nil"/>
              <w:bottom w:val="single" w:sz="8" w:space="0" w:color="152935"/>
              <w:right w:val="nil"/>
            </w:tcBorders>
            <w:shd w:val="clear" w:color="auto" w:fill="E0E0E0"/>
          </w:tcPr>
          <w:p w14:paraId="5EE06A9C"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6266CC9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CC4C376"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72" w:type="dxa"/>
            <w:tcBorders>
              <w:top w:val="single" w:sz="8" w:space="0" w:color="AEAEAE"/>
              <w:left w:val="single" w:sz="8" w:space="0" w:color="E0E0E0"/>
              <w:bottom w:val="single" w:sz="8" w:space="0" w:color="152935"/>
              <w:right w:val="nil"/>
            </w:tcBorders>
            <w:shd w:val="clear" w:color="auto" w:fill="FFFFFF"/>
            <w:vAlign w:val="center"/>
          </w:tcPr>
          <w:p w14:paraId="4E859DC1"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r>
    </w:tbl>
    <w:p w14:paraId="1AD4DF2B" w14:textId="45765D08" w:rsidR="00CA43F1" w:rsidRDefault="00CA43F1" w:rsidP="008D012E">
      <w:pPr>
        <w:autoSpaceDE w:val="0"/>
        <w:autoSpaceDN w:val="0"/>
        <w:adjustRightInd w:val="0"/>
        <w:spacing w:after="120" w:line="240" w:lineRule="auto"/>
        <w:rPr>
          <w:rFonts w:asciiTheme="minorHAnsi" w:hAnsiTheme="minorHAnsi" w:cstheme="minorHAnsi"/>
          <w:color w:val="010205"/>
          <w:sz w:val="22"/>
        </w:rPr>
      </w:pPr>
      <w:r w:rsidRPr="00D91A4E">
        <w:rPr>
          <w:rFonts w:asciiTheme="minorHAnsi" w:hAnsiTheme="minorHAnsi" w:cstheme="minorHAnsi"/>
          <w:sz w:val="22"/>
        </w:rPr>
        <w:t xml:space="preserve">Table 24. </w:t>
      </w:r>
      <w:r w:rsidR="000E42A8">
        <w:rPr>
          <w:rFonts w:asciiTheme="minorHAnsi" w:hAnsiTheme="minorHAnsi" w:cstheme="minorHAnsi"/>
          <w:sz w:val="22"/>
        </w:rPr>
        <w:t>“</w:t>
      </w:r>
      <w:r w:rsidRPr="00D91A4E">
        <w:rPr>
          <w:rFonts w:asciiTheme="minorHAnsi" w:hAnsiTheme="minorHAnsi" w:cstheme="minorHAnsi"/>
          <w:color w:val="010205"/>
          <w:sz w:val="22"/>
        </w:rPr>
        <w:t>Do yo</w:t>
      </w:r>
      <w:r w:rsidR="000E42A8">
        <w:rPr>
          <w:rFonts w:asciiTheme="minorHAnsi" w:hAnsiTheme="minorHAnsi" w:cstheme="minorHAnsi"/>
          <w:color w:val="010205"/>
          <w:sz w:val="22"/>
        </w:rPr>
        <w:t>u (students)</w:t>
      </w:r>
      <w:r w:rsidRPr="00D91A4E">
        <w:rPr>
          <w:rFonts w:asciiTheme="minorHAnsi" w:hAnsiTheme="minorHAnsi" w:cstheme="minorHAnsi"/>
          <w:color w:val="010205"/>
          <w:sz w:val="22"/>
        </w:rPr>
        <w:t xml:space="preserve"> think your level of English proficiency meets your needs at university?</w:t>
      </w:r>
      <w:r w:rsidR="000E42A8">
        <w:rPr>
          <w:rFonts w:asciiTheme="minorHAnsi" w:hAnsiTheme="minorHAnsi" w:cstheme="minorHAnsi"/>
          <w:color w:val="010205"/>
          <w:sz w:val="22"/>
        </w:rPr>
        <w:t>”</w:t>
      </w:r>
    </w:p>
    <w:p w14:paraId="73923E98" w14:textId="77777777" w:rsidR="00070D6D" w:rsidRDefault="00070D6D" w:rsidP="008D012E">
      <w:pPr>
        <w:autoSpaceDE w:val="0"/>
        <w:autoSpaceDN w:val="0"/>
        <w:adjustRightInd w:val="0"/>
        <w:spacing w:after="120" w:line="240" w:lineRule="auto"/>
        <w:rPr>
          <w:rFonts w:asciiTheme="minorHAnsi" w:hAnsiTheme="minorHAnsi" w:cstheme="minorHAnsi"/>
          <w:color w:val="010205"/>
          <w:sz w:val="22"/>
        </w:rPr>
      </w:pPr>
    </w:p>
    <w:p w14:paraId="3F448E4A" w14:textId="77777777" w:rsidR="00070D6D" w:rsidRDefault="00070D6D" w:rsidP="008D012E">
      <w:pPr>
        <w:autoSpaceDE w:val="0"/>
        <w:autoSpaceDN w:val="0"/>
        <w:adjustRightInd w:val="0"/>
        <w:spacing w:after="120" w:line="240" w:lineRule="auto"/>
        <w:rPr>
          <w:rFonts w:asciiTheme="minorHAnsi" w:hAnsiTheme="minorHAnsi" w:cstheme="minorHAnsi"/>
          <w:color w:val="010205"/>
          <w:sz w:val="22"/>
        </w:rPr>
      </w:pPr>
    </w:p>
    <w:p w14:paraId="39B474F1" w14:textId="77777777" w:rsidR="00070D6D" w:rsidRDefault="00070D6D" w:rsidP="008D012E">
      <w:pPr>
        <w:autoSpaceDE w:val="0"/>
        <w:autoSpaceDN w:val="0"/>
        <w:adjustRightInd w:val="0"/>
        <w:spacing w:after="120" w:line="240" w:lineRule="auto"/>
        <w:rPr>
          <w:rFonts w:asciiTheme="minorHAnsi" w:hAnsiTheme="minorHAnsi" w:cstheme="minorHAnsi"/>
          <w:color w:val="010205"/>
          <w:sz w:val="22"/>
        </w:rPr>
      </w:pPr>
    </w:p>
    <w:p w14:paraId="569A6936" w14:textId="77777777" w:rsidR="00070D6D" w:rsidRPr="00D91A4E" w:rsidRDefault="00070D6D" w:rsidP="008D012E">
      <w:pPr>
        <w:autoSpaceDE w:val="0"/>
        <w:autoSpaceDN w:val="0"/>
        <w:adjustRightInd w:val="0"/>
        <w:spacing w:after="120" w:line="240" w:lineRule="auto"/>
        <w:rPr>
          <w:rFonts w:asciiTheme="minorHAnsi" w:hAnsiTheme="minorHAnsi" w:cstheme="minorHAnsi"/>
          <w:sz w:val="22"/>
        </w:rPr>
      </w:pPr>
    </w:p>
    <w:p w14:paraId="2163352A" w14:textId="7EBC5E0B" w:rsidR="00800419" w:rsidRPr="00D91A4E" w:rsidRDefault="00800419" w:rsidP="008D012E">
      <w:pPr>
        <w:pStyle w:val="ListParagraph"/>
        <w:spacing w:after="120" w:line="240" w:lineRule="auto"/>
        <w:ind w:left="0"/>
        <w:rPr>
          <w:rFonts w:asciiTheme="minorHAnsi" w:hAnsiTheme="minorHAnsi" w:cstheme="minorHAnsi"/>
          <w:sz w:val="22"/>
        </w:rPr>
      </w:pPr>
    </w:p>
    <w:tbl>
      <w:tblPr>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5670"/>
        <w:gridCol w:w="1134"/>
        <w:gridCol w:w="992"/>
        <w:gridCol w:w="1985"/>
      </w:tblGrid>
      <w:tr w:rsidR="0033585E" w:rsidRPr="00D91A4E" w14:paraId="30B08543" w14:textId="77777777" w:rsidTr="00070D6D">
        <w:trPr>
          <w:cantSplit/>
        </w:trPr>
        <w:tc>
          <w:tcPr>
            <w:tcW w:w="5954" w:type="dxa"/>
            <w:gridSpan w:val="2"/>
            <w:tcBorders>
              <w:top w:val="nil"/>
              <w:left w:val="nil"/>
              <w:bottom w:val="single" w:sz="8" w:space="0" w:color="152935"/>
              <w:right w:val="nil"/>
            </w:tcBorders>
            <w:shd w:val="clear" w:color="auto" w:fill="FFFFFF"/>
            <w:vAlign w:val="bottom"/>
          </w:tcPr>
          <w:p w14:paraId="1C545E1D"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6BAB39F3"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22DB210E"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1985" w:type="dxa"/>
            <w:tcBorders>
              <w:top w:val="nil"/>
              <w:left w:val="single" w:sz="8" w:space="0" w:color="E0E0E0"/>
              <w:bottom w:val="single" w:sz="8" w:space="0" w:color="152935"/>
              <w:right w:val="nil"/>
            </w:tcBorders>
            <w:shd w:val="clear" w:color="auto" w:fill="FFFFFF"/>
            <w:vAlign w:val="bottom"/>
          </w:tcPr>
          <w:p w14:paraId="69A9C326"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33585E" w:rsidRPr="00D91A4E" w14:paraId="0346F9A9"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7EF529DC" w14:textId="2D405690"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5670" w:type="dxa"/>
            <w:tcBorders>
              <w:top w:val="single" w:sz="8" w:space="0" w:color="152935"/>
              <w:left w:val="nil"/>
              <w:bottom w:val="single" w:sz="8" w:space="0" w:color="AEAEAE"/>
              <w:right w:val="nil"/>
            </w:tcBorders>
            <w:shd w:val="clear" w:color="auto" w:fill="E0E0E0"/>
          </w:tcPr>
          <w:p w14:paraId="1E53EAEA"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 can discuss my academic subjects in both English and my native language</w:t>
            </w:r>
          </w:p>
        </w:tc>
        <w:tc>
          <w:tcPr>
            <w:tcW w:w="1134" w:type="dxa"/>
            <w:tcBorders>
              <w:top w:val="single" w:sz="8" w:space="0" w:color="152935"/>
              <w:left w:val="nil"/>
              <w:bottom w:val="single" w:sz="8" w:space="0" w:color="AEAEAE"/>
              <w:right w:val="single" w:sz="8" w:space="0" w:color="E0E0E0"/>
            </w:tcBorders>
            <w:shd w:val="clear" w:color="auto" w:fill="FFFFFF"/>
          </w:tcPr>
          <w:p w14:paraId="1467CE9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145</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6D6CC6C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44.6</w:t>
            </w:r>
          </w:p>
        </w:tc>
        <w:tc>
          <w:tcPr>
            <w:tcW w:w="1985" w:type="dxa"/>
            <w:tcBorders>
              <w:top w:val="single" w:sz="8" w:space="0" w:color="152935"/>
              <w:left w:val="single" w:sz="8" w:space="0" w:color="E0E0E0"/>
              <w:bottom w:val="single" w:sz="8" w:space="0" w:color="AEAEAE"/>
              <w:right w:val="nil"/>
            </w:tcBorders>
            <w:shd w:val="clear" w:color="auto" w:fill="FFFFFF"/>
          </w:tcPr>
          <w:p w14:paraId="1BAAD20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44.6</w:t>
            </w:r>
          </w:p>
        </w:tc>
      </w:tr>
      <w:tr w:rsidR="0033585E" w:rsidRPr="00D91A4E" w14:paraId="165F3DA5"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4E47517"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5670" w:type="dxa"/>
            <w:tcBorders>
              <w:top w:val="single" w:sz="8" w:space="0" w:color="AEAEAE"/>
              <w:left w:val="nil"/>
              <w:bottom w:val="single" w:sz="8" w:space="0" w:color="AEAEAE"/>
              <w:right w:val="nil"/>
            </w:tcBorders>
            <w:shd w:val="clear" w:color="auto" w:fill="E0E0E0"/>
          </w:tcPr>
          <w:p w14:paraId="5B6CC763"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 am more confident using my native language to discuss my academic interests</w:t>
            </w:r>
          </w:p>
        </w:tc>
        <w:tc>
          <w:tcPr>
            <w:tcW w:w="1134" w:type="dxa"/>
            <w:tcBorders>
              <w:top w:val="single" w:sz="8" w:space="0" w:color="AEAEAE"/>
              <w:left w:val="nil"/>
              <w:bottom w:val="single" w:sz="8" w:space="0" w:color="AEAEAE"/>
              <w:right w:val="single" w:sz="8" w:space="0" w:color="E0E0E0"/>
            </w:tcBorders>
            <w:shd w:val="clear" w:color="auto" w:fill="FFFFFF"/>
          </w:tcPr>
          <w:p w14:paraId="772A19D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52D8CF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41.5</w:t>
            </w:r>
          </w:p>
        </w:tc>
        <w:tc>
          <w:tcPr>
            <w:tcW w:w="1985" w:type="dxa"/>
            <w:tcBorders>
              <w:top w:val="single" w:sz="8" w:space="0" w:color="AEAEAE"/>
              <w:left w:val="single" w:sz="8" w:space="0" w:color="E0E0E0"/>
              <w:bottom w:val="single" w:sz="8" w:space="0" w:color="AEAEAE"/>
              <w:right w:val="nil"/>
            </w:tcBorders>
            <w:shd w:val="clear" w:color="auto" w:fill="FFFFFF"/>
          </w:tcPr>
          <w:p w14:paraId="2B23C59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86.2</w:t>
            </w:r>
          </w:p>
        </w:tc>
      </w:tr>
      <w:tr w:rsidR="0033585E" w:rsidRPr="00D91A4E" w14:paraId="62A21EE1"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ECCA0FB"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5670" w:type="dxa"/>
            <w:tcBorders>
              <w:top w:val="single" w:sz="8" w:space="0" w:color="AEAEAE"/>
              <w:left w:val="nil"/>
              <w:bottom w:val="single" w:sz="8" w:space="0" w:color="AEAEAE"/>
              <w:right w:val="nil"/>
            </w:tcBorders>
            <w:shd w:val="clear" w:color="auto" w:fill="E0E0E0"/>
          </w:tcPr>
          <w:p w14:paraId="6B48A64E"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Discussing my academic subjects in English is much easier for me compared to my native language</w:t>
            </w:r>
          </w:p>
        </w:tc>
        <w:tc>
          <w:tcPr>
            <w:tcW w:w="1134" w:type="dxa"/>
            <w:tcBorders>
              <w:top w:val="single" w:sz="8" w:space="0" w:color="AEAEAE"/>
              <w:left w:val="nil"/>
              <w:bottom w:val="single" w:sz="8" w:space="0" w:color="AEAEAE"/>
              <w:right w:val="single" w:sz="8" w:space="0" w:color="E0E0E0"/>
            </w:tcBorders>
            <w:shd w:val="clear" w:color="auto" w:fill="FFFFFF"/>
          </w:tcPr>
          <w:p w14:paraId="5D20F87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4E8F06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13.8</w:t>
            </w:r>
          </w:p>
        </w:tc>
        <w:tc>
          <w:tcPr>
            <w:tcW w:w="1985" w:type="dxa"/>
            <w:tcBorders>
              <w:top w:val="single" w:sz="8" w:space="0" w:color="AEAEAE"/>
              <w:left w:val="single" w:sz="8" w:space="0" w:color="E0E0E0"/>
              <w:bottom w:val="single" w:sz="8" w:space="0" w:color="AEAEAE"/>
              <w:right w:val="nil"/>
            </w:tcBorders>
            <w:shd w:val="clear" w:color="auto" w:fill="FFFFFF"/>
          </w:tcPr>
          <w:p w14:paraId="03D377A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33585E" w:rsidRPr="00D91A4E" w14:paraId="3516E1A2"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00877615"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5670" w:type="dxa"/>
            <w:tcBorders>
              <w:top w:val="single" w:sz="8" w:space="0" w:color="AEAEAE"/>
              <w:left w:val="nil"/>
              <w:bottom w:val="single" w:sz="8" w:space="0" w:color="152935"/>
              <w:right w:val="nil"/>
            </w:tcBorders>
            <w:shd w:val="clear" w:color="auto" w:fill="E0E0E0"/>
          </w:tcPr>
          <w:p w14:paraId="67C9BD06"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34" w:type="dxa"/>
            <w:tcBorders>
              <w:top w:val="single" w:sz="8" w:space="0" w:color="AEAEAE"/>
              <w:left w:val="nil"/>
              <w:bottom w:val="single" w:sz="8" w:space="0" w:color="152935"/>
              <w:right w:val="single" w:sz="8" w:space="0" w:color="E0E0E0"/>
            </w:tcBorders>
            <w:shd w:val="clear" w:color="auto" w:fill="FFFFFF"/>
          </w:tcPr>
          <w:p w14:paraId="41656E4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14:paraId="6B43F8E6"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1985" w:type="dxa"/>
            <w:tcBorders>
              <w:top w:val="single" w:sz="8" w:space="0" w:color="AEAEAE"/>
              <w:left w:val="single" w:sz="8" w:space="0" w:color="E0E0E0"/>
              <w:bottom w:val="single" w:sz="8" w:space="0" w:color="152935"/>
              <w:right w:val="nil"/>
            </w:tcBorders>
            <w:shd w:val="clear" w:color="auto" w:fill="FFFFFF"/>
            <w:vAlign w:val="center"/>
          </w:tcPr>
          <w:p w14:paraId="71466829"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r>
    </w:tbl>
    <w:p w14:paraId="446749D9" w14:textId="0F7C7129" w:rsidR="00277E9F" w:rsidRDefault="002B0189" w:rsidP="008D012E">
      <w:pPr>
        <w:pStyle w:val="ListParagraph"/>
        <w:tabs>
          <w:tab w:val="left" w:pos="142"/>
        </w:tabs>
        <w:spacing w:after="120" w:line="240" w:lineRule="auto"/>
        <w:ind w:left="0"/>
        <w:rPr>
          <w:rFonts w:asciiTheme="minorHAnsi" w:hAnsiTheme="minorHAnsi" w:cstheme="minorHAnsi"/>
          <w:sz w:val="22"/>
        </w:rPr>
      </w:pPr>
      <w:r>
        <w:rPr>
          <w:rFonts w:asciiTheme="minorHAnsi" w:hAnsiTheme="minorHAnsi" w:cstheme="minorHAnsi"/>
          <w:sz w:val="22"/>
        </w:rPr>
        <w:t>Table 25.</w:t>
      </w:r>
      <w:r w:rsidRPr="005F4CDA">
        <w:rPr>
          <w:rFonts w:asciiTheme="minorHAnsi" w:hAnsiTheme="minorHAnsi" w:cstheme="minorHAnsi"/>
          <w:color w:val="FF0000"/>
          <w:sz w:val="22"/>
        </w:rPr>
        <w:t xml:space="preserve"> </w:t>
      </w:r>
      <w:r w:rsidR="005F4CDA" w:rsidRPr="005979B9">
        <w:rPr>
          <w:rFonts w:asciiTheme="minorHAnsi" w:hAnsiTheme="minorHAnsi" w:cstheme="minorHAnsi"/>
          <w:color w:val="010205"/>
          <w:sz w:val="22"/>
        </w:rPr>
        <w:t>Which of the following sentences is true about you</w:t>
      </w:r>
      <w:r w:rsidR="005F4CDA">
        <w:rPr>
          <w:rFonts w:asciiTheme="minorHAnsi" w:hAnsiTheme="minorHAnsi" w:cstheme="minorHAnsi"/>
          <w:color w:val="010205"/>
          <w:sz w:val="22"/>
        </w:rPr>
        <w:t xml:space="preserve"> (students)</w:t>
      </w:r>
      <w:r w:rsidR="005F4CDA" w:rsidRPr="005979B9">
        <w:rPr>
          <w:rFonts w:asciiTheme="minorHAnsi" w:hAnsiTheme="minorHAnsi" w:cstheme="minorHAnsi"/>
          <w:color w:val="010205"/>
          <w:sz w:val="22"/>
        </w:rPr>
        <w:t>?</w:t>
      </w:r>
    </w:p>
    <w:p w14:paraId="70B56A4A" w14:textId="77777777" w:rsidR="002B0189" w:rsidRPr="00D91A4E" w:rsidRDefault="002B0189" w:rsidP="008D012E">
      <w:pPr>
        <w:pStyle w:val="ListParagraph"/>
        <w:tabs>
          <w:tab w:val="left" w:pos="142"/>
        </w:tabs>
        <w:spacing w:after="120" w:line="240" w:lineRule="auto"/>
        <w:ind w:left="0"/>
        <w:rPr>
          <w:rFonts w:asciiTheme="minorHAnsi" w:hAnsiTheme="minorHAnsi" w:cstheme="minorHAnsi"/>
          <w:sz w:val="22"/>
        </w:rPr>
      </w:pP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389"/>
        <w:gridCol w:w="1169"/>
        <w:gridCol w:w="1030"/>
        <w:gridCol w:w="2074"/>
      </w:tblGrid>
      <w:tr w:rsidR="0033585E" w:rsidRPr="00D91A4E" w14:paraId="72118B87" w14:textId="77777777" w:rsidTr="00070D6D">
        <w:trPr>
          <w:cantSplit/>
        </w:trPr>
        <w:tc>
          <w:tcPr>
            <w:tcW w:w="2673" w:type="dxa"/>
            <w:gridSpan w:val="2"/>
            <w:tcBorders>
              <w:top w:val="nil"/>
              <w:left w:val="nil"/>
              <w:bottom w:val="single" w:sz="8" w:space="0" w:color="152935"/>
              <w:right w:val="nil"/>
            </w:tcBorders>
            <w:shd w:val="clear" w:color="auto" w:fill="FFFFFF"/>
            <w:vAlign w:val="bottom"/>
          </w:tcPr>
          <w:p w14:paraId="363C9EC4"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4EA39D2B"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5D15DE6"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Percent</w:t>
            </w:r>
          </w:p>
        </w:tc>
        <w:tc>
          <w:tcPr>
            <w:tcW w:w="2074" w:type="dxa"/>
            <w:tcBorders>
              <w:top w:val="nil"/>
              <w:left w:val="single" w:sz="8" w:space="0" w:color="E0E0E0"/>
              <w:bottom w:val="single" w:sz="8" w:space="0" w:color="152935"/>
              <w:right w:val="nil"/>
            </w:tcBorders>
            <w:shd w:val="clear" w:color="auto" w:fill="FFFFFF"/>
            <w:vAlign w:val="bottom"/>
          </w:tcPr>
          <w:p w14:paraId="7B3D19BE" w14:textId="77777777" w:rsidR="0033585E" w:rsidRPr="00D91A4E" w:rsidRDefault="0033585E" w:rsidP="008D012E">
            <w:pPr>
              <w:autoSpaceDE w:val="0"/>
              <w:autoSpaceDN w:val="0"/>
              <w:adjustRightInd w:val="0"/>
              <w:spacing w:after="120" w:line="240" w:lineRule="auto"/>
              <w:ind w:left="60" w:right="60"/>
              <w:jc w:val="center"/>
              <w:rPr>
                <w:rFonts w:asciiTheme="minorHAnsi" w:hAnsiTheme="minorHAnsi" w:cstheme="minorHAnsi"/>
                <w:color w:val="264A60"/>
                <w:sz w:val="22"/>
              </w:rPr>
            </w:pPr>
            <w:r w:rsidRPr="00D91A4E">
              <w:rPr>
                <w:rFonts w:asciiTheme="minorHAnsi" w:hAnsiTheme="minorHAnsi" w:cstheme="minorHAnsi"/>
                <w:color w:val="264A60"/>
                <w:sz w:val="22"/>
              </w:rPr>
              <w:t>Cumulative Percent</w:t>
            </w:r>
          </w:p>
        </w:tc>
      </w:tr>
      <w:tr w:rsidR="0033585E" w:rsidRPr="00D91A4E" w14:paraId="3C8B6FFE"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26229D7A" w14:textId="48F3D5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2389" w:type="dxa"/>
            <w:tcBorders>
              <w:top w:val="single" w:sz="8" w:space="0" w:color="152935"/>
              <w:left w:val="nil"/>
              <w:bottom w:val="single" w:sz="8" w:space="0" w:color="AEAEAE"/>
              <w:right w:val="nil"/>
            </w:tcBorders>
            <w:shd w:val="clear" w:color="auto" w:fill="E0E0E0"/>
          </w:tcPr>
          <w:p w14:paraId="1900064C"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Important</w:t>
            </w:r>
          </w:p>
        </w:tc>
        <w:tc>
          <w:tcPr>
            <w:tcW w:w="1169" w:type="dxa"/>
            <w:tcBorders>
              <w:top w:val="single" w:sz="8" w:space="0" w:color="152935"/>
              <w:left w:val="nil"/>
              <w:bottom w:val="single" w:sz="8" w:space="0" w:color="AEAEAE"/>
              <w:right w:val="single" w:sz="8" w:space="0" w:color="E0E0E0"/>
            </w:tcBorders>
            <w:shd w:val="clear" w:color="auto" w:fill="FFFFFF"/>
          </w:tcPr>
          <w:p w14:paraId="30FE553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81732DC"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28.6</w:t>
            </w:r>
          </w:p>
        </w:tc>
        <w:tc>
          <w:tcPr>
            <w:tcW w:w="2074" w:type="dxa"/>
            <w:tcBorders>
              <w:top w:val="single" w:sz="8" w:space="0" w:color="152935"/>
              <w:left w:val="single" w:sz="8" w:space="0" w:color="E0E0E0"/>
              <w:bottom w:val="single" w:sz="8" w:space="0" w:color="AEAEAE"/>
              <w:right w:val="nil"/>
            </w:tcBorders>
            <w:shd w:val="clear" w:color="auto" w:fill="FFFFFF"/>
          </w:tcPr>
          <w:p w14:paraId="2F5720A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28.6</w:t>
            </w:r>
          </w:p>
        </w:tc>
      </w:tr>
      <w:tr w:rsidR="0033585E" w:rsidRPr="00D91A4E" w14:paraId="36FAD065"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C544342"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389" w:type="dxa"/>
            <w:tcBorders>
              <w:top w:val="single" w:sz="8" w:space="0" w:color="AEAEAE"/>
              <w:left w:val="nil"/>
              <w:bottom w:val="single" w:sz="8" w:space="0" w:color="AEAEAE"/>
              <w:right w:val="nil"/>
            </w:tcBorders>
            <w:shd w:val="clear" w:color="auto" w:fill="E0E0E0"/>
          </w:tcPr>
          <w:p w14:paraId="57A5089A"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Very important</w:t>
            </w:r>
          </w:p>
        </w:tc>
        <w:tc>
          <w:tcPr>
            <w:tcW w:w="1169" w:type="dxa"/>
            <w:tcBorders>
              <w:top w:val="single" w:sz="8" w:space="0" w:color="AEAEAE"/>
              <w:left w:val="nil"/>
              <w:bottom w:val="single" w:sz="8" w:space="0" w:color="AEAEAE"/>
              <w:right w:val="single" w:sz="8" w:space="0" w:color="E0E0E0"/>
            </w:tcBorders>
            <w:shd w:val="clear" w:color="auto" w:fill="FFFFFF"/>
          </w:tcPr>
          <w:p w14:paraId="7147DCAD"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CE9C5C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25.8</w:t>
            </w:r>
          </w:p>
        </w:tc>
        <w:tc>
          <w:tcPr>
            <w:tcW w:w="2074" w:type="dxa"/>
            <w:tcBorders>
              <w:top w:val="single" w:sz="8" w:space="0" w:color="AEAEAE"/>
              <w:left w:val="single" w:sz="8" w:space="0" w:color="E0E0E0"/>
              <w:bottom w:val="single" w:sz="8" w:space="0" w:color="AEAEAE"/>
              <w:right w:val="nil"/>
            </w:tcBorders>
            <w:shd w:val="clear" w:color="auto" w:fill="FFFFFF"/>
          </w:tcPr>
          <w:p w14:paraId="7BB702FE"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54.5</w:t>
            </w:r>
          </w:p>
        </w:tc>
      </w:tr>
      <w:tr w:rsidR="0033585E" w:rsidRPr="00D91A4E" w14:paraId="28012C98"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4F1991ED"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389" w:type="dxa"/>
            <w:tcBorders>
              <w:top w:val="single" w:sz="8" w:space="0" w:color="AEAEAE"/>
              <w:left w:val="nil"/>
              <w:bottom w:val="single" w:sz="8" w:space="0" w:color="AEAEAE"/>
              <w:right w:val="nil"/>
            </w:tcBorders>
            <w:shd w:val="clear" w:color="auto" w:fill="E0E0E0"/>
          </w:tcPr>
          <w:p w14:paraId="230005C5"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Neutral</w:t>
            </w:r>
          </w:p>
        </w:tc>
        <w:tc>
          <w:tcPr>
            <w:tcW w:w="1169" w:type="dxa"/>
            <w:tcBorders>
              <w:top w:val="single" w:sz="8" w:space="0" w:color="AEAEAE"/>
              <w:left w:val="nil"/>
              <w:bottom w:val="single" w:sz="8" w:space="0" w:color="AEAEAE"/>
              <w:right w:val="single" w:sz="8" w:space="0" w:color="E0E0E0"/>
            </w:tcBorders>
            <w:shd w:val="clear" w:color="auto" w:fill="FFFFFF"/>
          </w:tcPr>
          <w:p w14:paraId="52EA13C8"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905C8D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25.5</w:t>
            </w:r>
          </w:p>
        </w:tc>
        <w:tc>
          <w:tcPr>
            <w:tcW w:w="2074" w:type="dxa"/>
            <w:tcBorders>
              <w:top w:val="single" w:sz="8" w:space="0" w:color="AEAEAE"/>
              <w:left w:val="single" w:sz="8" w:space="0" w:color="E0E0E0"/>
              <w:bottom w:val="single" w:sz="8" w:space="0" w:color="AEAEAE"/>
              <w:right w:val="nil"/>
            </w:tcBorders>
            <w:shd w:val="clear" w:color="auto" w:fill="FFFFFF"/>
          </w:tcPr>
          <w:p w14:paraId="4469C04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80.0</w:t>
            </w:r>
          </w:p>
        </w:tc>
      </w:tr>
      <w:tr w:rsidR="0033585E" w:rsidRPr="00D91A4E" w14:paraId="2302C5E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01898C9"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389" w:type="dxa"/>
            <w:tcBorders>
              <w:top w:val="single" w:sz="8" w:space="0" w:color="AEAEAE"/>
              <w:left w:val="nil"/>
              <w:bottom w:val="single" w:sz="8" w:space="0" w:color="AEAEAE"/>
              <w:right w:val="nil"/>
            </w:tcBorders>
            <w:shd w:val="clear" w:color="auto" w:fill="E0E0E0"/>
          </w:tcPr>
          <w:p w14:paraId="5AAA417E"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Relatively important</w:t>
            </w:r>
          </w:p>
        </w:tc>
        <w:tc>
          <w:tcPr>
            <w:tcW w:w="1169" w:type="dxa"/>
            <w:tcBorders>
              <w:top w:val="single" w:sz="8" w:space="0" w:color="AEAEAE"/>
              <w:left w:val="nil"/>
              <w:bottom w:val="single" w:sz="8" w:space="0" w:color="AEAEAE"/>
              <w:right w:val="single" w:sz="8" w:space="0" w:color="E0E0E0"/>
            </w:tcBorders>
            <w:shd w:val="clear" w:color="auto" w:fill="FFFFFF"/>
          </w:tcPr>
          <w:p w14:paraId="509F5CE2"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CBB2957"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14.5</w:t>
            </w:r>
          </w:p>
        </w:tc>
        <w:tc>
          <w:tcPr>
            <w:tcW w:w="2074" w:type="dxa"/>
            <w:tcBorders>
              <w:top w:val="single" w:sz="8" w:space="0" w:color="AEAEAE"/>
              <w:left w:val="single" w:sz="8" w:space="0" w:color="E0E0E0"/>
              <w:bottom w:val="single" w:sz="8" w:space="0" w:color="AEAEAE"/>
              <w:right w:val="nil"/>
            </w:tcBorders>
            <w:shd w:val="clear" w:color="auto" w:fill="FFFFFF"/>
          </w:tcPr>
          <w:p w14:paraId="07E97A3A"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94.5</w:t>
            </w:r>
          </w:p>
        </w:tc>
      </w:tr>
      <w:tr w:rsidR="0033585E" w:rsidRPr="00D91A4E" w14:paraId="3B8E7218"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C6F4703"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389" w:type="dxa"/>
            <w:tcBorders>
              <w:top w:val="single" w:sz="8" w:space="0" w:color="AEAEAE"/>
              <w:left w:val="nil"/>
              <w:bottom w:val="single" w:sz="8" w:space="0" w:color="AEAEAE"/>
              <w:right w:val="nil"/>
            </w:tcBorders>
            <w:shd w:val="clear" w:color="auto" w:fill="E0E0E0"/>
          </w:tcPr>
          <w:p w14:paraId="140424B5"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Not at all important</w:t>
            </w:r>
          </w:p>
        </w:tc>
        <w:tc>
          <w:tcPr>
            <w:tcW w:w="1169" w:type="dxa"/>
            <w:tcBorders>
              <w:top w:val="single" w:sz="8" w:space="0" w:color="AEAEAE"/>
              <w:left w:val="nil"/>
              <w:bottom w:val="single" w:sz="8" w:space="0" w:color="AEAEAE"/>
              <w:right w:val="single" w:sz="8" w:space="0" w:color="E0E0E0"/>
            </w:tcBorders>
            <w:shd w:val="clear" w:color="auto" w:fill="FFFFFF"/>
          </w:tcPr>
          <w:p w14:paraId="7E00F10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52C232B"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5.5</w:t>
            </w:r>
          </w:p>
        </w:tc>
        <w:tc>
          <w:tcPr>
            <w:tcW w:w="2074" w:type="dxa"/>
            <w:tcBorders>
              <w:top w:val="single" w:sz="8" w:space="0" w:color="AEAEAE"/>
              <w:left w:val="single" w:sz="8" w:space="0" w:color="E0E0E0"/>
              <w:bottom w:val="single" w:sz="8" w:space="0" w:color="AEAEAE"/>
              <w:right w:val="nil"/>
            </w:tcBorders>
            <w:shd w:val="clear" w:color="auto" w:fill="FFFFFF"/>
          </w:tcPr>
          <w:p w14:paraId="0A88C230"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r>
      <w:tr w:rsidR="0033585E" w:rsidRPr="00D91A4E" w14:paraId="2A9AD8A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2BBE792" w14:textId="77777777" w:rsidR="0033585E" w:rsidRPr="00D91A4E" w:rsidRDefault="0033585E" w:rsidP="008D012E">
            <w:pPr>
              <w:autoSpaceDE w:val="0"/>
              <w:autoSpaceDN w:val="0"/>
              <w:adjustRightInd w:val="0"/>
              <w:spacing w:after="120" w:line="240" w:lineRule="auto"/>
              <w:rPr>
                <w:rFonts w:asciiTheme="minorHAnsi" w:hAnsiTheme="minorHAnsi" w:cstheme="minorHAnsi"/>
                <w:color w:val="010205"/>
                <w:sz w:val="22"/>
              </w:rPr>
            </w:pPr>
          </w:p>
        </w:tc>
        <w:tc>
          <w:tcPr>
            <w:tcW w:w="2389" w:type="dxa"/>
            <w:tcBorders>
              <w:top w:val="single" w:sz="8" w:space="0" w:color="AEAEAE"/>
              <w:left w:val="nil"/>
              <w:bottom w:val="single" w:sz="8" w:space="0" w:color="152935"/>
              <w:right w:val="nil"/>
            </w:tcBorders>
            <w:shd w:val="clear" w:color="auto" w:fill="E0E0E0"/>
          </w:tcPr>
          <w:p w14:paraId="5DAFB89C" w14:textId="77777777" w:rsidR="0033585E" w:rsidRPr="00D91A4E" w:rsidRDefault="0033585E"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394A1A14"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325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AD75033" w14:textId="77777777" w:rsidR="0033585E" w:rsidRPr="00D91A4E" w:rsidRDefault="0033585E"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100.0</w:t>
            </w:r>
          </w:p>
        </w:tc>
        <w:tc>
          <w:tcPr>
            <w:tcW w:w="2074" w:type="dxa"/>
            <w:tcBorders>
              <w:top w:val="single" w:sz="8" w:space="0" w:color="AEAEAE"/>
              <w:left w:val="single" w:sz="8" w:space="0" w:color="E0E0E0"/>
              <w:bottom w:val="single" w:sz="8" w:space="0" w:color="152935"/>
              <w:right w:val="nil"/>
            </w:tcBorders>
            <w:shd w:val="clear" w:color="auto" w:fill="FFFFFF"/>
            <w:vAlign w:val="center"/>
          </w:tcPr>
          <w:p w14:paraId="062A94CB" w14:textId="77777777" w:rsidR="0033585E" w:rsidRPr="00D91A4E" w:rsidRDefault="0033585E" w:rsidP="008D012E">
            <w:pPr>
              <w:autoSpaceDE w:val="0"/>
              <w:autoSpaceDN w:val="0"/>
              <w:adjustRightInd w:val="0"/>
              <w:spacing w:after="120" w:line="240" w:lineRule="auto"/>
              <w:rPr>
                <w:rFonts w:asciiTheme="minorHAnsi" w:hAnsiTheme="minorHAnsi" w:cstheme="minorHAnsi"/>
                <w:sz w:val="22"/>
              </w:rPr>
            </w:pPr>
          </w:p>
        </w:tc>
      </w:tr>
    </w:tbl>
    <w:p w14:paraId="759703D9" w14:textId="170AEFFD" w:rsidR="008F737A" w:rsidRPr="00D91A4E" w:rsidRDefault="00261261" w:rsidP="00406B92">
      <w:pPr>
        <w:autoSpaceDE w:val="0"/>
        <w:autoSpaceDN w:val="0"/>
        <w:adjustRightInd w:val="0"/>
        <w:spacing w:after="120" w:line="240" w:lineRule="auto"/>
        <w:rPr>
          <w:rFonts w:asciiTheme="minorHAnsi" w:hAnsiTheme="minorHAnsi" w:cstheme="minorHAnsi"/>
          <w:sz w:val="22"/>
        </w:rPr>
      </w:pPr>
      <w:r w:rsidRPr="00D91A4E">
        <w:rPr>
          <w:rFonts w:asciiTheme="minorHAnsi" w:hAnsiTheme="minorHAnsi" w:cstheme="minorHAnsi"/>
          <w:sz w:val="22"/>
        </w:rPr>
        <w:t>Table 26. Importance of students’ English fluency in EMI classroom</w:t>
      </w:r>
    </w:p>
    <w:p w14:paraId="2D9FC9B7" w14:textId="77777777" w:rsidR="008F737A" w:rsidRPr="00D91A4E" w:rsidRDefault="008F737A" w:rsidP="008D012E">
      <w:pPr>
        <w:autoSpaceDE w:val="0"/>
        <w:autoSpaceDN w:val="0"/>
        <w:adjustRightInd w:val="0"/>
        <w:spacing w:after="120" w:line="240" w:lineRule="auto"/>
        <w:rPr>
          <w:rFonts w:asciiTheme="minorHAnsi" w:hAnsiTheme="minorHAnsi" w:cstheme="minorHAnsi"/>
          <w:sz w:val="22"/>
        </w:rPr>
      </w:pPr>
    </w:p>
    <w:tbl>
      <w:tblPr>
        <w:tblW w:w="8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37"/>
        <w:gridCol w:w="1276"/>
        <w:gridCol w:w="1275"/>
      </w:tblGrid>
      <w:tr w:rsidR="00070D6D" w:rsidRPr="00D91A4E" w14:paraId="74873BDF" w14:textId="77777777" w:rsidTr="00070D6D">
        <w:trPr>
          <w:cantSplit/>
        </w:trPr>
        <w:tc>
          <w:tcPr>
            <w:tcW w:w="6237" w:type="dxa"/>
            <w:tcBorders>
              <w:top w:val="nil"/>
              <w:left w:val="nil"/>
              <w:bottom w:val="single" w:sz="4" w:space="0" w:color="auto"/>
              <w:right w:val="single" w:sz="4" w:space="0" w:color="auto"/>
            </w:tcBorders>
            <w:shd w:val="clear" w:color="auto" w:fill="auto"/>
          </w:tcPr>
          <w:p w14:paraId="66762EEA"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1276" w:type="dxa"/>
            <w:tcBorders>
              <w:top w:val="nil"/>
              <w:left w:val="single" w:sz="4" w:space="0" w:color="auto"/>
              <w:bottom w:val="single" w:sz="4" w:space="0" w:color="auto"/>
              <w:right w:val="single" w:sz="4" w:space="0" w:color="auto"/>
            </w:tcBorders>
            <w:shd w:val="clear" w:color="auto" w:fill="FFFFFF"/>
          </w:tcPr>
          <w:p w14:paraId="5EF2BB25" w14:textId="4ECCC546"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Frequency</w:t>
            </w:r>
          </w:p>
        </w:tc>
        <w:tc>
          <w:tcPr>
            <w:tcW w:w="1275" w:type="dxa"/>
            <w:tcBorders>
              <w:top w:val="nil"/>
              <w:left w:val="single" w:sz="4" w:space="0" w:color="auto"/>
              <w:bottom w:val="single" w:sz="4" w:space="0" w:color="auto"/>
              <w:right w:val="nil"/>
            </w:tcBorders>
            <w:shd w:val="clear" w:color="auto" w:fill="FFFFFF"/>
          </w:tcPr>
          <w:p w14:paraId="2102691D" w14:textId="2E8A816A"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Percent</w:t>
            </w:r>
          </w:p>
        </w:tc>
      </w:tr>
      <w:tr w:rsidR="00070D6D" w:rsidRPr="00D91A4E" w14:paraId="49081C0E" w14:textId="77777777" w:rsidTr="00070D6D">
        <w:trPr>
          <w:cantSplit/>
        </w:trPr>
        <w:tc>
          <w:tcPr>
            <w:tcW w:w="6237" w:type="dxa"/>
            <w:tcBorders>
              <w:top w:val="single" w:sz="4" w:space="0" w:color="auto"/>
              <w:left w:val="nil"/>
              <w:bottom w:val="single" w:sz="8" w:space="0" w:color="152935"/>
              <w:right w:val="nil"/>
            </w:tcBorders>
            <w:shd w:val="clear" w:color="auto" w:fill="E0E0E0"/>
          </w:tcPr>
          <w:p w14:paraId="33F29AB8"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helps me improve my English skills</w:t>
            </w:r>
          </w:p>
        </w:tc>
        <w:tc>
          <w:tcPr>
            <w:tcW w:w="1276" w:type="dxa"/>
            <w:tcBorders>
              <w:top w:val="single" w:sz="4" w:space="0" w:color="auto"/>
              <w:left w:val="nil"/>
              <w:bottom w:val="single" w:sz="8" w:space="0" w:color="152935"/>
              <w:right w:val="single" w:sz="8" w:space="0" w:color="E0E0E0"/>
            </w:tcBorders>
            <w:shd w:val="clear" w:color="auto" w:fill="FFFFFF"/>
          </w:tcPr>
          <w:p w14:paraId="7D266679"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236</w:t>
            </w:r>
          </w:p>
        </w:tc>
        <w:tc>
          <w:tcPr>
            <w:tcW w:w="1275" w:type="dxa"/>
            <w:tcBorders>
              <w:top w:val="single" w:sz="4" w:space="0" w:color="auto"/>
              <w:left w:val="single" w:sz="8" w:space="0" w:color="E0E0E0"/>
              <w:bottom w:val="single" w:sz="8" w:space="0" w:color="152935"/>
              <w:right w:val="single" w:sz="8" w:space="0" w:color="E0E0E0"/>
            </w:tcBorders>
            <w:shd w:val="clear" w:color="auto" w:fill="FFFFFF"/>
          </w:tcPr>
          <w:p w14:paraId="453623CC"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72.6</w:t>
            </w:r>
          </w:p>
        </w:tc>
      </w:tr>
      <w:tr w:rsidR="00070D6D" w:rsidRPr="00D91A4E" w14:paraId="62F8B893" w14:textId="77777777" w:rsidTr="00070D6D">
        <w:trPr>
          <w:cantSplit/>
        </w:trPr>
        <w:tc>
          <w:tcPr>
            <w:tcW w:w="6237" w:type="dxa"/>
            <w:tcBorders>
              <w:top w:val="single" w:sz="8" w:space="0" w:color="152935"/>
              <w:left w:val="nil"/>
              <w:bottom w:val="single" w:sz="8" w:space="0" w:color="152935"/>
              <w:right w:val="nil"/>
            </w:tcBorders>
            <w:shd w:val="clear" w:color="auto" w:fill="E0E0E0"/>
          </w:tcPr>
          <w:p w14:paraId="600456B9"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allows me to earn a higher salary now or in the future</w:t>
            </w:r>
          </w:p>
        </w:tc>
        <w:tc>
          <w:tcPr>
            <w:tcW w:w="1276" w:type="dxa"/>
            <w:tcBorders>
              <w:top w:val="single" w:sz="8" w:space="0" w:color="152935"/>
              <w:left w:val="nil"/>
              <w:bottom w:val="single" w:sz="8" w:space="0" w:color="AEAEAE"/>
              <w:right w:val="single" w:sz="8" w:space="0" w:color="E0E0E0"/>
            </w:tcBorders>
            <w:shd w:val="clear" w:color="auto" w:fill="FFFFFF"/>
          </w:tcPr>
          <w:p w14:paraId="217FEFB2"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169</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441B3623"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52.0</w:t>
            </w:r>
          </w:p>
        </w:tc>
      </w:tr>
      <w:tr w:rsidR="00070D6D" w:rsidRPr="00D91A4E" w14:paraId="68FA4CF0" w14:textId="77777777" w:rsidTr="00070D6D">
        <w:trPr>
          <w:cantSplit/>
        </w:trPr>
        <w:tc>
          <w:tcPr>
            <w:tcW w:w="6237" w:type="dxa"/>
            <w:tcBorders>
              <w:top w:val="single" w:sz="8" w:space="0" w:color="152935"/>
              <w:left w:val="nil"/>
              <w:bottom w:val="single" w:sz="4" w:space="0" w:color="auto"/>
              <w:right w:val="nil"/>
            </w:tcBorders>
            <w:shd w:val="clear" w:color="auto" w:fill="E0E0E0"/>
          </w:tcPr>
          <w:p w14:paraId="4541E36A"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gives an opportunity to work in international companies</w:t>
            </w:r>
          </w:p>
        </w:tc>
        <w:tc>
          <w:tcPr>
            <w:tcW w:w="1276" w:type="dxa"/>
            <w:tcBorders>
              <w:top w:val="single" w:sz="8" w:space="0" w:color="152935"/>
              <w:left w:val="nil"/>
              <w:bottom w:val="single" w:sz="8" w:space="0" w:color="AEAEAE"/>
              <w:right w:val="single" w:sz="8" w:space="0" w:color="E0E0E0"/>
            </w:tcBorders>
            <w:shd w:val="clear" w:color="auto" w:fill="FFFFFF"/>
          </w:tcPr>
          <w:p w14:paraId="0BBE31DA"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168</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1A8B3198"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51.7</w:t>
            </w:r>
          </w:p>
        </w:tc>
      </w:tr>
      <w:tr w:rsidR="00070D6D" w:rsidRPr="00D91A4E" w14:paraId="12A9583F" w14:textId="77777777" w:rsidTr="00070D6D">
        <w:trPr>
          <w:cantSplit/>
        </w:trPr>
        <w:tc>
          <w:tcPr>
            <w:tcW w:w="6237" w:type="dxa"/>
            <w:tcBorders>
              <w:top w:val="single" w:sz="4" w:space="0" w:color="auto"/>
              <w:left w:val="nil"/>
              <w:bottom w:val="single" w:sz="8" w:space="0" w:color="AEAEAE"/>
              <w:right w:val="nil"/>
            </w:tcBorders>
            <w:shd w:val="clear" w:color="auto" w:fill="E0E0E0"/>
          </w:tcPr>
          <w:p w14:paraId="285435FB"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gives me access to the most up-to-date knowledge</w:t>
            </w:r>
          </w:p>
        </w:tc>
        <w:tc>
          <w:tcPr>
            <w:tcW w:w="1276" w:type="dxa"/>
            <w:tcBorders>
              <w:top w:val="single" w:sz="8" w:space="0" w:color="AEAEAE"/>
              <w:left w:val="nil"/>
              <w:bottom w:val="single" w:sz="8" w:space="0" w:color="AEAEAE"/>
              <w:right w:val="single" w:sz="8" w:space="0" w:color="E0E0E0"/>
            </w:tcBorders>
            <w:shd w:val="clear" w:color="auto" w:fill="FFFFFF"/>
          </w:tcPr>
          <w:p w14:paraId="41A7A045"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167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6BC58D9"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51.4</w:t>
            </w:r>
          </w:p>
        </w:tc>
      </w:tr>
      <w:tr w:rsidR="00070D6D" w:rsidRPr="00D91A4E" w14:paraId="0512FF47" w14:textId="77777777" w:rsidTr="00070D6D">
        <w:trPr>
          <w:cantSplit/>
        </w:trPr>
        <w:tc>
          <w:tcPr>
            <w:tcW w:w="6237" w:type="dxa"/>
            <w:tcBorders>
              <w:top w:val="single" w:sz="8" w:space="0" w:color="AEAEAE"/>
              <w:left w:val="nil"/>
              <w:bottom w:val="single" w:sz="8" w:space="0" w:color="AEAEAE"/>
              <w:right w:val="nil"/>
            </w:tcBorders>
            <w:shd w:val="clear" w:color="auto" w:fill="E0E0E0"/>
          </w:tcPr>
          <w:p w14:paraId="13E145A1"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teaches international or global content</w:t>
            </w:r>
          </w:p>
        </w:tc>
        <w:tc>
          <w:tcPr>
            <w:tcW w:w="1276" w:type="dxa"/>
            <w:tcBorders>
              <w:top w:val="single" w:sz="8" w:space="0" w:color="AEAEAE"/>
              <w:left w:val="nil"/>
              <w:bottom w:val="single" w:sz="8" w:space="0" w:color="AEAEAE"/>
              <w:right w:val="single" w:sz="8" w:space="0" w:color="E0E0E0"/>
            </w:tcBorders>
            <w:shd w:val="clear" w:color="auto" w:fill="FFFFFF"/>
          </w:tcPr>
          <w:p w14:paraId="4438E138"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524EFDE"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48.0</w:t>
            </w:r>
          </w:p>
        </w:tc>
      </w:tr>
      <w:tr w:rsidR="00070D6D" w:rsidRPr="00D91A4E" w14:paraId="62B36883" w14:textId="77777777" w:rsidTr="00070D6D">
        <w:trPr>
          <w:cantSplit/>
        </w:trPr>
        <w:tc>
          <w:tcPr>
            <w:tcW w:w="6237" w:type="dxa"/>
            <w:tcBorders>
              <w:top w:val="single" w:sz="8" w:space="0" w:color="152935"/>
              <w:left w:val="nil"/>
              <w:bottom w:val="single" w:sz="8" w:space="0" w:color="152935"/>
              <w:right w:val="nil"/>
            </w:tcBorders>
            <w:shd w:val="clear" w:color="auto" w:fill="E0E0E0"/>
          </w:tcPr>
          <w:p w14:paraId="2DDC8CE7"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uses the most up-to-date materials</w:t>
            </w:r>
          </w:p>
        </w:tc>
        <w:tc>
          <w:tcPr>
            <w:tcW w:w="1276" w:type="dxa"/>
            <w:tcBorders>
              <w:top w:val="single" w:sz="8" w:space="0" w:color="152935"/>
              <w:left w:val="nil"/>
              <w:bottom w:val="single" w:sz="8" w:space="0" w:color="152935"/>
              <w:right w:val="single" w:sz="8" w:space="0" w:color="E0E0E0"/>
            </w:tcBorders>
            <w:shd w:val="clear" w:color="auto" w:fill="FFFFFF"/>
          </w:tcPr>
          <w:p w14:paraId="0116405B"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142</w:t>
            </w:r>
          </w:p>
        </w:tc>
        <w:tc>
          <w:tcPr>
            <w:tcW w:w="1275" w:type="dxa"/>
            <w:tcBorders>
              <w:top w:val="single" w:sz="8" w:space="0" w:color="152935"/>
              <w:left w:val="single" w:sz="8" w:space="0" w:color="E0E0E0"/>
              <w:bottom w:val="single" w:sz="8" w:space="0" w:color="152935"/>
              <w:right w:val="single" w:sz="8" w:space="0" w:color="E0E0E0"/>
            </w:tcBorders>
            <w:shd w:val="clear" w:color="auto" w:fill="FFFFFF"/>
          </w:tcPr>
          <w:p w14:paraId="4DAF8CA5"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43.7</w:t>
            </w:r>
          </w:p>
        </w:tc>
      </w:tr>
      <w:tr w:rsidR="00070D6D" w:rsidRPr="00D91A4E" w14:paraId="4CE2AEB1" w14:textId="77777777" w:rsidTr="00070D6D">
        <w:trPr>
          <w:cantSplit/>
        </w:trPr>
        <w:tc>
          <w:tcPr>
            <w:tcW w:w="6237" w:type="dxa"/>
            <w:tcBorders>
              <w:top w:val="single" w:sz="8" w:space="0" w:color="AEAEAE"/>
              <w:left w:val="nil"/>
              <w:bottom w:val="single" w:sz="8" w:space="0" w:color="AEAEAE"/>
              <w:right w:val="nil"/>
            </w:tcBorders>
            <w:shd w:val="clear" w:color="auto" w:fill="E0E0E0"/>
          </w:tcPr>
          <w:p w14:paraId="557FA5B9"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uses the most up-to-date methods of teaching</w:t>
            </w:r>
          </w:p>
        </w:tc>
        <w:tc>
          <w:tcPr>
            <w:tcW w:w="1276" w:type="dxa"/>
            <w:tcBorders>
              <w:top w:val="single" w:sz="8" w:space="0" w:color="AEAEAE"/>
              <w:left w:val="nil"/>
              <w:bottom w:val="single" w:sz="8" w:space="0" w:color="AEAEAE"/>
              <w:right w:val="single" w:sz="8" w:space="0" w:color="E0E0E0"/>
            </w:tcBorders>
            <w:shd w:val="clear" w:color="auto" w:fill="FFFFFF"/>
          </w:tcPr>
          <w:p w14:paraId="1D05901D"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124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9765D35"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38.2</w:t>
            </w:r>
          </w:p>
        </w:tc>
      </w:tr>
      <w:tr w:rsidR="00070D6D" w:rsidRPr="00D91A4E" w14:paraId="234125C0" w14:textId="77777777" w:rsidTr="00070D6D">
        <w:trPr>
          <w:cantSplit/>
        </w:trPr>
        <w:tc>
          <w:tcPr>
            <w:tcW w:w="6237" w:type="dxa"/>
            <w:tcBorders>
              <w:top w:val="single" w:sz="8" w:space="0" w:color="AEAEAE"/>
              <w:left w:val="nil"/>
              <w:bottom w:val="single" w:sz="8" w:space="0" w:color="AEAEAE"/>
              <w:right w:val="nil"/>
            </w:tcBorders>
            <w:shd w:val="clear" w:color="auto" w:fill="E0E0E0"/>
          </w:tcPr>
          <w:p w14:paraId="5CA322A5"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stresses the importance of international research practices</w:t>
            </w:r>
          </w:p>
        </w:tc>
        <w:tc>
          <w:tcPr>
            <w:tcW w:w="1276" w:type="dxa"/>
            <w:tcBorders>
              <w:top w:val="single" w:sz="8" w:space="0" w:color="AEAEAE"/>
              <w:left w:val="nil"/>
              <w:bottom w:val="single" w:sz="8" w:space="0" w:color="AEAEAE"/>
              <w:right w:val="single" w:sz="8" w:space="0" w:color="E0E0E0"/>
            </w:tcBorders>
            <w:shd w:val="clear" w:color="auto" w:fill="FFFFFF"/>
          </w:tcPr>
          <w:p w14:paraId="7974EBD4"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89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58826B2"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27.4</w:t>
            </w:r>
          </w:p>
        </w:tc>
      </w:tr>
      <w:tr w:rsidR="00070D6D" w:rsidRPr="00D91A4E" w14:paraId="3250D6D0" w14:textId="77777777" w:rsidTr="00070D6D">
        <w:trPr>
          <w:cantSplit/>
        </w:trPr>
        <w:tc>
          <w:tcPr>
            <w:tcW w:w="6237" w:type="dxa"/>
            <w:tcBorders>
              <w:top w:val="single" w:sz="8" w:space="0" w:color="152935"/>
              <w:left w:val="nil"/>
              <w:bottom w:val="single" w:sz="8" w:space="0" w:color="AEAEAE"/>
              <w:right w:val="nil"/>
            </w:tcBorders>
            <w:shd w:val="clear" w:color="auto" w:fill="E0E0E0"/>
          </w:tcPr>
          <w:p w14:paraId="05200764"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is prestigious</w:t>
            </w:r>
          </w:p>
        </w:tc>
        <w:tc>
          <w:tcPr>
            <w:tcW w:w="1276" w:type="dxa"/>
            <w:tcBorders>
              <w:top w:val="single" w:sz="8" w:space="0" w:color="152935"/>
              <w:left w:val="nil"/>
              <w:bottom w:val="single" w:sz="8" w:space="0" w:color="AEAEAE"/>
              <w:right w:val="single" w:sz="8" w:space="0" w:color="E0E0E0"/>
            </w:tcBorders>
            <w:shd w:val="clear" w:color="auto" w:fill="FFFFFF"/>
          </w:tcPr>
          <w:p w14:paraId="38C82B98"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77</w:t>
            </w:r>
          </w:p>
        </w:tc>
        <w:tc>
          <w:tcPr>
            <w:tcW w:w="1275" w:type="dxa"/>
            <w:tcBorders>
              <w:top w:val="single" w:sz="8" w:space="0" w:color="152935"/>
              <w:left w:val="single" w:sz="8" w:space="0" w:color="E0E0E0"/>
              <w:bottom w:val="single" w:sz="8" w:space="0" w:color="AEAEAE"/>
              <w:right w:val="single" w:sz="8" w:space="0" w:color="E0E0E0"/>
            </w:tcBorders>
            <w:shd w:val="clear" w:color="auto" w:fill="FFFFFF"/>
          </w:tcPr>
          <w:p w14:paraId="723D3CC2"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23.7</w:t>
            </w:r>
          </w:p>
        </w:tc>
      </w:tr>
      <w:tr w:rsidR="00070D6D" w:rsidRPr="00D91A4E" w14:paraId="395621A7" w14:textId="77777777" w:rsidTr="00070D6D">
        <w:trPr>
          <w:cantSplit/>
        </w:trPr>
        <w:tc>
          <w:tcPr>
            <w:tcW w:w="6237" w:type="dxa"/>
            <w:tcBorders>
              <w:top w:val="single" w:sz="8" w:space="0" w:color="AEAEAE"/>
              <w:left w:val="nil"/>
              <w:bottom w:val="single" w:sz="8" w:space="0" w:color="AEAEAE"/>
              <w:right w:val="nil"/>
            </w:tcBorders>
            <w:shd w:val="clear" w:color="auto" w:fill="E0E0E0"/>
          </w:tcPr>
          <w:p w14:paraId="5AB02AB6"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offers less crowded classes</w:t>
            </w:r>
          </w:p>
        </w:tc>
        <w:tc>
          <w:tcPr>
            <w:tcW w:w="1276" w:type="dxa"/>
            <w:tcBorders>
              <w:top w:val="single" w:sz="8" w:space="0" w:color="AEAEAE"/>
              <w:left w:val="nil"/>
              <w:bottom w:val="single" w:sz="8" w:space="0" w:color="AEAEAE"/>
              <w:right w:val="single" w:sz="8" w:space="0" w:color="E0E0E0"/>
            </w:tcBorders>
            <w:shd w:val="clear" w:color="auto" w:fill="FFFFFF"/>
          </w:tcPr>
          <w:p w14:paraId="3363737E"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49</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0952676B"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15.1</w:t>
            </w:r>
          </w:p>
        </w:tc>
      </w:tr>
      <w:tr w:rsidR="00070D6D" w:rsidRPr="00D91A4E" w14:paraId="1025E183" w14:textId="77777777" w:rsidTr="00070D6D">
        <w:trPr>
          <w:cantSplit/>
        </w:trPr>
        <w:tc>
          <w:tcPr>
            <w:tcW w:w="6237" w:type="dxa"/>
            <w:tcBorders>
              <w:top w:val="single" w:sz="8" w:space="0" w:color="AEAEAE"/>
              <w:left w:val="nil"/>
              <w:bottom w:val="single" w:sz="8" w:space="0" w:color="AEAEAE"/>
              <w:right w:val="nil"/>
            </w:tcBorders>
            <w:shd w:val="clear" w:color="auto" w:fill="E0E0E0"/>
          </w:tcPr>
          <w:p w14:paraId="5105B710"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has fewer teaching hours than other education sectors</w:t>
            </w:r>
          </w:p>
        </w:tc>
        <w:tc>
          <w:tcPr>
            <w:tcW w:w="1276" w:type="dxa"/>
            <w:tcBorders>
              <w:top w:val="single" w:sz="8" w:space="0" w:color="AEAEAE"/>
              <w:left w:val="nil"/>
              <w:bottom w:val="single" w:sz="8" w:space="0" w:color="AEAEAE"/>
              <w:right w:val="single" w:sz="8" w:space="0" w:color="E0E0E0"/>
            </w:tcBorders>
            <w:shd w:val="clear" w:color="auto" w:fill="FFFFFF"/>
          </w:tcPr>
          <w:p w14:paraId="634CB8ED"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47</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15F4D51"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14.5</w:t>
            </w:r>
          </w:p>
        </w:tc>
      </w:tr>
      <w:tr w:rsidR="00070D6D" w:rsidRPr="00D91A4E" w14:paraId="00EC7CE1" w14:textId="77777777" w:rsidTr="00070D6D">
        <w:trPr>
          <w:cantSplit/>
        </w:trPr>
        <w:tc>
          <w:tcPr>
            <w:tcW w:w="6237" w:type="dxa"/>
            <w:tcBorders>
              <w:top w:val="single" w:sz="8" w:space="0" w:color="AEAEAE"/>
              <w:left w:val="nil"/>
              <w:bottom w:val="single" w:sz="8" w:space="0" w:color="AEAEAE"/>
              <w:right w:val="nil"/>
            </w:tcBorders>
            <w:shd w:val="clear" w:color="auto" w:fill="E0E0E0"/>
          </w:tcPr>
          <w:p w14:paraId="48FE888D"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wasn’t my choice (e.g., family, manager, etc. decided for me)</w:t>
            </w:r>
          </w:p>
        </w:tc>
        <w:tc>
          <w:tcPr>
            <w:tcW w:w="1276" w:type="dxa"/>
            <w:tcBorders>
              <w:top w:val="single" w:sz="8" w:space="0" w:color="AEAEAE"/>
              <w:left w:val="nil"/>
              <w:bottom w:val="single" w:sz="8" w:space="0" w:color="AEAEAE"/>
              <w:right w:val="single" w:sz="8" w:space="0" w:color="E0E0E0"/>
            </w:tcBorders>
            <w:shd w:val="clear" w:color="auto" w:fill="FFFFFF"/>
          </w:tcPr>
          <w:p w14:paraId="67C962C3"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33DEAF01"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9.2</w:t>
            </w:r>
          </w:p>
        </w:tc>
      </w:tr>
    </w:tbl>
    <w:p w14:paraId="0B7F6A1B" w14:textId="632DB724" w:rsidR="008F737A" w:rsidRPr="00D91A4E" w:rsidRDefault="008F737A" w:rsidP="008D012E">
      <w:pPr>
        <w:autoSpaceDE w:val="0"/>
        <w:autoSpaceDN w:val="0"/>
        <w:adjustRightInd w:val="0"/>
        <w:spacing w:after="120" w:line="240" w:lineRule="auto"/>
        <w:rPr>
          <w:rFonts w:asciiTheme="minorHAnsi" w:hAnsiTheme="minorHAnsi" w:cstheme="minorHAnsi"/>
          <w:sz w:val="22"/>
        </w:rPr>
      </w:pPr>
      <w:r w:rsidRPr="00D91A4E">
        <w:rPr>
          <w:rFonts w:asciiTheme="minorHAnsi" w:hAnsiTheme="minorHAnsi" w:cstheme="minorHAnsi"/>
          <w:sz w:val="22"/>
        </w:rPr>
        <w:t xml:space="preserve">Table </w:t>
      </w:r>
      <w:r w:rsidR="00387E18" w:rsidRPr="00D91A4E">
        <w:rPr>
          <w:rFonts w:asciiTheme="minorHAnsi" w:hAnsiTheme="minorHAnsi" w:cstheme="minorHAnsi"/>
          <w:sz w:val="22"/>
        </w:rPr>
        <w:t>27</w:t>
      </w:r>
      <w:r w:rsidRPr="00D91A4E">
        <w:rPr>
          <w:rFonts w:asciiTheme="minorHAnsi" w:hAnsiTheme="minorHAnsi" w:cstheme="minorHAnsi"/>
          <w:sz w:val="22"/>
        </w:rPr>
        <w:t>.</w:t>
      </w:r>
      <w:r w:rsidR="005F4CDA">
        <w:rPr>
          <w:rFonts w:asciiTheme="minorHAnsi" w:hAnsiTheme="minorHAnsi" w:cstheme="minorHAnsi"/>
          <w:sz w:val="22"/>
        </w:rPr>
        <w:t xml:space="preserve"> “</w:t>
      </w:r>
      <w:r w:rsidRPr="00D91A4E">
        <w:rPr>
          <w:rFonts w:asciiTheme="minorHAnsi" w:hAnsiTheme="minorHAnsi" w:cstheme="minorHAnsi"/>
          <w:sz w:val="22"/>
        </w:rPr>
        <w:t>Why did you decide to study in an English Medium Programme?</w:t>
      </w:r>
      <w:r w:rsidR="005F4CDA">
        <w:rPr>
          <w:rFonts w:asciiTheme="minorHAnsi" w:hAnsiTheme="minorHAnsi" w:cstheme="minorHAnsi"/>
          <w:sz w:val="22"/>
        </w:rPr>
        <w:t>”</w:t>
      </w:r>
    </w:p>
    <w:p w14:paraId="18AE3C42" w14:textId="77777777" w:rsidR="00C13287" w:rsidRDefault="00C13287" w:rsidP="008D012E">
      <w:pPr>
        <w:autoSpaceDE w:val="0"/>
        <w:autoSpaceDN w:val="0"/>
        <w:adjustRightInd w:val="0"/>
        <w:spacing w:after="120" w:line="240" w:lineRule="auto"/>
        <w:rPr>
          <w:rFonts w:asciiTheme="minorHAnsi" w:hAnsiTheme="minorHAnsi" w:cstheme="minorHAnsi"/>
          <w:sz w:val="22"/>
        </w:rPr>
      </w:pPr>
    </w:p>
    <w:p w14:paraId="1117AC21" w14:textId="77777777" w:rsidR="00070D6D" w:rsidRDefault="00070D6D" w:rsidP="008D012E">
      <w:pPr>
        <w:autoSpaceDE w:val="0"/>
        <w:autoSpaceDN w:val="0"/>
        <w:adjustRightInd w:val="0"/>
        <w:spacing w:after="120" w:line="240" w:lineRule="auto"/>
        <w:rPr>
          <w:rFonts w:asciiTheme="minorHAnsi" w:hAnsiTheme="minorHAnsi" w:cstheme="minorHAnsi"/>
          <w:sz w:val="22"/>
        </w:rPr>
      </w:pPr>
    </w:p>
    <w:p w14:paraId="4B0A47B5" w14:textId="77777777" w:rsidR="00070D6D" w:rsidRDefault="00070D6D" w:rsidP="008D012E">
      <w:pPr>
        <w:autoSpaceDE w:val="0"/>
        <w:autoSpaceDN w:val="0"/>
        <w:adjustRightInd w:val="0"/>
        <w:spacing w:after="120" w:line="240" w:lineRule="auto"/>
        <w:rPr>
          <w:rFonts w:asciiTheme="minorHAnsi" w:hAnsiTheme="minorHAnsi" w:cstheme="minorHAnsi"/>
          <w:sz w:val="22"/>
        </w:rPr>
      </w:pPr>
    </w:p>
    <w:p w14:paraId="65632720" w14:textId="77777777" w:rsidR="00070D6D" w:rsidRDefault="00070D6D" w:rsidP="008D012E">
      <w:pPr>
        <w:autoSpaceDE w:val="0"/>
        <w:autoSpaceDN w:val="0"/>
        <w:adjustRightInd w:val="0"/>
        <w:spacing w:after="120" w:line="240" w:lineRule="auto"/>
        <w:rPr>
          <w:rFonts w:asciiTheme="minorHAnsi" w:hAnsiTheme="minorHAnsi" w:cstheme="minorHAnsi"/>
          <w:sz w:val="22"/>
        </w:rPr>
      </w:pPr>
    </w:p>
    <w:p w14:paraId="7A3C4DC6" w14:textId="77777777" w:rsidR="00070D6D" w:rsidRPr="00D91A4E" w:rsidRDefault="00070D6D" w:rsidP="008D012E">
      <w:pPr>
        <w:autoSpaceDE w:val="0"/>
        <w:autoSpaceDN w:val="0"/>
        <w:adjustRightInd w:val="0"/>
        <w:spacing w:after="120" w:line="240" w:lineRule="auto"/>
        <w:rPr>
          <w:rFonts w:asciiTheme="minorHAnsi" w:hAnsiTheme="minorHAnsi" w:cstheme="minorHAnsi"/>
          <w:sz w:val="22"/>
        </w:rPr>
      </w:pPr>
    </w:p>
    <w:tbl>
      <w:tblPr>
        <w:tblW w:w="8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96"/>
        <w:gridCol w:w="1276"/>
        <w:gridCol w:w="1275"/>
      </w:tblGrid>
      <w:tr w:rsidR="00070D6D" w:rsidRPr="00D91A4E" w14:paraId="3F3EF7A6" w14:textId="77777777" w:rsidTr="00C50EA5">
        <w:trPr>
          <w:cantSplit/>
          <w:trHeight w:val="313"/>
        </w:trPr>
        <w:tc>
          <w:tcPr>
            <w:tcW w:w="6396" w:type="dxa"/>
            <w:tcBorders>
              <w:top w:val="nil"/>
              <w:left w:val="nil"/>
              <w:bottom w:val="single" w:sz="4" w:space="0" w:color="E7E6E6" w:themeColor="background2"/>
              <w:right w:val="single" w:sz="4" w:space="0" w:color="auto"/>
            </w:tcBorders>
            <w:shd w:val="clear" w:color="auto" w:fill="auto"/>
          </w:tcPr>
          <w:p w14:paraId="7B615C46"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p>
        </w:tc>
        <w:tc>
          <w:tcPr>
            <w:tcW w:w="1276" w:type="dxa"/>
            <w:tcBorders>
              <w:top w:val="nil"/>
              <w:left w:val="single" w:sz="4" w:space="0" w:color="auto"/>
              <w:bottom w:val="single" w:sz="4" w:space="0" w:color="E7E6E6" w:themeColor="background2"/>
              <w:right w:val="single" w:sz="4" w:space="0" w:color="auto"/>
            </w:tcBorders>
            <w:shd w:val="clear" w:color="auto" w:fill="FFFFFF"/>
          </w:tcPr>
          <w:p w14:paraId="611DEA9B" w14:textId="60D521CB"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Pr>
                <w:rFonts w:asciiTheme="minorHAnsi" w:hAnsiTheme="minorHAnsi" w:cstheme="minorHAnsi"/>
                <w:sz w:val="22"/>
              </w:rPr>
              <w:t>Frequency</w:t>
            </w:r>
          </w:p>
        </w:tc>
        <w:tc>
          <w:tcPr>
            <w:tcW w:w="1275" w:type="dxa"/>
            <w:tcBorders>
              <w:top w:val="nil"/>
              <w:left w:val="single" w:sz="4" w:space="0" w:color="auto"/>
              <w:bottom w:val="single" w:sz="4" w:space="0" w:color="E7E6E6" w:themeColor="background2"/>
              <w:right w:val="nil"/>
            </w:tcBorders>
            <w:shd w:val="clear" w:color="auto" w:fill="FFFFFF"/>
          </w:tcPr>
          <w:p w14:paraId="53BE1BD7" w14:textId="13E11F93"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Pr>
                <w:rFonts w:asciiTheme="minorHAnsi" w:hAnsiTheme="minorHAnsi" w:cstheme="minorHAnsi"/>
                <w:sz w:val="22"/>
              </w:rPr>
              <w:t>Percent</w:t>
            </w:r>
          </w:p>
        </w:tc>
      </w:tr>
      <w:tr w:rsidR="00070D6D" w:rsidRPr="00D91A4E" w14:paraId="3F8E00C8" w14:textId="77777777" w:rsidTr="00C50EA5">
        <w:trPr>
          <w:cantSplit/>
          <w:trHeight w:val="313"/>
        </w:trPr>
        <w:tc>
          <w:tcPr>
            <w:tcW w:w="639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0E0E0"/>
          </w:tcPr>
          <w:p w14:paraId="731CEB21"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helps me improve my English skills</w:t>
            </w:r>
          </w:p>
        </w:tc>
        <w:tc>
          <w:tcPr>
            <w:tcW w:w="127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cPr>
          <w:p w14:paraId="3775517E"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107</w:t>
            </w:r>
          </w:p>
        </w:tc>
        <w:tc>
          <w:tcPr>
            <w:tcW w:w="127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cPr>
          <w:p w14:paraId="2AC41608"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67.3</w:t>
            </w:r>
          </w:p>
        </w:tc>
      </w:tr>
      <w:tr w:rsidR="00070D6D" w:rsidRPr="00D91A4E" w14:paraId="33716946" w14:textId="77777777" w:rsidTr="00C50EA5">
        <w:trPr>
          <w:cantSplit/>
          <w:trHeight w:val="313"/>
        </w:trPr>
        <w:tc>
          <w:tcPr>
            <w:tcW w:w="6396" w:type="dxa"/>
            <w:tcBorders>
              <w:top w:val="single" w:sz="4" w:space="0" w:color="E7E6E6" w:themeColor="background2"/>
              <w:left w:val="nil"/>
              <w:bottom w:val="single" w:sz="8" w:space="0" w:color="AEAEAE"/>
              <w:right w:val="nil"/>
            </w:tcBorders>
            <w:shd w:val="clear" w:color="auto" w:fill="E0E0E0"/>
          </w:tcPr>
          <w:p w14:paraId="0F35FC62"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provides many opportunities for professional development</w:t>
            </w:r>
          </w:p>
        </w:tc>
        <w:tc>
          <w:tcPr>
            <w:tcW w:w="1276" w:type="dxa"/>
            <w:tcBorders>
              <w:top w:val="single" w:sz="4" w:space="0" w:color="E7E6E6" w:themeColor="background2"/>
              <w:left w:val="nil"/>
              <w:bottom w:val="single" w:sz="8" w:space="0" w:color="AEAEAE"/>
              <w:right w:val="single" w:sz="8" w:space="0" w:color="E0E0E0"/>
            </w:tcBorders>
            <w:shd w:val="clear" w:color="auto" w:fill="FFFFFF"/>
          </w:tcPr>
          <w:p w14:paraId="251FFE5D"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104</w:t>
            </w:r>
          </w:p>
        </w:tc>
        <w:tc>
          <w:tcPr>
            <w:tcW w:w="1275" w:type="dxa"/>
            <w:tcBorders>
              <w:top w:val="single" w:sz="4" w:space="0" w:color="E7E6E6" w:themeColor="background2"/>
              <w:left w:val="single" w:sz="8" w:space="0" w:color="E0E0E0"/>
              <w:bottom w:val="single" w:sz="8" w:space="0" w:color="AEAEAE"/>
              <w:right w:val="single" w:sz="8" w:space="0" w:color="E0E0E0"/>
            </w:tcBorders>
            <w:shd w:val="clear" w:color="auto" w:fill="FFFFFF"/>
          </w:tcPr>
          <w:p w14:paraId="576E098E"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65.4</w:t>
            </w:r>
          </w:p>
        </w:tc>
      </w:tr>
      <w:tr w:rsidR="00070D6D" w:rsidRPr="00D91A4E" w14:paraId="4ED3C26F"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5D43294D"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gives me access to the most up-to-date knowledge</w:t>
            </w:r>
          </w:p>
        </w:tc>
        <w:tc>
          <w:tcPr>
            <w:tcW w:w="1276" w:type="dxa"/>
            <w:tcBorders>
              <w:top w:val="single" w:sz="8" w:space="0" w:color="AEAEAE"/>
              <w:left w:val="nil"/>
              <w:bottom w:val="single" w:sz="8" w:space="0" w:color="AEAEAE"/>
              <w:right w:val="single" w:sz="8" w:space="0" w:color="E0E0E0"/>
            </w:tcBorders>
            <w:shd w:val="clear" w:color="auto" w:fill="FFFFFF"/>
          </w:tcPr>
          <w:p w14:paraId="74944B6E"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92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81EC0B4"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57.9</w:t>
            </w:r>
          </w:p>
        </w:tc>
      </w:tr>
      <w:tr w:rsidR="00070D6D" w:rsidRPr="00D91A4E" w14:paraId="76BE150D"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4EF62C30"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teaches international or global content</w:t>
            </w:r>
          </w:p>
        </w:tc>
        <w:tc>
          <w:tcPr>
            <w:tcW w:w="1276" w:type="dxa"/>
            <w:tcBorders>
              <w:top w:val="single" w:sz="8" w:space="0" w:color="AEAEAE"/>
              <w:left w:val="nil"/>
              <w:bottom w:val="single" w:sz="8" w:space="0" w:color="AEAEAE"/>
              <w:right w:val="single" w:sz="8" w:space="0" w:color="E0E0E0"/>
            </w:tcBorders>
            <w:shd w:val="clear" w:color="auto" w:fill="FFFFFF"/>
          </w:tcPr>
          <w:p w14:paraId="5509FD63"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86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B4A9188"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54.1</w:t>
            </w:r>
          </w:p>
        </w:tc>
      </w:tr>
      <w:tr w:rsidR="00070D6D" w:rsidRPr="00D91A4E" w14:paraId="32A016D8"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5FE5A3E6"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uses the most up-to-date methods of teaching</w:t>
            </w:r>
          </w:p>
        </w:tc>
        <w:tc>
          <w:tcPr>
            <w:tcW w:w="1276" w:type="dxa"/>
            <w:tcBorders>
              <w:top w:val="single" w:sz="8" w:space="0" w:color="AEAEAE"/>
              <w:left w:val="nil"/>
              <w:bottom w:val="single" w:sz="8" w:space="0" w:color="AEAEAE"/>
              <w:right w:val="single" w:sz="8" w:space="0" w:color="E0E0E0"/>
            </w:tcBorders>
            <w:shd w:val="clear" w:color="auto" w:fill="FFFFFF"/>
          </w:tcPr>
          <w:p w14:paraId="07CD9FED"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86</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67CF3C0"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sz w:val="22"/>
              </w:rPr>
            </w:pPr>
            <w:r w:rsidRPr="00D91A4E">
              <w:rPr>
                <w:rFonts w:asciiTheme="minorHAnsi" w:hAnsiTheme="minorHAnsi" w:cstheme="minorHAnsi"/>
                <w:sz w:val="22"/>
              </w:rPr>
              <w:t>54.1</w:t>
            </w:r>
          </w:p>
        </w:tc>
      </w:tr>
      <w:tr w:rsidR="00070D6D" w:rsidRPr="00D91A4E" w14:paraId="623E79EA"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096C55E5"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uses the most up-to-date materials</w:t>
            </w:r>
          </w:p>
        </w:tc>
        <w:tc>
          <w:tcPr>
            <w:tcW w:w="1276" w:type="dxa"/>
            <w:tcBorders>
              <w:top w:val="single" w:sz="8" w:space="0" w:color="AEAEAE"/>
              <w:left w:val="nil"/>
              <w:bottom w:val="single" w:sz="8" w:space="0" w:color="AEAEAE"/>
              <w:right w:val="single" w:sz="8" w:space="0" w:color="E0E0E0"/>
            </w:tcBorders>
            <w:shd w:val="clear" w:color="auto" w:fill="FFFFFF"/>
          </w:tcPr>
          <w:p w14:paraId="1C27E106"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72</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40F06AD0"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45.3</w:t>
            </w:r>
          </w:p>
        </w:tc>
      </w:tr>
      <w:tr w:rsidR="00070D6D" w:rsidRPr="00D91A4E" w14:paraId="03C9E834"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223A736D"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allows me to earn a higher salary now or in the future</w:t>
            </w:r>
          </w:p>
        </w:tc>
        <w:tc>
          <w:tcPr>
            <w:tcW w:w="1276" w:type="dxa"/>
            <w:tcBorders>
              <w:top w:val="single" w:sz="8" w:space="0" w:color="AEAEAE"/>
              <w:left w:val="nil"/>
              <w:bottom w:val="single" w:sz="8" w:space="0" w:color="AEAEAE"/>
              <w:right w:val="single" w:sz="8" w:space="0" w:color="E0E0E0"/>
            </w:tcBorders>
            <w:shd w:val="clear" w:color="auto" w:fill="FFFFFF"/>
          </w:tcPr>
          <w:p w14:paraId="376AF41D"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FF0000"/>
                <w:sz w:val="22"/>
              </w:rPr>
            </w:pPr>
            <w:r w:rsidRPr="00D91A4E">
              <w:rPr>
                <w:rFonts w:asciiTheme="minorHAnsi" w:hAnsiTheme="minorHAnsi" w:cstheme="minorHAnsi"/>
                <w:color w:val="010205"/>
                <w:sz w:val="22"/>
              </w:rPr>
              <w:t>70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D23DC5F"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FF0000"/>
                <w:sz w:val="22"/>
              </w:rPr>
            </w:pPr>
            <w:r w:rsidRPr="00D91A4E">
              <w:rPr>
                <w:rFonts w:asciiTheme="minorHAnsi" w:hAnsiTheme="minorHAnsi" w:cstheme="minorHAnsi"/>
                <w:color w:val="010205"/>
                <w:sz w:val="22"/>
              </w:rPr>
              <w:t>44.0</w:t>
            </w:r>
          </w:p>
        </w:tc>
      </w:tr>
      <w:tr w:rsidR="00070D6D" w:rsidRPr="00D91A4E" w14:paraId="78DD03F9"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20547BB3"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gives an opportunity to work in international companies</w:t>
            </w:r>
          </w:p>
        </w:tc>
        <w:tc>
          <w:tcPr>
            <w:tcW w:w="1276" w:type="dxa"/>
            <w:tcBorders>
              <w:top w:val="single" w:sz="8" w:space="0" w:color="AEAEAE"/>
              <w:left w:val="nil"/>
              <w:bottom w:val="single" w:sz="8" w:space="0" w:color="AEAEAE"/>
              <w:right w:val="single" w:sz="8" w:space="0" w:color="E0E0E0"/>
            </w:tcBorders>
            <w:shd w:val="clear" w:color="auto" w:fill="FFFFFF"/>
          </w:tcPr>
          <w:p w14:paraId="641A4097"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64</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5E2CD465"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40.3</w:t>
            </w:r>
          </w:p>
        </w:tc>
      </w:tr>
      <w:tr w:rsidR="00070D6D" w:rsidRPr="00D91A4E" w14:paraId="7529589B"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42DD66A0"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stresses the importance of international research practices</w:t>
            </w:r>
          </w:p>
        </w:tc>
        <w:tc>
          <w:tcPr>
            <w:tcW w:w="1276" w:type="dxa"/>
            <w:tcBorders>
              <w:top w:val="single" w:sz="8" w:space="0" w:color="AEAEAE"/>
              <w:left w:val="nil"/>
              <w:bottom w:val="single" w:sz="8" w:space="0" w:color="AEAEAE"/>
              <w:right w:val="single" w:sz="8" w:space="0" w:color="E0E0E0"/>
            </w:tcBorders>
            <w:shd w:val="clear" w:color="auto" w:fill="FFFFFF"/>
          </w:tcPr>
          <w:p w14:paraId="42B6E795"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53</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DDF28B3"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33.3</w:t>
            </w:r>
          </w:p>
        </w:tc>
      </w:tr>
      <w:tr w:rsidR="00070D6D" w:rsidRPr="00D91A4E" w14:paraId="4E0FF6D0"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000C431B"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is prestigious</w:t>
            </w:r>
          </w:p>
        </w:tc>
        <w:tc>
          <w:tcPr>
            <w:tcW w:w="1276" w:type="dxa"/>
            <w:tcBorders>
              <w:top w:val="single" w:sz="8" w:space="0" w:color="AEAEAE"/>
              <w:left w:val="nil"/>
              <w:bottom w:val="single" w:sz="8" w:space="0" w:color="AEAEAE"/>
              <w:right w:val="single" w:sz="8" w:space="0" w:color="E0E0E0"/>
            </w:tcBorders>
            <w:shd w:val="clear" w:color="auto" w:fill="FFFFFF"/>
          </w:tcPr>
          <w:p w14:paraId="71770486"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43</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7DF57ED7"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27.0</w:t>
            </w:r>
          </w:p>
        </w:tc>
      </w:tr>
      <w:tr w:rsidR="00070D6D" w:rsidRPr="00D91A4E" w14:paraId="084D1CDF"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23960EB5"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offers less crowded classes</w:t>
            </w:r>
          </w:p>
        </w:tc>
        <w:tc>
          <w:tcPr>
            <w:tcW w:w="1276" w:type="dxa"/>
            <w:tcBorders>
              <w:top w:val="single" w:sz="8" w:space="0" w:color="AEAEAE"/>
              <w:left w:val="nil"/>
              <w:bottom w:val="single" w:sz="8" w:space="0" w:color="AEAEAE"/>
              <w:right w:val="single" w:sz="8" w:space="0" w:color="E0E0E0"/>
            </w:tcBorders>
            <w:shd w:val="clear" w:color="auto" w:fill="FFFFFF"/>
          </w:tcPr>
          <w:p w14:paraId="4EBF00C2"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31</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108CE580"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0B050"/>
                <w:sz w:val="22"/>
              </w:rPr>
            </w:pPr>
            <w:r w:rsidRPr="00D91A4E">
              <w:rPr>
                <w:rFonts w:asciiTheme="minorHAnsi" w:hAnsiTheme="minorHAnsi" w:cstheme="minorHAnsi"/>
                <w:color w:val="010205"/>
                <w:sz w:val="22"/>
              </w:rPr>
              <w:t>19.5</w:t>
            </w:r>
          </w:p>
        </w:tc>
      </w:tr>
      <w:tr w:rsidR="00070D6D" w:rsidRPr="00D91A4E" w14:paraId="5B4C9E19" w14:textId="77777777" w:rsidTr="00070D6D">
        <w:trPr>
          <w:cantSplit/>
          <w:trHeight w:val="313"/>
        </w:trPr>
        <w:tc>
          <w:tcPr>
            <w:tcW w:w="6396" w:type="dxa"/>
            <w:tcBorders>
              <w:top w:val="single" w:sz="8" w:space="0" w:color="AEAEAE"/>
              <w:left w:val="nil"/>
              <w:bottom w:val="single" w:sz="8" w:space="0" w:color="AEAEAE"/>
              <w:right w:val="nil"/>
            </w:tcBorders>
            <w:shd w:val="clear" w:color="auto" w:fill="E0E0E0"/>
          </w:tcPr>
          <w:p w14:paraId="282F9EBB"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has fewer teaching hours than other education sectors</w:t>
            </w:r>
          </w:p>
        </w:tc>
        <w:tc>
          <w:tcPr>
            <w:tcW w:w="1276" w:type="dxa"/>
            <w:tcBorders>
              <w:top w:val="single" w:sz="8" w:space="0" w:color="AEAEAE"/>
              <w:left w:val="nil"/>
              <w:bottom w:val="single" w:sz="8" w:space="0" w:color="AEAEAE"/>
              <w:right w:val="single" w:sz="8" w:space="0" w:color="E0E0E0"/>
            </w:tcBorders>
            <w:shd w:val="clear" w:color="auto" w:fill="FFFFFF"/>
          </w:tcPr>
          <w:p w14:paraId="45E94540"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30</w:t>
            </w:r>
          </w:p>
        </w:tc>
        <w:tc>
          <w:tcPr>
            <w:tcW w:w="1275" w:type="dxa"/>
            <w:tcBorders>
              <w:top w:val="single" w:sz="8" w:space="0" w:color="AEAEAE"/>
              <w:left w:val="single" w:sz="8" w:space="0" w:color="E0E0E0"/>
              <w:bottom w:val="single" w:sz="8" w:space="0" w:color="AEAEAE"/>
              <w:right w:val="single" w:sz="8" w:space="0" w:color="E0E0E0"/>
            </w:tcBorders>
            <w:shd w:val="clear" w:color="auto" w:fill="FFFFFF"/>
          </w:tcPr>
          <w:p w14:paraId="21126F82"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18.9</w:t>
            </w:r>
          </w:p>
        </w:tc>
      </w:tr>
      <w:tr w:rsidR="00070D6D" w:rsidRPr="00D91A4E" w14:paraId="1E2D4630" w14:textId="77777777" w:rsidTr="00070D6D">
        <w:trPr>
          <w:cantSplit/>
          <w:trHeight w:val="313"/>
        </w:trPr>
        <w:tc>
          <w:tcPr>
            <w:tcW w:w="6396" w:type="dxa"/>
            <w:tcBorders>
              <w:top w:val="single" w:sz="8" w:space="0" w:color="AEAEAE"/>
              <w:left w:val="nil"/>
              <w:bottom w:val="nil"/>
              <w:right w:val="nil"/>
            </w:tcBorders>
            <w:shd w:val="clear" w:color="auto" w:fill="E0E0E0"/>
          </w:tcPr>
          <w:p w14:paraId="0C330BC4" w14:textId="77777777" w:rsidR="00070D6D" w:rsidRPr="00D91A4E" w:rsidRDefault="00070D6D" w:rsidP="008D012E">
            <w:pPr>
              <w:autoSpaceDE w:val="0"/>
              <w:autoSpaceDN w:val="0"/>
              <w:adjustRightInd w:val="0"/>
              <w:spacing w:after="120" w:line="240" w:lineRule="auto"/>
              <w:ind w:left="60" w:right="60"/>
              <w:rPr>
                <w:rFonts w:asciiTheme="minorHAnsi" w:hAnsiTheme="minorHAnsi" w:cstheme="minorHAnsi"/>
                <w:color w:val="264A60"/>
                <w:sz w:val="22"/>
              </w:rPr>
            </w:pPr>
            <w:r w:rsidRPr="00D91A4E">
              <w:rPr>
                <w:rFonts w:asciiTheme="minorHAnsi" w:hAnsiTheme="minorHAnsi" w:cstheme="minorHAnsi"/>
                <w:color w:val="264A60"/>
                <w:sz w:val="22"/>
              </w:rPr>
              <w:t>It wasn’t my choice (e.g., manger decided for me)</w:t>
            </w:r>
          </w:p>
        </w:tc>
        <w:tc>
          <w:tcPr>
            <w:tcW w:w="1276" w:type="dxa"/>
            <w:tcBorders>
              <w:top w:val="single" w:sz="8" w:space="0" w:color="AEAEAE"/>
              <w:left w:val="nil"/>
              <w:bottom w:val="nil"/>
              <w:right w:val="single" w:sz="8" w:space="0" w:color="E0E0E0"/>
            </w:tcBorders>
            <w:shd w:val="clear" w:color="auto" w:fill="FFFFFF"/>
          </w:tcPr>
          <w:p w14:paraId="1D5720F7"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16</w:t>
            </w:r>
          </w:p>
        </w:tc>
        <w:tc>
          <w:tcPr>
            <w:tcW w:w="1275" w:type="dxa"/>
            <w:tcBorders>
              <w:top w:val="single" w:sz="8" w:space="0" w:color="AEAEAE"/>
              <w:left w:val="single" w:sz="8" w:space="0" w:color="E0E0E0"/>
              <w:bottom w:val="nil"/>
              <w:right w:val="single" w:sz="8" w:space="0" w:color="E0E0E0"/>
            </w:tcBorders>
            <w:shd w:val="clear" w:color="auto" w:fill="FFFFFF"/>
          </w:tcPr>
          <w:p w14:paraId="32987780"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r w:rsidRPr="00D91A4E">
              <w:rPr>
                <w:rFonts w:asciiTheme="minorHAnsi" w:hAnsiTheme="minorHAnsi" w:cstheme="minorHAnsi"/>
                <w:color w:val="010205"/>
                <w:sz w:val="22"/>
              </w:rPr>
              <w:t>10.1</w:t>
            </w:r>
          </w:p>
        </w:tc>
      </w:tr>
      <w:tr w:rsidR="00070D6D" w:rsidRPr="00D91A4E" w14:paraId="40CEFD12" w14:textId="77777777" w:rsidTr="00070D6D">
        <w:trPr>
          <w:cantSplit/>
          <w:trHeight w:val="313"/>
        </w:trPr>
        <w:tc>
          <w:tcPr>
            <w:tcW w:w="6396" w:type="dxa"/>
            <w:tcBorders>
              <w:top w:val="nil"/>
              <w:left w:val="nil"/>
              <w:bottom w:val="nil"/>
              <w:right w:val="nil"/>
            </w:tcBorders>
            <w:shd w:val="clear" w:color="auto" w:fill="auto"/>
          </w:tcPr>
          <w:p w14:paraId="29BEBD3F" w14:textId="6D4C3703" w:rsidR="00070D6D" w:rsidRPr="00D91A4E" w:rsidRDefault="00070D6D" w:rsidP="008D012E">
            <w:pPr>
              <w:spacing w:after="120" w:line="240" w:lineRule="auto"/>
              <w:rPr>
                <w:rFonts w:asciiTheme="minorHAnsi" w:hAnsiTheme="minorHAnsi" w:cstheme="minorHAnsi"/>
                <w:sz w:val="22"/>
              </w:rPr>
            </w:pPr>
            <w:r w:rsidRPr="00D91A4E">
              <w:rPr>
                <w:rFonts w:asciiTheme="minorHAnsi" w:hAnsiTheme="minorHAnsi" w:cstheme="minorHAnsi"/>
                <w:sz w:val="22"/>
              </w:rPr>
              <w:t xml:space="preserve">Table 28. </w:t>
            </w:r>
            <w:r w:rsidR="005F4CDA">
              <w:rPr>
                <w:rFonts w:asciiTheme="minorHAnsi" w:hAnsiTheme="minorHAnsi" w:cstheme="minorHAnsi"/>
                <w:sz w:val="22"/>
              </w:rPr>
              <w:t xml:space="preserve">“Why did you decide to </w:t>
            </w:r>
            <w:r w:rsidRPr="00D91A4E">
              <w:rPr>
                <w:rFonts w:asciiTheme="minorHAnsi" w:hAnsiTheme="minorHAnsi" w:cstheme="minorHAnsi"/>
                <w:sz w:val="22"/>
              </w:rPr>
              <w:t>teach through EMI</w:t>
            </w:r>
            <w:r w:rsidR="005F4CDA">
              <w:rPr>
                <w:rFonts w:asciiTheme="minorHAnsi" w:hAnsiTheme="minorHAnsi" w:cstheme="minorHAnsi"/>
                <w:sz w:val="22"/>
              </w:rPr>
              <w:t>?”</w:t>
            </w:r>
          </w:p>
        </w:tc>
        <w:tc>
          <w:tcPr>
            <w:tcW w:w="1276" w:type="dxa"/>
            <w:tcBorders>
              <w:top w:val="nil"/>
              <w:left w:val="nil"/>
              <w:bottom w:val="nil"/>
              <w:right w:val="nil"/>
            </w:tcBorders>
            <w:shd w:val="clear" w:color="auto" w:fill="FFFFFF"/>
          </w:tcPr>
          <w:p w14:paraId="156EF5AD"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p>
        </w:tc>
        <w:tc>
          <w:tcPr>
            <w:tcW w:w="1275" w:type="dxa"/>
            <w:tcBorders>
              <w:top w:val="nil"/>
              <w:left w:val="nil"/>
              <w:bottom w:val="nil"/>
              <w:right w:val="nil"/>
            </w:tcBorders>
            <w:shd w:val="clear" w:color="auto" w:fill="FFFFFF"/>
          </w:tcPr>
          <w:p w14:paraId="5CD3B4E1" w14:textId="77777777" w:rsidR="00070D6D" w:rsidRPr="00D91A4E" w:rsidRDefault="00070D6D" w:rsidP="008D012E">
            <w:pPr>
              <w:autoSpaceDE w:val="0"/>
              <w:autoSpaceDN w:val="0"/>
              <w:adjustRightInd w:val="0"/>
              <w:spacing w:after="120" w:line="240" w:lineRule="auto"/>
              <w:ind w:left="60" w:right="60"/>
              <w:jc w:val="right"/>
              <w:rPr>
                <w:rFonts w:asciiTheme="minorHAnsi" w:hAnsiTheme="minorHAnsi" w:cstheme="minorHAnsi"/>
                <w:color w:val="010205"/>
                <w:sz w:val="22"/>
              </w:rPr>
            </w:pPr>
          </w:p>
        </w:tc>
      </w:tr>
    </w:tbl>
    <w:p w14:paraId="14A241A2" w14:textId="77777777" w:rsidR="00C13287" w:rsidRPr="005979B9" w:rsidRDefault="00C13287" w:rsidP="008D012E">
      <w:pPr>
        <w:autoSpaceDE w:val="0"/>
        <w:autoSpaceDN w:val="0"/>
        <w:adjustRightInd w:val="0"/>
        <w:spacing w:after="120" w:line="240" w:lineRule="auto"/>
        <w:rPr>
          <w:rFonts w:asciiTheme="minorHAnsi" w:hAnsiTheme="minorHAnsi" w:cstheme="minorHAnsi"/>
          <w:sz w:val="22"/>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4678"/>
        <w:gridCol w:w="1134"/>
        <w:gridCol w:w="992"/>
        <w:gridCol w:w="1984"/>
      </w:tblGrid>
      <w:tr w:rsidR="00E81E2A" w:rsidRPr="005979B9" w14:paraId="4CF1EFCB" w14:textId="77777777" w:rsidTr="00070D6D">
        <w:trPr>
          <w:cantSplit/>
        </w:trPr>
        <w:tc>
          <w:tcPr>
            <w:tcW w:w="4962" w:type="dxa"/>
            <w:gridSpan w:val="2"/>
            <w:tcBorders>
              <w:top w:val="nil"/>
              <w:left w:val="nil"/>
              <w:bottom w:val="single" w:sz="8" w:space="0" w:color="152935"/>
              <w:right w:val="nil"/>
            </w:tcBorders>
            <w:shd w:val="clear" w:color="auto" w:fill="FFFFFF"/>
            <w:vAlign w:val="bottom"/>
          </w:tcPr>
          <w:p w14:paraId="7DF7CE6D" w14:textId="77777777" w:rsidR="00E81E2A" w:rsidRPr="005979B9" w:rsidRDefault="00E81E2A" w:rsidP="00A50C6A">
            <w:pPr>
              <w:autoSpaceDE w:val="0"/>
              <w:autoSpaceDN w:val="0"/>
              <w:adjustRightInd w:val="0"/>
              <w:spacing w:after="0" w:line="240" w:lineRule="auto"/>
              <w:rPr>
                <w:rFonts w:asciiTheme="minorHAnsi" w:hAnsiTheme="minorHAnsi" w:cstheme="minorHAnsi"/>
                <w:sz w:val="22"/>
              </w:rPr>
            </w:pPr>
          </w:p>
        </w:tc>
        <w:tc>
          <w:tcPr>
            <w:tcW w:w="1134" w:type="dxa"/>
            <w:tcBorders>
              <w:top w:val="nil"/>
              <w:left w:val="nil"/>
              <w:bottom w:val="single" w:sz="8" w:space="0" w:color="152935"/>
              <w:right w:val="single" w:sz="8" w:space="0" w:color="E0E0E0"/>
            </w:tcBorders>
            <w:shd w:val="clear" w:color="auto" w:fill="FFFFFF"/>
            <w:vAlign w:val="bottom"/>
          </w:tcPr>
          <w:p w14:paraId="26B72E80" w14:textId="77777777" w:rsidR="00E81E2A" w:rsidRPr="005979B9" w:rsidRDefault="00E81E2A" w:rsidP="00A50C6A">
            <w:pPr>
              <w:autoSpaceDE w:val="0"/>
              <w:autoSpaceDN w:val="0"/>
              <w:adjustRightInd w:val="0"/>
              <w:spacing w:after="0" w:line="320" w:lineRule="atLeast"/>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Frequency</w:t>
            </w:r>
          </w:p>
        </w:tc>
        <w:tc>
          <w:tcPr>
            <w:tcW w:w="992" w:type="dxa"/>
            <w:tcBorders>
              <w:top w:val="nil"/>
              <w:left w:val="single" w:sz="8" w:space="0" w:color="E0E0E0"/>
              <w:bottom w:val="single" w:sz="8" w:space="0" w:color="152935"/>
              <w:right w:val="single" w:sz="8" w:space="0" w:color="E0E0E0"/>
            </w:tcBorders>
            <w:shd w:val="clear" w:color="auto" w:fill="FFFFFF"/>
            <w:vAlign w:val="bottom"/>
          </w:tcPr>
          <w:p w14:paraId="5C7FA490" w14:textId="77777777" w:rsidR="00E81E2A" w:rsidRPr="005979B9" w:rsidRDefault="00E81E2A" w:rsidP="00A50C6A">
            <w:pPr>
              <w:autoSpaceDE w:val="0"/>
              <w:autoSpaceDN w:val="0"/>
              <w:adjustRightInd w:val="0"/>
              <w:spacing w:after="0" w:line="320" w:lineRule="atLeast"/>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Percent</w:t>
            </w:r>
          </w:p>
        </w:tc>
        <w:tc>
          <w:tcPr>
            <w:tcW w:w="1984" w:type="dxa"/>
            <w:tcBorders>
              <w:top w:val="nil"/>
              <w:left w:val="single" w:sz="8" w:space="0" w:color="E0E0E0"/>
              <w:bottom w:val="single" w:sz="8" w:space="0" w:color="152935"/>
              <w:right w:val="nil"/>
            </w:tcBorders>
            <w:shd w:val="clear" w:color="auto" w:fill="FFFFFF"/>
            <w:vAlign w:val="bottom"/>
          </w:tcPr>
          <w:p w14:paraId="27D90DC4" w14:textId="77777777" w:rsidR="00E81E2A" w:rsidRPr="005979B9" w:rsidRDefault="00E81E2A" w:rsidP="00A50C6A">
            <w:pPr>
              <w:autoSpaceDE w:val="0"/>
              <w:autoSpaceDN w:val="0"/>
              <w:adjustRightInd w:val="0"/>
              <w:spacing w:after="0" w:line="320" w:lineRule="atLeast"/>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Cumulative Percent</w:t>
            </w:r>
          </w:p>
        </w:tc>
      </w:tr>
      <w:tr w:rsidR="00E81E2A" w:rsidRPr="005979B9" w14:paraId="5EB726A1"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7889258B" w14:textId="77777777" w:rsidR="00E81E2A" w:rsidRPr="005979B9" w:rsidRDefault="00E81E2A" w:rsidP="00A50C6A">
            <w:pPr>
              <w:autoSpaceDE w:val="0"/>
              <w:autoSpaceDN w:val="0"/>
              <w:adjustRightInd w:val="0"/>
              <w:spacing w:after="0" w:line="320" w:lineRule="atLeast"/>
              <w:ind w:left="60" w:right="60"/>
              <w:rPr>
                <w:rFonts w:asciiTheme="minorHAnsi" w:hAnsiTheme="minorHAnsi" w:cstheme="minorHAnsi"/>
                <w:color w:val="264A60"/>
                <w:sz w:val="22"/>
              </w:rPr>
            </w:pPr>
          </w:p>
        </w:tc>
        <w:tc>
          <w:tcPr>
            <w:tcW w:w="4678" w:type="dxa"/>
            <w:tcBorders>
              <w:top w:val="single" w:sz="8" w:space="0" w:color="AEAEAE"/>
              <w:left w:val="nil"/>
              <w:bottom w:val="single" w:sz="8" w:space="0" w:color="AEAEAE"/>
              <w:right w:val="nil"/>
            </w:tcBorders>
            <w:shd w:val="clear" w:color="auto" w:fill="E0E0E0"/>
          </w:tcPr>
          <w:p w14:paraId="40724DCA" w14:textId="77777777" w:rsidR="00E81E2A" w:rsidRPr="005979B9" w:rsidRDefault="00E81E2A"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I can discuss my academic subjects in both English and my native language</w:t>
            </w:r>
          </w:p>
        </w:tc>
        <w:tc>
          <w:tcPr>
            <w:tcW w:w="1134" w:type="dxa"/>
            <w:tcBorders>
              <w:top w:val="single" w:sz="8" w:space="0" w:color="AEAEAE"/>
              <w:left w:val="nil"/>
              <w:bottom w:val="single" w:sz="8" w:space="0" w:color="AEAEAE"/>
              <w:right w:val="single" w:sz="8" w:space="0" w:color="E0E0E0"/>
            </w:tcBorders>
            <w:shd w:val="clear" w:color="auto" w:fill="FFFFFF"/>
          </w:tcPr>
          <w:p w14:paraId="7C1F27CE"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105</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246F97A"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66.0</w:t>
            </w:r>
          </w:p>
        </w:tc>
        <w:tc>
          <w:tcPr>
            <w:tcW w:w="1984" w:type="dxa"/>
            <w:tcBorders>
              <w:top w:val="single" w:sz="8" w:space="0" w:color="AEAEAE"/>
              <w:left w:val="single" w:sz="8" w:space="0" w:color="E0E0E0"/>
              <w:bottom w:val="single" w:sz="8" w:space="0" w:color="AEAEAE"/>
              <w:right w:val="nil"/>
            </w:tcBorders>
            <w:shd w:val="clear" w:color="auto" w:fill="FFFFFF"/>
          </w:tcPr>
          <w:p w14:paraId="07DDB00A" w14:textId="77777777" w:rsidR="00E81E2A" w:rsidRPr="005979B9" w:rsidRDefault="00E81E2A" w:rsidP="00A50C6A">
            <w:pPr>
              <w:autoSpaceDE w:val="0"/>
              <w:autoSpaceDN w:val="0"/>
              <w:adjustRightInd w:val="0"/>
              <w:spacing w:after="0" w:line="240" w:lineRule="auto"/>
              <w:jc w:val="right"/>
              <w:rPr>
                <w:rFonts w:asciiTheme="minorHAnsi" w:hAnsiTheme="minorHAnsi" w:cstheme="minorHAnsi"/>
                <w:sz w:val="22"/>
              </w:rPr>
            </w:pPr>
            <w:r w:rsidRPr="005979B9">
              <w:rPr>
                <w:rFonts w:asciiTheme="minorHAnsi" w:hAnsiTheme="minorHAnsi" w:cstheme="minorHAnsi"/>
                <w:color w:val="010205"/>
                <w:sz w:val="22"/>
              </w:rPr>
              <w:t>66.0</w:t>
            </w:r>
          </w:p>
        </w:tc>
      </w:tr>
      <w:tr w:rsidR="00E81E2A" w:rsidRPr="005979B9" w14:paraId="5E977D50"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351D4C4" w14:textId="77777777" w:rsidR="00E81E2A" w:rsidRPr="005979B9" w:rsidRDefault="00E81E2A" w:rsidP="00A50C6A">
            <w:pPr>
              <w:autoSpaceDE w:val="0"/>
              <w:autoSpaceDN w:val="0"/>
              <w:adjustRightInd w:val="0"/>
              <w:spacing w:after="0" w:line="240" w:lineRule="auto"/>
              <w:rPr>
                <w:rFonts w:asciiTheme="minorHAnsi" w:hAnsiTheme="minorHAnsi" w:cstheme="minorHAnsi"/>
                <w:sz w:val="22"/>
              </w:rPr>
            </w:pPr>
          </w:p>
        </w:tc>
        <w:tc>
          <w:tcPr>
            <w:tcW w:w="4678" w:type="dxa"/>
            <w:tcBorders>
              <w:top w:val="single" w:sz="8" w:space="0" w:color="AEAEAE"/>
              <w:left w:val="nil"/>
              <w:bottom w:val="single" w:sz="8" w:space="0" w:color="AEAEAE"/>
              <w:right w:val="nil"/>
            </w:tcBorders>
            <w:shd w:val="clear" w:color="auto" w:fill="E0E0E0"/>
          </w:tcPr>
          <w:p w14:paraId="655C3AB8" w14:textId="77777777" w:rsidR="00E81E2A" w:rsidRPr="005979B9" w:rsidRDefault="00E81E2A"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I am more confident using my native language to discuss my academic interests</w:t>
            </w:r>
          </w:p>
        </w:tc>
        <w:tc>
          <w:tcPr>
            <w:tcW w:w="1134" w:type="dxa"/>
            <w:tcBorders>
              <w:top w:val="single" w:sz="8" w:space="0" w:color="AEAEAE"/>
              <w:left w:val="nil"/>
              <w:bottom w:val="single" w:sz="8" w:space="0" w:color="AEAEAE"/>
              <w:right w:val="single" w:sz="8" w:space="0" w:color="E0E0E0"/>
            </w:tcBorders>
            <w:shd w:val="clear" w:color="auto" w:fill="FFFFFF"/>
          </w:tcPr>
          <w:p w14:paraId="1E4584AE"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30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6BFFC6E6"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18.9</w:t>
            </w:r>
          </w:p>
        </w:tc>
        <w:tc>
          <w:tcPr>
            <w:tcW w:w="1984" w:type="dxa"/>
            <w:tcBorders>
              <w:top w:val="single" w:sz="8" w:space="0" w:color="AEAEAE"/>
              <w:left w:val="single" w:sz="8" w:space="0" w:color="E0E0E0"/>
              <w:bottom w:val="single" w:sz="8" w:space="0" w:color="AEAEAE"/>
              <w:right w:val="nil"/>
            </w:tcBorders>
            <w:shd w:val="clear" w:color="auto" w:fill="FFFFFF"/>
          </w:tcPr>
          <w:p w14:paraId="4E7E4E87"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84.9</w:t>
            </w:r>
          </w:p>
        </w:tc>
      </w:tr>
      <w:tr w:rsidR="00E81E2A" w:rsidRPr="005979B9" w14:paraId="581B0E84"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4AF51F5" w14:textId="77777777" w:rsidR="00E81E2A" w:rsidRPr="005979B9" w:rsidRDefault="00E81E2A" w:rsidP="00A50C6A">
            <w:pPr>
              <w:autoSpaceDE w:val="0"/>
              <w:autoSpaceDN w:val="0"/>
              <w:adjustRightInd w:val="0"/>
              <w:spacing w:after="0" w:line="240" w:lineRule="auto"/>
              <w:rPr>
                <w:rFonts w:asciiTheme="minorHAnsi" w:hAnsiTheme="minorHAnsi" w:cstheme="minorHAnsi"/>
                <w:color w:val="010205"/>
                <w:sz w:val="22"/>
              </w:rPr>
            </w:pPr>
          </w:p>
        </w:tc>
        <w:tc>
          <w:tcPr>
            <w:tcW w:w="4678" w:type="dxa"/>
            <w:tcBorders>
              <w:top w:val="single" w:sz="8" w:space="0" w:color="AEAEAE"/>
              <w:left w:val="nil"/>
              <w:bottom w:val="single" w:sz="8" w:space="0" w:color="AEAEAE"/>
              <w:right w:val="nil"/>
            </w:tcBorders>
            <w:shd w:val="clear" w:color="auto" w:fill="E0E0E0"/>
          </w:tcPr>
          <w:p w14:paraId="04E8136D" w14:textId="77777777" w:rsidR="00E81E2A" w:rsidRPr="005979B9" w:rsidRDefault="00E81E2A"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Discussing my academic subjects in English is much easier for me compared to my native language</w:t>
            </w:r>
          </w:p>
        </w:tc>
        <w:tc>
          <w:tcPr>
            <w:tcW w:w="1134" w:type="dxa"/>
            <w:tcBorders>
              <w:top w:val="single" w:sz="8" w:space="0" w:color="AEAEAE"/>
              <w:left w:val="nil"/>
              <w:bottom w:val="single" w:sz="8" w:space="0" w:color="AEAEAE"/>
              <w:right w:val="single" w:sz="8" w:space="0" w:color="E0E0E0"/>
            </w:tcBorders>
            <w:shd w:val="clear" w:color="auto" w:fill="FFFFFF"/>
          </w:tcPr>
          <w:p w14:paraId="563DF3F8"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23</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21C553DA"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14.5</w:t>
            </w:r>
          </w:p>
        </w:tc>
        <w:tc>
          <w:tcPr>
            <w:tcW w:w="1984" w:type="dxa"/>
            <w:tcBorders>
              <w:top w:val="single" w:sz="8" w:space="0" w:color="AEAEAE"/>
              <w:left w:val="single" w:sz="8" w:space="0" w:color="E0E0E0"/>
              <w:bottom w:val="single" w:sz="8" w:space="0" w:color="AEAEAE"/>
              <w:right w:val="nil"/>
            </w:tcBorders>
            <w:shd w:val="clear" w:color="auto" w:fill="FFFFFF"/>
          </w:tcPr>
          <w:p w14:paraId="2A2E951C"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100.0</w:t>
            </w:r>
          </w:p>
        </w:tc>
      </w:tr>
      <w:tr w:rsidR="00E81E2A" w:rsidRPr="005979B9" w14:paraId="739E5EAC"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2108B266" w14:textId="77777777" w:rsidR="00E81E2A" w:rsidRPr="005979B9" w:rsidRDefault="00E81E2A" w:rsidP="00A50C6A">
            <w:pPr>
              <w:autoSpaceDE w:val="0"/>
              <w:autoSpaceDN w:val="0"/>
              <w:adjustRightInd w:val="0"/>
              <w:spacing w:after="0" w:line="240" w:lineRule="auto"/>
              <w:rPr>
                <w:rFonts w:asciiTheme="minorHAnsi" w:hAnsiTheme="minorHAnsi" w:cstheme="minorHAnsi"/>
                <w:color w:val="010205"/>
                <w:sz w:val="22"/>
              </w:rPr>
            </w:pPr>
          </w:p>
        </w:tc>
        <w:tc>
          <w:tcPr>
            <w:tcW w:w="4678" w:type="dxa"/>
            <w:tcBorders>
              <w:top w:val="single" w:sz="8" w:space="0" w:color="AEAEAE"/>
              <w:left w:val="nil"/>
              <w:bottom w:val="single" w:sz="8" w:space="0" w:color="AEAEAE"/>
              <w:right w:val="nil"/>
            </w:tcBorders>
            <w:shd w:val="clear" w:color="auto" w:fill="E0E0E0"/>
          </w:tcPr>
          <w:p w14:paraId="65B0C1BA" w14:textId="77777777" w:rsidR="00E81E2A" w:rsidRPr="005979B9" w:rsidRDefault="00E81E2A"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I am a native speaker of English</w:t>
            </w:r>
          </w:p>
        </w:tc>
        <w:tc>
          <w:tcPr>
            <w:tcW w:w="1134" w:type="dxa"/>
            <w:tcBorders>
              <w:top w:val="single" w:sz="8" w:space="0" w:color="AEAEAE"/>
              <w:left w:val="nil"/>
              <w:bottom w:val="single" w:sz="8" w:space="0" w:color="AEAEAE"/>
              <w:right w:val="single" w:sz="8" w:space="0" w:color="E0E0E0"/>
            </w:tcBorders>
            <w:shd w:val="clear" w:color="auto" w:fill="FFFFFF"/>
          </w:tcPr>
          <w:p w14:paraId="4904F222"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14:paraId="5DC9DBF7"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w:t>
            </w:r>
          </w:p>
        </w:tc>
        <w:tc>
          <w:tcPr>
            <w:tcW w:w="1984" w:type="dxa"/>
            <w:tcBorders>
              <w:top w:val="single" w:sz="8" w:space="0" w:color="AEAEAE"/>
              <w:left w:val="single" w:sz="8" w:space="0" w:color="E0E0E0"/>
              <w:bottom w:val="single" w:sz="8" w:space="0" w:color="AEAEAE"/>
              <w:right w:val="nil"/>
            </w:tcBorders>
            <w:shd w:val="clear" w:color="auto" w:fill="FFFFFF"/>
          </w:tcPr>
          <w:p w14:paraId="240875DD"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85.5</w:t>
            </w:r>
          </w:p>
        </w:tc>
      </w:tr>
      <w:tr w:rsidR="00E81E2A" w:rsidRPr="005979B9" w14:paraId="755ABD37"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DA2DFF4" w14:textId="77777777" w:rsidR="00E81E2A" w:rsidRPr="005979B9" w:rsidRDefault="00E81E2A" w:rsidP="00A50C6A">
            <w:pPr>
              <w:autoSpaceDE w:val="0"/>
              <w:autoSpaceDN w:val="0"/>
              <w:adjustRightInd w:val="0"/>
              <w:spacing w:after="0" w:line="240" w:lineRule="auto"/>
              <w:rPr>
                <w:rFonts w:asciiTheme="minorHAnsi" w:hAnsiTheme="minorHAnsi" w:cstheme="minorHAnsi"/>
                <w:color w:val="010205"/>
                <w:sz w:val="22"/>
              </w:rPr>
            </w:pPr>
          </w:p>
        </w:tc>
        <w:tc>
          <w:tcPr>
            <w:tcW w:w="4678" w:type="dxa"/>
            <w:tcBorders>
              <w:top w:val="single" w:sz="8" w:space="0" w:color="152935"/>
              <w:left w:val="nil"/>
              <w:bottom w:val="single" w:sz="8" w:space="0" w:color="AEAEAE"/>
              <w:right w:val="nil"/>
            </w:tcBorders>
            <w:shd w:val="clear" w:color="auto" w:fill="E0E0E0"/>
          </w:tcPr>
          <w:p w14:paraId="0C7643AC" w14:textId="77777777" w:rsidR="00E81E2A" w:rsidRPr="005979B9" w:rsidRDefault="00E81E2A"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Total</w:t>
            </w:r>
          </w:p>
        </w:tc>
        <w:tc>
          <w:tcPr>
            <w:tcW w:w="1134" w:type="dxa"/>
            <w:tcBorders>
              <w:top w:val="single" w:sz="8" w:space="0" w:color="152935"/>
              <w:left w:val="nil"/>
              <w:bottom w:val="single" w:sz="8" w:space="0" w:color="AEAEAE"/>
              <w:right w:val="single" w:sz="8" w:space="0" w:color="E0E0E0"/>
            </w:tcBorders>
            <w:shd w:val="clear" w:color="auto" w:fill="FFFFFF"/>
          </w:tcPr>
          <w:p w14:paraId="300EE185"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159</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14:paraId="45EE8275"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100.0</w:t>
            </w:r>
          </w:p>
        </w:tc>
        <w:tc>
          <w:tcPr>
            <w:tcW w:w="1984" w:type="dxa"/>
            <w:tcBorders>
              <w:top w:val="single" w:sz="8" w:space="0" w:color="152935"/>
              <w:left w:val="single" w:sz="8" w:space="0" w:color="E0E0E0"/>
              <w:bottom w:val="single" w:sz="8" w:space="0" w:color="AEAEAE"/>
              <w:right w:val="nil"/>
            </w:tcBorders>
            <w:shd w:val="clear" w:color="auto" w:fill="FFFFFF"/>
            <w:vAlign w:val="center"/>
          </w:tcPr>
          <w:p w14:paraId="6A0FA5DB" w14:textId="77777777" w:rsidR="00E81E2A" w:rsidRPr="005979B9" w:rsidRDefault="00E81E2A" w:rsidP="00A50C6A">
            <w:pPr>
              <w:autoSpaceDE w:val="0"/>
              <w:autoSpaceDN w:val="0"/>
              <w:adjustRightInd w:val="0"/>
              <w:spacing w:after="0" w:line="320" w:lineRule="atLeast"/>
              <w:ind w:left="60" w:right="60"/>
              <w:jc w:val="right"/>
              <w:rPr>
                <w:rFonts w:asciiTheme="minorHAnsi" w:hAnsiTheme="minorHAnsi" w:cstheme="minorHAnsi"/>
                <w:color w:val="010205"/>
                <w:sz w:val="22"/>
              </w:rPr>
            </w:pPr>
          </w:p>
        </w:tc>
      </w:tr>
    </w:tbl>
    <w:p w14:paraId="06A78121" w14:textId="00FB24B2" w:rsidR="00CB6CA3" w:rsidRPr="005979B9" w:rsidRDefault="00CB6CA3" w:rsidP="00CB6CA3">
      <w:pPr>
        <w:autoSpaceDE w:val="0"/>
        <w:autoSpaceDN w:val="0"/>
        <w:adjustRightInd w:val="0"/>
        <w:spacing w:after="120" w:line="240" w:lineRule="auto"/>
        <w:ind w:left="60" w:right="60"/>
        <w:rPr>
          <w:rFonts w:asciiTheme="minorHAnsi" w:hAnsiTheme="minorHAnsi" w:cstheme="minorHAnsi"/>
          <w:color w:val="010205"/>
          <w:sz w:val="22"/>
        </w:rPr>
      </w:pPr>
      <w:r w:rsidRPr="005979B9">
        <w:rPr>
          <w:rFonts w:asciiTheme="minorHAnsi" w:hAnsiTheme="minorHAnsi" w:cstheme="minorHAnsi"/>
          <w:sz w:val="22"/>
        </w:rPr>
        <w:t xml:space="preserve">Table 29. </w:t>
      </w:r>
      <w:r w:rsidRPr="005979B9">
        <w:rPr>
          <w:rFonts w:asciiTheme="minorHAnsi" w:hAnsiTheme="minorHAnsi" w:cstheme="minorHAnsi"/>
          <w:color w:val="010205"/>
          <w:sz w:val="22"/>
        </w:rPr>
        <w:t>Which of the following sentences is true about you</w:t>
      </w:r>
      <w:r w:rsidR="005F4CDA">
        <w:rPr>
          <w:rFonts w:asciiTheme="minorHAnsi" w:hAnsiTheme="minorHAnsi" w:cstheme="minorHAnsi"/>
          <w:color w:val="010205"/>
          <w:sz w:val="22"/>
        </w:rPr>
        <w:t xml:space="preserve"> (teachers)</w:t>
      </w:r>
      <w:r w:rsidRPr="005979B9">
        <w:rPr>
          <w:rFonts w:asciiTheme="minorHAnsi" w:hAnsiTheme="minorHAnsi" w:cstheme="minorHAnsi"/>
          <w:color w:val="010205"/>
          <w:sz w:val="22"/>
        </w:rPr>
        <w:t>?</w:t>
      </w:r>
    </w:p>
    <w:p w14:paraId="64C0583E" w14:textId="77777777" w:rsidR="004F63AC" w:rsidRPr="005979B9" w:rsidRDefault="004F63AC" w:rsidP="008D012E">
      <w:pPr>
        <w:autoSpaceDE w:val="0"/>
        <w:autoSpaceDN w:val="0"/>
        <w:adjustRightInd w:val="0"/>
        <w:spacing w:after="120" w:line="240" w:lineRule="auto"/>
        <w:rPr>
          <w:rFonts w:asciiTheme="minorHAnsi" w:hAnsiTheme="minorHAnsi" w:cstheme="minorHAnsi"/>
          <w:sz w:val="22"/>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29"/>
        <w:gridCol w:w="1276"/>
        <w:gridCol w:w="1134"/>
      </w:tblGrid>
      <w:tr w:rsidR="00841B60" w:rsidRPr="005979B9" w14:paraId="159307CE" w14:textId="77777777" w:rsidTr="00841B60">
        <w:trPr>
          <w:cantSplit/>
          <w:trHeight w:val="334"/>
        </w:trPr>
        <w:tc>
          <w:tcPr>
            <w:tcW w:w="7229" w:type="dxa"/>
            <w:tcBorders>
              <w:top w:val="single" w:sz="8" w:space="0" w:color="AEAEAE"/>
              <w:left w:val="nil"/>
              <w:bottom w:val="single" w:sz="8" w:space="0" w:color="AEAEAE"/>
              <w:right w:val="nil"/>
            </w:tcBorders>
            <w:shd w:val="clear" w:color="auto" w:fill="auto"/>
          </w:tcPr>
          <w:p w14:paraId="5EC09637"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p>
        </w:tc>
        <w:tc>
          <w:tcPr>
            <w:tcW w:w="1276" w:type="dxa"/>
            <w:tcBorders>
              <w:top w:val="single" w:sz="8" w:space="0" w:color="AEAEAE"/>
              <w:left w:val="nil"/>
              <w:bottom w:val="single" w:sz="8" w:space="0" w:color="AEAEAE"/>
              <w:right w:val="single" w:sz="8" w:space="0" w:color="E0E0E0"/>
            </w:tcBorders>
            <w:shd w:val="clear" w:color="auto" w:fill="FFFFFF"/>
          </w:tcPr>
          <w:p w14:paraId="1D4FAF26" w14:textId="33FFA8CE"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Pr>
                <w:rFonts w:asciiTheme="minorHAnsi" w:hAnsiTheme="minorHAnsi" w:cstheme="minorHAnsi"/>
                <w:sz w:val="22"/>
              </w:rPr>
              <w:t>Frequency</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4FEFF40" w14:textId="0106E79A"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Pr>
                <w:rFonts w:asciiTheme="minorHAnsi" w:hAnsiTheme="minorHAnsi" w:cstheme="minorHAnsi"/>
                <w:sz w:val="22"/>
              </w:rPr>
              <w:t>Percent</w:t>
            </w:r>
          </w:p>
        </w:tc>
      </w:tr>
      <w:tr w:rsidR="00841B60" w:rsidRPr="005979B9" w14:paraId="2315D3A0"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0864CDFC"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Continue the ‘EMI in Higher Education in Uzbekistan’ training programme</w:t>
            </w:r>
          </w:p>
        </w:tc>
        <w:tc>
          <w:tcPr>
            <w:tcW w:w="1276" w:type="dxa"/>
            <w:tcBorders>
              <w:top w:val="single" w:sz="8" w:space="0" w:color="AEAEAE"/>
              <w:left w:val="nil"/>
              <w:bottom w:val="single" w:sz="8" w:space="0" w:color="AEAEAE"/>
              <w:right w:val="single" w:sz="8" w:space="0" w:color="E0E0E0"/>
            </w:tcBorders>
            <w:shd w:val="clear" w:color="auto" w:fill="FFFFFF"/>
          </w:tcPr>
          <w:p w14:paraId="1E3EFAF7"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sidRPr="005979B9">
              <w:rPr>
                <w:rFonts w:asciiTheme="minorHAnsi" w:hAnsiTheme="minorHAnsi" w:cstheme="minorHAnsi"/>
                <w:sz w:val="22"/>
              </w:rPr>
              <w:t>97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2E94F8"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sidRPr="005979B9">
              <w:rPr>
                <w:rFonts w:asciiTheme="minorHAnsi" w:hAnsiTheme="minorHAnsi" w:cstheme="minorHAnsi"/>
                <w:sz w:val="22"/>
              </w:rPr>
              <w:t>61.0</w:t>
            </w:r>
          </w:p>
        </w:tc>
      </w:tr>
      <w:tr w:rsidR="00841B60" w:rsidRPr="005979B9" w14:paraId="0FC00DFD" w14:textId="77777777" w:rsidTr="00841B60">
        <w:trPr>
          <w:cantSplit/>
          <w:trHeight w:val="358"/>
        </w:trPr>
        <w:tc>
          <w:tcPr>
            <w:tcW w:w="7229" w:type="dxa"/>
            <w:tcBorders>
              <w:top w:val="single" w:sz="8" w:space="0" w:color="AEAEAE"/>
              <w:left w:val="nil"/>
              <w:bottom w:val="single" w:sz="8" w:space="0" w:color="AEAEAE"/>
              <w:right w:val="nil"/>
            </w:tcBorders>
            <w:shd w:val="clear" w:color="auto" w:fill="E0E0E0"/>
          </w:tcPr>
          <w:p w14:paraId="7FC66156"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Provide more support with my English development</w:t>
            </w:r>
          </w:p>
        </w:tc>
        <w:tc>
          <w:tcPr>
            <w:tcW w:w="1276" w:type="dxa"/>
            <w:tcBorders>
              <w:top w:val="single" w:sz="8" w:space="0" w:color="AEAEAE"/>
              <w:left w:val="nil"/>
              <w:bottom w:val="single" w:sz="8" w:space="0" w:color="AEAEAE"/>
              <w:right w:val="single" w:sz="8" w:space="0" w:color="E0E0E0"/>
            </w:tcBorders>
            <w:shd w:val="clear" w:color="auto" w:fill="FFFFFF"/>
          </w:tcPr>
          <w:p w14:paraId="789124CA"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sidRPr="005979B9">
              <w:rPr>
                <w:rFonts w:asciiTheme="minorHAnsi" w:hAnsiTheme="minorHAnsi" w:cstheme="minorHAnsi"/>
                <w:sz w:val="22"/>
              </w:rPr>
              <w:t>93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33D3FA8"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sidRPr="005979B9">
              <w:rPr>
                <w:rFonts w:asciiTheme="minorHAnsi" w:hAnsiTheme="minorHAnsi" w:cstheme="minorHAnsi"/>
                <w:sz w:val="22"/>
              </w:rPr>
              <w:t>58.5</w:t>
            </w:r>
          </w:p>
        </w:tc>
      </w:tr>
      <w:tr w:rsidR="00841B60" w:rsidRPr="005979B9" w14:paraId="4D840CE0" w14:textId="77777777" w:rsidTr="00841B60">
        <w:trPr>
          <w:cantSplit/>
          <w:trHeight w:val="361"/>
        </w:trPr>
        <w:tc>
          <w:tcPr>
            <w:tcW w:w="7229" w:type="dxa"/>
            <w:tcBorders>
              <w:top w:val="single" w:sz="8" w:space="0" w:color="AEAEAE"/>
              <w:left w:val="nil"/>
              <w:bottom w:val="single" w:sz="8" w:space="0" w:color="AEAEAE"/>
              <w:right w:val="nil"/>
            </w:tcBorders>
            <w:shd w:val="clear" w:color="auto" w:fill="E0E0E0"/>
          </w:tcPr>
          <w:p w14:paraId="5C240F22"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Deliver professional development trainings in how to teach through English</w:t>
            </w:r>
          </w:p>
        </w:tc>
        <w:tc>
          <w:tcPr>
            <w:tcW w:w="1276" w:type="dxa"/>
            <w:tcBorders>
              <w:top w:val="single" w:sz="8" w:space="0" w:color="AEAEAE"/>
              <w:left w:val="nil"/>
              <w:bottom w:val="single" w:sz="8" w:space="0" w:color="AEAEAE"/>
              <w:right w:val="single" w:sz="8" w:space="0" w:color="E0E0E0"/>
            </w:tcBorders>
            <w:shd w:val="clear" w:color="auto" w:fill="FFFFFF"/>
          </w:tcPr>
          <w:p w14:paraId="6E657094"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sidRPr="005979B9">
              <w:rPr>
                <w:rFonts w:asciiTheme="minorHAnsi" w:hAnsiTheme="minorHAnsi" w:cstheme="minorHAnsi"/>
                <w:sz w:val="22"/>
              </w:rPr>
              <w:t>91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49CC6D1"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sz w:val="22"/>
              </w:rPr>
            </w:pPr>
            <w:r w:rsidRPr="005979B9">
              <w:rPr>
                <w:rFonts w:asciiTheme="minorHAnsi" w:hAnsiTheme="minorHAnsi" w:cstheme="minorHAnsi"/>
                <w:sz w:val="22"/>
              </w:rPr>
              <w:t>57.2</w:t>
            </w:r>
          </w:p>
        </w:tc>
      </w:tr>
      <w:tr w:rsidR="00841B60" w:rsidRPr="005979B9" w14:paraId="4616CB8D"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2F7F5692"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Provide more support with students’ English development</w:t>
            </w:r>
          </w:p>
        </w:tc>
        <w:tc>
          <w:tcPr>
            <w:tcW w:w="1276" w:type="dxa"/>
            <w:tcBorders>
              <w:top w:val="single" w:sz="8" w:space="0" w:color="AEAEAE"/>
              <w:left w:val="nil"/>
              <w:bottom w:val="single" w:sz="8" w:space="0" w:color="AEAEAE"/>
              <w:right w:val="single" w:sz="8" w:space="0" w:color="E0E0E0"/>
            </w:tcBorders>
            <w:shd w:val="clear" w:color="auto" w:fill="FFFFFF"/>
          </w:tcPr>
          <w:p w14:paraId="4328F98D"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0B050"/>
                <w:sz w:val="22"/>
              </w:rPr>
            </w:pPr>
            <w:r w:rsidRPr="005979B9">
              <w:rPr>
                <w:rFonts w:asciiTheme="minorHAnsi" w:hAnsiTheme="minorHAnsi" w:cstheme="minorHAnsi"/>
                <w:color w:val="010205"/>
                <w:sz w:val="22"/>
              </w:rPr>
              <w:t>78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5FA8040"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0B050"/>
                <w:sz w:val="22"/>
              </w:rPr>
            </w:pPr>
            <w:r w:rsidRPr="005979B9">
              <w:rPr>
                <w:rFonts w:asciiTheme="minorHAnsi" w:hAnsiTheme="minorHAnsi" w:cstheme="minorHAnsi"/>
                <w:color w:val="010205"/>
                <w:sz w:val="22"/>
              </w:rPr>
              <w:t>49.1</w:t>
            </w:r>
          </w:p>
        </w:tc>
      </w:tr>
      <w:tr w:rsidR="00841B60" w:rsidRPr="005979B9" w14:paraId="1E271B53"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513197B6"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Provide me with more materials in English</w:t>
            </w:r>
          </w:p>
        </w:tc>
        <w:tc>
          <w:tcPr>
            <w:tcW w:w="1276" w:type="dxa"/>
            <w:tcBorders>
              <w:top w:val="single" w:sz="8" w:space="0" w:color="AEAEAE"/>
              <w:left w:val="nil"/>
              <w:bottom w:val="single" w:sz="8" w:space="0" w:color="AEAEAE"/>
              <w:right w:val="single" w:sz="8" w:space="0" w:color="E0E0E0"/>
            </w:tcBorders>
            <w:shd w:val="clear" w:color="auto" w:fill="FFFFFF"/>
          </w:tcPr>
          <w:p w14:paraId="7695F376"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FF0000"/>
                <w:sz w:val="22"/>
              </w:rPr>
            </w:pPr>
            <w:r w:rsidRPr="005979B9">
              <w:rPr>
                <w:rFonts w:asciiTheme="minorHAnsi" w:hAnsiTheme="minorHAnsi" w:cstheme="minorHAnsi"/>
                <w:color w:val="010205"/>
                <w:sz w:val="22"/>
              </w:rPr>
              <w:t>74</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71A9E79B"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FF0000"/>
                <w:sz w:val="22"/>
              </w:rPr>
            </w:pPr>
            <w:r w:rsidRPr="005979B9">
              <w:rPr>
                <w:rFonts w:asciiTheme="minorHAnsi" w:hAnsiTheme="minorHAnsi" w:cstheme="minorHAnsi"/>
                <w:color w:val="010205"/>
                <w:sz w:val="22"/>
              </w:rPr>
              <w:t>46.5</w:t>
            </w:r>
          </w:p>
        </w:tc>
      </w:tr>
      <w:tr w:rsidR="00841B60" w:rsidRPr="005979B9" w14:paraId="597D2F60"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5F9A5678"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Fund my professional development outside the university</w:t>
            </w:r>
          </w:p>
        </w:tc>
        <w:tc>
          <w:tcPr>
            <w:tcW w:w="1276" w:type="dxa"/>
            <w:tcBorders>
              <w:top w:val="single" w:sz="8" w:space="0" w:color="AEAEAE"/>
              <w:left w:val="nil"/>
              <w:bottom w:val="single" w:sz="8" w:space="0" w:color="AEAEAE"/>
              <w:right w:val="single" w:sz="8" w:space="0" w:color="E0E0E0"/>
            </w:tcBorders>
            <w:shd w:val="clear" w:color="auto" w:fill="FFFFFF"/>
          </w:tcPr>
          <w:p w14:paraId="3EF41D79"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361B89AB"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39.6</w:t>
            </w:r>
          </w:p>
        </w:tc>
      </w:tr>
      <w:tr w:rsidR="00841B60" w:rsidRPr="005979B9" w14:paraId="1EA98A36"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3EFA90C4"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Decrease the amount of paperwork</w:t>
            </w:r>
          </w:p>
        </w:tc>
        <w:tc>
          <w:tcPr>
            <w:tcW w:w="1276" w:type="dxa"/>
            <w:tcBorders>
              <w:top w:val="single" w:sz="8" w:space="0" w:color="AEAEAE"/>
              <w:left w:val="nil"/>
              <w:bottom w:val="single" w:sz="8" w:space="0" w:color="AEAEAE"/>
              <w:right w:val="single" w:sz="8" w:space="0" w:color="E0E0E0"/>
            </w:tcBorders>
            <w:shd w:val="clear" w:color="auto" w:fill="FFFFFF"/>
          </w:tcPr>
          <w:p w14:paraId="2D907C3B"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52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1AFAB2C9"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32.7</w:t>
            </w:r>
          </w:p>
        </w:tc>
      </w:tr>
      <w:tr w:rsidR="00841B60" w:rsidRPr="005979B9" w14:paraId="561D4E75"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3BE7C195"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Decrease the number of teaching hours</w:t>
            </w:r>
          </w:p>
        </w:tc>
        <w:tc>
          <w:tcPr>
            <w:tcW w:w="1276" w:type="dxa"/>
            <w:tcBorders>
              <w:top w:val="single" w:sz="8" w:space="0" w:color="AEAEAE"/>
              <w:left w:val="nil"/>
              <w:bottom w:val="single" w:sz="8" w:space="0" w:color="AEAEAE"/>
              <w:right w:val="single" w:sz="8" w:space="0" w:color="E0E0E0"/>
            </w:tcBorders>
            <w:shd w:val="clear" w:color="auto" w:fill="FFFFFF"/>
          </w:tcPr>
          <w:p w14:paraId="44FA3730"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51</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4E23FFE8"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32.1</w:t>
            </w:r>
          </w:p>
        </w:tc>
      </w:tr>
      <w:tr w:rsidR="00841B60" w:rsidRPr="005979B9" w14:paraId="0B70880E" w14:textId="77777777" w:rsidTr="00841B60">
        <w:trPr>
          <w:cantSplit/>
          <w:trHeight w:val="334"/>
        </w:trPr>
        <w:tc>
          <w:tcPr>
            <w:tcW w:w="7229" w:type="dxa"/>
            <w:tcBorders>
              <w:top w:val="single" w:sz="8" w:space="0" w:color="AEAEAE"/>
              <w:left w:val="nil"/>
              <w:bottom w:val="single" w:sz="8" w:space="0" w:color="AEAEAE"/>
              <w:right w:val="nil"/>
            </w:tcBorders>
            <w:shd w:val="clear" w:color="auto" w:fill="E0E0E0"/>
          </w:tcPr>
          <w:p w14:paraId="69F731C0" w14:textId="77777777" w:rsidR="00841B60" w:rsidRPr="005979B9" w:rsidRDefault="00841B60"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Decrease the number of students in class</w:t>
            </w:r>
          </w:p>
        </w:tc>
        <w:tc>
          <w:tcPr>
            <w:tcW w:w="1276" w:type="dxa"/>
            <w:tcBorders>
              <w:top w:val="single" w:sz="8" w:space="0" w:color="AEAEAE"/>
              <w:left w:val="nil"/>
              <w:bottom w:val="single" w:sz="8" w:space="0" w:color="AEAEAE"/>
              <w:right w:val="single" w:sz="8" w:space="0" w:color="E0E0E0"/>
            </w:tcBorders>
            <w:shd w:val="clear" w:color="auto" w:fill="FFFFFF"/>
          </w:tcPr>
          <w:p w14:paraId="4B3C7D4C"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42</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14:paraId="6A9FB1AF" w14:textId="77777777" w:rsidR="00841B60" w:rsidRPr="005979B9" w:rsidRDefault="00841B60"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26.4</w:t>
            </w:r>
          </w:p>
        </w:tc>
      </w:tr>
    </w:tbl>
    <w:p w14:paraId="226A26BE" w14:textId="2963CEAA" w:rsidR="004F63AC" w:rsidRPr="005979B9" w:rsidRDefault="004F63AC" w:rsidP="004F63AC">
      <w:pPr>
        <w:autoSpaceDE w:val="0"/>
        <w:autoSpaceDN w:val="0"/>
        <w:adjustRightInd w:val="0"/>
        <w:spacing w:after="120" w:line="240" w:lineRule="auto"/>
        <w:rPr>
          <w:rFonts w:asciiTheme="minorHAnsi" w:hAnsiTheme="minorHAnsi" w:cstheme="minorHAnsi"/>
          <w:sz w:val="22"/>
        </w:rPr>
      </w:pPr>
      <w:r w:rsidRPr="005979B9">
        <w:rPr>
          <w:rFonts w:asciiTheme="minorHAnsi" w:hAnsiTheme="minorHAnsi" w:cstheme="minorHAnsi"/>
          <w:sz w:val="22"/>
        </w:rPr>
        <w:t xml:space="preserve">Table 30. </w:t>
      </w:r>
      <w:r w:rsidR="00635034">
        <w:rPr>
          <w:rFonts w:asciiTheme="minorHAnsi" w:hAnsiTheme="minorHAnsi" w:cstheme="minorHAnsi"/>
          <w:sz w:val="22"/>
        </w:rPr>
        <w:t>“</w:t>
      </w:r>
      <w:r w:rsidRPr="005979B9">
        <w:rPr>
          <w:rFonts w:asciiTheme="minorHAnsi" w:hAnsiTheme="minorHAnsi" w:cstheme="minorHAnsi"/>
          <w:sz w:val="22"/>
        </w:rPr>
        <w:t>What could the university and external providers do to improve your teaching experience in an English Medium Programme?</w:t>
      </w:r>
      <w:r w:rsidR="00635034">
        <w:rPr>
          <w:rFonts w:asciiTheme="minorHAnsi" w:hAnsiTheme="minorHAnsi" w:cstheme="minorHAnsi"/>
          <w:sz w:val="22"/>
        </w:rPr>
        <w:t>”</w:t>
      </w:r>
      <w:r w:rsidRPr="005979B9">
        <w:rPr>
          <w:rFonts w:asciiTheme="minorHAnsi" w:hAnsiTheme="minorHAnsi" w:cstheme="minorHAnsi"/>
          <w:sz w:val="22"/>
        </w:rPr>
        <w:t xml:space="preserve"> </w:t>
      </w:r>
    </w:p>
    <w:p w14:paraId="01B6F3BA" w14:textId="77777777" w:rsidR="004F63AC" w:rsidRPr="005979B9" w:rsidRDefault="004F63AC" w:rsidP="008D012E">
      <w:pPr>
        <w:autoSpaceDE w:val="0"/>
        <w:autoSpaceDN w:val="0"/>
        <w:adjustRightInd w:val="0"/>
        <w:spacing w:after="120" w:line="240" w:lineRule="auto"/>
        <w:rPr>
          <w:rFonts w:asciiTheme="minorHAnsi" w:hAnsiTheme="minorHAnsi" w:cstheme="minorHAnsi"/>
          <w:sz w:val="22"/>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328"/>
        <w:gridCol w:w="1169"/>
        <w:gridCol w:w="1030"/>
        <w:gridCol w:w="1993"/>
      </w:tblGrid>
      <w:tr w:rsidR="004F63AC" w:rsidRPr="005979B9" w14:paraId="0CCF22A9" w14:textId="77777777" w:rsidTr="00070D6D">
        <w:trPr>
          <w:cantSplit/>
        </w:trPr>
        <w:tc>
          <w:tcPr>
            <w:tcW w:w="2612" w:type="dxa"/>
            <w:gridSpan w:val="2"/>
            <w:tcBorders>
              <w:top w:val="nil"/>
              <w:left w:val="nil"/>
              <w:bottom w:val="single" w:sz="8" w:space="0" w:color="152935"/>
              <w:right w:val="nil"/>
            </w:tcBorders>
            <w:shd w:val="clear" w:color="auto" w:fill="FFFFFF"/>
            <w:vAlign w:val="bottom"/>
          </w:tcPr>
          <w:p w14:paraId="26A4E13A" w14:textId="77777777" w:rsidR="004F63AC" w:rsidRPr="005979B9" w:rsidRDefault="004F63AC" w:rsidP="00A50C6A">
            <w:pPr>
              <w:autoSpaceDE w:val="0"/>
              <w:autoSpaceDN w:val="0"/>
              <w:adjustRightInd w:val="0"/>
              <w:spacing w:after="12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1E6125BF" w14:textId="77777777" w:rsidR="004F63AC" w:rsidRPr="005979B9" w:rsidRDefault="004F63AC" w:rsidP="00A50C6A">
            <w:pPr>
              <w:autoSpaceDE w:val="0"/>
              <w:autoSpaceDN w:val="0"/>
              <w:adjustRightInd w:val="0"/>
              <w:spacing w:after="120" w:line="240" w:lineRule="auto"/>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FF1C24B" w14:textId="77777777" w:rsidR="004F63AC" w:rsidRPr="005979B9" w:rsidRDefault="004F63AC" w:rsidP="00A50C6A">
            <w:pPr>
              <w:autoSpaceDE w:val="0"/>
              <w:autoSpaceDN w:val="0"/>
              <w:adjustRightInd w:val="0"/>
              <w:spacing w:after="120" w:line="240" w:lineRule="auto"/>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Percent</w:t>
            </w:r>
          </w:p>
        </w:tc>
        <w:tc>
          <w:tcPr>
            <w:tcW w:w="1993" w:type="dxa"/>
            <w:tcBorders>
              <w:top w:val="nil"/>
              <w:left w:val="single" w:sz="8" w:space="0" w:color="E0E0E0"/>
              <w:bottom w:val="single" w:sz="8" w:space="0" w:color="152935"/>
              <w:right w:val="nil"/>
            </w:tcBorders>
            <w:shd w:val="clear" w:color="auto" w:fill="FFFFFF"/>
            <w:vAlign w:val="bottom"/>
          </w:tcPr>
          <w:p w14:paraId="3F5DCEB1" w14:textId="77777777" w:rsidR="004F63AC" w:rsidRPr="005979B9" w:rsidRDefault="004F63AC" w:rsidP="00A50C6A">
            <w:pPr>
              <w:autoSpaceDE w:val="0"/>
              <w:autoSpaceDN w:val="0"/>
              <w:adjustRightInd w:val="0"/>
              <w:spacing w:after="120" w:line="240" w:lineRule="auto"/>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Cumulative Percent</w:t>
            </w:r>
          </w:p>
        </w:tc>
      </w:tr>
      <w:tr w:rsidR="004F63AC" w:rsidRPr="005979B9" w14:paraId="5CEAA357"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01717661" w14:textId="066E4344" w:rsidR="004F63AC" w:rsidRPr="005979B9" w:rsidRDefault="004F63AC" w:rsidP="00A50C6A">
            <w:pPr>
              <w:autoSpaceDE w:val="0"/>
              <w:autoSpaceDN w:val="0"/>
              <w:adjustRightInd w:val="0"/>
              <w:spacing w:after="120" w:line="240" w:lineRule="auto"/>
              <w:ind w:left="60" w:right="60"/>
              <w:rPr>
                <w:rFonts w:asciiTheme="minorHAnsi" w:hAnsiTheme="minorHAnsi" w:cstheme="minorHAnsi"/>
                <w:color w:val="264A60"/>
                <w:sz w:val="22"/>
              </w:rPr>
            </w:pPr>
          </w:p>
        </w:tc>
        <w:tc>
          <w:tcPr>
            <w:tcW w:w="2328" w:type="dxa"/>
            <w:tcBorders>
              <w:top w:val="single" w:sz="8" w:space="0" w:color="152935"/>
              <w:left w:val="nil"/>
              <w:bottom w:val="single" w:sz="8" w:space="0" w:color="AEAEAE"/>
              <w:right w:val="nil"/>
            </w:tcBorders>
            <w:shd w:val="clear" w:color="auto" w:fill="E0E0E0"/>
          </w:tcPr>
          <w:p w14:paraId="78D71790" w14:textId="77777777" w:rsidR="004F63AC" w:rsidRPr="005979B9" w:rsidRDefault="004F63AC"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Very likely</w:t>
            </w:r>
          </w:p>
        </w:tc>
        <w:tc>
          <w:tcPr>
            <w:tcW w:w="1169" w:type="dxa"/>
            <w:tcBorders>
              <w:top w:val="single" w:sz="8" w:space="0" w:color="152935"/>
              <w:left w:val="nil"/>
              <w:bottom w:val="single" w:sz="8" w:space="0" w:color="AEAEAE"/>
              <w:right w:val="single" w:sz="8" w:space="0" w:color="E0E0E0"/>
            </w:tcBorders>
            <w:shd w:val="clear" w:color="auto" w:fill="FFFFFF"/>
          </w:tcPr>
          <w:p w14:paraId="6EAFF595"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222</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F6D4DB0"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68.3</w:t>
            </w:r>
          </w:p>
        </w:tc>
        <w:tc>
          <w:tcPr>
            <w:tcW w:w="1993" w:type="dxa"/>
            <w:tcBorders>
              <w:top w:val="single" w:sz="8" w:space="0" w:color="152935"/>
              <w:left w:val="single" w:sz="8" w:space="0" w:color="E0E0E0"/>
              <w:bottom w:val="single" w:sz="8" w:space="0" w:color="AEAEAE"/>
              <w:right w:val="nil"/>
            </w:tcBorders>
            <w:shd w:val="clear" w:color="auto" w:fill="FFFFFF"/>
          </w:tcPr>
          <w:p w14:paraId="6E0BFCB5"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68.3</w:t>
            </w:r>
          </w:p>
        </w:tc>
      </w:tr>
      <w:tr w:rsidR="004F63AC" w:rsidRPr="005979B9" w14:paraId="63B63558"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3089168D" w14:textId="77777777" w:rsidR="004F63AC" w:rsidRPr="005979B9" w:rsidRDefault="004F63AC" w:rsidP="00A50C6A">
            <w:pPr>
              <w:autoSpaceDE w:val="0"/>
              <w:autoSpaceDN w:val="0"/>
              <w:adjustRightInd w:val="0"/>
              <w:spacing w:after="120" w:line="240" w:lineRule="auto"/>
              <w:rPr>
                <w:rFonts w:asciiTheme="minorHAnsi" w:hAnsiTheme="minorHAnsi" w:cstheme="minorHAnsi"/>
                <w:color w:val="010205"/>
                <w:sz w:val="22"/>
              </w:rPr>
            </w:pPr>
          </w:p>
        </w:tc>
        <w:tc>
          <w:tcPr>
            <w:tcW w:w="2328" w:type="dxa"/>
            <w:tcBorders>
              <w:top w:val="single" w:sz="8" w:space="0" w:color="AEAEAE"/>
              <w:left w:val="nil"/>
              <w:bottom w:val="single" w:sz="8" w:space="0" w:color="AEAEAE"/>
              <w:right w:val="nil"/>
            </w:tcBorders>
            <w:shd w:val="clear" w:color="auto" w:fill="E0E0E0"/>
          </w:tcPr>
          <w:p w14:paraId="1632DFD0" w14:textId="77777777" w:rsidR="004F63AC" w:rsidRPr="005979B9" w:rsidRDefault="004F63AC"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Somewhat likely</w:t>
            </w:r>
          </w:p>
        </w:tc>
        <w:tc>
          <w:tcPr>
            <w:tcW w:w="1169" w:type="dxa"/>
            <w:tcBorders>
              <w:top w:val="single" w:sz="8" w:space="0" w:color="AEAEAE"/>
              <w:left w:val="nil"/>
              <w:bottom w:val="single" w:sz="8" w:space="0" w:color="AEAEAE"/>
              <w:right w:val="single" w:sz="8" w:space="0" w:color="E0E0E0"/>
            </w:tcBorders>
            <w:shd w:val="clear" w:color="auto" w:fill="FFFFFF"/>
          </w:tcPr>
          <w:p w14:paraId="38C0F811"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82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DF98548"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25.2</w:t>
            </w:r>
          </w:p>
        </w:tc>
        <w:tc>
          <w:tcPr>
            <w:tcW w:w="1993" w:type="dxa"/>
            <w:tcBorders>
              <w:top w:val="single" w:sz="8" w:space="0" w:color="AEAEAE"/>
              <w:left w:val="single" w:sz="8" w:space="0" w:color="E0E0E0"/>
              <w:bottom w:val="single" w:sz="8" w:space="0" w:color="AEAEAE"/>
              <w:right w:val="nil"/>
            </w:tcBorders>
            <w:shd w:val="clear" w:color="auto" w:fill="FFFFFF"/>
          </w:tcPr>
          <w:p w14:paraId="326B9169"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93.5</w:t>
            </w:r>
          </w:p>
        </w:tc>
      </w:tr>
      <w:tr w:rsidR="004F63AC" w:rsidRPr="005979B9" w14:paraId="436A8013"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02966C1" w14:textId="77777777" w:rsidR="004F63AC" w:rsidRPr="005979B9" w:rsidRDefault="004F63AC" w:rsidP="00A50C6A">
            <w:pPr>
              <w:autoSpaceDE w:val="0"/>
              <w:autoSpaceDN w:val="0"/>
              <w:adjustRightInd w:val="0"/>
              <w:spacing w:after="120" w:line="240" w:lineRule="auto"/>
              <w:rPr>
                <w:rFonts w:asciiTheme="minorHAnsi" w:hAnsiTheme="minorHAnsi" w:cstheme="minorHAnsi"/>
                <w:color w:val="010205"/>
                <w:sz w:val="22"/>
              </w:rPr>
            </w:pPr>
          </w:p>
        </w:tc>
        <w:tc>
          <w:tcPr>
            <w:tcW w:w="2328" w:type="dxa"/>
            <w:tcBorders>
              <w:top w:val="single" w:sz="8" w:space="0" w:color="AEAEAE"/>
              <w:left w:val="nil"/>
              <w:bottom w:val="single" w:sz="8" w:space="0" w:color="AEAEAE"/>
              <w:right w:val="nil"/>
            </w:tcBorders>
            <w:shd w:val="clear" w:color="auto" w:fill="E0E0E0"/>
          </w:tcPr>
          <w:p w14:paraId="2F57E8A2" w14:textId="77777777" w:rsidR="004F63AC" w:rsidRPr="005979B9" w:rsidRDefault="004F63AC"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Somewhat unlikely</w:t>
            </w:r>
          </w:p>
        </w:tc>
        <w:tc>
          <w:tcPr>
            <w:tcW w:w="1169" w:type="dxa"/>
            <w:tcBorders>
              <w:top w:val="single" w:sz="8" w:space="0" w:color="AEAEAE"/>
              <w:left w:val="nil"/>
              <w:bottom w:val="single" w:sz="8" w:space="0" w:color="AEAEAE"/>
              <w:right w:val="single" w:sz="8" w:space="0" w:color="E0E0E0"/>
            </w:tcBorders>
            <w:shd w:val="clear" w:color="auto" w:fill="FFFFFF"/>
          </w:tcPr>
          <w:p w14:paraId="5A84659E"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43B4547"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5.2</w:t>
            </w:r>
          </w:p>
        </w:tc>
        <w:tc>
          <w:tcPr>
            <w:tcW w:w="1993" w:type="dxa"/>
            <w:tcBorders>
              <w:top w:val="single" w:sz="8" w:space="0" w:color="AEAEAE"/>
              <w:left w:val="single" w:sz="8" w:space="0" w:color="E0E0E0"/>
              <w:bottom w:val="single" w:sz="8" w:space="0" w:color="AEAEAE"/>
              <w:right w:val="nil"/>
            </w:tcBorders>
            <w:shd w:val="clear" w:color="auto" w:fill="FFFFFF"/>
          </w:tcPr>
          <w:p w14:paraId="1B37B6BF"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98.8</w:t>
            </w:r>
          </w:p>
        </w:tc>
      </w:tr>
      <w:tr w:rsidR="004F63AC" w:rsidRPr="005979B9" w14:paraId="136DCD6E"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7C025B4" w14:textId="77777777" w:rsidR="004F63AC" w:rsidRPr="005979B9" w:rsidRDefault="004F63AC" w:rsidP="00A50C6A">
            <w:pPr>
              <w:autoSpaceDE w:val="0"/>
              <w:autoSpaceDN w:val="0"/>
              <w:adjustRightInd w:val="0"/>
              <w:spacing w:after="120" w:line="240" w:lineRule="auto"/>
              <w:rPr>
                <w:rFonts w:asciiTheme="minorHAnsi" w:hAnsiTheme="minorHAnsi" w:cstheme="minorHAnsi"/>
                <w:color w:val="010205"/>
                <w:sz w:val="22"/>
              </w:rPr>
            </w:pPr>
          </w:p>
        </w:tc>
        <w:tc>
          <w:tcPr>
            <w:tcW w:w="2328" w:type="dxa"/>
            <w:tcBorders>
              <w:top w:val="single" w:sz="8" w:space="0" w:color="AEAEAE"/>
              <w:left w:val="nil"/>
              <w:bottom w:val="single" w:sz="8" w:space="0" w:color="AEAEAE"/>
              <w:right w:val="nil"/>
            </w:tcBorders>
            <w:shd w:val="clear" w:color="auto" w:fill="E0E0E0"/>
          </w:tcPr>
          <w:p w14:paraId="51734B32" w14:textId="77777777" w:rsidR="004F63AC" w:rsidRPr="005979B9" w:rsidRDefault="004F63AC"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Very unlikely</w:t>
            </w:r>
          </w:p>
        </w:tc>
        <w:tc>
          <w:tcPr>
            <w:tcW w:w="1169" w:type="dxa"/>
            <w:tcBorders>
              <w:top w:val="single" w:sz="8" w:space="0" w:color="AEAEAE"/>
              <w:left w:val="nil"/>
              <w:bottom w:val="single" w:sz="8" w:space="0" w:color="AEAEAE"/>
              <w:right w:val="single" w:sz="8" w:space="0" w:color="E0E0E0"/>
            </w:tcBorders>
            <w:shd w:val="clear" w:color="auto" w:fill="FFFFFF"/>
          </w:tcPr>
          <w:p w14:paraId="4F18B114"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14E2609"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1.2</w:t>
            </w:r>
          </w:p>
        </w:tc>
        <w:tc>
          <w:tcPr>
            <w:tcW w:w="1993" w:type="dxa"/>
            <w:tcBorders>
              <w:top w:val="single" w:sz="8" w:space="0" w:color="AEAEAE"/>
              <w:left w:val="single" w:sz="8" w:space="0" w:color="E0E0E0"/>
              <w:bottom w:val="single" w:sz="8" w:space="0" w:color="AEAEAE"/>
              <w:right w:val="nil"/>
            </w:tcBorders>
            <w:shd w:val="clear" w:color="auto" w:fill="FFFFFF"/>
          </w:tcPr>
          <w:p w14:paraId="1530FD30"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100.0</w:t>
            </w:r>
          </w:p>
        </w:tc>
      </w:tr>
      <w:tr w:rsidR="004F63AC" w:rsidRPr="005979B9" w14:paraId="2588A6A8"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66EAC84" w14:textId="77777777" w:rsidR="004F63AC" w:rsidRPr="005979B9" w:rsidRDefault="004F63AC" w:rsidP="00A50C6A">
            <w:pPr>
              <w:autoSpaceDE w:val="0"/>
              <w:autoSpaceDN w:val="0"/>
              <w:adjustRightInd w:val="0"/>
              <w:spacing w:after="120" w:line="240" w:lineRule="auto"/>
              <w:rPr>
                <w:rFonts w:asciiTheme="minorHAnsi" w:hAnsiTheme="minorHAnsi" w:cstheme="minorHAnsi"/>
                <w:color w:val="010205"/>
                <w:sz w:val="22"/>
              </w:rPr>
            </w:pPr>
          </w:p>
        </w:tc>
        <w:tc>
          <w:tcPr>
            <w:tcW w:w="2328" w:type="dxa"/>
            <w:tcBorders>
              <w:top w:val="single" w:sz="8" w:space="0" w:color="AEAEAE"/>
              <w:left w:val="nil"/>
              <w:bottom w:val="single" w:sz="8" w:space="0" w:color="152935"/>
              <w:right w:val="nil"/>
            </w:tcBorders>
            <w:shd w:val="clear" w:color="auto" w:fill="E0E0E0"/>
          </w:tcPr>
          <w:p w14:paraId="0EDD4B50" w14:textId="77777777" w:rsidR="004F63AC" w:rsidRPr="005979B9" w:rsidRDefault="004F63AC" w:rsidP="00A50C6A">
            <w:pPr>
              <w:autoSpaceDE w:val="0"/>
              <w:autoSpaceDN w:val="0"/>
              <w:adjustRightInd w:val="0"/>
              <w:spacing w:after="120" w:line="240" w:lineRule="auto"/>
              <w:ind w:left="60" w:right="60"/>
              <w:rPr>
                <w:rFonts w:asciiTheme="minorHAnsi" w:hAnsiTheme="minorHAnsi" w:cstheme="minorHAnsi"/>
                <w:color w:val="264A60"/>
                <w:sz w:val="22"/>
              </w:rPr>
            </w:pPr>
            <w:r w:rsidRPr="005979B9">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5A9F07F7"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325</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20168A6" w14:textId="77777777" w:rsidR="004F63AC" w:rsidRPr="005979B9" w:rsidRDefault="004F63AC" w:rsidP="00A50C6A">
            <w:pPr>
              <w:autoSpaceDE w:val="0"/>
              <w:autoSpaceDN w:val="0"/>
              <w:adjustRightInd w:val="0"/>
              <w:spacing w:after="120" w:line="240" w:lineRule="auto"/>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100.0</w:t>
            </w:r>
          </w:p>
        </w:tc>
        <w:tc>
          <w:tcPr>
            <w:tcW w:w="1993" w:type="dxa"/>
            <w:tcBorders>
              <w:top w:val="single" w:sz="8" w:space="0" w:color="AEAEAE"/>
              <w:left w:val="single" w:sz="8" w:space="0" w:color="E0E0E0"/>
              <w:bottom w:val="single" w:sz="8" w:space="0" w:color="152935"/>
              <w:right w:val="nil"/>
            </w:tcBorders>
            <w:shd w:val="clear" w:color="auto" w:fill="FFFFFF"/>
            <w:vAlign w:val="center"/>
          </w:tcPr>
          <w:p w14:paraId="6057DB65" w14:textId="77777777" w:rsidR="004F63AC" w:rsidRPr="005979B9" w:rsidRDefault="004F63AC" w:rsidP="00A50C6A">
            <w:pPr>
              <w:autoSpaceDE w:val="0"/>
              <w:autoSpaceDN w:val="0"/>
              <w:adjustRightInd w:val="0"/>
              <w:spacing w:after="120" w:line="240" w:lineRule="auto"/>
              <w:rPr>
                <w:rFonts w:asciiTheme="minorHAnsi" w:hAnsiTheme="minorHAnsi" w:cstheme="minorHAnsi"/>
                <w:sz w:val="22"/>
              </w:rPr>
            </w:pPr>
          </w:p>
        </w:tc>
      </w:tr>
    </w:tbl>
    <w:p w14:paraId="325CAA5B" w14:textId="6E1AAF3C" w:rsidR="004F63AC" w:rsidRPr="005979B9" w:rsidRDefault="004F63AC" w:rsidP="004F63AC">
      <w:pPr>
        <w:autoSpaceDE w:val="0"/>
        <w:autoSpaceDN w:val="0"/>
        <w:adjustRightInd w:val="0"/>
        <w:spacing w:after="120" w:line="240" w:lineRule="auto"/>
        <w:ind w:left="60" w:right="60"/>
        <w:rPr>
          <w:rFonts w:asciiTheme="minorHAnsi" w:hAnsiTheme="minorHAnsi" w:cstheme="minorHAnsi"/>
          <w:color w:val="010205"/>
          <w:sz w:val="22"/>
        </w:rPr>
      </w:pPr>
      <w:r w:rsidRPr="005979B9">
        <w:rPr>
          <w:rFonts w:asciiTheme="minorHAnsi" w:hAnsiTheme="minorHAnsi" w:cstheme="minorHAnsi"/>
          <w:sz w:val="22"/>
        </w:rPr>
        <w:t xml:space="preserve">Table 31. </w:t>
      </w:r>
      <w:r w:rsidR="00635034">
        <w:rPr>
          <w:rFonts w:asciiTheme="minorHAnsi" w:hAnsiTheme="minorHAnsi" w:cstheme="minorHAnsi"/>
          <w:sz w:val="22"/>
        </w:rPr>
        <w:t>“</w:t>
      </w:r>
      <w:r w:rsidRPr="005979B9">
        <w:rPr>
          <w:rFonts w:asciiTheme="minorHAnsi" w:hAnsiTheme="minorHAnsi" w:cstheme="minorHAnsi"/>
          <w:color w:val="010205"/>
          <w:sz w:val="22"/>
        </w:rPr>
        <w:t>If you</w:t>
      </w:r>
      <w:r w:rsidR="00635034">
        <w:rPr>
          <w:rFonts w:asciiTheme="minorHAnsi" w:hAnsiTheme="minorHAnsi" w:cstheme="minorHAnsi"/>
          <w:color w:val="010205"/>
          <w:sz w:val="22"/>
        </w:rPr>
        <w:t xml:space="preserve"> (students) </w:t>
      </w:r>
      <w:r w:rsidRPr="005979B9">
        <w:rPr>
          <w:rFonts w:asciiTheme="minorHAnsi" w:hAnsiTheme="minorHAnsi" w:cstheme="minorHAnsi"/>
          <w:color w:val="010205"/>
          <w:sz w:val="22"/>
        </w:rPr>
        <w:t>were offered additional professional English support by the institution, how likely would you be to sign up?</w:t>
      </w:r>
      <w:r w:rsidR="00635034">
        <w:rPr>
          <w:rFonts w:asciiTheme="minorHAnsi" w:hAnsiTheme="minorHAnsi" w:cstheme="minorHAnsi"/>
          <w:color w:val="010205"/>
          <w:sz w:val="22"/>
        </w:rPr>
        <w:t>”</w:t>
      </w:r>
    </w:p>
    <w:p w14:paraId="3D7CDBE3" w14:textId="77777777" w:rsidR="004F63AC" w:rsidRPr="005979B9" w:rsidRDefault="004F63AC" w:rsidP="008D012E">
      <w:pPr>
        <w:autoSpaceDE w:val="0"/>
        <w:autoSpaceDN w:val="0"/>
        <w:adjustRightInd w:val="0"/>
        <w:spacing w:after="120" w:line="240" w:lineRule="auto"/>
        <w:rPr>
          <w:rFonts w:asciiTheme="minorHAnsi" w:hAnsiTheme="minorHAnsi" w:cstheme="minorHAnsi"/>
          <w:sz w:val="22"/>
        </w:rPr>
      </w:pPr>
    </w:p>
    <w:tbl>
      <w:tblPr>
        <w:tblW w:w="7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913"/>
        <w:gridCol w:w="1169"/>
        <w:gridCol w:w="1029"/>
        <w:gridCol w:w="1976"/>
      </w:tblGrid>
      <w:tr w:rsidR="00204A58" w:rsidRPr="005979B9" w14:paraId="0D5B83F9" w14:textId="77777777" w:rsidTr="00070D6D">
        <w:trPr>
          <w:cantSplit/>
        </w:trPr>
        <w:tc>
          <w:tcPr>
            <w:tcW w:w="3197" w:type="dxa"/>
            <w:gridSpan w:val="2"/>
            <w:tcBorders>
              <w:top w:val="nil"/>
              <w:left w:val="nil"/>
              <w:bottom w:val="single" w:sz="8" w:space="0" w:color="152935"/>
              <w:right w:val="nil"/>
            </w:tcBorders>
            <w:shd w:val="clear" w:color="auto" w:fill="FFFFFF"/>
            <w:vAlign w:val="bottom"/>
          </w:tcPr>
          <w:p w14:paraId="3048666A" w14:textId="77777777" w:rsidR="00204A58" w:rsidRPr="005979B9" w:rsidRDefault="00204A58" w:rsidP="00A50C6A">
            <w:pPr>
              <w:autoSpaceDE w:val="0"/>
              <w:autoSpaceDN w:val="0"/>
              <w:adjustRightInd w:val="0"/>
              <w:spacing w:after="0" w:line="240" w:lineRule="auto"/>
              <w:rPr>
                <w:rFonts w:asciiTheme="minorHAnsi" w:hAnsiTheme="minorHAnsi" w:cstheme="minorHAnsi"/>
                <w:sz w:val="22"/>
              </w:rPr>
            </w:pPr>
          </w:p>
        </w:tc>
        <w:tc>
          <w:tcPr>
            <w:tcW w:w="1169" w:type="dxa"/>
            <w:tcBorders>
              <w:top w:val="nil"/>
              <w:left w:val="nil"/>
              <w:bottom w:val="single" w:sz="8" w:space="0" w:color="152935"/>
              <w:right w:val="single" w:sz="8" w:space="0" w:color="E0E0E0"/>
            </w:tcBorders>
            <w:shd w:val="clear" w:color="auto" w:fill="FFFFFF"/>
            <w:vAlign w:val="bottom"/>
          </w:tcPr>
          <w:p w14:paraId="648DB31E" w14:textId="77777777" w:rsidR="00204A58" w:rsidRPr="005979B9" w:rsidRDefault="00204A58" w:rsidP="00A50C6A">
            <w:pPr>
              <w:autoSpaceDE w:val="0"/>
              <w:autoSpaceDN w:val="0"/>
              <w:adjustRightInd w:val="0"/>
              <w:spacing w:after="0" w:line="320" w:lineRule="atLeast"/>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B1D7219" w14:textId="77777777" w:rsidR="00204A58" w:rsidRPr="005979B9" w:rsidRDefault="00204A58" w:rsidP="00A50C6A">
            <w:pPr>
              <w:autoSpaceDE w:val="0"/>
              <w:autoSpaceDN w:val="0"/>
              <w:adjustRightInd w:val="0"/>
              <w:spacing w:after="0" w:line="320" w:lineRule="atLeast"/>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Percent</w:t>
            </w:r>
          </w:p>
        </w:tc>
        <w:tc>
          <w:tcPr>
            <w:tcW w:w="1976" w:type="dxa"/>
            <w:tcBorders>
              <w:top w:val="nil"/>
              <w:left w:val="single" w:sz="8" w:space="0" w:color="E0E0E0"/>
              <w:bottom w:val="single" w:sz="8" w:space="0" w:color="152935"/>
              <w:right w:val="nil"/>
            </w:tcBorders>
            <w:shd w:val="clear" w:color="auto" w:fill="FFFFFF"/>
            <w:vAlign w:val="bottom"/>
          </w:tcPr>
          <w:p w14:paraId="07F9987C" w14:textId="77777777" w:rsidR="00204A58" w:rsidRPr="005979B9" w:rsidRDefault="00204A58" w:rsidP="00A50C6A">
            <w:pPr>
              <w:autoSpaceDE w:val="0"/>
              <w:autoSpaceDN w:val="0"/>
              <w:adjustRightInd w:val="0"/>
              <w:spacing w:after="0" w:line="320" w:lineRule="atLeast"/>
              <w:ind w:left="60" w:right="60"/>
              <w:jc w:val="center"/>
              <w:rPr>
                <w:rFonts w:asciiTheme="minorHAnsi" w:hAnsiTheme="minorHAnsi" w:cstheme="minorHAnsi"/>
                <w:color w:val="264A60"/>
                <w:sz w:val="22"/>
              </w:rPr>
            </w:pPr>
            <w:r w:rsidRPr="005979B9">
              <w:rPr>
                <w:rFonts w:asciiTheme="minorHAnsi" w:hAnsiTheme="minorHAnsi" w:cstheme="minorHAnsi"/>
                <w:color w:val="264A60"/>
                <w:sz w:val="22"/>
              </w:rPr>
              <w:t>Cumulative Percent</w:t>
            </w:r>
          </w:p>
        </w:tc>
      </w:tr>
      <w:tr w:rsidR="00204A58" w:rsidRPr="005979B9" w14:paraId="64EC24DC" w14:textId="77777777" w:rsidTr="00070D6D">
        <w:trPr>
          <w:cantSplit/>
        </w:trPr>
        <w:tc>
          <w:tcPr>
            <w:tcW w:w="284" w:type="dxa"/>
            <w:vMerge w:val="restart"/>
            <w:tcBorders>
              <w:top w:val="single" w:sz="8" w:space="0" w:color="152935"/>
              <w:left w:val="nil"/>
              <w:bottom w:val="single" w:sz="8" w:space="0" w:color="152935"/>
              <w:right w:val="nil"/>
            </w:tcBorders>
            <w:shd w:val="clear" w:color="auto" w:fill="E0E0E0"/>
          </w:tcPr>
          <w:p w14:paraId="0AE2A068" w14:textId="77716945"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p>
        </w:tc>
        <w:tc>
          <w:tcPr>
            <w:tcW w:w="2913" w:type="dxa"/>
            <w:tcBorders>
              <w:top w:val="single" w:sz="8" w:space="0" w:color="152935"/>
              <w:left w:val="nil"/>
              <w:bottom w:val="single" w:sz="8" w:space="0" w:color="AEAEAE"/>
              <w:right w:val="nil"/>
            </w:tcBorders>
            <w:shd w:val="clear" w:color="auto" w:fill="E0E0E0"/>
          </w:tcPr>
          <w:p w14:paraId="33306B0E" w14:textId="77777777"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More English in spare time</w:t>
            </w:r>
          </w:p>
        </w:tc>
        <w:tc>
          <w:tcPr>
            <w:tcW w:w="1169" w:type="dxa"/>
            <w:tcBorders>
              <w:top w:val="single" w:sz="8" w:space="0" w:color="152935"/>
              <w:left w:val="nil"/>
              <w:bottom w:val="single" w:sz="8" w:space="0" w:color="AEAEAE"/>
              <w:right w:val="single" w:sz="8" w:space="0" w:color="E0E0E0"/>
            </w:tcBorders>
            <w:shd w:val="clear" w:color="auto" w:fill="FFFFFF"/>
          </w:tcPr>
          <w:p w14:paraId="6387D78B"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137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6D64D911"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42.2</w:t>
            </w:r>
          </w:p>
        </w:tc>
        <w:tc>
          <w:tcPr>
            <w:tcW w:w="1976" w:type="dxa"/>
            <w:tcBorders>
              <w:top w:val="single" w:sz="8" w:space="0" w:color="152935"/>
              <w:left w:val="single" w:sz="8" w:space="0" w:color="E0E0E0"/>
              <w:bottom w:val="single" w:sz="8" w:space="0" w:color="AEAEAE"/>
              <w:right w:val="nil"/>
            </w:tcBorders>
            <w:shd w:val="clear" w:color="auto" w:fill="FFFFFF"/>
          </w:tcPr>
          <w:p w14:paraId="7D87FC6F"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42.2</w:t>
            </w:r>
          </w:p>
        </w:tc>
      </w:tr>
      <w:tr w:rsidR="00204A58" w:rsidRPr="005979B9" w14:paraId="0971E495"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524EF38C" w14:textId="77777777" w:rsidR="00204A58" w:rsidRPr="005979B9" w:rsidRDefault="00204A58" w:rsidP="00A50C6A">
            <w:pPr>
              <w:autoSpaceDE w:val="0"/>
              <w:autoSpaceDN w:val="0"/>
              <w:adjustRightInd w:val="0"/>
              <w:spacing w:after="0" w:line="240" w:lineRule="auto"/>
              <w:rPr>
                <w:rFonts w:asciiTheme="minorHAnsi" w:hAnsiTheme="minorHAnsi" w:cstheme="minorHAnsi"/>
                <w:color w:val="010205"/>
                <w:sz w:val="22"/>
              </w:rPr>
            </w:pPr>
          </w:p>
        </w:tc>
        <w:tc>
          <w:tcPr>
            <w:tcW w:w="2913" w:type="dxa"/>
            <w:tcBorders>
              <w:top w:val="single" w:sz="8" w:space="0" w:color="AEAEAE"/>
              <w:left w:val="nil"/>
              <w:bottom w:val="single" w:sz="8" w:space="0" w:color="AEAEAE"/>
              <w:right w:val="nil"/>
            </w:tcBorders>
            <w:shd w:val="clear" w:color="auto" w:fill="E0E0E0"/>
          </w:tcPr>
          <w:p w14:paraId="39E223B7" w14:textId="77777777"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Less English in spare time</w:t>
            </w:r>
          </w:p>
        </w:tc>
        <w:tc>
          <w:tcPr>
            <w:tcW w:w="1169" w:type="dxa"/>
            <w:tcBorders>
              <w:top w:val="single" w:sz="8" w:space="0" w:color="AEAEAE"/>
              <w:left w:val="nil"/>
              <w:bottom w:val="single" w:sz="8" w:space="0" w:color="AEAEAE"/>
              <w:right w:val="single" w:sz="8" w:space="0" w:color="E0E0E0"/>
            </w:tcBorders>
            <w:shd w:val="clear" w:color="auto" w:fill="FFFFFF"/>
          </w:tcPr>
          <w:p w14:paraId="338105DD"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7CAB5B7"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25.5</w:t>
            </w:r>
          </w:p>
        </w:tc>
        <w:tc>
          <w:tcPr>
            <w:tcW w:w="1976" w:type="dxa"/>
            <w:tcBorders>
              <w:top w:val="single" w:sz="8" w:space="0" w:color="AEAEAE"/>
              <w:left w:val="single" w:sz="8" w:space="0" w:color="E0E0E0"/>
              <w:bottom w:val="single" w:sz="8" w:space="0" w:color="AEAEAE"/>
              <w:right w:val="nil"/>
            </w:tcBorders>
            <w:shd w:val="clear" w:color="auto" w:fill="FFFFFF"/>
          </w:tcPr>
          <w:p w14:paraId="382BF565"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67.7</w:t>
            </w:r>
          </w:p>
        </w:tc>
      </w:tr>
      <w:tr w:rsidR="00204A58" w:rsidRPr="005979B9" w14:paraId="3623022B"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15AE724" w14:textId="77777777" w:rsidR="00204A58" w:rsidRPr="005979B9" w:rsidRDefault="00204A58" w:rsidP="00A50C6A">
            <w:pPr>
              <w:autoSpaceDE w:val="0"/>
              <w:autoSpaceDN w:val="0"/>
              <w:adjustRightInd w:val="0"/>
              <w:spacing w:after="0" w:line="240" w:lineRule="auto"/>
              <w:rPr>
                <w:rFonts w:asciiTheme="minorHAnsi" w:hAnsiTheme="minorHAnsi" w:cstheme="minorHAnsi"/>
                <w:color w:val="010205"/>
                <w:sz w:val="22"/>
              </w:rPr>
            </w:pPr>
          </w:p>
        </w:tc>
        <w:tc>
          <w:tcPr>
            <w:tcW w:w="2913" w:type="dxa"/>
            <w:tcBorders>
              <w:top w:val="single" w:sz="8" w:space="0" w:color="AEAEAE"/>
              <w:left w:val="nil"/>
              <w:bottom w:val="single" w:sz="8" w:space="0" w:color="AEAEAE"/>
              <w:right w:val="nil"/>
            </w:tcBorders>
            <w:shd w:val="clear" w:color="auto" w:fill="E0E0E0"/>
          </w:tcPr>
          <w:p w14:paraId="47624710" w14:textId="77777777"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About the same</w:t>
            </w:r>
          </w:p>
        </w:tc>
        <w:tc>
          <w:tcPr>
            <w:tcW w:w="1169" w:type="dxa"/>
            <w:tcBorders>
              <w:top w:val="single" w:sz="8" w:space="0" w:color="AEAEAE"/>
              <w:left w:val="nil"/>
              <w:bottom w:val="single" w:sz="8" w:space="0" w:color="AEAEAE"/>
              <w:right w:val="single" w:sz="8" w:space="0" w:color="E0E0E0"/>
            </w:tcBorders>
            <w:shd w:val="clear" w:color="auto" w:fill="FFFFFF"/>
          </w:tcPr>
          <w:p w14:paraId="204D1BBD"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92DDCDA"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19.4</w:t>
            </w:r>
          </w:p>
        </w:tc>
        <w:tc>
          <w:tcPr>
            <w:tcW w:w="1976" w:type="dxa"/>
            <w:tcBorders>
              <w:top w:val="single" w:sz="8" w:space="0" w:color="AEAEAE"/>
              <w:left w:val="single" w:sz="8" w:space="0" w:color="E0E0E0"/>
              <w:bottom w:val="single" w:sz="8" w:space="0" w:color="AEAEAE"/>
              <w:right w:val="nil"/>
            </w:tcBorders>
            <w:shd w:val="clear" w:color="auto" w:fill="FFFFFF"/>
          </w:tcPr>
          <w:p w14:paraId="339D5718"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87.1</w:t>
            </w:r>
          </w:p>
        </w:tc>
      </w:tr>
      <w:tr w:rsidR="00204A58" w:rsidRPr="005979B9" w14:paraId="3FD19632"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78170C47" w14:textId="77777777" w:rsidR="00204A58" w:rsidRPr="005979B9" w:rsidRDefault="00204A58" w:rsidP="00A50C6A">
            <w:pPr>
              <w:autoSpaceDE w:val="0"/>
              <w:autoSpaceDN w:val="0"/>
              <w:adjustRightInd w:val="0"/>
              <w:spacing w:after="0" w:line="240" w:lineRule="auto"/>
              <w:rPr>
                <w:rFonts w:asciiTheme="minorHAnsi" w:hAnsiTheme="minorHAnsi" w:cstheme="minorHAnsi"/>
                <w:color w:val="010205"/>
                <w:sz w:val="22"/>
              </w:rPr>
            </w:pPr>
          </w:p>
        </w:tc>
        <w:tc>
          <w:tcPr>
            <w:tcW w:w="2913" w:type="dxa"/>
            <w:tcBorders>
              <w:top w:val="single" w:sz="8" w:space="0" w:color="AEAEAE"/>
              <w:left w:val="nil"/>
              <w:bottom w:val="single" w:sz="8" w:space="0" w:color="AEAEAE"/>
              <w:right w:val="nil"/>
            </w:tcBorders>
            <w:shd w:val="clear" w:color="auto" w:fill="E0E0E0"/>
          </w:tcPr>
          <w:p w14:paraId="273EE5C6" w14:textId="77777777"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All English in spare time</w:t>
            </w:r>
          </w:p>
        </w:tc>
        <w:tc>
          <w:tcPr>
            <w:tcW w:w="1169" w:type="dxa"/>
            <w:tcBorders>
              <w:top w:val="single" w:sz="8" w:space="0" w:color="AEAEAE"/>
              <w:left w:val="nil"/>
              <w:bottom w:val="single" w:sz="8" w:space="0" w:color="AEAEAE"/>
              <w:right w:val="single" w:sz="8" w:space="0" w:color="E0E0E0"/>
            </w:tcBorders>
            <w:shd w:val="clear" w:color="auto" w:fill="FFFFFF"/>
          </w:tcPr>
          <w:p w14:paraId="330198A6"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F49E93A"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7.4</w:t>
            </w:r>
          </w:p>
        </w:tc>
        <w:tc>
          <w:tcPr>
            <w:tcW w:w="1976" w:type="dxa"/>
            <w:tcBorders>
              <w:top w:val="single" w:sz="8" w:space="0" w:color="AEAEAE"/>
              <w:left w:val="single" w:sz="8" w:space="0" w:color="E0E0E0"/>
              <w:bottom w:val="single" w:sz="8" w:space="0" w:color="AEAEAE"/>
              <w:right w:val="nil"/>
            </w:tcBorders>
            <w:shd w:val="clear" w:color="auto" w:fill="FFFFFF"/>
          </w:tcPr>
          <w:p w14:paraId="5E88C3EF"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94.5</w:t>
            </w:r>
          </w:p>
        </w:tc>
      </w:tr>
      <w:tr w:rsidR="00204A58" w:rsidRPr="005979B9" w14:paraId="22EA5B4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667BC4FE" w14:textId="77777777" w:rsidR="00204A58" w:rsidRPr="005979B9" w:rsidRDefault="00204A58" w:rsidP="00A50C6A">
            <w:pPr>
              <w:autoSpaceDE w:val="0"/>
              <w:autoSpaceDN w:val="0"/>
              <w:adjustRightInd w:val="0"/>
              <w:spacing w:after="0" w:line="240" w:lineRule="auto"/>
              <w:rPr>
                <w:rFonts w:asciiTheme="minorHAnsi" w:hAnsiTheme="minorHAnsi" w:cstheme="minorHAnsi"/>
                <w:color w:val="010205"/>
                <w:sz w:val="22"/>
              </w:rPr>
            </w:pPr>
          </w:p>
        </w:tc>
        <w:tc>
          <w:tcPr>
            <w:tcW w:w="2913" w:type="dxa"/>
            <w:tcBorders>
              <w:top w:val="single" w:sz="8" w:space="0" w:color="AEAEAE"/>
              <w:left w:val="nil"/>
              <w:bottom w:val="single" w:sz="8" w:space="0" w:color="AEAEAE"/>
              <w:right w:val="nil"/>
            </w:tcBorders>
            <w:shd w:val="clear" w:color="auto" w:fill="E0E0E0"/>
          </w:tcPr>
          <w:p w14:paraId="35413365" w14:textId="77777777"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No English in spare time</w:t>
            </w:r>
          </w:p>
        </w:tc>
        <w:tc>
          <w:tcPr>
            <w:tcW w:w="1169" w:type="dxa"/>
            <w:tcBorders>
              <w:top w:val="single" w:sz="8" w:space="0" w:color="AEAEAE"/>
              <w:left w:val="nil"/>
              <w:bottom w:val="single" w:sz="8" w:space="0" w:color="AEAEAE"/>
              <w:right w:val="single" w:sz="8" w:space="0" w:color="E0E0E0"/>
            </w:tcBorders>
            <w:shd w:val="clear" w:color="auto" w:fill="FFFFFF"/>
          </w:tcPr>
          <w:p w14:paraId="215D6B7B"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7F11398"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5.5</w:t>
            </w:r>
          </w:p>
        </w:tc>
        <w:tc>
          <w:tcPr>
            <w:tcW w:w="1976" w:type="dxa"/>
            <w:tcBorders>
              <w:top w:val="single" w:sz="8" w:space="0" w:color="AEAEAE"/>
              <w:left w:val="single" w:sz="8" w:space="0" w:color="E0E0E0"/>
              <w:bottom w:val="single" w:sz="8" w:space="0" w:color="AEAEAE"/>
              <w:right w:val="nil"/>
            </w:tcBorders>
            <w:shd w:val="clear" w:color="auto" w:fill="FFFFFF"/>
          </w:tcPr>
          <w:p w14:paraId="322A7C2B"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100.0</w:t>
            </w:r>
          </w:p>
        </w:tc>
      </w:tr>
      <w:tr w:rsidR="00204A58" w:rsidRPr="005979B9" w14:paraId="1D491709" w14:textId="77777777" w:rsidTr="00070D6D">
        <w:trPr>
          <w:cantSplit/>
        </w:trPr>
        <w:tc>
          <w:tcPr>
            <w:tcW w:w="284" w:type="dxa"/>
            <w:vMerge/>
            <w:tcBorders>
              <w:top w:val="single" w:sz="8" w:space="0" w:color="152935"/>
              <w:left w:val="nil"/>
              <w:bottom w:val="single" w:sz="8" w:space="0" w:color="152935"/>
              <w:right w:val="nil"/>
            </w:tcBorders>
            <w:shd w:val="clear" w:color="auto" w:fill="E0E0E0"/>
          </w:tcPr>
          <w:p w14:paraId="13BCB4F2" w14:textId="77777777" w:rsidR="00204A58" w:rsidRPr="005979B9" w:rsidRDefault="00204A58" w:rsidP="00A50C6A">
            <w:pPr>
              <w:autoSpaceDE w:val="0"/>
              <w:autoSpaceDN w:val="0"/>
              <w:adjustRightInd w:val="0"/>
              <w:spacing w:after="0" w:line="240" w:lineRule="auto"/>
              <w:rPr>
                <w:rFonts w:asciiTheme="minorHAnsi" w:hAnsiTheme="minorHAnsi" w:cstheme="minorHAnsi"/>
                <w:color w:val="010205"/>
                <w:sz w:val="22"/>
              </w:rPr>
            </w:pPr>
          </w:p>
        </w:tc>
        <w:tc>
          <w:tcPr>
            <w:tcW w:w="2913" w:type="dxa"/>
            <w:tcBorders>
              <w:top w:val="single" w:sz="8" w:space="0" w:color="AEAEAE"/>
              <w:left w:val="nil"/>
              <w:bottom w:val="single" w:sz="8" w:space="0" w:color="152935"/>
              <w:right w:val="nil"/>
            </w:tcBorders>
            <w:shd w:val="clear" w:color="auto" w:fill="E0E0E0"/>
          </w:tcPr>
          <w:p w14:paraId="49766EF2" w14:textId="77777777" w:rsidR="00204A58" w:rsidRPr="005979B9" w:rsidRDefault="00204A58" w:rsidP="00A50C6A">
            <w:pPr>
              <w:autoSpaceDE w:val="0"/>
              <w:autoSpaceDN w:val="0"/>
              <w:adjustRightInd w:val="0"/>
              <w:spacing w:after="0" w:line="320" w:lineRule="atLeast"/>
              <w:ind w:left="60" w:right="60"/>
              <w:rPr>
                <w:rFonts w:asciiTheme="minorHAnsi" w:hAnsiTheme="minorHAnsi" w:cstheme="minorHAnsi"/>
                <w:color w:val="264A60"/>
                <w:sz w:val="22"/>
              </w:rPr>
            </w:pPr>
            <w:r w:rsidRPr="005979B9">
              <w:rPr>
                <w:rFonts w:asciiTheme="minorHAnsi" w:hAnsiTheme="minorHAnsi" w:cstheme="minorHAnsi"/>
                <w:color w:val="264A60"/>
                <w:sz w:val="22"/>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5F8B1B3F"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325</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6A117D9" w14:textId="77777777" w:rsidR="00204A58" w:rsidRPr="005979B9" w:rsidRDefault="00204A58" w:rsidP="00A50C6A">
            <w:pPr>
              <w:autoSpaceDE w:val="0"/>
              <w:autoSpaceDN w:val="0"/>
              <w:adjustRightInd w:val="0"/>
              <w:spacing w:after="0" w:line="320" w:lineRule="atLeast"/>
              <w:ind w:left="60" w:right="60"/>
              <w:jc w:val="right"/>
              <w:rPr>
                <w:rFonts w:asciiTheme="minorHAnsi" w:hAnsiTheme="minorHAnsi" w:cstheme="minorHAnsi"/>
                <w:color w:val="010205"/>
                <w:sz w:val="22"/>
              </w:rPr>
            </w:pPr>
            <w:r w:rsidRPr="005979B9">
              <w:rPr>
                <w:rFonts w:asciiTheme="minorHAnsi" w:hAnsiTheme="minorHAnsi" w:cstheme="minorHAnsi"/>
                <w:color w:val="010205"/>
                <w:sz w:val="22"/>
              </w:rPr>
              <w:t>100.0</w:t>
            </w:r>
          </w:p>
        </w:tc>
        <w:tc>
          <w:tcPr>
            <w:tcW w:w="1976" w:type="dxa"/>
            <w:tcBorders>
              <w:top w:val="single" w:sz="8" w:space="0" w:color="AEAEAE"/>
              <w:left w:val="single" w:sz="8" w:space="0" w:color="E0E0E0"/>
              <w:bottom w:val="single" w:sz="8" w:space="0" w:color="152935"/>
              <w:right w:val="nil"/>
            </w:tcBorders>
            <w:shd w:val="clear" w:color="auto" w:fill="FFFFFF"/>
            <w:vAlign w:val="center"/>
          </w:tcPr>
          <w:p w14:paraId="7935BAB8" w14:textId="77777777" w:rsidR="00204A58" w:rsidRPr="005979B9" w:rsidRDefault="00204A58" w:rsidP="00A50C6A">
            <w:pPr>
              <w:autoSpaceDE w:val="0"/>
              <w:autoSpaceDN w:val="0"/>
              <w:adjustRightInd w:val="0"/>
              <w:spacing w:after="0" w:line="240" w:lineRule="auto"/>
              <w:rPr>
                <w:rFonts w:asciiTheme="minorHAnsi" w:hAnsiTheme="minorHAnsi" w:cstheme="minorHAnsi"/>
                <w:sz w:val="22"/>
              </w:rPr>
            </w:pPr>
          </w:p>
        </w:tc>
      </w:tr>
    </w:tbl>
    <w:p w14:paraId="461BA543" w14:textId="13651327" w:rsidR="008F737A" w:rsidRPr="005979B9" w:rsidRDefault="00204A58" w:rsidP="008F4813">
      <w:pPr>
        <w:pStyle w:val="ListParagraph"/>
        <w:spacing w:after="120" w:line="240" w:lineRule="auto"/>
        <w:ind w:left="0"/>
        <w:rPr>
          <w:rFonts w:asciiTheme="minorHAnsi" w:hAnsiTheme="minorHAnsi" w:cstheme="minorHAnsi"/>
          <w:sz w:val="22"/>
        </w:rPr>
      </w:pPr>
      <w:r w:rsidRPr="005979B9">
        <w:rPr>
          <w:rFonts w:asciiTheme="minorHAnsi" w:hAnsiTheme="minorHAnsi" w:cstheme="minorHAnsi"/>
          <w:sz w:val="22"/>
        </w:rPr>
        <w:t xml:space="preserve">Table 32. </w:t>
      </w:r>
      <w:r w:rsidR="00635034">
        <w:rPr>
          <w:rFonts w:asciiTheme="minorHAnsi" w:hAnsiTheme="minorHAnsi" w:cstheme="minorHAnsi"/>
          <w:sz w:val="22"/>
        </w:rPr>
        <w:t>“</w:t>
      </w:r>
      <w:r w:rsidR="005979B9" w:rsidRPr="005979B9">
        <w:rPr>
          <w:rFonts w:asciiTheme="minorHAnsi" w:hAnsiTheme="minorHAnsi" w:cstheme="minorHAnsi"/>
          <w:color w:val="010205"/>
          <w:sz w:val="22"/>
        </w:rPr>
        <w:t>How often are you</w:t>
      </w:r>
      <w:r w:rsidR="00635034">
        <w:rPr>
          <w:rFonts w:asciiTheme="minorHAnsi" w:hAnsiTheme="minorHAnsi" w:cstheme="minorHAnsi"/>
          <w:color w:val="010205"/>
          <w:sz w:val="22"/>
        </w:rPr>
        <w:t xml:space="preserve"> (students) </w:t>
      </w:r>
      <w:r w:rsidR="005979B9" w:rsidRPr="005979B9">
        <w:rPr>
          <w:rFonts w:asciiTheme="minorHAnsi" w:hAnsiTheme="minorHAnsi" w:cstheme="minorHAnsi"/>
          <w:color w:val="010205"/>
          <w:sz w:val="22"/>
        </w:rPr>
        <w:t>exposed to English in your spare time (for example, through music, computer games, or films) compared to when you are at the University?</w:t>
      </w:r>
      <w:r w:rsidR="00635034">
        <w:rPr>
          <w:rFonts w:asciiTheme="minorHAnsi" w:hAnsiTheme="minorHAnsi" w:cstheme="minorHAnsi"/>
          <w:color w:val="010205"/>
          <w:sz w:val="22"/>
        </w:rPr>
        <w:t>”</w:t>
      </w:r>
    </w:p>
    <w:sectPr w:rsidR="008F737A" w:rsidRPr="005979B9" w:rsidSect="00404BA9">
      <w:footerReference w:type="even" r:id="rId14"/>
      <w:footerReference w:type="default" r:id="rId15"/>
      <w:pgSz w:w="11906" w:h="16838"/>
      <w:pgMar w:top="709"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76B3" w14:textId="77777777" w:rsidR="004E3CE6" w:rsidRDefault="004E3CE6" w:rsidP="00546AC7">
      <w:pPr>
        <w:spacing w:after="0" w:line="240" w:lineRule="auto"/>
      </w:pPr>
      <w:r>
        <w:separator/>
      </w:r>
    </w:p>
  </w:endnote>
  <w:endnote w:type="continuationSeparator" w:id="0">
    <w:p w14:paraId="7CDEB4C1" w14:textId="77777777" w:rsidR="004E3CE6" w:rsidRDefault="004E3CE6" w:rsidP="0054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227471"/>
      <w:docPartObj>
        <w:docPartGallery w:val="Page Numbers (Bottom of Page)"/>
        <w:docPartUnique/>
      </w:docPartObj>
    </w:sdtPr>
    <w:sdtContent>
      <w:p w14:paraId="55B5B56B" w14:textId="3D025D55" w:rsidR="00A6675C" w:rsidRDefault="00A6675C" w:rsidP="006B7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68C6A" w14:textId="77777777" w:rsidR="00A6675C" w:rsidRDefault="00A6675C" w:rsidP="008D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169813"/>
      <w:docPartObj>
        <w:docPartGallery w:val="Page Numbers (Bottom of Page)"/>
        <w:docPartUnique/>
      </w:docPartObj>
    </w:sdtPr>
    <w:sdtContent>
      <w:p w14:paraId="1D1B39F3" w14:textId="013584D9" w:rsidR="00A6675C" w:rsidRDefault="00A6675C" w:rsidP="006B7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0774DE" w14:textId="77777777" w:rsidR="00A6675C" w:rsidRDefault="00A6675C" w:rsidP="004236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612E" w14:textId="77777777" w:rsidR="004E3CE6" w:rsidRDefault="004E3CE6" w:rsidP="00546AC7">
      <w:pPr>
        <w:spacing w:after="0" w:line="240" w:lineRule="auto"/>
      </w:pPr>
      <w:r>
        <w:separator/>
      </w:r>
    </w:p>
  </w:footnote>
  <w:footnote w:type="continuationSeparator" w:id="0">
    <w:p w14:paraId="726FC376" w14:textId="77777777" w:rsidR="004E3CE6" w:rsidRDefault="004E3CE6" w:rsidP="00546AC7">
      <w:pPr>
        <w:spacing w:after="0" w:line="240" w:lineRule="auto"/>
      </w:pPr>
      <w:r>
        <w:continuationSeparator/>
      </w:r>
    </w:p>
  </w:footnote>
  <w:footnote w:id="1">
    <w:p w14:paraId="0FCFE07F" w14:textId="16F29665" w:rsidR="00D26FD5" w:rsidRDefault="00D26FD5">
      <w:pPr>
        <w:pStyle w:val="FootnoteText"/>
      </w:pPr>
      <w:r>
        <w:rPr>
          <w:rStyle w:val="FootnoteReference"/>
        </w:rPr>
        <w:footnoteRef/>
      </w:r>
      <w:r>
        <w:t xml:space="preserve"> </w:t>
      </w:r>
      <w:r w:rsidR="00C169B6">
        <w:t xml:space="preserve">The term </w:t>
      </w:r>
      <w:r w:rsidR="00C169B6" w:rsidRPr="00C169B6">
        <w:rPr>
          <w:i/>
          <w:iCs/>
        </w:rPr>
        <w:t>English-Medium Education</w:t>
      </w:r>
      <w:r w:rsidR="00C169B6">
        <w:t xml:space="preserve"> is preferred to </w:t>
      </w:r>
      <w:r w:rsidR="00C169B6" w:rsidRPr="00C169B6">
        <w:rPr>
          <w:i/>
          <w:iCs/>
        </w:rPr>
        <w:t>EMI</w:t>
      </w:r>
      <w:r w:rsidR="00C169B6">
        <w:t xml:space="preserve"> to r</w:t>
      </w:r>
      <w:r w:rsidR="00117440">
        <w:t>eflect</w:t>
      </w:r>
      <w:r w:rsidR="00C169B6">
        <w:t xml:space="preserve"> the fact </w:t>
      </w:r>
      <w:r w:rsidR="00117440">
        <w:t>that</w:t>
      </w:r>
      <w:r w:rsidR="00C169B6">
        <w:t xml:space="preserve"> the experience </w:t>
      </w:r>
      <w:r w:rsidR="00117440">
        <w:t>extends</w:t>
      </w:r>
      <w:r w:rsidR="00C169B6">
        <w:t xml:space="preserve"> to more than just </w:t>
      </w:r>
      <w:r w:rsidR="00C169B6" w:rsidRPr="00117440">
        <w:rPr>
          <w:i/>
          <w:iCs/>
        </w:rPr>
        <w:t>instruction</w:t>
      </w:r>
      <w:r w:rsidR="00C169B6">
        <w:t xml:space="preserve">, but both </w:t>
      </w:r>
      <w:r w:rsidR="00117440">
        <w:t>terms</w:t>
      </w:r>
      <w:r w:rsidR="00C169B6">
        <w:t xml:space="preserve"> are used </w:t>
      </w:r>
      <w:proofErr w:type="gramStart"/>
      <w:r w:rsidR="00C169B6">
        <w:t>in the course of</w:t>
      </w:r>
      <w:proofErr w:type="gramEnd"/>
      <w:r w:rsidR="00C169B6">
        <w:t xml:space="preserve"> this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A7B"/>
    <w:multiLevelType w:val="hybridMultilevel"/>
    <w:tmpl w:val="4CB42A7A"/>
    <w:lvl w:ilvl="0" w:tplc="F4DC5ABC">
      <w:start w:val="1"/>
      <w:numFmt w:val="bullet"/>
      <w:lvlText w:val="•"/>
      <w:lvlJc w:val="left"/>
      <w:pPr>
        <w:tabs>
          <w:tab w:val="num" w:pos="720"/>
        </w:tabs>
        <w:ind w:left="720" w:hanging="360"/>
      </w:pPr>
      <w:rPr>
        <w:rFonts w:ascii="Arial" w:hAnsi="Arial" w:hint="default"/>
      </w:rPr>
    </w:lvl>
    <w:lvl w:ilvl="1" w:tplc="76BC89F6">
      <w:numFmt w:val="bullet"/>
      <w:lvlText w:val="•"/>
      <w:lvlJc w:val="left"/>
      <w:pPr>
        <w:tabs>
          <w:tab w:val="num" w:pos="1440"/>
        </w:tabs>
        <w:ind w:left="1440" w:hanging="360"/>
      </w:pPr>
      <w:rPr>
        <w:rFonts w:ascii="Arial" w:hAnsi="Arial" w:hint="default"/>
      </w:rPr>
    </w:lvl>
    <w:lvl w:ilvl="2" w:tplc="2D3CBB9E" w:tentative="1">
      <w:start w:val="1"/>
      <w:numFmt w:val="bullet"/>
      <w:lvlText w:val="•"/>
      <w:lvlJc w:val="left"/>
      <w:pPr>
        <w:tabs>
          <w:tab w:val="num" w:pos="2160"/>
        </w:tabs>
        <w:ind w:left="2160" w:hanging="360"/>
      </w:pPr>
      <w:rPr>
        <w:rFonts w:ascii="Arial" w:hAnsi="Arial" w:hint="default"/>
      </w:rPr>
    </w:lvl>
    <w:lvl w:ilvl="3" w:tplc="468AAC68" w:tentative="1">
      <w:start w:val="1"/>
      <w:numFmt w:val="bullet"/>
      <w:lvlText w:val="•"/>
      <w:lvlJc w:val="left"/>
      <w:pPr>
        <w:tabs>
          <w:tab w:val="num" w:pos="2880"/>
        </w:tabs>
        <w:ind w:left="2880" w:hanging="360"/>
      </w:pPr>
      <w:rPr>
        <w:rFonts w:ascii="Arial" w:hAnsi="Arial" w:hint="default"/>
      </w:rPr>
    </w:lvl>
    <w:lvl w:ilvl="4" w:tplc="9E40AEA0" w:tentative="1">
      <w:start w:val="1"/>
      <w:numFmt w:val="bullet"/>
      <w:lvlText w:val="•"/>
      <w:lvlJc w:val="left"/>
      <w:pPr>
        <w:tabs>
          <w:tab w:val="num" w:pos="3600"/>
        </w:tabs>
        <w:ind w:left="3600" w:hanging="360"/>
      </w:pPr>
      <w:rPr>
        <w:rFonts w:ascii="Arial" w:hAnsi="Arial" w:hint="default"/>
      </w:rPr>
    </w:lvl>
    <w:lvl w:ilvl="5" w:tplc="D6565C80" w:tentative="1">
      <w:start w:val="1"/>
      <w:numFmt w:val="bullet"/>
      <w:lvlText w:val="•"/>
      <w:lvlJc w:val="left"/>
      <w:pPr>
        <w:tabs>
          <w:tab w:val="num" w:pos="4320"/>
        </w:tabs>
        <w:ind w:left="4320" w:hanging="360"/>
      </w:pPr>
      <w:rPr>
        <w:rFonts w:ascii="Arial" w:hAnsi="Arial" w:hint="default"/>
      </w:rPr>
    </w:lvl>
    <w:lvl w:ilvl="6" w:tplc="10A25B02" w:tentative="1">
      <w:start w:val="1"/>
      <w:numFmt w:val="bullet"/>
      <w:lvlText w:val="•"/>
      <w:lvlJc w:val="left"/>
      <w:pPr>
        <w:tabs>
          <w:tab w:val="num" w:pos="5040"/>
        </w:tabs>
        <w:ind w:left="5040" w:hanging="360"/>
      </w:pPr>
      <w:rPr>
        <w:rFonts w:ascii="Arial" w:hAnsi="Arial" w:hint="default"/>
      </w:rPr>
    </w:lvl>
    <w:lvl w:ilvl="7" w:tplc="E188BE50" w:tentative="1">
      <w:start w:val="1"/>
      <w:numFmt w:val="bullet"/>
      <w:lvlText w:val="•"/>
      <w:lvlJc w:val="left"/>
      <w:pPr>
        <w:tabs>
          <w:tab w:val="num" w:pos="5760"/>
        </w:tabs>
        <w:ind w:left="5760" w:hanging="360"/>
      </w:pPr>
      <w:rPr>
        <w:rFonts w:ascii="Arial" w:hAnsi="Arial" w:hint="default"/>
      </w:rPr>
    </w:lvl>
    <w:lvl w:ilvl="8" w:tplc="A2E843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61849"/>
    <w:multiLevelType w:val="hybridMultilevel"/>
    <w:tmpl w:val="9E8040DE"/>
    <w:lvl w:ilvl="0" w:tplc="FC0E637A">
      <w:start w:val="1"/>
      <w:numFmt w:val="bullet"/>
      <w:lvlText w:val="•"/>
      <w:lvlJc w:val="left"/>
      <w:pPr>
        <w:tabs>
          <w:tab w:val="num" w:pos="720"/>
        </w:tabs>
        <w:ind w:left="720" w:hanging="360"/>
      </w:pPr>
      <w:rPr>
        <w:rFonts w:ascii="Arial" w:hAnsi="Arial" w:hint="default"/>
      </w:rPr>
    </w:lvl>
    <w:lvl w:ilvl="1" w:tplc="DB38B634">
      <w:numFmt w:val="bullet"/>
      <w:lvlText w:val="•"/>
      <w:lvlJc w:val="left"/>
      <w:pPr>
        <w:tabs>
          <w:tab w:val="num" w:pos="1440"/>
        </w:tabs>
        <w:ind w:left="1440" w:hanging="360"/>
      </w:pPr>
      <w:rPr>
        <w:rFonts w:ascii="Arial" w:hAnsi="Arial" w:hint="default"/>
      </w:rPr>
    </w:lvl>
    <w:lvl w:ilvl="2" w:tplc="56CC3DDC" w:tentative="1">
      <w:start w:val="1"/>
      <w:numFmt w:val="bullet"/>
      <w:lvlText w:val="•"/>
      <w:lvlJc w:val="left"/>
      <w:pPr>
        <w:tabs>
          <w:tab w:val="num" w:pos="2160"/>
        </w:tabs>
        <w:ind w:left="2160" w:hanging="360"/>
      </w:pPr>
      <w:rPr>
        <w:rFonts w:ascii="Arial" w:hAnsi="Arial" w:hint="default"/>
      </w:rPr>
    </w:lvl>
    <w:lvl w:ilvl="3" w:tplc="A998DE44" w:tentative="1">
      <w:start w:val="1"/>
      <w:numFmt w:val="bullet"/>
      <w:lvlText w:val="•"/>
      <w:lvlJc w:val="left"/>
      <w:pPr>
        <w:tabs>
          <w:tab w:val="num" w:pos="2880"/>
        </w:tabs>
        <w:ind w:left="2880" w:hanging="360"/>
      </w:pPr>
      <w:rPr>
        <w:rFonts w:ascii="Arial" w:hAnsi="Arial" w:hint="default"/>
      </w:rPr>
    </w:lvl>
    <w:lvl w:ilvl="4" w:tplc="5BD44710" w:tentative="1">
      <w:start w:val="1"/>
      <w:numFmt w:val="bullet"/>
      <w:lvlText w:val="•"/>
      <w:lvlJc w:val="left"/>
      <w:pPr>
        <w:tabs>
          <w:tab w:val="num" w:pos="3600"/>
        </w:tabs>
        <w:ind w:left="3600" w:hanging="360"/>
      </w:pPr>
      <w:rPr>
        <w:rFonts w:ascii="Arial" w:hAnsi="Arial" w:hint="default"/>
      </w:rPr>
    </w:lvl>
    <w:lvl w:ilvl="5" w:tplc="A43E740A" w:tentative="1">
      <w:start w:val="1"/>
      <w:numFmt w:val="bullet"/>
      <w:lvlText w:val="•"/>
      <w:lvlJc w:val="left"/>
      <w:pPr>
        <w:tabs>
          <w:tab w:val="num" w:pos="4320"/>
        </w:tabs>
        <w:ind w:left="4320" w:hanging="360"/>
      </w:pPr>
      <w:rPr>
        <w:rFonts w:ascii="Arial" w:hAnsi="Arial" w:hint="default"/>
      </w:rPr>
    </w:lvl>
    <w:lvl w:ilvl="6" w:tplc="0242F07E" w:tentative="1">
      <w:start w:val="1"/>
      <w:numFmt w:val="bullet"/>
      <w:lvlText w:val="•"/>
      <w:lvlJc w:val="left"/>
      <w:pPr>
        <w:tabs>
          <w:tab w:val="num" w:pos="5040"/>
        </w:tabs>
        <w:ind w:left="5040" w:hanging="360"/>
      </w:pPr>
      <w:rPr>
        <w:rFonts w:ascii="Arial" w:hAnsi="Arial" w:hint="default"/>
      </w:rPr>
    </w:lvl>
    <w:lvl w:ilvl="7" w:tplc="9D1837C6" w:tentative="1">
      <w:start w:val="1"/>
      <w:numFmt w:val="bullet"/>
      <w:lvlText w:val="•"/>
      <w:lvlJc w:val="left"/>
      <w:pPr>
        <w:tabs>
          <w:tab w:val="num" w:pos="5760"/>
        </w:tabs>
        <w:ind w:left="5760" w:hanging="360"/>
      </w:pPr>
      <w:rPr>
        <w:rFonts w:ascii="Arial" w:hAnsi="Arial" w:hint="default"/>
      </w:rPr>
    </w:lvl>
    <w:lvl w:ilvl="8" w:tplc="27403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183699"/>
    <w:multiLevelType w:val="hybridMultilevel"/>
    <w:tmpl w:val="8A4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123B0"/>
    <w:multiLevelType w:val="hybridMultilevel"/>
    <w:tmpl w:val="BAAC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E616A"/>
    <w:multiLevelType w:val="hybridMultilevel"/>
    <w:tmpl w:val="AFC4830A"/>
    <w:lvl w:ilvl="0" w:tplc="B81EFF1C">
      <w:start w:val="1"/>
      <w:numFmt w:val="bullet"/>
      <w:lvlText w:val="•"/>
      <w:lvlJc w:val="left"/>
      <w:pPr>
        <w:tabs>
          <w:tab w:val="num" w:pos="720"/>
        </w:tabs>
        <w:ind w:left="720" w:hanging="360"/>
      </w:pPr>
      <w:rPr>
        <w:rFonts w:ascii="Arial" w:hAnsi="Arial" w:hint="default"/>
      </w:rPr>
    </w:lvl>
    <w:lvl w:ilvl="1" w:tplc="9A5C51E8">
      <w:numFmt w:val="bullet"/>
      <w:lvlText w:val="•"/>
      <w:lvlJc w:val="left"/>
      <w:pPr>
        <w:tabs>
          <w:tab w:val="num" w:pos="1440"/>
        </w:tabs>
        <w:ind w:left="1440" w:hanging="360"/>
      </w:pPr>
      <w:rPr>
        <w:rFonts w:ascii="Arial" w:hAnsi="Arial" w:hint="default"/>
      </w:rPr>
    </w:lvl>
    <w:lvl w:ilvl="2" w:tplc="C49E83C2" w:tentative="1">
      <w:start w:val="1"/>
      <w:numFmt w:val="bullet"/>
      <w:lvlText w:val="•"/>
      <w:lvlJc w:val="left"/>
      <w:pPr>
        <w:tabs>
          <w:tab w:val="num" w:pos="2160"/>
        </w:tabs>
        <w:ind w:left="2160" w:hanging="360"/>
      </w:pPr>
      <w:rPr>
        <w:rFonts w:ascii="Arial" w:hAnsi="Arial" w:hint="default"/>
      </w:rPr>
    </w:lvl>
    <w:lvl w:ilvl="3" w:tplc="41582CFE" w:tentative="1">
      <w:start w:val="1"/>
      <w:numFmt w:val="bullet"/>
      <w:lvlText w:val="•"/>
      <w:lvlJc w:val="left"/>
      <w:pPr>
        <w:tabs>
          <w:tab w:val="num" w:pos="2880"/>
        </w:tabs>
        <w:ind w:left="2880" w:hanging="360"/>
      </w:pPr>
      <w:rPr>
        <w:rFonts w:ascii="Arial" w:hAnsi="Arial" w:hint="default"/>
      </w:rPr>
    </w:lvl>
    <w:lvl w:ilvl="4" w:tplc="6414E2A4" w:tentative="1">
      <w:start w:val="1"/>
      <w:numFmt w:val="bullet"/>
      <w:lvlText w:val="•"/>
      <w:lvlJc w:val="left"/>
      <w:pPr>
        <w:tabs>
          <w:tab w:val="num" w:pos="3600"/>
        </w:tabs>
        <w:ind w:left="3600" w:hanging="360"/>
      </w:pPr>
      <w:rPr>
        <w:rFonts w:ascii="Arial" w:hAnsi="Arial" w:hint="default"/>
      </w:rPr>
    </w:lvl>
    <w:lvl w:ilvl="5" w:tplc="4650FCE0" w:tentative="1">
      <w:start w:val="1"/>
      <w:numFmt w:val="bullet"/>
      <w:lvlText w:val="•"/>
      <w:lvlJc w:val="left"/>
      <w:pPr>
        <w:tabs>
          <w:tab w:val="num" w:pos="4320"/>
        </w:tabs>
        <w:ind w:left="4320" w:hanging="360"/>
      </w:pPr>
      <w:rPr>
        <w:rFonts w:ascii="Arial" w:hAnsi="Arial" w:hint="default"/>
      </w:rPr>
    </w:lvl>
    <w:lvl w:ilvl="6" w:tplc="B22020B0" w:tentative="1">
      <w:start w:val="1"/>
      <w:numFmt w:val="bullet"/>
      <w:lvlText w:val="•"/>
      <w:lvlJc w:val="left"/>
      <w:pPr>
        <w:tabs>
          <w:tab w:val="num" w:pos="5040"/>
        </w:tabs>
        <w:ind w:left="5040" w:hanging="360"/>
      </w:pPr>
      <w:rPr>
        <w:rFonts w:ascii="Arial" w:hAnsi="Arial" w:hint="default"/>
      </w:rPr>
    </w:lvl>
    <w:lvl w:ilvl="7" w:tplc="69C04CDC" w:tentative="1">
      <w:start w:val="1"/>
      <w:numFmt w:val="bullet"/>
      <w:lvlText w:val="•"/>
      <w:lvlJc w:val="left"/>
      <w:pPr>
        <w:tabs>
          <w:tab w:val="num" w:pos="5760"/>
        </w:tabs>
        <w:ind w:left="5760" w:hanging="360"/>
      </w:pPr>
      <w:rPr>
        <w:rFonts w:ascii="Arial" w:hAnsi="Arial" w:hint="default"/>
      </w:rPr>
    </w:lvl>
    <w:lvl w:ilvl="8" w:tplc="0DE8CA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26832"/>
    <w:multiLevelType w:val="hybridMultilevel"/>
    <w:tmpl w:val="485C65D0"/>
    <w:lvl w:ilvl="0" w:tplc="409CFAB8">
      <w:start w:val="1"/>
      <w:numFmt w:val="bullet"/>
      <w:lvlText w:val=""/>
      <w:lvlJc w:val="left"/>
      <w:pPr>
        <w:tabs>
          <w:tab w:val="num" w:pos="720"/>
        </w:tabs>
        <w:ind w:left="720" w:hanging="360"/>
      </w:pPr>
      <w:rPr>
        <w:rFonts w:ascii="Wingdings 3" w:hAnsi="Wingdings 3" w:hint="default"/>
      </w:rPr>
    </w:lvl>
    <w:lvl w:ilvl="1" w:tplc="EF6224CA" w:tentative="1">
      <w:start w:val="1"/>
      <w:numFmt w:val="bullet"/>
      <w:lvlText w:val=""/>
      <w:lvlJc w:val="left"/>
      <w:pPr>
        <w:tabs>
          <w:tab w:val="num" w:pos="1440"/>
        </w:tabs>
        <w:ind w:left="1440" w:hanging="360"/>
      </w:pPr>
      <w:rPr>
        <w:rFonts w:ascii="Wingdings 3" w:hAnsi="Wingdings 3" w:hint="default"/>
      </w:rPr>
    </w:lvl>
    <w:lvl w:ilvl="2" w:tplc="A2A08028" w:tentative="1">
      <w:start w:val="1"/>
      <w:numFmt w:val="bullet"/>
      <w:lvlText w:val=""/>
      <w:lvlJc w:val="left"/>
      <w:pPr>
        <w:tabs>
          <w:tab w:val="num" w:pos="2160"/>
        </w:tabs>
        <w:ind w:left="2160" w:hanging="360"/>
      </w:pPr>
      <w:rPr>
        <w:rFonts w:ascii="Wingdings 3" w:hAnsi="Wingdings 3" w:hint="default"/>
      </w:rPr>
    </w:lvl>
    <w:lvl w:ilvl="3" w:tplc="162CD728" w:tentative="1">
      <w:start w:val="1"/>
      <w:numFmt w:val="bullet"/>
      <w:lvlText w:val=""/>
      <w:lvlJc w:val="left"/>
      <w:pPr>
        <w:tabs>
          <w:tab w:val="num" w:pos="2880"/>
        </w:tabs>
        <w:ind w:left="2880" w:hanging="360"/>
      </w:pPr>
      <w:rPr>
        <w:rFonts w:ascii="Wingdings 3" w:hAnsi="Wingdings 3" w:hint="default"/>
      </w:rPr>
    </w:lvl>
    <w:lvl w:ilvl="4" w:tplc="A11E9EE2" w:tentative="1">
      <w:start w:val="1"/>
      <w:numFmt w:val="bullet"/>
      <w:lvlText w:val=""/>
      <w:lvlJc w:val="left"/>
      <w:pPr>
        <w:tabs>
          <w:tab w:val="num" w:pos="3600"/>
        </w:tabs>
        <w:ind w:left="3600" w:hanging="360"/>
      </w:pPr>
      <w:rPr>
        <w:rFonts w:ascii="Wingdings 3" w:hAnsi="Wingdings 3" w:hint="default"/>
      </w:rPr>
    </w:lvl>
    <w:lvl w:ilvl="5" w:tplc="EFC4F032" w:tentative="1">
      <w:start w:val="1"/>
      <w:numFmt w:val="bullet"/>
      <w:lvlText w:val=""/>
      <w:lvlJc w:val="left"/>
      <w:pPr>
        <w:tabs>
          <w:tab w:val="num" w:pos="4320"/>
        </w:tabs>
        <w:ind w:left="4320" w:hanging="360"/>
      </w:pPr>
      <w:rPr>
        <w:rFonts w:ascii="Wingdings 3" w:hAnsi="Wingdings 3" w:hint="default"/>
      </w:rPr>
    </w:lvl>
    <w:lvl w:ilvl="6" w:tplc="4FEC91EC" w:tentative="1">
      <w:start w:val="1"/>
      <w:numFmt w:val="bullet"/>
      <w:lvlText w:val=""/>
      <w:lvlJc w:val="left"/>
      <w:pPr>
        <w:tabs>
          <w:tab w:val="num" w:pos="5040"/>
        </w:tabs>
        <w:ind w:left="5040" w:hanging="360"/>
      </w:pPr>
      <w:rPr>
        <w:rFonts w:ascii="Wingdings 3" w:hAnsi="Wingdings 3" w:hint="default"/>
      </w:rPr>
    </w:lvl>
    <w:lvl w:ilvl="7" w:tplc="8A5EC7D4" w:tentative="1">
      <w:start w:val="1"/>
      <w:numFmt w:val="bullet"/>
      <w:lvlText w:val=""/>
      <w:lvlJc w:val="left"/>
      <w:pPr>
        <w:tabs>
          <w:tab w:val="num" w:pos="5760"/>
        </w:tabs>
        <w:ind w:left="5760" w:hanging="360"/>
      </w:pPr>
      <w:rPr>
        <w:rFonts w:ascii="Wingdings 3" w:hAnsi="Wingdings 3" w:hint="default"/>
      </w:rPr>
    </w:lvl>
    <w:lvl w:ilvl="8" w:tplc="8B862CA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803B36"/>
    <w:multiLevelType w:val="hybridMultilevel"/>
    <w:tmpl w:val="60169D88"/>
    <w:lvl w:ilvl="0" w:tplc="C8644D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02227"/>
    <w:multiLevelType w:val="hybridMultilevel"/>
    <w:tmpl w:val="F63C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5166E"/>
    <w:multiLevelType w:val="hybridMultilevel"/>
    <w:tmpl w:val="4B427B8A"/>
    <w:lvl w:ilvl="0" w:tplc="C9344BAE">
      <w:start w:val="1"/>
      <w:numFmt w:val="bullet"/>
      <w:lvlText w:val="•"/>
      <w:lvlJc w:val="left"/>
      <w:pPr>
        <w:tabs>
          <w:tab w:val="num" w:pos="720"/>
        </w:tabs>
        <w:ind w:left="720" w:hanging="360"/>
      </w:pPr>
      <w:rPr>
        <w:rFonts w:ascii="Arial" w:hAnsi="Arial" w:hint="default"/>
      </w:rPr>
    </w:lvl>
    <w:lvl w:ilvl="1" w:tplc="CB04D074" w:tentative="1">
      <w:start w:val="1"/>
      <w:numFmt w:val="bullet"/>
      <w:lvlText w:val="•"/>
      <w:lvlJc w:val="left"/>
      <w:pPr>
        <w:tabs>
          <w:tab w:val="num" w:pos="1440"/>
        </w:tabs>
        <w:ind w:left="1440" w:hanging="360"/>
      </w:pPr>
      <w:rPr>
        <w:rFonts w:ascii="Arial" w:hAnsi="Arial" w:hint="default"/>
      </w:rPr>
    </w:lvl>
    <w:lvl w:ilvl="2" w:tplc="8E7474AA" w:tentative="1">
      <w:start w:val="1"/>
      <w:numFmt w:val="bullet"/>
      <w:lvlText w:val="•"/>
      <w:lvlJc w:val="left"/>
      <w:pPr>
        <w:tabs>
          <w:tab w:val="num" w:pos="2160"/>
        </w:tabs>
        <w:ind w:left="2160" w:hanging="360"/>
      </w:pPr>
      <w:rPr>
        <w:rFonts w:ascii="Arial" w:hAnsi="Arial" w:hint="default"/>
      </w:rPr>
    </w:lvl>
    <w:lvl w:ilvl="3" w:tplc="3A0AE016" w:tentative="1">
      <w:start w:val="1"/>
      <w:numFmt w:val="bullet"/>
      <w:lvlText w:val="•"/>
      <w:lvlJc w:val="left"/>
      <w:pPr>
        <w:tabs>
          <w:tab w:val="num" w:pos="2880"/>
        </w:tabs>
        <w:ind w:left="2880" w:hanging="360"/>
      </w:pPr>
      <w:rPr>
        <w:rFonts w:ascii="Arial" w:hAnsi="Arial" w:hint="default"/>
      </w:rPr>
    </w:lvl>
    <w:lvl w:ilvl="4" w:tplc="3084AB24" w:tentative="1">
      <w:start w:val="1"/>
      <w:numFmt w:val="bullet"/>
      <w:lvlText w:val="•"/>
      <w:lvlJc w:val="left"/>
      <w:pPr>
        <w:tabs>
          <w:tab w:val="num" w:pos="3600"/>
        </w:tabs>
        <w:ind w:left="3600" w:hanging="360"/>
      </w:pPr>
      <w:rPr>
        <w:rFonts w:ascii="Arial" w:hAnsi="Arial" w:hint="default"/>
      </w:rPr>
    </w:lvl>
    <w:lvl w:ilvl="5" w:tplc="EFB80398" w:tentative="1">
      <w:start w:val="1"/>
      <w:numFmt w:val="bullet"/>
      <w:lvlText w:val="•"/>
      <w:lvlJc w:val="left"/>
      <w:pPr>
        <w:tabs>
          <w:tab w:val="num" w:pos="4320"/>
        </w:tabs>
        <w:ind w:left="4320" w:hanging="360"/>
      </w:pPr>
      <w:rPr>
        <w:rFonts w:ascii="Arial" w:hAnsi="Arial" w:hint="default"/>
      </w:rPr>
    </w:lvl>
    <w:lvl w:ilvl="6" w:tplc="209EC160" w:tentative="1">
      <w:start w:val="1"/>
      <w:numFmt w:val="bullet"/>
      <w:lvlText w:val="•"/>
      <w:lvlJc w:val="left"/>
      <w:pPr>
        <w:tabs>
          <w:tab w:val="num" w:pos="5040"/>
        </w:tabs>
        <w:ind w:left="5040" w:hanging="360"/>
      </w:pPr>
      <w:rPr>
        <w:rFonts w:ascii="Arial" w:hAnsi="Arial" w:hint="default"/>
      </w:rPr>
    </w:lvl>
    <w:lvl w:ilvl="7" w:tplc="1632014E" w:tentative="1">
      <w:start w:val="1"/>
      <w:numFmt w:val="bullet"/>
      <w:lvlText w:val="•"/>
      <w:lvlJc w:val="left"/>
      <w:pPr>
        <w:tabs>
          <w:tab w:val="num" w:pos="5760"/>
        </w:tabs>
        <w:ind w:left="5760" w:hanging="360"/>
      </w:pPr>
      <w:rPr>
        <w:rFonts w:ascii="Arial" w:hAnsi="Arial" w:hint="default"/>
      </w:rPr>
    </w:lvl>
    <w:lvl w:ilvl="8" w:tplc="7194B8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CC1E8E"/>
    <w:multiLevelType w:val="hybridMultilevel"/>
    <w:tmpl w:val="D9760568"/>
    <w:lvl w:ilvl="0" w:tplc="E236E1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20F43"/>
    <w:multiLevelType w:val="hybridMultilevel"/>
    <w:tmpl w:val="436E5292"/>
    <w:lvl w:ilvl="0" w:tplc="2E804938">
      <w:start w:val="1"/>
      <w:numFmt w:val="bullet"/>
      <w:lvlText w:val="•"/>
      <w:lvlJc w:val="left"/>
      <w:pPr>
        <w:tabs>
          <w:tab w:val="num" w:pos="720"/>
        </w:tabs>
        <w:ind w:left="720" w:hanging="360"/>
      </w:pPr>
      <w:rPr>
        <w:rFonts w:ascii="Arial" w:hAnsi="Arial" w:hint="default"/>
      </w:rPr>
    </w:lvl>
    <w:lvl w:ilvl="1" w:tplc="46745A56" w:tentative="1">
      <w:start w:val="1"/>
      <w:numFmt w:val="bullet"/>
      <w:lvlText w:val="•"/>
      <w:lvlJc w:val="left"/>
      <w:pPr>
        <w:tabs>
          <w:tab w:val="num" w:pos="1440"/>
        </w:tabs>
        <w:ind w:left="1440" w:hanging="360"/>
      </w:pPr>
      <w:rPr>
        <w:rFonts w:ascii="Arial" w:hAnsi="Arial" w:hint="default"/>
      </w:rPr>
    </w:lvl>
    <w:lvl w:ilvl="2" w:tplc="311A289E" w:tentative="1">
      <w:start w:val="1"/>
      <w:numFmt w:val="bullet"/>
      <w:lvlText w:val="•"/>
      <w:lvlJc w:val="left"/>
      <w:pPr>
        <w:tabs>
          <w:tab w:val="num" w:pos="2160"/>
        </w:tabs>
        <w:ind w:left="2160" w:hanging="360"/>
      </w:pPr>
      <w:rPr>
        <w:rFonts w:ascii="Arial" w:hAnsi="Arial" w:hint="default"/>
      </w:rPr>
    </w:lvl>
    <w:lvl w:ilvl="3" w:tplc="85022292" w:tentative="1">
      <w:start w:val="1"/>
      <w:numFmt w:val="bullet"/>
      <w:lvlText w:val="•"/>
      <w:lvlJc w:val="left"/>
      <w:pPr>
        <w:tabs>
          <w:tab w:val="num" w:pos="2880"/>
        </w:tabs>
        <w:ind w:left="2880" w:hanging="360"/>
      </w:pPr>
      <w:rPr>
        <w:rFonts w:ascii="Arial" w:hAnsi="Arial" w:hint="default"/>
      </w:rPr>
    </w:lvl>
    <w:lvl w:ilvl="4" w:tplc="94F2945C" w:tentative="1">
      <w:start w:val="1"/>
      <w:numFmt w:val="bullet"/>
      <w:lvlText w:val="•"/>
      <w:lvlJc w:val="left"/>
      <w:pPr>
        <w:tabs>
          <w:tab w:val="num" w:pos="3600"/>
        </w:tabs>
        <w:ind w:left="3600" w:hanging="360"/>
      </w:pPr>
      <w:rPr>
        <w:rFonts w:ascii="Arial" w:hAnsi="Arial" w:hint="default"/>
      </w:rPr>
    </w:lvl>
    <w:lvl w:ilvl="5" w:tplc="1E5AAB8A" w:tentative="1">
      <w:start w:val="1"/>
      <w:numFmt w:val="bullet"/>
      <w:lvlText w:val="•"/>
      <w:lvlJc w:val="left"/>
      <w:pPr>
        <w:tabs>
          <w:tab w:val="num" w:pos="4320"/>
        </w:tabs>
        <w:ind w:left="4320" w:hanging="360"/>
      </w:pPr>
      <w:rPr>
        <w:rFonts w:ascii="Arial" w:hAnsi="Arial" w:hint="default"/>
      </w:rPr>
    </w:lvl>
    <w:lvl w:ilvl="6" w:tplc="64A214C6" w:tentative="1">
      <w:start w:val="1"/>
      <w:numFmt w:val="bullet"/>
      <w:lvlText w:val="•"/>
      <w:lvlJc w:val="left"/>
      <w:pPr>
        <w:tabs>
          <w:tab w:val="num" w:pos="5040"/>
        </w:tabs>
        <w:ind w:left="5040" w:hanging="360"/>
      </w:pPr>
      <w:rPr>
        <w:rFonts w:ascii="Arial" w:hAnsi="Arial" w:hint="default"/>
      </w:rPr>
    </w:lvl>
    <w:lvl w:ilvl="7" w:tplc="4128F8EE" w:tentative="1">
      <w:start w:val="1"/>
      <w:numFmt w:val="bullet"/>
      <w:lvlText w:val="•"/>
      <w:lvlJc w:val="left"/>
      <w:pPr>
        <w:tabs>
          <w:tab w:val="num" w:pos="5760"/>
        </w:tabs>
        <w:ind w:left="5760" w:hanging="360"/>
      </w:pPr>
      <w:rPr>
        <w:rFonts w:ascii="Arial" w:hAnsi="Arial" w:hint="default"/>
      </w:rPr>
    </w:lvl>
    <w:lvl w:ilvl="8" w:tplc="4AE226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475964"/>
    <w:multiLevelType w:val="hybridMultilevel"/>
    <w:tmpl w:val="ED043858"/>
    <w:lvl w:ilvl="0" w:tplc="015A539E">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C9687B"/>
    <w:multiLevelType w:val="multilevel"/>
    <w:tmpl w:val="7FF8D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9153B0"/>
    <w:multiLevelType w:val="hybridMultilevel"/>
    <w:tmpl w:val="86ACE3B8"/>
    <w:lvl w:ilvl="0" w:tplc="96ACD742">
      <w:start w:val="1"/>
      <w:numFmt w:val="bullet"/>
      <w:lvlText w:val="•"/>
      <w:lvlJc w:val="left"/>
      <w:pPr>
        <w:tabs>
          <w:tab w:val="num" w:pos="720"/>
        </w:tabs>
        <w:ind w:left="720" w:hanging="360"/>
      </w:pPr>
      <w:rPr>
        <w:rFonts w:ascii="Arial" w:hAnsi="Arial" w:hint="default"/>
      </w:rPr>
    </w:lvl>
    <w:lvl w:ilvl="1" w:tplc="B20C22FE" w:tentative="1">
      <w:start w:val="1"/>
      <w:numFmt w:val="bullet"/>
      <w:lvlText w:val="•"/>
      <w:lvlJc w:val="left"/>
      <w:pPr>
        <w:tabs>
          <w:tab w:val="num" w:pos="1440"/>
        </w:tabs>
        <w:ind w:left="1440" w:hanging="360"/>
      </w:pPr>
      <w:rPr>
        <w:rFonts w:ascii="Arial" w:hAnsi="Arial" w:hint="default"/>
      </w:rPr>
    </w:lvl>
    <w:lvl w:ilvl="2" w:tplc="F0FEC2F6" w:tentative="1">
      <w:start w:val="1"/>
      <w:numFmt w:val="bullet"/>
      <w:lvlText w:val="•"/>
      <w:lvlJc w:val="left"/>
      <w:pPr>
        <w:tabs>
          <w:tab w:val="num" w:pos="2160"/>
        </w:tabs>
        <w:ind w:left="2160" w:hanging="360"/>
      </w:pPr>
      <w:rPr>
        <w:rFonts w:ascii="Arial" w:hAnsi="Arial" w:hint="default"/>
      </w:rPr>
    </w:lvl>
    <w:lvl w:ilvl="3" w:tplc="D7D2504A" w:tentative="1">
      <w:start w:val="1"/>
      <w:numFmt w:val="bullet"/>
      <w:lvlText w:val="•"/>
      <w:lvlJc w:val="left"/>
      <w:pPr>
        <w:tabs>
          <w:tab w:val="num" w:pos="2880"/>
        </w:tabs>
        <w:ind w:left="2880" w:hanging="360"/>
      </w:pPr>
      <w:rPr>
        <w:rFonts w:ascii="Arial" w:hAnsi="Arial" w:hint="default"/>
      </w:rPr>
    </w:lvl>
    <w:lvl w:ilvl="4" w:tplc="85B4BEAE" w:tentative="1">
      <w:start w:val="1"/>
      <w:numFmt w:val="bullet"/>
      <w:lvlText w:val="•"/>
      <w:lvlJc w:val="left"/>
      <w:pPr>
        <w:tabs>
          <w:tab w:val="num" w:pos="3600"/>
        </w:tabs>
        <w:ind w:left="3600" w:hanging="360"/>
      </w:pPr>
      <w:rPr>
        <w:rFonts w:ascii="Arial" w:hAnsi="Arial" w:hint="default"/>
      </w:rPr>
    </w:lvl>
    <w:lvl w:ilvl="5" w:tplc="B50E5EEC" w:tentative="1">
      <w:start w:val="1"/>
      <w:numFmt w:val="bullet"/>
      <w:lvlText w:val="•"/>
      <w:lvlJc w:val="left"/>
      <w:pPr>
        <w:tabs>
          <w:tab w:val="num" w:pos="4320"/>
        </w:tabs>
        <w:ind w:left="4320" w:hanging="360"/>
      </w:pPr>
      <w:rPr>
        <w:rFonts w:ascii="Arial" w:hAnsi="Arial" w:hint="default"/>
      </w:rPr>
    </w:lvl>
    <w:lvl w:ilvl="6" w:tplc="031239EA" w:tentative="1">
      <w:start w:val="1"/>
      <w:numFmt w:val="bullet"/>
      <w:lvlText w:val="•"/>
      <w:lvlJc w:val="left"/>
      <w:pPr>
        <w:tabs>
          <w:tab w:val="num" w:pos="5040"/>
        </w:tabs>
        <w:ind w:left="5040" w:hanging="360"/>
      </w:pPr>
      <w:rPr>
        <w:rFonts w:ascii="Arial" w:hAnsi="Arial" w:hint="default"/>
      </w:rPr>
    </w:lvl>
    <w:lvl w:ilvl="7" w:tplc="14CC57A6" w:tentative="1">
      <w:start w:val="1"/>
      <w:numFmt w:val="bullet"/>
      <w:lvlText w:val="•"/>
      <w:lvlJc w:val="left"/>
      <w:pPr>
        <w:tabs>
          <w:tab w:val="num" w:pos="5760"/>
        </w:tabs>
        <w:ind w:left="5760" w:hanging="360"/>
      </w:pPr>
      <w:rPr>
        <w:rFonts w:ascii="Arial" w:hAnsi="Arial" w:hint="default"/>
      </w:rPr>
    </w:lvl>
    <w:lvl w:ilvl="8" w:tplc="032638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E1426B"/>
    <w:multiLevelType w:val="hybridMultilevel"/>
    <w:tmpl w:val="770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16795"/>
    <w:multiLevelType w:val="hybridMultilevel"/>
    <w:tmpl w:val="B7E8B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762A8"/>
    <w:multiLevelType w:val="hybridMultilevel"/>
    <w:tmpl w:val="0024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073C5"/>
    <w:multiLevelType w:val="hybridMultilevel"/>
    <w:tmpl w:val="3D264C7C"/>
    <w:lvl w:ilvl="0" w:tplc="BD062476">
      <w:start w:val="1"/>
      <w:numFmt w:val="bullet"/>
      <w:lvlText w:val="•"/>
      <w:lvlJc w:val="left"/>
      <w:pPr>
        <w:tabs>
          <w:tab w:val="num" w:pos="720"/>
        </w:tabs>
        <w:ind w:left="720" w:hanging="360"/>
      </w:pPr>
      <w:rPr>
        <w:rFonts w:ascii="Arial" w:hAnsi="Arial" w:hint="default"/>
      </w:rPr>
    </w:lvl>
    <w:lvl w:ilvl="1" w:tplc="4252BFD6">
      <w:numFmt w:val="bullet"/>
      <w:lvlText w:val="•"/>
      <w:lvlJc w:val="left"/>
      <w:pPr>
        <w:tabs>
          <w:tab w:val="num" w:pos="1440"/>
        </w:tabs>
        <w:ind w:left="1440" w:hanging="360"/>
      </w:pPr>
      <w:rPr>
        <w:rFonts w:ascii="Arial" w:hAnsi="Arial" w:hint="default"/>
      </w:rPr>
    </w:lvl>
    <w:lvl w:ilvl="2" w:tplc="FAF409DE" w:tentative="1">
      <w:start w:val="1"/>
      <w:numFmt w:val="bullet"/>
      <w:lvlText w:val="•"/>
      <w:lvlJc w:val="left"/>
      <w:pPr>
        <w:tabs>
          <w:tab w:val="num" w:pos="2160"/>
        </w:tabs>
        <w:ind w:left="2160" w:hanging="360"/>
      </w:pPr>
      <w:rPr>
        <w:rFonts w:ascii="Arial" w:hAnsi="Arial" w:hint="default"/>
      </w:rPr>
    </w:lvl>
    <w:lvl w:ilvl="3" w:tplc="FFF603AE" w:tentative="1">
      <w:start w:val="1"/>
      <w:numFmt w:val="bullet"/>
      <w:lvlText w:val="•"/>
      <w:lvlJc w:val="left"/>
      <w:pPr>
        <w:tabs>
          <w:tab w:val="num" w:pos="2880"/>
        </w:tabs>
        <w:ind w:left="2880" w:hanging="360"/>
      </w:pPr>
      <w:rPr>
        <w:rFonts w:ascii="Arial" w:hAnsi="Arial" w:hint="default"/>
      </w:rPr>
    </w:lvl>
    <w:lvl w:ilvl="4" w:tplc="93BE54F8" w:tentative="1">
      <w:start w:val="1"/>
      <w:numFmt w:val="bullet"/>
      <w:lvlText w:val="•"/>
      <w:lvlJc w:val="left"/>
      <w:pPr>
        <w:tabs>
          <w:tab w:val="num" w:pos="3600"/>
        </w:tabs>
        <w:ind w:left="3600" w:hanging="360"/>
      </w:pPr>
      <w:rPr>
        <w:rFonts w:ascii="Arial" w:hAnsi="Arial" w:hint="default"/>
      </w:rPr>
    </w:lvl>
    <w:lvl w:ilvl="5" w:tplc="0868BC12" w:tentative="1">
      <w:start w:val="1"/>
      <w:numFmt w:val="bullet"/>
      <w:lvlText w:val="•"/>
      <w:lvlJc w:val="left"/>
      <w:pPr>
        <w:tabs>
          <w:tab w:val="num" w:pos="4320"/>
        </w:tabs>
        <w:ind w:left="4320" w:hanging="360"/>
      </w:pPr>
      <w:rPr>
        <w:rFonts w:ascii="Arial" w:hAnsi="Arial" w:hint="default"/>
      </w:rPr>
    </w:lvl>
    <w:lvl w:ilvl="6" w:tplc="998AEC4C" w:tentative="1">
      <w:start w:val="1"/>
      <w:numFmt w:val="bullet"/>
      <w:lvlText w:val="•"/>
      <w:lvlJc w:val="left"/>
      <w:pPr>
        <w:tabs>
          <w:tab w:val="num" w:pos="5040"/>
        </w:tabs>
        <w:ind w:left="5040" w:hanging="360"/>
      </w:pPr>
      <w:rPr>
        <w:rFonts w:ascii="Arial" w:hAnsi="Arial" w:hint="default"/>
      </w:rPr>
    </w:lvl>
    <w:lvl w:ilvl="7" w:tplc="C2A26676" w:tentative="1">
      <w:start w:val="1"/>
      <w:numFmt w:val="bullet"/>
      <w:lvlText w:val="•"/>
      <w:lvlJc w:val="left"/>
      <w:pPr>
        <w:tabs>
          <w:tab w:val="num" w:pos="5760"/>
        </w:tabs>
        <w:ind w:left="5760" w:hanging="360"/>
      </w:pPr>
      <w:rPr>
        <w:rFonts w:ascii="Arial" w:hAnsi="Arial" w:hint="default"/>
      </w:rPr>
    </w:lvl>
    <w:lvl w:ilvl="8" w:tplc="250A68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7E30A2"/>
    <w:multiLevelType w:val="hybridMultilevel"/>
    <w:tmpl w:val="35A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C1872"/>
    <w:multiLevelType w:val="hybridMultilevel"/>
    <w:tmpl w:val="222A0652"/>
    <w:lvl w:ilvl="0" w:tplc="DD9C42D2">
      <w:start w:val="1"/>
      <w:numFmt w:val="bullet"/>
      <w:lvlText w:val="•"/>
      <w:lvlJc w:val="left"/>
      <w:pPr>
        <w:tabs>
          <w:tab w:val="num" w:pos="720"/>
        </w:tabs>
        <w:ind w:left="720" w:hanging="360"/>
      </w:pPr>
      <w:rPr>
        <w:rFonts w:ascii="Arial" w:hAnsi="Arial" w:hint="default"/>
      </w:rPr>
    </w:lvl>
    <w:lvl w:ilvl="1" w:tplc="D8BE82E6">
      <w:numFmt w:val="bullet"/>
      <w:lvlText w:val="•"/>
      <w:lvlJc w:val="left"/>
      <w:pPr>
        <w:tabs>
          <w:tab w:val="num" w:pos="1440"/>
        </w:tabs>
        <w:ind w:left="1440" w:hanging="360"/>
      </w:pPr>
      <w:rPr>
        <w:rFonts w:ascii="Arial" w:hAnsi="Arial" w:hint="default"/>
      </w:rPr>
    </w:lvl>
    <w:lvl w:ilvl="2" w:tplc="503EC016" w:tentative="1">
      <w:start w:val="1"/>
      <w:numFmt w:val="bullet"/>
      <w:lvlText w:val="•"/>
      <w:lvlJc w:val="left"/>
      <w:pPr>
        <w:tabs>
          <w:tab w:val="num" w:pos="2160"/>
        </w:tabs>
        <w:ind w:left="2160" w:hanging="360"/>
      </w:pPr>
      <w:rPr>
        <w:rFonts w:ascii="Arial" w:hAnsi="Arial" w:hint="default"/>
      </w:rPr>
    </w:lvl>
    <w:lvl w:ilvl="3" w:tplc="99FE4218" w:tentative="1">
      <w:start w:val="1"/>
      <w:numFmt w:val="bullet"/>
      <w:lvlText w:val="•"/>
      <w:lvlJc w:val="left"/>
      <w:pPr>
        <w:tabs>
          <w:tab w:val="num" w:pos="2880"/>
        </w:tabs>
        <w:ind w:left="2880" w:hanging="360"/>
      </w:pPr>
      <w:rPr>
        <w:rFonts w:ascii="Arial" w:hAnsi="Arial" w:hint="default"/>
      </w:rPr>
    </w:lvl>
    <w:lvl w:ilvl="4" w:tplc="E5E0678A" w:tentative="1">
      <w:start w:val="1"/>
      <w:numFmt w:val="bullet"/>
      <w:lvlText w:val="•"/>
      <w:lvlJc w:val="left"/>
      <w:pPr>
        <w:tabs>
          <w:tab w:val="num" w:pos="3600"/>
        </w:tabs>
        <w:ind w:left="3600" w:hanging="360"/>
      </w:pPr>
      <w:rPr>
        <w:rFonts w:ascii="Arial" w:hAnsi="Arial" w:hint="default"/>
      </w:rPr>
    </w:lvl>
    <w:lvl w:ilvl="5" w:tplc="A684C114" w:tentative="1">
      <w:start w:val="1"/>
      <w:numFmt w:val="bullet"/>
      <w:lvlText w:val="•"/>
      <w:lvlJc w:val="left"/>
      <w:pPr>
        <w:tabs>
          <w:tab w:val="num" w:pos="4320"/>
        </w:tabs>
        <w:ind w:left="4320" w:hanging="360"/>
      </w:pPr>
      <w:rPr>
        <w:rFonts w:ascii="Arial" w:hAnsi="Arial" w:hint="default"/>
      </w:rPr>
    </w:lvl>
    <w:lvl w:ilvl="6" w:tplc="D1C290BC" w:tentative="1">
      <w:start w:val="1"/>
      <w:numFmt w:val="bullet"/>
      <w:lvlText w:val="•"/>
      <w:lvlJc w:val="left"/>
      <w:pPr>
        <w:tabs>
          <w:tab w:val="num" w:pos="5040"/>
        </w:tabs>
        <w:ind w:left="5040" w:hanging="360"/>
      </w:pPr>
      <w:rPr>
        <w:rFonts w:ascii="Arial" w:hAnsi="Arial" w:hint="default"/>
      </w:rPr>
    </w:lvl>
    <w:lvl w:ilvl="7" w:tplc="EA9863D6" w:tentative="1">
      <w:start w:val="1"/>
      <w:numFmt w:val="bullet"/>
      <w:lvlText w:val="•"/>
      <w:lvlJc w:val="left"/>
      <w:pPr>
        <w:tabs>
          <w:tab w:val="num" w:pos="5760"/>
        </w:tabs>
        <w:ind w:left="5760" w:hanging="360"/>
      </w:pPr>
      <w:rPr>
        <w:rFonts w:ascii="Arial" w:hAnsi="Arial" w:hint="default"/>
      </w:rPr>
    </w:lvl>
    <w:lvl w:ilvl="8" w:tplc="A01026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F70757"/>
    <w:multiLevelType w:val="hybridMultilevel"/>
    <w:tmpl w:val="ACD28B40"/>
    <w:lvl w:ilvl="0" w:tplc="BC4E7BA8">
      <w:start w:val="1"/>
      <w:numFmt w:val="bullet"/>
      <w:lvlText w:val="•"/>
      <w:lvlJc w:val="left"/>
      <w:pPr>
        <w:tabs>
          <w:tab w:val="num" w:pos="720"/>
        </w:tabs>
        <w:ind w:left="720" w:hanging="360"/>
      </w:pPr>
      <w:rPr>
        <w:rFonts w:ascii="Arial" w:hAnsi="Arial" w:hint="default"/>
      </w:rPr>
    </w:lvl>
    <w:lvl w:ilvl="1" w:tplc="51A46902" w:tentative="1">
      <w:start w:val="1"/>
      <w:numFmt w:val="bullet"/>
      <w:lvlText w:val="•"/>
      <w:lvlJc w:val="left"/>
      <w:pPr>
        <w:tabs>
          <w:tab w:val="num" w:pos="1440"/>
        </w:tabs>
        <w:ind w:left="1440" w:hanging="360"/>
      </w:pPr>
      <w:rPr>
        <w:rFonts w:ascii="Arial" w:hAnsi="Arial" w:hint="default"/>
      </w:rPr>
    </w:lvl>
    <w:lvl w:ilvl="2" w:tplc="F3C0A60C" w:tentative="1">
      <w:start w:val="1"/>
      <w:numFmt w:val="bullet"/>
      <w:lvlText w:val="•"/>
      <w:lvlJc w:val="left"/>
      <w:pPr>
        <w:tabs>
          <w:tab w:val="num" w:pos="2160"/>
        </w:tabs>
        <w:ind w:left="2160" w:hanging="360"/>
      </w:pPr>
      <w:rPr>
        <w:rFonts w:ascii="Arial" w:hAnsi="Arial" w:hint="default"/>
      </w:rPr>
    </w:lvl>
    <w:lvl w:ilvl="3" w:tplc="9FC6E77E" w:tentative="1">
      <w:start w:val="1"/>
      <w:numFmt w:val="bullet"/>
      <w:lvlText w:val="•"/>
      <w:lvlJc w:val="left"/>
      <w:pPr>
        <w:tabs>
          <w:tab w:val="num" w:pos="2880"/>
        </w:tabs>
        <w:ind w:left="2880" w:hanging="360"/>
      </w:pPr>
      <w:rPr>
        <w:rFonts w:ascii="Arial" w:hAnsi="Arial" w:hint="default"/>
      </w:rPr>
    </w:lvl>
    <w:lvl w:ilvl="4" w:tplc="67A0BC26" w:tentative="1">
      <w:start w:val="1"/>
      <w:numFmt w:val="bullet"/>
      <w:lvlText w:val="•"/>
      <w:lvlJc w:val="left"/>
      <w:pPr>
        <w:tabs>
          <w:tab w:val="num" w:pos="3600"/>
        </w:tabs>
        <w:ind w:left="3600" w:hanging="360"/>
      </w:pPr>
      <w:rPr>
        <w:rFonts w:ascii="Arial" w:hAnsi="Arial" w:hint="default"/>
      </w:rPr>
    </w:lvl>
    <w:lvl w:ilvl="5" w:tplc="B5504920" w:tentative="1">
      <w:start w:val="1"/>
      <w:numFmt w:val="bullet"/>
      <w:lvlText w:val="•"/>
      <w:lvlJc w:val="left"/>
      <w:pPr>
        <w:tabs>
          <w:tab w:val="num" w:pos="4320"/>
        </w:tabs>
        <w:ind w:left="4320" w:hanging="360"/>
      </w:pPr>
      <w:rPr>
        <w:rFonts w:ascii="Arial" w:hAnsi="Arial" w:hint="default"/>
      </w:rPr>
    </w:lvl>
    <w:lvl w:ilvl="6" w:tplc="BBAA2308" w:tentative="1">
      <w:start w:val="1"/>
      <w:numFmt w:val="bullet"/>
      <w:lvlText w:val="•"/>
      <w:lvlJc w:val="left"/>
      <w:pPr>
        <w:tabs>
          <w:tab w:val="num" w:pos="5040"/>
        </w:tabs>
        <w:ind w:left="5040" w:hanging="360"/>
      </w:pPr>
      <w:rPr>
        <w:rFonts w:ascii="Arial" w:hAnsi="Arial" w:hint="default"/>
      </w:rPr>
    </w:lvl>
    <w:lvl w:ilvl="7" w:tplc="404046CA" w:tentative="1">
      <w:start w:val="1"/>
      <w:numFmt w:val="bullet"/>
      <w:lvlText w:val="•"/>
      <w:lvlJc w:val="left"/>
      <w:pPr>
        <w:tabs>
          <w:tab w:val="num" w:pos="5760"/>
        </w:tabs>
        <w:ind w:left="5760" w:hanging="360"/>
      </w:pPr>
      <w:rPr>
        <w:rFonts w:ascii="Arial" w:hAnsi="Arial" w:hint="default"/>
      </w:rPr>
    </w:lvl>
    <w:lvl w:ilvl="8" w:tplc="373416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DF6A0F"/>
    <w:multiLevelType w:val="hybridMultilevel"/>
    <w:tmpl w:val="0F86CF6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47785E"/>
    <w:multiLevelType w:val="multilevel"/>
    <w:tmpl w:val="DB2235FC"/>
    <w:lvl w:ilvl="0">
      <w:start w:val="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6C0C2E"/>
    <w:multiLevelType w:val="hybridMultilevel"/>
    <w:tmpl w:val="F3267C42"/>
    <w:lvl w:ilvl="0" w:tplc="78A85EF2">
      <w:start w:val="1"/>
      <w:numFmt w:val="bullet"/>
      <w:lvlText w:val="•"/>
      <w:lvlJc w:val="left"/>
      <w:pPr>
        <w:tabs>
          <w:tab w:val="num" w:pos="720"/>
        </w:tabs>
        <w:ind w:left="720" w:hanging="360"/>
      </w:pPr>
      <w:rPr>
        <w:rFonts w:ascii="Arial" w:hAnsi="Arial" w:hint="default"/>
      </w:rPr>
    </w:lvl>
    <w:lvl w:ilvl="1" w:tplc="F42A9AA0">
      <w:numFmt w:val="bullet"/>
      <w:lvlText w:val="•"/>
      <w:lvlJc w:val="left"/>
      <w:pPr>
        <w:tabs>
          <w:tab w:val="num" w:pos="1440"/>
        </w:tabs>
        <w:ind w:left="1440" w:hanging="360"/>
      </w:pPr>
      <w:rPr>
        <w:rFonts w:ascii="Arial" w:hAnsi="Arial" w:hint="default"/>
      </w:rPr>
    </w:lvl>
    <w:lvl w:ilvl="2" w:tplc="978C3E82" w:tentative="1">
      <w:start w:val="1"/>
      <w:numFmt w:val="bullet"/>
      <w:lvlText w:val="•"/>
      <w:lvlJc w:val="left"/>
      <w:pPr>
        <w:tabs>
          <w:tab w:val="num" w:pos="2160"/>
        </w:tabs>
        <w:ind w:left="2160" w:hanging="360"/>
      </w:pPr>
      <w:rPr>
        <w:rFonts w:ascii="Arial" w:hAnsi="Arial" w:hint="default"/>
      </w:rPr>
    </w:lvl>
    <w:lvl w:ilvl="3" w:tplc="93B29432" w:tentative="1">
      <w:start w:val="1"/>
      <w:numFmt w:val="bullet"/>
      <w:lvlText w:val="•"/>
      <w:lvlJc w:val="left"/>
      <w:pPr>
        <w:tabs>
          <w:tab w:val="num" w:pos="2880"/>
        </w:tabs>
        <w:ind w:left="2880" w:hanging="360"/>
      </w:pPr>
      <w:rPr>
        <w:rFonts w:ascii="Arial" w:hAnsi="Arial" w:hint="default"/>
      </w:rPr>
    </w:lvl>
    <w:lvl w:ilvl="4" w:tplc="D7D6C514" w:tentative="1">
      <w:start w:val="1"/>
      <w:numFmt w:val="bullet"/>
      <w:lvlText w:val="•"/>
      <w:lvlJc w:val="left"/>
      <w:pPr>
        <w:tabs>
          <w:tab w:val="num" w:pos="3600"/>
        </w:tabs>
        <w:ind w:left="3600" w:hanging="360"/>
      </w:pPr>
      <w:rPr>
        <w:rFonts w:ascii="Arial" w:hAnsi="Arial" w:hint="default"/>
      </w:rPr>
    </w:lvl>
    <w:lvl w:ilvl="5" w:tplc="03EA92F2" w:tentative="1">
      <w:start w:val="1"/>
      <w:numFmt w:val="bullet"/>
      <w:lvlText w:val="•"/>
      <w:lvlJc w:val="left"/>
      <w:pPr>
        <w:tabs>
          <w:tab w:val="num" w:pos="4320"/>
        </w:tabs>
        <w:ind w:left="4320" w:hanging="360"/>
      </w:pPr>
      <w:rPr>
        <w:rFonts w:ascii="Arial" w:hAnsi="Arial" w:hint="default"/>
      </w:rPr>
    </w:lvl>
    <w:lvl w:ilvl="6" w:tplc="D344849C" w:tentative="1">
      <w:start w:val="1"/>
      <w:numFmt w:val="bullet"/>
      <w:lvlText w:val="•"/>
      <w:lvlJc w:val="left"/>
      <w:pPr>
        <w:tabs>
          <w:tab w:val="num" w:pos="5040"/>
        </w:tabs>
        <w:ind w:left="5040" w:hanging="360"/>
      </w:pPr>
      <w:rPr>
        <w:rFonts w:ascii="Arial" w:hAnsi="Arial" w:hint="default"/>
      </w:rPr>
    </w:lvl>
    <w:lvl w:ilvl="7" w:tplc="ED3EF4AC" w:tentative="1">
      <w:start w:val="1"/>
      <w:numFmt w:val="bullet"/>
      <w:lvlText w:val="•"/>
      <w:lvlJc w:val="left"/>
      <w:pPr>
        <w:tabs>
          <w:tab w:val="num" w:pos="5760"/>
        </w:tabs>
        <w:ind w:left="5760" w:hanging="360"/>
      </w:pPr>
      <w:rPr>
        <w:rFonts w:ascii="Arial" w:hAnsi="Arial" w:hint="default"/>
      </w:rPr>
    </w:lvl>
    <w:lvl w:ilvl="8" w:tplc="266EAE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F52FBB"/>
    <w:multiLevelType w:val="hybridMultilevel"/>
    <w:tmpl w:val="FE5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BB37CE"/>
    <w:multiLevelType w:val="hybridMultilevel"/>
    <w:tmpl w:val="16424600"/>
    <w:lvl w:ilvl="0" w:tplc="FB5A6804">
      <w:start w:val="1"/>
      <w:numFmt w:val="bullet"/>
      <w:lvlText w:val="•"/>
      <w:lvlJc w:val="left"/>
      <w:pPr>
        <w:tabs>
          <w:tab w:val="num" w:pos="720"/>
        </w:tabs>
        <w:ind w:left="720" w:hanging="360"/>
      </w:pPr>
      <w:rPr>
        <w:rFonts w:ascii="Arial" w:hAnsi="Arial" w:hint="default"/>
      </w:rPr>
    </w:lvl>
    <w:lvl w:ilvl="1" w:tplc="D5243F8C">
      <w:numFmt w:val="bullet"/>
      <w:lvlText w:val="•"/>
      <w:lvlJc w:val="left"/>
      <w:pPr>
        <w:tabs>
          <w:tab w:val="num" w:pos="1440"/>
        </w:tabs>
        <w:ind w:left="1440" w:hanging="360"/>
      </w:pPr>
      <w:rPr>
        <w:rFonts w:ascii="Arial" w:hAnsi="Arial" w:hint="default"/>
      </w:rPr>
    </w:lvl>
    <w:lvl w:ilvl="2" w:tplc="5358F120" w:tentative="1">
      <w:start w:val="1"/>
      <w:numFmt w:val="bullet"/>
      <w:lvlText w:val="•"/>
      <w:lvlJc w:val="left"/>
      <w:pPr>
        <w:tabs>
          <w:tab w:val="num" w:pos="2160"/>
        </w:tabs>
        <w:ind w:left="2160" w:hanging="360"/>
      </w:pPr>
      <w:rPr>
        <w:rFonts w:ascii="Arial" w:hAnsi="Arial" w:hint="default"/>
      </w:rPr>
    </w:lvl>
    <w:lvl w:ilvl="3" w:tplc="1D92D606" w:tentative="1">
      <w:start w:val="1"/>
      <w:numFmt w:val="bullet"/>
      <w:lvlText w:val="•"/>
      <w:lvlJc w:val="left"/>
      <w:pPr>
        <w:tabs>
          <w:tab w:val="num" w:pos="2880"/>
        </w:tabs>
        <w:ind w:left="2880" w:hanging="360"/>
      </w:pPr>
      <w:rPr>
        <w:rFonts w:ascii="Arial" w:hAnsi="Arial" w:hint="default"/>
      </w:rPr>
    </w:lvl>
    <w:lvl w:ilvl="4" w:tplc="5164C54C" w:tentative="1">
      <w:start w:val="1"/>
      <w:numFmt w:val="bullet"/>
      <w:lvlText w:val="•"/>
      <w:lvlJc w:val="left"/>
      <w:pPr>
        <w:tabs>
          <w:tab w:val="num" w:pos="3600"/>
        </w:tabs>
        <w:ind w:left="3600" w:hanging="360"/>
      </w:pPr>
      <w:rPr>
        <w:rFonts w:ascii="Arial" w:hAnsi="Arial" w:hint="default"/>
      </w:rPr>
    </w:lvl>
    <w:lvl w:ilvl="5" w:tplc="A6523BD0" w:tentative="1">
      <w:start w:val="1"/>
      <w:numFmt w:val="bullet"/>
      <w:lvlText w:val="•"/>
      <w:lvlJc w:val="left"/>
      <w:pPr>
        <w:tabs>
          <w:tab w:val="num" w:pos="4320"/>
        </w:tabs>
        <w:ind w:left="4320" w:hanging="360"/>
      </w:pPr>
      <w:rPr>
        <w:rFonts w:ascii="Arial" w:hAnsi="Arial" w:hint="default"/>
      </w:rPr>
    </w:lvl>
    <w:lvl w:ilvl="6" w:tplc="FC2CB0C4" w:tentative="1">
      <w:start w:val="1"/>
      <w:numFmt w:val="bullet"/>
      <w:lvlText w:val="•"/>
      <w:lvlJc w:val="left"/>
      <w:pPr>
        <w:tabs>
          <w:tab w:val="num" w:pos="5040"/>
        </w:tabs>
        <w:ind w:left="5040" w:hanging="360"/>
      </w:pPr>
      <w:rPr>
        <w:rFonts w:ascii="Arial" w:hAnsi="Arial" w:hint="default"/>
      </w:rPr>
    </w:lvl>
    <w:lvl w:ilvl="7" w:tplc="F6129F80" w:tentative="1">
      <w:start w:val="1"/>
      <w:numFmt w:val="bullet"/>
      <w:lvlText w:val="•"/>
      <w:lvlJc w:val="left"/>
      <w:pPr>
        <w:tabs>
          <w:tab w:val="num" w:pos="5760"/>
        </w:tabs>
        <w:ind w:left="5760" w:hanging="360"/>
      </w:pPr>
      <w:rPr>
        <w:rFonts w:ascii="Arial" w:hAnsi="Arial" w:hint="default"/>
      </w:rPr>
    </w:lvl>
    <w:lvl w:ilvl="8" w:tplc="7BCA93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C520FE"/>
    <w:multiLevelType w:val="hybridMultilevel"/>
    <w:tmpl w:val="ACDC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05D9E"/>
    <w:multiLevelType w:val="hybridMultilevel"/>
    <w:tmpl w:val="379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A5185"/>
    <w:multiLevelType w:val="hybridMultilevel"/>
    <w:tmpl w:val="31F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246B5"/>
    <w:multiLevelType w:val="hybridMultilevel"/>
    <w:tmpl w:val="7066520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6C525138"/>
    <w:multiLevelType w:val="hybridMultilevel"/>
    <w:tmpl w:val="5004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B638D"/>
    <w:multiLevelType w:val="hybridMultilevel"/>
    <w:tmpl w:val="CD14FD94"/>
    <w:lvl w:ilvl="0" w:tplc="B5D67CAE">
      <w:start w:val="1"/>
      <w:numFmt w:val="bullet"/>
      <w:lvlText w:val="•"/>
      <w:lvlJc w:val="left"/>
      <w:pPr>
        <w:tabs>
          <w:tab w:val="num" w:pos="720"/>
        </w:tabs>
        <w:ind w:left="720" w:hanging="360"/>
      </w:pPr>
      <w:rPr>
        <w:rFonts w:ascii="Arial" w:hAnsi="Arial" w:hint="default"/>
      </w:rPr>
    </w:lvl>
    <w:lvl w:ilvl="1" w:tplc="917A5F58">
      <w:numFmt w:val="bullet"/>
      <w:lvlText w:val="•"/>
      <w:lvlJc w:val="left"/>
      <w:pPr>
        <w:tabs>
          <w:tab w:val="num" w:pos="1440"/>
        </w:tabs>
        <w:ind w:left="1440" w:hanging="360"/>
      </w:pPr>
      <w:rPr>
        <w:rFonts w:ascii="Arial" w:hAnsi="Arial" w:hint="default"/>
      </w:rPr>
    </w:lvl>
    <w:lvl w:ilvl="2" w:tplc="3068658E" w:tentative="1">
      <w:start w:val="1"/>
      <w:numFmt w:val="bullet"/>
      <w:lvlText w:val="•"/>
      <w:lvlJc w:val="left"/>
      <w:pPr>
        <w:tabs>
          <w:tab w:val="num" w:pos="2160"/>
        </w:tabs>
        <w:ind w:left="2160" w:hanging="360"/>
      </w:pPr>
      <w:rPr>
        <w:rFonts w:ascii="Arial" w:hAnsi="Arial" w:hint="default"/>
      </w:rPr>
    </w:lvl>
    <w:lvl w:ilvl="3" w:tplc="673CF5B6" w:tentative="1">
      <w:start w:val="1"/>
      <w:numFmt w:val="bullet"/>
      <w:lvlText w:val="•"/>
      <w:lvlJc w:val="left"/>
      <w:pPr>
        <w:tabs>
          <w:tab w:val="num" w:pos="2880"/>
        </w:tabs>
        <w:ind w:left="2880" w:hanging="360"/>
      </w:pPr>
      <w:rPr>
        <w:rFonts w:ascii="Arial" w:hAnsi="Arial" w:hint="default"/>
      </w:rPr>
    </w:lvl>
    <w:lvl w:ilvl="4" w:tplc="05D62E4C" w:tentative="1">
      <w:start w:val="1"/>
      <w:numFmt w:val="bullet"/>
      <w:lvlText w:val="•"/>
      <w:lvlJc w:val="left"/>
      <w:pPr>
        <w:tabs>
          <w:tab w:val="num" w:pos="3600"/>
        </w:tabs>
        <w:ind w:left="3600" w:hanging="360"/>
      </w:pPr>
      <w:rPr>
        <w:rFonts w:ascii="Arial" w:hAnsi="Arial" w:hint="default"/>
      </w:rPr>
    </w:lvl>
    <w:lvl w:ilvl="5" w:tplc="64DCD2DE" w:tentative="1">
      <w:start w:val="1"/>
      <w:numFmt w:val="bullet"/>
      <w:lvlText w:val="•"/>
      <w:lvlJc w:val="left"/>
      <w:pPr>
        <w:tabs>
          <w:tab w:val="num" w:pos="4320"/>
        </w:tabs>
        <w:ind w:left="4320" w:hanging="360"/>
      </w:pPr>
      <w:rPr>
        <w:rFonts w:ascii="Arial" w:hAnsi="Arial" w:hint="default"/>
      </w:rPr>
    </w:lvl>
    <w:lvl w:ilvl="6" w:tplc="4A3673B0" w:tentative="1">
      <w:start w:val="1"/>
      <w:numFmt w:val="bullet"/>
      <w:lvlText w:val="•"/>
      <w:lvlJc w:val="left"/>
      <w:pPr>
        <w:tabs>
          <w:tab w:val="num" w:pos="5040"/>
        </w:tabs>
        <w:ind w:left="5040" w:hanging="360"/>
      </w:pPr>
      <w:rPr>
        <w:rFonts w:ascii="Arial" w:hAnsi="Arial" w:hint="default"/>
      </w:rPr>
    </w:lvl>
    <w:lvl w:ilvl="7" w:tplc="A286990A" w:tentative="1">
      <w:start w:val="1"/>
      <w:numFmt w:val="bullet"/>
      <w:lvlText w:val="•"/>
      <w:lvlJc w:val="left"/>
      <w:pPr>
        <w:tabs>
          <w:tab w:val="num" w:pos="5760"/>
        </w:tabs>
        <w:ind w:left="5760" w:hanging="360"/>
      </w:pPr>
      <w:rPr>
        <w:rFonts w:ascii="Arial" w:hAnsi="Arial" w:hint="default"/>
      </w:rPr>
    </w:lvl>
    <w:lvl w:ilvl="8" w:tplc="83E69E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BE1E19"/>
    <w:multiLevelType w:val="hybridMultilevel"/>
    <w:tmpl w:val="E7D4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4265A"/>
    <w:multiLevelType w:val="hybridMultilevel"/>
    <w:tmpl w:val="2C204E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595E69"/>
    <w:multiLevelType w:val="hybridMultilevel"/>
    <w:tmpl w:val="732E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902808">
    <w:abstractNumId w:val="29"/>
  </w:num>
  <w:num w:numId="2" w16cid:durableId="127432198">
    <w:abstractNumId w:val="15"/>
  </w:num>
  <w:num w:numId="3" w16cid:durableId="1607735600">
    <w:abstractNumId w:val="31"/>
  </w:num>
  <w:num w:numId="4" w16cid:durableId="2003777131">
    <w:abstractNumId w:val="0"/>
  </w:num>
  <w:num w:numId="5" w16cid:durableId="748118657">
    <w:abstractNumId w:val="19"/>
  </w:num>
  <w:num w:numId="6" w16cid:durableId="838227322">
    <w:abstractNumId w:val="13"/>
  </w:num>
  <w:num w:numId="7" w16cid:durableId="1262255513">
    <w:abstractNumId w:val="1"/>
  </w:num>
  <w:num w:numId="8" w16cid:durableId="1747532383">
    <w:abstractNumId w:val="11"/>
  </w:num>
  <w:num w:numId="9" w16cid:durableId="1611159201">
    <w:abstractNumId w:val="25"/>
  </w:num>
  <w:num w:numId="10" w16cid:durableId="83647279">
    <w:abstractNumId w:val="20"/>
  </w:num>
  <w:num w:numId="11" w16cid:durableId="854152415">
    <w:abstractNumId w:val="8"/>
  </w:num>
  <w:num w:numId="12" w16cid:durableId="1757047862">
    <w:abstractNumId w:val="9"/>
  </w:num>
  <w:num w:numId="13" w16cid:durableId="1663001628">
    <w:abstractNumId w:val="18"/>
  </w:num>
  <w:num w:numId="14" w16cid:durableId="1031491255">
    <w:abstractNumId w:val="24"/>
  </w:num>
  <w:num w:numId="15" w16cid:durableId="696740821">
    <w:abstractNumId w:val="32"/>
  </w:num>
  <w:num w:numId="16" w16cid:durableId="657078224">
    <w:abstractNumId w:val="27"/>
  </w:num>
  <w:num w:numId="17" w16cid:durableId="69818241">
    <w:abstractNumId w:val="34"/>
  </w:num>
  <w:num w:numId="18" w16cid:durableId="620037235">
    <w:abstractNumId w:val="10"/>
  </w:num>
  <w:num w:numId="19" w16cid:durableId="186720415">
    <w:abstractNumId w:val="4"/>
  </w:num>
  <w:num w:numId="20" w16cid:durableId="603221611">
    <w:abstractNumId w:val="17"/>
  </w:num>
  <w:num w:numId="21" w16cid:durableId="1316183561">
    <w:abstractNumId w:val="23"/>
  </w:num>
  <w:num w:numId="22" w16cid:durableId="1191725059">
    <w:abstractNumId w:val="5"/>
  </w:num>
  <w:num w:numId="23" w16cid:durableId="124471045">
    <w:abstractNumId w:val="30"/>
  </w:num>
  <w:num w:numId="24" w16cid:durableId="386413380">
    <w:abstractNumId w:val="3"/>
  </w:num>
  <w:num w:numId="25" w16cid:durableId="1003583945">
    <w:abstractNumId w:val="2"/>
  </w:num>
  <w:num w:numId="26" w16cid:durableId="113981565">
    <w:abstractNumId w:val="28"/>
  </w:num>
  <w:num w:numId="27" w16cid:durableId="1585601889">
    <w:abstractNumId w:val="12"/>
  </w:num>
  <w:num w:numId="28" w16cid:durableId="1333947446">
    <w:abstractNumId w:val="6"/>
  </w:num>
  <w:num w:numId="29" w16cid:durableId="994262604">
    <w:abstractNumId w:val="22"/>
  </w:num>
  <w:num w:numId="30" w16cid:durableId="1550455924">
    <w:abstractNumId w:val="16"/>
  </w:num>
  <w:num w:numId="31" w16cid:durableId="451637501">
    <w:abstractNumId w:val="7"/>
  </w:num>
  <w:num w:numId="32" w16cid:durableId="1508515767">
    <w:abstractNumId w:val="26"/>
  </w:num>
  <w:num w:numId="33" w16cid:durableId="429009388">
    <w:abstractNumId w:val="14"/>
  </w:num>
  <w:num w:numId="34" w16cid:durableId="1866096661">
    <w:abstractNumId w:val="33"/>
  </w:num>
  <w:num w:numId="35" w16cid:durableId="4060781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N7YwNTQxMDczNjNT0lEKTi0uzszPAykwMq4FAAFTBVYtAAAA"/>
  </w:docVars>
  <w:rsids>
    <w:rsidRoot w:val="00BC6A97"/>
    <w:rsid w:val="000018B0"/>
    <w:rsid w:val="000038A5"/>
    <w:rsid w:val="0000412F"/>
    <w:rsid w:val="000048B7"/>
    <w:rsid w:val="00004B40"/>
    <w:rsid w:val="0000644F"/>
    <w:rsid w:val="00006715"/>
    <w:rsid w:val="00006E3C"/>
    <w:rsid w:val="00007A42"/>
    <w:rsid w:val="00014600"/>
    <w:rsid w:val="00015589"/>
    <w:rsid w:val="00015FA9"/>
    <w:rsid w:val="0001671A"/>
    <w:rsid w:val="00016CC2"/>
    <w:rsid w:val="00016E3C"/>
    <w:rsid w:val="000173E3"/>
    <w:rsid w:val="000208EF"/>
    <w:rsid w:val="00021888"/>
    <w:rsid w:val="0002214A"/>
    <w:rsid w:val="00024414"/>
    <w:rsid w:val="000255B9"/>
    <w:rsid w:val="000268CB"/>
    <w:rsid w:val="000268FC"/>
    <w:rsid w:val="00030CB3"/>
    <w:rsid w:val="0003167F"/>
    <w:rsid w:val="00031755"/>
    <w:rsid w:val="0003257D"/>
    <w:rsid w:val="00033227"/>
    <w:rsid w:val="00033D52"/>
    <w:rsid w:val="0003416D"/>
    <w:rsid w:val="00034C16"/>
    <w:rsid w:val="00035D6C"/>
    <w:rsid w:val="000362F7"/>
    <w:rsid w:val="00037075"/>
    <w:rsid w:val="000372EA"/>
    <w:rsid w:val="00040769"/>
    <w:rsid w:val="00041258"/>
    <w:rsid w:val="00041A96"/>
    <w:rsid w:val="000438C3"/>
    <w:rsid w:val="000445D2"/>
    <w:rsid w:val="00044C0D"/>
    <w:rsid w:val="00045DD2"/>
    <w:rsid w:val="00045FA3"/>
    <w:rsid w:val="000501D9"/>
    <w:rsid w:val="00051161"/>
    <w:rsid w:val="000511C0"/>
    <w:rsid w:val="0005175D"/>
    <w:rsid w:val="000518BB"/>
    <w:rsid w:val="000537CD"/>
    <w:rsid w:val="000544D0"/>
    <w:rsid w:val="0005541A"/>
    <w:rsid w:val="000556A2"/>
    <w:rsid w:val="00056CBC"/>
    <w:rsid w:val="00057867"/>
    <w:rsid w:val="00061A87"/>
    <w:rsid w:val="00062107"/>
    <w:rsid w:val="00062577"/>
    <w:rsid w:val="0006441B"/>
    <w:rsid w:val="0006551D"/>
    <w:rsid w:val="0006552E"/>
    <w:rsid w:val="000658CE"/>
    <w:rsid w:val="0006591B"/>
    <w:rsid w:val="0006697F"/>
    <w:rsid w:val="00070D04"/>
    <w:rsid w:val="00070D6D"/>
    <w:rsid w:val="00071D77"/>
    <w:rsid w:val="00072761"/>
    <w:rsid w:val="000729D6"/>
    <w:rsid w:val="00072C88"/>
    <w:rsid w:val="00075789"/>
    <w:rsid w:val="000774ED"/>
    <w:rsid w:val="00080B83"/>
    <w:rsid w:val="00080DF8"/>
    <w:rsid w:val="00080F23"/>
    <w:rsid w:val="00081849"/>
    <w:rsid w:val="0008198C"/>
    <w:rsid w:val="000820C3"/>
    <w:rsid w:val="00082BAE"/>
    <w:rsid w:val="00082C12"/>
    <w:rsid w:val="00084D88"/>
    <w:rsid w:val="00086882"/>
    <w:rsid w:val="00087326"/>
    <w:rsid w:val="000909C5"/>
    <w:rsid w:val="00090ED2"/>
    <w:rsid w:val="00091F7B"/>
    <w:rsid w:val="00092D65"/>
    <w:rsid w:val="00094B0A"/>
    <w:rsid w:val="00095B8F"/>
    <w:rsid w:val="00096E67"/>
    <w:rsid w:val="00097295"/>
    <w:rsid w:val="00097FFE"/>
    <w:rsid w:val="000A1164"/>
    <w:rsid w:val="000A35AC"/>
    <w:rsid w:val="000A42E3"/>
    <w:rsid w:val="000A4579"/>
    <w:rsid w:val="000A502D"/>
    <w:rsid w:val="000A5400"/>
    <w:rsid w:val="000B08D2"/>
    <w:rsid w:val="000B1931"/>
    <w:rsid w:val="000B23E1"/>
    <w:rsid w:val="000B2A84"/>
    <w:rsid w:val="000B3E61"/>
    <w:rsid w:val="000B57F3"/>
    <w:rsid w:val="000B61AB"/>
    <w:rsid w:val="000B62C4"/>
    <w:rsid w:val="000B664D"/>
    <w:rsid w:val="000B6C89"/>
    <w:rsid w:val="000B7BEE"/>
    <w:rsid w:val="000B7DAD"/>
    <w:rsid w:val="000C2234"/>
    <w:rsid w:val="000C2541"/>
    <w:rsid w:val="000C3435"/>
    <w:rsid w:val="000C56AF"/>
    <w:rsid w:val="000C575C"/>
    <w:rsid w:val="000C5B57"/>
    <w:rsid w:val="000C602F"/>
    <w:rsid w:val="000C642E"/>
    <w:rsid w:val="000C65EA"/>
    <w:rsid w:val="000C75FC"/>
    <w:rsid w:val="000D210C"/>
    <w:rsid w:val="000D2FD8"/>
    <w:rsid w:val="000D4A28"/>
    <w:rsid w:val="000D591C"/>
    <w:rsid w:val="000D5A0B"/>
    <w:rsid w:val="000D6E2A"/>
    <w:rsid w:val="000D734D"/>
    <w:rsid w:val="000D75CF"/>
    <w:rsid w:val="000D7603"/>
    <w:rsid w:val="000E083C"/>
    <w:rsid w:val="000E1058"/>
    <w:rsid w:val="000E12ED"/>
    <w:rsid w:val="000E42A8"/>
    <w:rsid w:val="000E5767"/>
    <w:rsid w:val="000E59E8"/>
    <w:rsid w:val="000E655D"/>
    <w:rsid w:val="000E68D5"/>
    <w:rsid w:val="000E7C78"/>
    <w:rsid w:val="000F01F8"/>
    <w:rsid w:val="000F1337"/>
    <w:rsid w:val="000F145E"/>
    <w:rsid w:val="000F2328"/>
    <w:rsid w:val="000F305E"/>
    <w:rsid w:val="000F4BBE"/>
    <w:rsid w:val="000F57AE"/>
    <w:rsid w:val="000F6ACB"/>
    <w:rsid w:val="000F6CBA"/>
    <w:rsid w:val="00101B48"/>
    <w:rsid w:val="00101DDB"/>
    <w:rsid w:val="001023BA"/>
    <w:rsid w:val="00102B6B"/>
    <w:rsid w:val="00103028"/>
    <w:rsid w:val="00105767"/>
    <w:rsid w:val="00105C32"/>
    <w:rsid w:val="00107815"/>
    <w:rsid w:val="00110464"/>
    <w:rsid w:val="00111927"/>
    <w:rsid w:val="00113AAA"/>
    <w:rsid w:val="00113C1F"/>
    <w:rsid w:val="00115BD8"/>
    <w:rsid w:val="00116079"/>
    <w:rsid w:val="001163F9"/>
    <w:rsid w:val="00116574"/>
    <w:rsid w:val="00117440"/>
    <w:rsid w:val="001206B4"/>
    <w:rsid w:val="001206DD"/>
    <w:rsid w:val="00120F2F"/>
    <w:rsid w:val="00121C8A"/>
    <w:rsid w:val="0012309F"/>
    <w:rsid w:val="00123B46"/>
    <w:rsid w:val="00123C82"/>
    <w:rsid w:val="00125212"/>
    <w:rsid w:val="00126586"/>
    <w:rsid w:val="001266D1"/>
    <w:rsid w:val="00127DE8"/>
    <w:rsid w:val="00130866"/>
    <w:rsid w:val="00130CD4"/>
    <w:rsid w:val="00131224"/>
    <w:rsid w:val="0013136B"/>
    <w:rsid w:val="001322DC"/>
    <w:rsid w:val="00132C23"/>
    <w:rsid w:val="00134E29"/>
    <w:rsid w:val="00135670"/>
    <w:rsid w:val="00135D85"/>
    <w:rsid w:val="00137073"/>
    <w:rsid w:val="00137BD8"/>
    <w:rsid w:val="001449E3"/>
    <w:rsid w:val="00145382"/>
    <w:rsid w:val="00145921"/>
    <w:rsid w:val="00145B96"/>
    <w:rsid w:val="00145BB2"/>
    <w:rsid w:val="0014705E"/>
    <w:rsid w:val="001477C8"/>
    <w:rsid w:val="00147A22"/>
    <w:rsid w:val="00152700"/>
    <w:rsid w:val="001534A7"/>
    <w:rsid w:val="0015448E"/>
    <w:rsid w:val="00154674"/>
    <w:rsid w:val="00154695"/>
    <w:rsid w:val="0015479F"/>
    <w:rsid w:val="00155056"/>
    <w:rsid w:val="00155157"/>
    <w:rsid w:val="001573B5"/>
    <w:rsid w:val="0015782A"/>
    <w:rsid w:val="00160275"/>
    <w:rsid w:val="00160C95"/>
    <w:rsid w:val="001628BF"/>
    <w:rsid w:val="001642D9"/>
    <w:rsid w:val="00165372"/>
    <w:rsid w:val="001664B7"/>
    <w:rsid w:val="00166A8F"/>
    <w:rsid w:val="00170845"/>
    <w:rsid w:val="00171BBC"/>
    <w:rsid w:val="00173033"/>
    <w:rsid w:val="00173668"/>
    <w:rsid w:val="00173CB1"/>
    <w:rsid w:val="00176809"/>
    <w:rsid w:val="00177266"/>
    <w:rsid w:val="00181287"/>
    <w:rsid w:val="00182A90"/>
    <w:rsid w:val="00183654"/>
    <w:rsid w:val="00183BEE"/>
    <w:rsid w:val="00183DAD"/>
    <w:rsid w:val="00185630"/>
    <w:rsid w:val="00187208"/>
    <w:rsid w:val="0018788F"/>
    <w:rsid w:val="0019067A"/>
    <w:rsid w:val="00190DAB"/>
    <w:rsid w:val="001918AD"/>
    <w:rsid w:val="00193034"/>
    <w:rsid w:val="00193D5A"/>
    <w:rsid w:val="00195818"/>
    <w:rsid w:val="001A15F4"/>
    <w:rsid w:val="001A233A"/>
    <w:rsid w:val="001A2C96"/>
    <w:rsid w:val="001A55F0"/>
    <w:rsid w:val="001A6686"/>
    <w:rsid w:val="001A6DD1"/>
    <w:rsid w:val="001A6E5F"/>
    <w:rsid w:val="001A73E0"/>
    <w:rsid w:val="001B0330"/>
    <w:rsid w:val="001B05A5"/>
    <w:rsid w:val="001B0F69"/>
    <w:rsid w:val="001B27AC"/>
    <w:rsid w:val="001B3495"/>
    <w:rsid w:val="001B3A32"/>
    <w:rsid w:val="001B4AD7"/>
    <w:rsid w:val="001B5C88"/>
    <w:rsid w:val="001B64AA"/>
    <w:rsid w:val="001C16D7"/>
    <w:rsid w:val="001C18B9"/>
    <w:rsid w:val="001C2390"/>
    <w:rsid w:val="001C2D0A"/>
    <w:rsid w:val="001C31EF"/>
    <w:rsid w:val="001C4E52"/>
    <w:rsid w:val="001C5961"/>
    <w:rsid w:val="001C6FF5"/>
    <w:rsid w:val="001C7430"/>
    <w:rsid w:val="001D03B0"/>
    <w:rsid w:val="001D0AD6"/>
    <w:rsid w:val="001D1371"/>
    <w:rsid w:val="001D17B1"/>
    <w:rsid w:val="001D2152"/>
    <w:rsid w:val="001D23DF"/>
    <w:rsid w:val="001D2947"/>
    <w:rsid w:val="001D30CF"/>
    <w:rsid w:val="001D340E"/>
    <w:rsid w:val="001D3FDC"/>
    <w:rsid w:val="001D43E6"/>
    <w:rsid w:val="001D4578"/>
    <w:rsid w:val="001D49FA"/>
    <w:rsid w:val="001D50AA"/>
    <w:rsid w:val="001D510A"/>
    <w:rsid w:val="001D5985"/>
    <w:rsid w:val="001D7164"/>
    <w:rsid w:val="001D76D3"/>
    <w:rsid w:val="001D79AE"/>
    <w:rsid w:val="001E065A"/>
    <w:rsid w:val="001E088B"/>
    <w:rsid w:val="001E1337"/>
    <w:rsid w:val="001E1EE2"/>
    <w:rsid w:val="001E310A"/>
    <w:rsid w:val="001E4F76"/>
    <w:rsid w:val="001E678E"/>
    <w:rsid w:val="001E6DCE"/>
    <w:rsid w:val="001E6E20"/>
    <w:rsid w:val="001E7E91"/>
    <w:rsid w:val="001F0FC1"/>
    <w:rsid w:val="001F120B"/>
    <w:rsid w:val="001F1DB3"/>
    <w:rsid w:val="001F1EA4"/>
    <w:rsid w:val="001F2A89"/>
    <w:rsid w:val="001F2DC3"/>
    <w:rsid w:val="001F2E5B"/>
    <w:rsid w:val="001F3E6D"/>
    <w:rsid w:val="001F438E"/>
    <w:rsid w:val="001F603C"/>
    <w:rsid w:val="001F6814"/>
    <w:rsid w:val="001F6831"/>
    <w:rsid w:val="001F7641"/>
    <w:rsid w:val="001F7B2C"/>
    <w:rsid w:val="00201425"/>
    <w:rsid w:val="002017E1"/>
    <w:rsid w:val="00202ADC"/>
    <w:rsid w:val="002034E4"/>
    <w:rsid w:val="00203CCD"/>
    <w:rsid w:val="00204379"/>
    <w:rsid w:val="00204A58"/>
    <w:rsid w:val="00204E11"/>
    <w:rsid w:val="00204F1A"/>
    <w:rsid w:val="00205C05"/>
    <w:rsid w:val="00207C26"/>
    <w:rsid w:val="00207D14"/>
    <w:rsid w:val="00211202"/>
    <w:rsid w:val="00211F57"/>
    <w:rsid w:val="00214F25"/>
    <w:rsid w:val="00214F4C"/>
    <w:rsid w:val="0021566B"/>
    <w:rsid w:val="00216F8D"/>
    <w:rsid w:val="0021701C"/>
    <w:rsid w:val="0022149B"/>
    <w:rsid w:val="00221C6A"/>
    <w:rsid w:val="002244AA"/>
    <w:rsid w:val="00224E71"/>
    <w:rsid w:val="002276DA"/>
    <w:rsid w:val="002305B7"/>
    <w:rsid w:val="00230B64"/>
    <w:rsid w:val="00231099"/>
    <w:rsid w:val="00231EC5"/>
    <w:rsid w:val="0023213F"/>
    <w:rsid w:val="002332F9"/>
    <w:rsid w:val="00233A13"/>
    <w:rsid w:val="00233C70"/>
    <w:rsid w:val="002348C4"/>
    <w:rsid w:val="00234C36"/>
    <w:rsid w:val="00234F79"/>
    <w:rsid w:val="002355E7"/>
    <w:rsid w:val="00236AA7"/>
    <w:rsid w:val="00236E0B"/>
    <w:rsid w:val="00241116"/>
    <w:rsid w:val="002423E9"/>
    <w:rsid w:val="002425ED"/>
    <w:rsid w:val="002430D4"/>
    <w:rsid w:val="00244521"/>
    <w:rsid w:val="002447DC"/>
    <w:rsid w:val="00244860"/>
    <w:rsid w:val="00244873"/>
    <w:rsid w:val="002451CA"/>
    <w:rsid w:val="00245751"/>
    <w:rsid w:val="00246C58"/>
    <w:rsid w:val="002478CD"/>
    <w:rsid w:val="00247AAC"/>
    <w:rsid w:val="002501B9"/>
    <w:rsid w:val="002515E1"/>
    <w:rsid w:val="00251AC7"/>
    <w:rsid w:val="00252311"/>
    <w:rsid w:val="00255771"/>
    <w:rsid w:val="00255F7F"/>
    <w:rsid w:val="00256897"/>
    <w:rsid w:val="00256A00"/>
    <w:rsid w:val="00256E58"/>
    <w:rsid w:val="00257D6E"/>
    <w:rsid w:val="00260498"/>
    <w:rsid w:val="00261261"/>
    <w:rsid w:val="00261542"/>
    <w:rsid w:val="00261727"/>
    <w:rsid w:val="0026234E"/>
    <w:rsid w:val="00262608"/>
    <w:rsid w:val="00264BCD"/>
    <w:rsid w:val="002654D2"/>
    <w:rsid w:val="002655C3"/>
    <w:rsid w:val="00267C09"/>
    <w:rsid w:val="00270D16"/>
    <w:rsid w:val="00271422"/>
    <w:rsid w:val="002716F4"/>
    <w:rsid w:val="00271EEE"/>
    <w:rsid w:val="00272BD2"/>
    <w:rsid w:val="00272CCD"/>
    <w:rsid w:val="00272E09"/>
    <w:rsid w:val="0027301C"/>
    <w:rsid w:val="0027357F"/>
    <w:rsid w:val="002735FD"/>
    <w:rsid w:val="002740A7"/>
    <w:rsid w:val="002741B1"/>
    <w:rsid w:val="00274943"/>
    <w:rsid w:val="00274ECA"/>
    <w:rsid w:val="0027788E"/>
    <w:rsid w:val="00277E9F"/>
    <w:rsid w:val="00280859"/>
    <w:rsid w:val="0028105C"/>
    <w:rsid w:val="00282222"/>
    <w:rsid w:val="00282EBC"/>
    <w:rsid w:val="002844BC"/>
    <w:rsid w:val="00284942"/>
    <w:rsid w:val="00284A4E"/>
    <w:rsid w:val="00284B8F"/>
    <w:rsid w:val="00285B8C"/>
    <w:rsid w:val="00286418"/>
    <w:rsid w:val="002868B3"/>
    <w:rsid w:val="00286E59"/>
    <w:rsid w:val="002872F2"/>
    <w:rsid w:val="00290E49"/>
    <w:rsid w:val="00292CBD"/>
    <w:rsid w:val="0029302D"/>
    <w:rsid w:val="0029333B"/>
    <w:rsid w:val="00294182"/>
    <w:rsid w:val="0029444B"/>
    <w:rsid w:val="00295367"/>
    <w:rsid w:val="0029721F"/>
    <w:rsid w:val="00297453"/>
    <w:rsid w:val="00297D8A"/>
    <w:rsid w:val="002A0A8D"/>
    <w:rsid w:val="002A0B8E"/>
    <w:rsid w:val="002A109A"/>
    <w:rsid w:val="002A1880"/>
    <w:rsid w:val="002A20D1"/>
    <w:rsid w:val="002A2F99"/>
    <w:rsid w:val="002A62DC"/>
    <w:rsid w:val="002A6E46"/>
    <w:rsid w:val="002B0189"/>
    <w:rsid w:val="002B1A29"/>
    <w:rsid w:val="002B1ED5"/>
    <w:rsid w:val="002B2102"/>
    <w:rsid w:val="002B2611"/>
    <w:rsid w:val="002B3768"/>
    <w:rsid w:val="002B3D8C"/>
    <w:rsid w:val="002B4550"/>
    <w:rsid w:val="002B59EA"/>
    <w:rsid w:val="002B6C2F"/>
    <w:rsid w:val="002B728C"/>
    <w:rsid w:val="002B78DD"/>
    <w:rsid w:val="002B7A6D"/>
    <w:rsid w:val="002C071B"/>
    <w:rsid w:val="002C0B6D"/>
    <w:rsid w:val="002C0BA9"/>
    <w:rsid w:val="002C1593"/>
    <w:rsid w:val="002C6B49"/>
    <w:rsid w:val="002C7C4C"/>
    <w:rsid w:val="002C7E58"/>
    <w:rsid w:val="002D1280"/>
    <w:rsid w:val="002D19C1"/>
    <w:rsid w:val="002D21EB"/>
    <w:rsid w:val="002D2E70"/>
    <w:rsid w:val="002D3DE1"/>
    <w:rsid w:val="002D426B"/>
    <w:rsid w:val="002D4916"/>
    <w:rsid w:val="002D4A64"/>
    <w:rsid w:val="002D53AD"/>
    <w:rsid w:val="002D582F"/>
    <w:rsid w:val="002D59CD"/>
    <w:rsid w:val="002D6E49"/>
    <w:rsid w:val="002D6EF0"/>
    <w:rsid w:val="002D720D"/>
    <w:rsid w:val="002D7C16"/>
    <w:rsid w:val="002E0F71"/>
    <w:rsid w:val="002E10A4"/>
    <w:rsid w:val="002E180C"/>
    <w:rsid w:val="002E1882"/>
    <w:rsid w:val="002E1EEE"/>
    <w:rsid w:val="002E2098"/>
    <w:rsid w:val="002E357C"/>
    <w:rsid w:val="002E4EFA"/>
    <w:rsid w:val="002E59ED"/>
    <w:rsid w:val="002E6BF5"/>
    <w:rsid w:val="002E72F8"/>
    <w:rsid w:val="002E7533"/>
    <w:rsid w:val="002F06D1"/>
    <w:rsid w:val="002F07E8"/>
    <w:rsid w:val="002F0B2A"/>
    <w:rsid w:val="002F149B"/>
    <w:rsid w:val="002F2CB6"/>
    <w:rsid w:val="002F3421"/>
    <w:rsid w:val="002F3550"/>
    <w:rsid w:val="002F7929"/>
    <w:rsid w:val="002F7A48"/>
    <w:rsid w:val="002F7D67"/>
    <w:rsid w:val="00304011"/>
    <w:rsid w:val="00304A1C"/>
    <w:rsid w:val="00306702"/>
    <w:rsid w:val="00307900"/>
    <w:rsid w:val="00311F1F"/>
    <w:rsid w:val="00315539"/>
    <w:rsid w:val="0031581A"/>
    <w:rsid w:val="0031584E"/>
    <w:rsid w:val="00322D29"/>
    <w:rsid w:val="00322EB0"/>
    <w:rsid w:val="003230EB"/>
    <w:rsid w:val="0032372C"/>
    <w:rsid w:val="00323C85"/>
    <w:rsid w:val="00324CAE"/>
    <w:rsid w:val="0032514E"/>
    <w:rsid w:val="003257FB"/>
    <w:rsid w:val="003258E6"/>
    <w:rsid w:val="00325FB1"/>
    <w:rsid w:val="00327475"/>
    <w:rsid w:val="00327C19"/>
    <w:rsid w:val="00330103"/>
    <w:rsid w:val="0033137F"/>
    <w:rsid w:val="0033285B"/>
    <w:rsid w:val="0033308D"/>
    <w:rsid w:val="003331B0"/>
    <w:rsid w:val="003334C3"/>
    <w:rsid w:val="00334626"/>
    <w:rsid w:val="003355A4"/>
    <w:rsid w:val="00335642"/>
    <w:rsid w:val="0033572D"/>
    <w:rsid w:val="0033585E"/>
    <w:rsid w:val="00335D85"/>
    <w:rsid w:val="00335E72"/>
    <w:rsid w:val="00336183"/>
    <w:rsid w:val="003370B2"/>
    <w:rsid w:val="003377A9"/>
    <w:rsid w:val="00340DE4"/>
    <w:rsid w:val="00340FCD"/>
    <w:rsid w:val="003413BB"/>
    <w:rsid w:val="00342665"/>
    <w:rsid w:val="003441D1"/>
    <w:rsid w:val="0034462A"/>
    <w:rsid w:val="00344FA6"/>
    <w:rsid w:val="00345A98"/>
    <w:rsid w:val="00347354"/>
    <w:rsid w:val="00350EBE"/>
    <w:rsid w:val="00351C7E"/>
    <w:rsid w:val="00351F56"/>
    <w:rsid w:val="00352499"/>
    <w:rsid w:val="00352C29"/>
    <w:rsid w:val="00353414"/>
    <w:rsid w:val="003536E3"/>
    <w:rsid w:val="003545B1"/>
    <w:rsid w:val="003546BD"/>
    <w:rsid w:val="00354CEF"/>
    <w:rsid w:val="0035511F"/>
    <w:rsid w:val="003552A5"/>
    <w:rsid w:val="00355E3A"/>
    <w:rsid w:val="00356661"/>
    <w:rsid w:val="00356826"/>
    <w:rsid w:val="00356AFA"/>
    <w:rsid w:val="00357145"/>
    <w:rsid w:val="003572AB"/>
    <w:rsid w:val="0035799C"/>
    <w:rsid w:val="0036012C"/>
    <w:rsid w:val="00360A3C"/>
    <w:rsid w:val="00360BA7"/>
    <w:rsid w:val="003614F5"/>
    <w:rsid w:val="00361E85"/>
    <w:rsid w:val="00361FFF"/>
    <w:rsid w:val="003652D1"/>
    <w:rsid w:val="00365A94"/>
    <w:rsid w:val="0037049D"/>
    <w:rsid w:val="003704BF"/>
    <w:rsid w:val="00370780"/>
    <w:rsid w:val="00374A81"/>
    <w:rsid w:val="00375698"/>
    <w:rsid w:val="00375EF4"/>
    <w:rsid w:val="0037799A"/>
    <w:rsid w:val="00377A6A"/>
    <w:rsid w:val="003814D2"/>
    <w:rsid w:val="0038197D"/>
    <w:rsid w:val="00382065"/>
    <w:rsid w:val="00382095"/>
    <w:rsid w:val="0038289E"/>
    <w:rsid w:val="00384597"/>
    <w:rsid w:val="0038461A"/>
    <w:rsid w:val="00386C85"/>
    <w:rsid w:val="003873BA"/>
    <w:rsid w:val="00387E18"/>
    <w:rsid w:val="00391D73"/>
    <w:rsid w:val="00391FB7"/>
    <w:rsid w:val="00392500"/>
    <w:rsid w:val="003927DA"/>
    <w:rsid w:val="003936A7"/>
    <w:rsid w:val="003936D5"/>
    <w:rsid w:val="00394DFB"/>
    <w:rsid w:val="00396B45"/>
    <w:rsid w:val="00396E28"/>
    <w:rsid w:val="0039739C"/>
    <w:rsid w:val="003A21C6"/>
    <w:rsid w:val="003A2627"/>
    <w:rsid w:val="003A28AC"/>
    <w:rsid w:val="003A327A"/>
    <w:rsid w:val="003A49A9"/>
    <w:rsid w:val="003A4C88"/>
    <w:rsid w:val="003A5017"/>
    <w:rsid w:val="003A5026"/>
    <w:rsid w:val="003A5518"/>
    <w:rsid w:val="003A681F"/>
    <w:rsid w:val="003B0331"/>
    <w:rsid w:val="003B12E1"/>
    <w:rsid w:val="003B2A09"/>
    <w:rsid w:val="003B2C8F"/>
    <w:rsid w:val="003B3149"/>
    <w:rsid w:val="003B51C6"/>
    <w:rsid w:val="003B6B05"/>
    <w:rsid w:val="003B7BA3"/>
    <w:rsid w:val="003C156C"/>
    <w:rsid w:val="003C1B95"/>
    <w:rsid w:val="003C7BBF"/>
    <w:rsid w:val="003D03EA"/>
    <w:rsid w:val="003D19F7"/>
    <w:rsid w:val="003D1BA0"/>
    <w:rsid w:val="003D1CD7"/>
    <w:rsid w:val="003D1DEF"/>
    <w:rsid w:val="003D2376"/>
    <w:rsid w:val="003D2805"/>
    <w:rsid w:val="003D4547"/>
    <w:rsid w:val="003D53E2"/>
    <w:rsid w:val="003D5772"/>
    <w:rsid w:val="003D6B3C"/>
    <w:rsid w:val="003E009E"/>
    <w:rsid w:val="003E0D50"/>
    <w:rsid w:val="003E2A73"/>
    <w:rsid w:val="003E2B37"/>
    <w:rsid w:val="003E2E7B"/>
    <w:rsid w:val="003E40E9"/>
    <w:rsid w:val="003E492D"/>
    <w:rsid w:val="003E55B1"/>
    <w:rsid w:val="003E55BE"/>
    <w:rsid w:val="003E6383"/>
    <w:rsid w:val="003E6682"/>
    <w:rsid w:val="003E6F19"/>
    <w:rsid w:val="003E751F"/>
    <w:rsid w:val="003E7522"/>
    <w:rsid w:val="003E78EC"/>
    <w:rsid w:val="003F0770"/>
    <w:rsid w:val="003F0EE1"/>
    <w:rsid w:val="003F11C4"/>
    <w:rsid w:val="003F1867"/>
    <w:rsid w:val="003F2979"/>
    <w:rsid w:val="003F3004"/>
    <w:rsid w:val="003F33DB"/>
    <w:rsid w:val="003F391B"/>
    <w:rsid w:val="003F5555"/>
    <w:rsid w:val="003F71A9"/>
    <w:rsid w:val="003F7A93"/>
    <w:rsid w:val="003F7C76"/>
    <w:rsid w:val="00402713"/>
    <w:rsid w:val="00403024"/>
    <w:rsid w:val="00403F1B"/>
    <w:rsid w:val="00404299"/>
    <w:rsid w:val="00404688"/>
    <w:rsid w:val="00404BA9"/>
    <w:rsid w:val="00405248"/>
    <w:rsid w:val="00406B92"/>
    <w:rsid w:val="00407966"/>
    <w:rsid w:val="00410AAE"/>
    <w:rsid w:val="0041134E"/>
    <w:rsid w:val="004114D9"/>
    <w:rsid w:val="00411F73"/>
    <w:rsid w:val="00412017"/>
    <w:rsid w:val="00413CC1"/>
    <w:rsid w:val="004163F5"/>
    <w:rsid w:val="004174CF"/>
    <w:rsid w:val="00420D60"/>
    <w:rsid w:val="004211D0"/>
    <w:rsid w:val="0042217F"/>
    <w:rsid w:val="004231C7"/>
    <w:rsid w:val="0042361A"/>
    <w:rsid w:val="00423767"/>
    <w:rsid w:val="00423C8F"/>
    <w:rsid w:val="00425801"/>
    <w:rsid w:val="00426521"/>
    <w:rsid w:val="004274BD"/>
    <w:rsid w:val="00430C5F"/>
    <w:rsid w:val="00431C07"/>
    <w:rsid w:val="00432686"/>
    <w:rsid w:val="004334E6"/>
    <w:rsid w:val="004379B2"/>
    <w:rsid w:val="00437CBD"/>
    <w:rsid w:val="004407E5"/>
    <w:rsid w:val="00441A8A"/>
    <w:rsid w:val="00442E7D"/>
    <w:rsid w:val="004433F1"/>
    <w:rsid w:val="004443A3"/>
    <w:rsid w:val="004449A4"/>
    <w:rsid w:val="0044525C"/>
    <w:rsid w:val="004468CB"/>
    <w:rsid w:val="0045020C"/>
    <w:rsid w:val="00452C06"/>
    <w:rsid w:val="004534B1"/>
    <w:rsid w:val="00453D1D"/>
    <w:rsid w:val="00455D79"/>
    <w:rsid w:val="004562FB"/>
    <w:rsid w:val="00457598"/>
    <w:rsid w:val="0046311E"/>
    <w:rsid w:val="0046350B"/>
    <w:rsid w:val="00463B53"/>
    <w:rsid w:val="00463CB6"/>
    <w:rsid w:val="00464089"/>
    <w:rsid w:val="004651EF"/>
    <w:rsid w:val="004655CB"/>
    <w:rsid w:val="00465838"/>
    <w:rsid w:val="00465D51"/>
    <w:rsid w:val="00465FA1"/>
    <w:rsid w:val="00467B25"/>
    <w:rsid w:val="00470038"/>
    <w:rsid w:val="00471BBD"/>
    <w:rsid w:val="004728BC"/>
    <w:rsid w:val="00472F69"/>
    <w:rsid w:val="004732DC"/>
    <w:rsid w:val="004734E7"/>
    <w:rsid w:val="00473AA2"/>
    <w:rsid w:val="00473EDC"/>
    <w:rsid w:val="004743CD"/>
    <w:rsid w:val="004747B3"/>
    <w:rsid w:val="00475349"/>
    <w:rsid w:val="0047555E"/>
    <w:rsid w:val="0047698B"/>
    <w:rsid w:val="00476C49"/>
    <w:rsid w:val="00477329"/>
    <w:rsid w:val="004779AB"/>
    <w:rsid w:val="004811D4"/>
    <w:rsid w:val="00481C78"/>
    <w:rsid w:val="004820C2"/>
    <w:rsid w:val="004822F6"/>
    <w:rsid w:val="00482E43"/>
    <w:rsid w:val="00483115"/>
    <w:rsid w:val="00484B77"/>
    <w:rsid w:val="00484F1B"/>
    <w:rsid w:val="00485262"/>
    <w:rsid w:val="00486309"/>
    <w:rsid w:val="004872A2"/>
    <w:rsid w:val="0048741D"/>
    <w:rsid w:val="00490A50"/>
    <w:rsid w:val="00491FE0"/>
    <w:rsid w:val="0049234B"/>
    <w:rsid w:val="004946DE"/>
    <w:rsid w:val="004947DB"/>
    <w:rsid w:val="00495416"/>
    <w:rsid w:val="004A35AC"/>
    <w:rsid w:val="004A51A6"/>
    <w:rsid w:val="004A5A75"/>
    <w:rsid w:val="004A5BA1"/>
    <w:rsid w:val="004A6B46"/>
    <w:rsid w:val="004B01A6"/>
    <w:rsid w:val="004B07D0"/>
    <w:rsid w:val="004B0E90"/>
    <w:rsid w:val="004B0F58"/>
    <w:rsid w:val="004B1CF6"/>
    <w:rsid w:val="004B22F7"/>
    <w:rsid w:val="004B292D"/>
    <w:rsid w:val="004B2BC7"/>
    <w:rsid w:val="004B3179"/>
    <w:rsid w:val="004B5C19"/>
    <w:rsid w:val="004B64D4"/>
    <w:rsid w:val="004B670C"/>
    <w:rsid w:val="004B69B1"/>
    <w:rsid w:val="004B7773"/>
    <w:rsid w:val="004C1699"/>
    <w:rsid w:val="004C1A4F"/>
    <w:rsid w:val="004C2A9F"/>
    <w:rsid w:val="004C35E8"/>
    <w:rsid w:val="004C3C93"/>
    <w:rsid w:val="004C3E63"/>
    <w:rsid w:val="004C41B6"/>
    <w:rsid w:val="004C5945"/>
    <w:rsid w:val="004C6674"/>
    <w:rsid w:val="004C794D"/>
    <w:rsid w:val="004D1187"/>
    <w:rsid w:val="004D148A"/>
    <w:rsid w:val="004D2628"/>
    <w:rsid w:val="004D2A11"/>
    <w:rsid w:val="004D4E4A"/>
    <w:rsid w:val="004D5054"/>
    <w:rsid w:val="004D5D39"/>
    <w:rsid w:val="004D63DF"/>
    <w:rsid w:val="004D6D29"/>
    <w:rsid w:val="004D7783"/>
    <w:rsid w:val="004E1E95"/>
    <w:rsid w:val="004E250D"/>
    <w:rsid w:val="004E2E5D"/>
    <w:rsid w:val="004E3887"/>
    <w:rsid w:val="004E3CE6"/>
    <w:rsid w:val="004E4E51"/>
    <w:rsid w:val="004E5B41"/>
    <w:rsid w:val="004E7B02"/>
    <w:rsid w:val="004F02B1"/>
    <w:rsid w:val="004F0CE5"/>
    <w:rsid w:val="004F151D"/>
    <w:rsid w:val="004F1C8F"/>
    <w:rsid w:val="004F1F80"/>
    <w:rsid w:val="004F2141"/>
    <w:rsid w:val="004F2311"/>
    <w:rsid w:val="004F4D28"/>
    <w:rsid w:val="004F5B8A"/>
    <w:rsid w:val="004F63AC"/>
    <w:rsid w:val="004F67B8"/>
    <w:rsid w:val="00500BCA"/>
    <w:rsid w:val="00502E3C"/>
    <w:rsid w:val="00503EF3"/>
    <w:rsid w:val="0050464F"/>
    <w:rsid w:val="00504A66"/>
    <w:rsid w:val="00504E0D"/>
    <w:rsid w:val="00505479"/>
    <w:rsid w:val="00505BA0"/>
    <w:rsid w:val="00506C34"/>
    <w:rsid w:val="00507BD4"/>
    <w:rsid w:val="00510FBC"/>
    <w:rsid w:val="0051112C"/>
    <w:rsid w:val="00511FF8"/>
    <w:rsid w:val="00512537"/>
    <w:rsid w:val="00512FC6"/>
    <w:rsid w:val="00513899"/>
    <w:rsid w:val="00514AF9"/>
    <w:rsid w:val="00515CFD"/>
    <w:rsid w:val="00517EF0"/>
    <w:rsid w:val="0052008F"/>
    <w:rsid w:val="00522E9A"/>
    <w:rsid w:val="00523968"/>
    <w:rsid w:val="0052423C"/>
    <w:rsid w:val="00526D91"/>
    <w:rsid w:val="00527185"/>
    <w:rsid w:val="005303BB"/>
    <w:rsid w:val="0053147E"/>
    <w:rsid w:val="005316B5"/>
    <w:rsid w:val="00531EFA"/>
    <w:rsid w:val="0053408C"/>
    <w:rsid w:val="00534B2A"/>
    <w:rsid w:val="00534F96"/>
    <w:rsid w:val="005359E3"/>
    <w:rsid w:val="00536C69"/>
    <w:rsid w:val="00537639"/>
    <w:rsid w:val="00540312"/>
    <w:rsid w:val="00541D50"/>
    <w:rsid w:val="005422AE"/>
    <w:rsid w:val="00542FA7"/>
    <w:rsid w:val="0054434F"/>
    <w:rsid w:val="00546471"/>
    <w:rsid w:val="00546AC7"/>
    <w:rsid w:val="00546C15"/>
    <w:rsid w:val="0054719B"/>
    <w:rsid w:val="00547796"/>
    <w:rsid w:val="00547C0A"/>
    <w:rsid w:val="0055067F"/>
    <w:rsid w:val="00550F41"/>
    <w:rsid w:val="00561501"/>
    <w:rsid w:val="00561520"/>
    <w:rsid w:val="00562DA3"/>
    <w:rsid w:val="00563920"/>
    <w:rsid w:val="00565131"/>
    <w:rsid w:val="005651EE"/>
    <w:rsid w:val="00571BD7"/>
    <w:rsid w:val="00571D50"/>
    <w:rsid w:val="00572CA7"/>
    <w:rsid w:val="0057303C"/>
    <w:rsid w:val="0057484F"/>
    <w:rsid w:val="005764B9"/>
    <w:rsid w:val="005774B1"/>
    <w:rsid w:val="00577BF2"/>
    <w:rsid w:val="00580522"/>
    <w:rsid w:val="005820DB"/>
    <w:rsid w:val="00582B32"/>
    <w:rsid w:val="0058459D"/>
    <w:rsid w:val="005857FA"/>
    <w:rsid w:val="0058599D"/>
    <w:rsid w:val="00591CB7"/>
    <w:rsid w:val="005935A6"/>
    <w:rsid w:val="00594744"/>
    <w:rsid w:val="0059485D"/>
    <w:rsid w:val="00595DFB"/>
    <w:rsid w:val="005960F5"/>
    <w:rsid w:val="00596171"/>
    <w:rsid w:val="005979B9"/>
    <w:rsid w:val="005A02A7"/>
    <w:rsid w:val="005A04BF"/>
    <w:rsid w:val="005A258F"/>
    <w:rsid w:val="005A4D67"/>
    <w:rsid w:val="005A69FD"/>
    <w:rsid w:val="005A777A"/>
    <w:rsid w:val="005B0120"/>
    <w:rsid w:val="005B021F"/>
    <w:rsid w:val="005B051E"/>
    <w:rsid w:val="005B0A87"/>
    <w:rsid w:val="005B2943"/>
    <w:rsid w:val="005B35B9"/>
    <w:rsid w:val="005B443F"/>
    <w:rsid w:val="005B50D9"/>
    <w:rsid w:val="005B56D3"/>
    <w:rsid w:val="005B5901"/>
    <w:rsid w:val="005B6643"/>
    <w:rsid w:val="005B6C53"/>
    <w:rsid w:val="005B6E1E"/>
    <w:rsid w:val="005C2990"/>
    <w:rsid w:val="005C2C68"/>
    <w:rsid w:val="005C31D8"/>
    <w:rsid w:val="005C31F2"/>
    <w:rsid w:val="005C50A0"/>
    <w:rsid w:val="005C6F85"/>
    <w:rsid w:val="005D258B"/>
    <w:rsid w:val="005D28C6"/>
    <w:rsid w:val="005D2A92"/>
    <w:rsid w:val="005D2FFD"/>
    <w:rsid w:val="005D356A"/>
    <w:rsid w:val="005D35F5"/>
    <w:rsid w:val="005D3B93"/>
    <w:rsid w:val="005D45F6"/>
    <w:rsid w:val="005D5DA1"/>
    <w:rsid w:val="005D67BA"/>
    <w:rsid w:val="005D7D8E"/>
    <w:rsid w:val="005E07C0"/>
    <w:rsid w:val="005E07ED"/>
    <w:rsid w:val="005E0EF7"/>
    <w:rsid w:val="005E1696"/>
    <w:rsid w:val="005E3573"/>
    <w:rsid w:val="005E3D8D"/>
    <w:rsid w:val="005E47DA"/>
    <w:rsid w:val="005E5005"/>
    <w:rsid w:val="005E6216"/>
    <w:rsid w:val="005F08D3"/>
    <w:rsid w:val="005F0B62"/>
    <w:rsid w:val="005F3616"/>
    <w:rsid w:val="005F4CDA"/>
    <w:rsid w:val="005F59D3"/>
    <w:rsid w:val="005F5AA5"/>
    <w:rsid w:val="005F5B78"/>
    <w:rsid w:val="005F71B0"/>
    <w:rsid w:val="0060031A"/>
    <w:rsid w:val="00602038"/>
    <w:rsid w:val="00602863"/>
    <w:rsid w:val="00605330"/>
    <w:rsid w:val="0060584C"/>
    <w:rsid w:val="00606A12"/>
    <w:rsid w:val="00607B35"/>
    <w:rsid w:val="006100C0"/>
    <w:rsid w:val="0061016B"/>
    <w:rsid w:val="00610B4F"/>
    <w:rsid w:val="00610FF2"/>
    <w:rsid w:val="00611261"/>
    <w:rsid w:val="00612A1F"/>
    <w:rsid w:val="00613298"/>
    <w:rsid w:val="006144B3"/>
    <w:rsid w:val="006153D4"/>
    <w:rsid w:val="006158B0"/>
    <w:rsid w:val="00616D67"/>
    <w:rsid w:val="00617167"/>
    <w:rsid w:val="00617715"/>
    <w:rsid w:val="0062069F"/>
    <w:rsid w:val="006207B1"/>
    <w:rsid w:val="00621FAD"/>
    <w:rsid w:val="00622B68"/>
    <w:rsid w:val="00622F72"/>
    <w:rsid w:val="0062495A"/>
    <w:rsid w:val="00624B75"/>
    <w:rsid w:val="00625223"/>
    <w:rsid w:val="00625633"/>
    <w:rsid w:val="00630414"/>
    <w:rsid w:val="00630A79"/>
    <w:rsid w:val="00631915"/>
    <w:rsid w:val="00631D30"/>
    <w:rsid w:val="0063207F"/>
    <w:rsid w:val="00632779"/>
    <w:rsid w:val="006329CD"/>
    <w:rsid w:val="00632C3E"/>
    <w:rsid w:val="00633A19"/>
    <w:rsid w:val="006343C0"/>
    <w:rsid w:val="00635034"/>
    <w:rsid w:val="0063520C"/>
    <w:rsid w:val="00640875"/>
    <w:rsid w:val="00640B09"/>
    <w:rsid w:val="0064251F"/>
    <w:rsid w:val="006431CA"/>
    <w:rsid w:val="0064376C"/>
    <w:rsid w:val="00645EEA"/>
    <w:rsid w:val="006465F7"/>
    <w:rsid w:val="006467C0"/>
    <w:rsid w:val="0064792D"/>
    <w:rsid w:val="00647FC5"/>
    <w:rsid w:val="0065044C"/>
    <w:rsid w:val="006507DD"/>
    <w:rsid w:val="006512F6"/>
    <w:rsid w:val="00651A49"/>
    <w:rsid w:val="00653431"/>
    <w:rsid w:val="00654166"/>
    <w:rsid w:val="00654411"/>
    <w:rsid w:val="006552FD"/>
    <w:rsid w:val="00655532"/>
    <w:rsid w:val="00661612"/>
    <w:rsid w:val="00663043"/>
    <w:rsid w:val="00664AF7"/>
    <w:rsid w:val="00670A66"/>
    <w:rsid w:val="00671937"/>
    <w:rsid w:val="006720CB"/>
    <w:rsid w:val="006720D3"/>
    <w:rsid w:val="006732A4"/>
    <w:rsid w:val="00673449"/>
    <w:rsid w:val="00674CB1"/>
    <w:rsid w:val="00675699"/>
    <w:rsid w:val="00675EA9"/>
    <w:rsid w:val="0067672A"/>
    <w:rsid w:val="00677D38"/>
    <w:rsid w:val="00677F89"/>
    <w:rsid w:val="006812AD"/>
    <w:rsid w:val="0068137B"/>
    <w:rsid w:val="00681978"/>
    <w:rsid w:val="00683962"/>
    <w:rsid w:val="006848E4"/>
    <w:rsid w:val="00685C4F"/>
    <w:rsid w:val="00685DF9"/>
    <w:rsid w:val="006865F9"/>
    <w:rsid w:val="00686D7B"/>
    <w:rsid w:val="00686E89"/>
    <w:rsid w:val="006917E7"/>
    <w:rsid w:val="00691F97"/>
    <w:rsid w:val="00693546"/>
    <w:rsid w:val="006937C6"/>
    <w:rsid w:val="006947F4"/>
    <w:rsid w:val="00695ACF"/>
    <w:rsid w:val="00696DAC"/>
    <w:rsid w:val="00697BCF"/>
    <w:rsid w:val="006A0524"/>
    <w:rsid w:val="006A0846"/>
    <w:rsid w:val="006A0C4D"/>
    <w:rsid w:val="006A1FE6"/>
    <w:rsid w:val="006A348E"/>
    <w:rsid w:val="006A3C80"/>
    <w:rsid w:val="006A4588"/>
    <w:rsid w:val="006A4A58"/>
    <w:rsid w:val="006A4EBC"/>
    <w:rsid w:val="006A552A"/>
    <w:rsid w:val="006A5685"/>
    <w:rsid w:val="006A60EC"/>
    <w:rsid w:val="006A6320"/>
    <w:rsid w:val="006A6F52"/>
    <w:rsid w:val="006A7AD1"/>
    <w:rsid w:val="006A7D3F"/>
    <w:rsid w:val="006B02C9"/>
    <w:rsid w:val="006B04F2"/>
    <w:rsid w:val="006B323C"/>
    <w:rsid w:val="006B57BA"/>
    <w:rsid w:val="006B73C2"/>
    <w:rsid w:val="006C13D9"/>
    <w:rsid w:val="006C1677"/>
    <w:rsid w:val="006C29D5"/>
    <w:rsid w:val="006C2E92"/>
    <w:rsid w:val="006C61FA"/>
    <w:rsid w:val="006C69DE"/>
    <w:rsid w:val="006C788F"/>
    <w:rsid w:val="006C7B53"/>
    <w:rsid w:val="006D0268"/>
    <w:rsid w:val="006D1B16"/>
    <w:rsid w:val="006D1D42"/>
    <w:rsid w:val="006D225E"/>
    <w:rsid w:val="006D3424"/>
    <w:rsid w:val="006D34A3"/>
    <w:rsid w:val="006D5F3C"/>
    <w:rsid w:val="006D64E6"/>
    <w:rsid w:val="006D6C8A"/>
    <w:rsid w:val="006D774F"/>
    <w:rsid w:val="006E13CF"/>
    <w:rsid w:val="006E2433"/>
    <w:rsid w:val="006E25CB"/>
    <w:rsid w:val="006E37A4"/>
    <w:rsid w:val="006E3E7A"/>
    <w:rsid w:val="006E48D8"/>
    <w:rsid w:val="006E4AA0"/>
    <w:rsid w:val="006E4C4C"/>
    <w:rsid w:val="006E610C"/>
    <w:rsid w:val="006E64E3"/>
    <w:rsid w:val="006E6B42"/>
    <w:rsid w:val="006E7047"/>
    <w:rsid w:val="006F1C4B"/>
    <w:rsid w:val="006F22E9"/>
    <w:rsid w:val="006F3E1A"/>
    <w:rsid w:val="006F4B8F"/>
    <w:rsid w:val="006F50A0"/>
    <w:rsid w:val="006F5C34"/>
    <w:rsid w:val="006F5DF7"/>
    <w:rsid w:val="006F5E9C"/>
    <w:rsid w:val="006F68B4"/>
    <w:rsid w:val="006F74CD"/>
    <w:rsid w:val="00700DCC"/>
    <w:rsid w:val="00701E15"/>
    <w:rsid w:val="0070477A"/>
    <w:rsid w:val="00705475"/>
    <w:rsid w:val="00706761"/>
    <w:rsid w:val="00706BA6"/>
    <w:rsid w:val="007122E1"/>
    <w:rsid w:val="00713309"/>
    <w:rsid w:val="007138C3"/>
    <w:rsid w:val="00713CCD"/>
    <w:rsid w:val="00714955"/>
    <w:rsid w:val="00715044"/>
    <w:rsid w:val="00715291"/>
    <w:rsid w:val="00715AB9"/>
    <w:rsid w:val="00715EA1"/>
    <w:rsid w:val="007165A8"/>
    <w:rsid w:val="0071781F"/>
    <w:rsid w:val="00717DFE"/>
    <w:rsid w:val="00720541"/>
    <w:rsid w:val="007210D1"/>
    <w:rsid w:val="00721AA7"/>
    <w:rsid w:val="00721DD8"/>
    <w:rsid w:val="007229EB"/>
    <w:rsid w:val="00723DE9"/>
    <w:rsid w:val="007243A8"/>
    <w:rsid w:val="007252EA"/>
    <w:rsid w:val="00727AAA"/>
    <w:rsid w:val="00727D10"/>
    <w:rsid w:val="00727F5C"/>
    <w:rsid w:val="00730D06"/>
    <w:rsid w:val="00730DB3"/>
    <w:rsid w:val="007313D4"/>
    <w:rsid w:val="00735D2E"/>
    <w:rsid w:val="00737E68"/>
    <w:rsid w:val="007418D3"/>
    <w:rsid w:val="00743905"/>
    <w:rsid w:val="00744185"/>
    <w:rsid w:val="0074450D"/>
    <w:rsid w:val="0074525C"/>
    <w:rsid w:val="007473B8"/>
    <w:rsid w:val="007515C9"/>
    <w:rsid w:val="0075233D"/>
    <w:rsid w:val="00752DCF"/>
    <w:rsid w:val="00753208"/>
    <w:rsid w:val="007539F2"/>
    <w:rsid w:val="00753AE4"/>
    <w:rsid w:val="00754E05"/>
    <w:rsid w:val="00755F45"/>
    <w:rsid w:val="007569AD"/>
    <w:rsid w:val="00757842"/>
    <w:rsid w:val="007611B7"/>
    <w:rsid w:val="00762050"/>
    <w:rsid w:val="0076289D"/>
    <w:rsid w:val="00762E65"/>
    <w:rsid w:val="007637C6"/>
    <w:rsid w:val="00763A46"/>
    <w:rsid w:val="00763CF9"/>
    <w:rsid w:val="00763FCD"/>
    <w:rsid w:val="00764C23"/>
    <w:rsid w:val="0076511B"/>
    <w:rsid w:val="0077056F"/>
    <w:rsid w:val="00770ED8"/>
    <w:rsid w:val="00772267"/>
    <w:rsid w:val="007723E9"/>
    <w:rsid w:val="00772AE1"/>
    <w:rsid w:val="00774B2A"/>
    <w:rsid w:val="00775FA9"/>
    <w:rsid w:val="00775FC1"/>
    <w:rsid w:val="007769C2"/>
    <w:rsid w:val="007771C6"/>
    <w:rsid w:val="007801DB"/>
    <w:rsid w:val="007813CB"/>
    <w:rsid w:val="007814E2"/>
    <w:rsid w:val="00782FAA"/>
    <w:rsid w:val="00783D1F"/>
    <w:rsid w:val="00784366"/>
    <w:rsid w:val="00784574"/>
    <w:rsid w:val="0078489E"/>
    <w:rsid w:val="00785B54"/>
    <w:rsid w:val="0078618F"/>
    <w:rsid w:val="00786364"/>
    <w:rsid w:val="007865D1"/>
    <w:rsid w:val="00787013"/>
    <w:rsid w:val="00787542"/>
    <w:rsid w:val="007903D2"/>
    <w:rsid w:val="00791208"/>
    <w:rsid w:val="00792271"/>
    <w:rsid w:val="00792AE8"/>
    <w:rsid w:val="007933FB"/>
    <w:rsid w:val="00794512"/>
    <w:rsid w:val="0079556F"/>
    <w:rsid w:val="00795CEC"/>
    <w:rsid w:val="00795D18"/>
    <w:rsid w:val="00795F73"/>
    <w:rsid w:val="00795FC7"/>
    <w:rsid w:val="00796097"/>
    <w:rsid w:val="00797741"/>
    <w:rsid w:val="007A028E"/>
    <w:rsid w:val="007A0307"/>
    <w:rsid w:val="007A0FB5"/>
    <w:rsid w:val="007A21C6"/>
    <w:rsid w:val="007A2C87"/>
    <w:rsid w:val="007A31AA"/>
    <w:rsid w:val="007A31AE"/>
    <w:rsid w:val="007A4045"/>
    <w:rsid w:val="007A42A7"/>
    <w:rsid w:val="007A4CE9"/>
    <w:rsid w:val="007A62F4"/>
    <w:rsid w:val="007A7CE0"/>
    <w:rsid w:val="007B13A5"/>
    <w:rsid w:val="007B1772"/>
    <w:rsid w:val="007B33DC"/>
    <w:rsid w:val="007B3ABA"/>
    <w:rsid w:val="007B5A36"/>
    <w:rsid w:val="007B61CD"/>
    <w:rsid w:val="007B68F9"/>
    <w:rsid w:val="007B71FC"/>
    <w:rsid w:val="007B7343"/>
    <w:rsid w:val="007B766A"/>
    <w:rsid w:val="007C193B"/>
    <w:rsid w:val="007C2E7F"/>
    <w:rsid w:val="007C3F22"/>
    <w:rsid w:val="007C50A0"/>
    <w:rsid w:val="007C5C7D"/>
    <w:rsid w:val="007C7744"/>
    <w:rsid w:val="007D0106"/>
    <w:rsid w:val="007D043C"/>
    <w:rsid w:val="007D27D7"/>
    <w:rsid w:val="007D4C2E"/>
    <w:rsid w:val="007D561F"/>
    <w:rsid w:val="007D5C91"/>
    <w:rsid w:val="007D5D76"/>
    <w:rsid w:val="007D6219"/>
    <w:rsid w:val="007D6AFF"/>
    <w:rsid w:val="007D7927"/>
    <w:rsid w:val="007E0A83"/>
    <w:rsid w:val="007E3637"/>
    <w:rsid w:val="007E5E15"/>
    <w:rsid w:val="007E7896"/>
    <w:rsid w:val="007E7F7D"/>
    <w:rsid w:val="007F03F8"/>
    <w:rsid w:val="007F1894"/>
    <w:rsid w:val="007F1BF2"/>
    <w:rsid w:val="007F3E09"/>
    <w:rsid w:val="007F4053"/>
    <w:rsid w:val="007F4058"/>
    <w:rsid w:val="007F4A18"/>
    <w:rsid w:val="007F7750"/>
    <w:rsid w:val="00800419"/>
    <w:rsid w:val="00800581"/>
    <w:rsid w:val="00800A22"/>
    <w:rsid w:val="00801371"/>
    <w:rsid w:val="00801FCB"/>
    <w:rsid w:val="00802042"/>
    <w:rsid w:val="008020C8"/>
    <w:rsid w:val="008026D4"/>
    <w:rsid w:val="00803EE5"/>
    <w:rsid w:val="00804CD3"/>
    <w:rsid w:val="00805A42"/>
    <w:rsid w:val="00805EAC"/>
    <w:rsid w:val="00806457"/>
    <w:rsid w:val="00806B76"/>
    <w:rsid w:val="00807CA3"/>
    <w:rsid w:val="0081142E"/>
    <w:rsid w:val="0081308E"/>
    <w:rsid w:val="00813732"/>
    <w:rsid w:val="00816FF7"/>
    <w:rsid w:val="00817911"/>
    <w:rsid w:val="00817CA2"/>
    <w:rsid w:val="0082272A"/>
    <w:rsid w:val="008231CC"/>
    <w:rsid w:val="00823ED0"/>
    <w:rsid w:val="00824FF6"/>
    <w:rsid w:val="00827280"/>
    <w:rsid w:val="008323D5"/>
    <w:rsid w:val="00832724"/>
    <w:rsid w:val="00833C03"/>
    <w:rsid w:val="00833C35"/>
    <w:rsid w:val="00833CC4"/>
    <w:rsid w:val="00833F80"/>
    <w:rsid w:val="00834F4F"/>
    <w:rsid w:val="00835E0B"/>
    <w:rsid w:val="00837201"/>
    <w:rsid w:val="00840570"/>
    <w:rsid w:val="0084094D"/>
    <w:rsid w:val="00841B60"/>
    <w:rsid w:val="00841C2A"/>
    <w:rsid w:val="00841D14"/>
    <w:rsid w:val="00842CE1"/>
    <w:rsid w:val="0084378E"/>
    <w:rsid w:val="0084554D"/>
    <w:rsid w:val="0084554E"/>
    <w:rsid w:val="008455B1"/>
    <w:rsid w:val="00845E3E"/>
    <w:rsid w:val="00845FEA"/>
    <w:rsid w:val="008472A1"/>
    <w:rsid w:val="00847D77"/>
    <w:rsid w:val="00850494"/>
    <w:rsid w:val="0085063C"/>
    <w:rsid w:val="00850767"/>
    <w:rsid w:val="008513E8"/>
    <w:rsid w:val="0085145A"/>
    <w:rsid w:val="00851A8E"/>
    <w:rsid w:val="00851DA6"/>
    <w:rsid w:val="0085212C"/>
    <w:rsid w:val="00853134"/>
    <w:rsid w:val="00853A20"/>
    <w:rsid w:val="00854716"/>
    <w:rsid w:val="008553CB"/>
    <w:rsid w:val="0085543C"/>
    <w:rsid w:val="00856A05"/>
    <w:rsid w:val="00860F08"/>
    <w:rsid w:val="008623C5"/>
    <w:rsid w:val="00863306"/>
    <w:rsid w:val="00863338"/>
    <w:rsid w:val="008650F0"/>
    <w:rsid w:val="008652AE"/>
    <w:rsid w:val="00867AA1"/>
    <w:rsid w:val="00870190"/>
    <w:rsid w:val="00870534"/>
    <w:rsid w:val="008708E6"/>
    <w:rsid w:val="008711AF"/>
    <w:rsid w:val="00871246"/>
    <w:rsid w:val="008714FE"/>
    <w:rsid w:val="0087243D"/>
    <w:rsid w:val="00872A67"/>
    <w:rsid w:val="00875F4B"/>
    <w:rsid w:val="00876FFD"/>
    <w:rsid w:val="00881682"/>
    <w:rsid w:val="0088225A"/>
    <w:rsid w:val="00884476"/>
    <w:rsid w:val="00884D78"/>
    <w:rsid w:val="00884DF5"/>
    <w:rsid w:val="00885D6B"/>
    <w:rsid w:val="00886321"/>
    <w:rsid w:val="00886850"/>
    <w:rsid w:val="00891D15"/>
    <w:rsid w:val="00892E88"/>
    <w:rsid w:val="00894A8D"/>
    <w:rsid w:val="00895196"/>
    <w:rsid w:val="00895808"/>
    <w:rsid w:val="00895F1C"/>
    <w:rsid w:val="00896E0D"/>
    <w:rsid w:val="00897DE0"/>
    <w:rsid w:val="008A1612"/>
    <w:rsid w:val="008A1FAB"/>
    <w:rsid w:val="008A2045"/>
    <w:rsid w:val="008A2836"/>
    <w:rsid w:val="008A37EB"/>
    <w:rsid w:val="008A56C5"/>
    <w:rsid w:val="008A60D0"/>
    <w:rsid w:val="008A6111"/>
    <w:rsid w:val="008B019C"/>
    <w:rsid w:val="008B0F32"/>
    <w:rsid w:val="008B1512"/>
    <w:rsid w:val="008B24F9"/>
    <w:rsid w:val="008B3F8A"/>
    <w:rsid w:val="008B4271"/>
    <w:rsid w:val="008B5D81"/>
    <w:rsid w:val="008C3046"/>
    <w:rsid w:val="008C4B85"/>
    <w:rsid w:val="008C4D17"/>
    <w:rsid w:val="008C4EDB"/>
    <w:rsid w:val="008C5174"/>
    <w:rsid w:val="008C5425"/>
    <w:rsid w:val="008C5A2E"/>
    <w:rsid w:val="008C6114"/>
    <w:rsid w:val="008C79F9"/>
    <w:rsid w:val="008C7D71"/>
    <w:rsid w:val="008D012E"/>
    <w:rsid w:val="008D0F4F"/>
    <w:rsid w:val="008D148A"/>
    <w:rsid w:val="008D190D"/>
    <w:rsid w:val="008D1BEB"/>
    <w:rsid w:val="008D3152"/>
    <w:rsid w:val="008D3BBE"/>
    <w:rsid w:val="008D3E7C"/>
    <w:rsid w:val="008D5E23"/>
    <w:rsid w:val="008D6067"/>
    <w:rsid w:val="008D6DF6"/>
    <w:rsid w:val="008D79B3"/>
    <w:rsid w:val="008E1DDC"/>
    <w:rsid w:val="008E2598"/>
    <w:rsid w:val="008E2E60"/>
    <w:rsid w:val="008E36D6"/>
    <w:rsid w:val="008E44EC"/>
    <w:rsid w:val="008E4D1C"/>
    <w:rsid w:val="008E6AAB"/>
    <w:rsid w:val="008E6F79"/>
    <w:rsid w:val="008F0CD0"/>
    <w:rsid w:val="008F1698"/>
    <w:rsid w:val="008F24A1"/>
    <w:rsid w:val="008F3F28"/>
    <w:rsid w:val="008F4813"/>
    <w:rsid w:val="008F532C"/>
    <w:rsid w:val="008F5420"/>
    <w:rsid w:val="008F667E"/>
    <w:rsid w:val="008F737A"/>
    <w:rsid w:val="008F7EE2"/>
    <w:rsid w:val="009000DF"/>
    <w:rsid w:val="009020B6"/>
    <w:rsid w:val="00902867"/>
    <w:rsid w:val="00903CAA"/>
    <w:rsid w:val="00904852"/>
    <w:rsid w:val="00904D22"/>
    <w:rsid w:val="009056AD"/>
    <w:rsid w:val="0090632B"/>
    <w:rsid w:val="0090735D"/>
    <w:rsid w:val="0091027C"/>
    <w:rsid w:val="00910337"/>
    <w:rsid w:val="009106EC"/>
    <w:rsid w:val="00910FF0"/>
    <w:rsid w:val="0091146E"/>
    <w:rsid w:val="00912774"/>
    <w:rsid w:val="00912978"/>
    <w:rsid w:val="00912EE9"/>
    <w:rsid w:val="00912F95"/>
    <w:rsid w:val="00913362"/>
    <w:rsid w:val="00913B62"/>
    <w:rsid w:val="0091411F"/>
    <w:rsid w:val="009168B3"/>
    <w:rsid w:val="0091700E"/>
    <w:rsid w:val="00917E72"/>
    <w:rsid w:val="009202E7"/>
    <w:rsid w:val="00920855"/>
    <w:rsid w:val="00920DAC"/>
    <w:rsid w:val="00921073"/>
    <w:rsid w:val="0092276A"/>
    <w:rsid w:val="00922877"/>
    <w:rsid w:val="00922F21"/>
    <w:rsid w:val="009230C6"/>
    <w:rsid w:val="00924AC3"/>
    <w:rsid w:val="00925859"/>
    <w:rsid w:val="009260C9"/>
    <w:rsid w:val="0092641D"/>
    <w:rsid w:val="00926E87"/>
    <w:rsid w:val="0092712E"/>
    <w:rsid w:val="00927A9D"/>
    <w:rsid w:val="00932063"/>
    <w:rsid w:val="00932839"/>
    <w:rsid w:val="009328BB"/>
    <w:rsid w:val="00932A61"/>
    <w:rsid w:val="0093551B"/>
    <w:rsid w:val="0093558F"/>
    <w:rsid w:val="0093583D"/>
    <w:rsid w:val="009365C2"/>
    <w:rsid w:val="00936C9F"/>
    <w:rsid w:val="009372D0"/>
    <w:rsid w:val="00937D10"/>
    <w:rsid w:val="0094058F"/>
    <w:rsid w:val="00942BDB"/>
    <w:rsid w:val="00942D58"/>
    <w:rsid w:val="00944578"/>
    <w:rsid w:val="0094570F"/>
    <w:rsid w:val="00945AE0"/>
    <w:rsid w:val="00951178"/>
    <w:rsid w:val="00953E27"/>
    <w:rsid w:val="00953FEF"/>
    <w:rsid w:val="00954EDC"/>
    <w:rsid w:val="00957252"/>
    <w:rsid w:val="00960224"/>
    <w:rsid w:val="009604FF"/>
    <w:rsid w:val="00960D29"/>
    <w:rsid w:val="00961409"/>
    <w:rsid w:val="00961BCF"/>
    <w:rsid w:val="009635F0"/>
    <w:rsid w:val="00965AB9"/>
    <w:rsid w:val="009662E3"/>
    <w:rsid w:val="009667D6"/>
    <w:rsid w:val="009674B6"/>
    <w:rsid w:val="009704C2"/>
    <w:rsid w:val="00970DD7"/>
    <w:rsid w:val="00971DEA"/>
    <w:rsid w:val="0097215E"/>
    <w:rsid w:val="009727FE"/>
    <w:rsid w:val="00972AFB"/>
    <w:rsid w:val="00974BAB"/>
    <w:rsid w:val="0097676A"/>
    <w:rsid w:val="00976BC5"/>
    <w:rsid w:val="009770A6"/>
    <w:rsid w:val="00977E57"/>
    <w:rsid w:val="00980755"/>
    <w:rsid w:val="00980CF8"/>
    <w:rsid w:val="00981D7E"/>
    <w:rsid w:val="0098210D"/>
    <w:rsid w:val="009821FA"/>
    <w:rsid w:val="00983C98"/>
    <w:rsid w:val="00983EF0"/>
    <w:rsid w:val="009843D7"/>
    <w:rsid w:val="00987F8C"/>
    <w:rsid w:val="00991436"/>
    <w:rsid w:val="00991632"/>
    <w:rsid w:val="009917A0"/>
    <w:rsid w:val="00991F57"/>
    <w:rsid w:val="0099314C"/>
    <w:rsid w:val="0099406C"/>
    <w:rsid w:val="0099444A"/>
    <w:rsid w:val="00995833"/>
    <w:rsid w:val="00995CE8"/>
    <w:rsid w:val="00995F37"/>
    <w:rsid w:val="00997173"/>
    <w:rsid w:val="00997487"/>
    <w:rsid w:val="00997AFB"/>
    <w:rsid w:val="009A0212"/>
    <w:rsid w:val="009A0619"/>
    <w:rsid w:val="009A1445"/>
    <w:rsid w:val="009A1D6F"/>
    <w:rsid w:val="009A1ECA"/>
    <w:rsid w:val="009A2966"/>
    <w:rsid w:val="009A29D8"/>
    <w:rsid w:val="009A3940"/>
    <w:rsid w:val="009A5CD9"/>
    <w:rsid w:val="009A5DAB"/>
    <w:rsid w:val="009A6CD2"/>
    <w:rsid w:val="009A74C8"/>
    <w:rsid w:val="009A79F5"/>
    <w:rsid w:val="009B2163"/>
    <w:rsid w:val="009B2A82"/>
    <w:rsid w:val="009B33D6"/>
    <w:rsid w:val="009B3F00"/>
    <w:rsid w:val="009B400D"/>
    <w:rsid w:val="009B646F"/>
    <w:rsid w:val="009B66CA"/>
    <w:rsid w:val="009B7866"/>
    <w:rsid w:val="009C1B85"/>
    <w:rsid w:val="009C2F19"/>
    <w:rsid w:val="009C31AF"/>
    <w:rsid w:val="009C3414"/>
    <w:rsid w:val="009C39CD"/>
    <w:rsid w:val="009C4492"/>
    <w:rsid w:val="009C4B97"/>
    <w:rsid w:val="009C5120"/>
    <w:rsid w:val="009C54E8"/>
    <w:rsid w:val="009C5520"/>
    <w:rsid w:val="009C5E02"/>
    <w:rsid w:val="009C6F34"/>
    <w:rsid w:val="009C7634"/>
    <w:rsid w:val="009D09F0"/>
    <w:rsid w:val="009D0C99"/>
    <w:rsid w:val="009D152D"/>
    <w:rsid w:val="009D51EC"/>
    <w:rsid w:val="009D5FE5"/>
    <w:rsid w:val="009D628D"/>
    <w:rsid w:val="009D633E"/>
    <w:rsid w:val="009D6595"/>
    <w:rsid w:val="009D72A2"/>
    <w:rsid w:val="009D7B5B"/>
    <w:rsid w:val="009E0478"/>
    <w:rsid w:val="009E1AE8"/>
    <w:rsid w:val="009E2FE0"/>
    <w:rsid w:val="009E432C"/>
    <w:rsid w:val="009E43B6"/>
    <w:rsid w:val="009E4953"/>
    <w:rsid w:val="009E652F"/>
    <w:rsid w:val="009E6A4E"/>
    <w:rsid w:val="009E6A54"/>
    <w:rsid w:val="009E7055"/>
    <w:rsid w:val="009E70AD"/>
    <w:rsid w:val="009E733D"/>
    <w:rsid w:val="009E7F12"/>
    <w:rsid w:val="009F1213"/>
    <w:rsid w:val="009F333C"/>
    <w:rsid w:val="009F3D92"/>
    <w:rsid w:val="009F4460"/>
    <w:rsid w:val="009F5DC3"/>
    <w:rsid w:val="009F6CAC"/>
    <w:rsid w:val="00A005A8"/>
    <w:rsid w:val="00A00713"/>
    <w:rsid w:val="00A00877"/>
    <w:rsid w:val="00A016ED"/>
    <w:rsid w:val="00A02095"/>
    <w:rsid w:val="00A0361E"/>
    <w:rsid w:val="00A03680"/>
    <w:rsid w:val="00A040B3"/>
    <w:rsid w:val="00A05455"/>
    <w:rsid w:val="00A063BF"/>
    <w:rsid w:val="00A107E2"/>
    <w:rsid w:val="00A12573"/>
    <w:rsid w:val="00A12AE8"/>
    <w:rsid w:val="00A12E44"/>
    <w:rsid w:val="00A1365F"/>
    <w:rsid w:val="00A146B7"/>
    <w:rsid w:val="00A14ED8"/>
    <w:rsid w:val="00A15E2B"/>
    <w:rsid w:val="00A164C6"/>
    <w:rsid w:val="00A16769"/>
    <w:rsid w:val="00A21224"/>
    <w:rsid w:val="00A23968"/>
    <w:rsid w:val="00A253D6"/>
    <w:rsid w:val="00A25898"/>
    <w:rsid w:val="00A26146"/>
    <w:rsid w:val="00A262B1"/>
    <w:rsid w:val="00A26D3A"/>
    <w:rsid w:val="00A26EAC"/>
    <w:rsid w:val="00A26F3C"/>
    <w:rsid w:val="00A30D12"/>
    <w:rsid w:val="00A30D5A"/>
    <w:rsid w:val="00A31CCD"/>
    <w:rsid w:val="00A32C3A"/>
    <w:rsid w:val="00A33079"/>
    <w:rsid w:val="00A357FA"/>
    <w:rsid w:val="00A36305"/>
    <w:rsid w:val="00A36310"/>
    <w:rsid w:val="00A36E7E"/>
    <w:rsid w:val="00A3753A"/>
    <w:rsid w:val="00A37654"/>
    <w:rsid w:val="00A37B50"/>
    <w:rsid w:val="00A40CDE"/>
    <w:rsid w:val="00A40DE1"/>
    <w:rsid w:val="00A40E52"/>
    <w:rsid w:val="00A41D66"/>
    <w:rsid w:val="00A4237B"/>
    <w:rsid w:val="00A4273B"/>
    <w:rsid w:val="00A42CCB"/>
    <w:rsid w:val="00A4440F"/>
    <w:rsid w:val="00A44983"/>
    <w:rsid w:val="00A45E6E"/>
    <w:rsid w:val="00A460DE"/>
    <w:rsid w:val="00A46CB5"/>
    <w:rsid w:val="00A47B61"/>
    <w:rsid w:val="00A47E91"/>
    <w:rsid w:val="00A50981"/>
    <w:rsid w:val="00A51AD0"/>
    <w:rsid w:val="00A52F50"/>
    <w:rsid w:val="00A53181"/>
    <w:rsid w:val="00A533BF"/>
    <w:rsid w:val="00A534DB"/>
    <w:rsid w:val="00A5382D"/>
    <w:rsid w:val="00A53EB5"/>
    <w:rsid w:val="00A547E9"/>
    <w:rsid w:val="00A5564F"/>
    <w:rsid w:val="00A5635D"/>
    <w:rsid w:val="00A56F0E"/>
    <w:rsid w:val="00A579A3"/>
    <w:rsid w:val="00A62822"/>
    <w:rsid w:val="00A629D8"/>
    <w:rsid w:val="00A63C16"/>
    <w:rsid w:val="00A64170"/>
    <w:rsid w:val="00A64AB1"/>
    <w:rsid w:val="00A65294"/>
    <w:rsid w:val="00A66482"/>
    <w:rsid w:val="00A6675C"/>
    <w:rsid w:val="00A66DE8"/>
    <w:rsid w:val="00A71AB8"/>
    <w:rsid w:val="00A71EF4"/>
    <w:rsid w:val="00A72706"/>
    <w:rsid w:val="00A72C30"/>
    <w:rsid w:val="00A731D1"/>
    <w:rsid w:val="00A759A8"/>
    <w:rsid w:val="00A75CD4"/>
    <w:rsid w:val="00A75D94"/>
    <w:rsid w:val="00A77229"/>
    <w:rsid w:val="00A77864"/>
    <w:rsid w:val="00A80533"/>
    <w:rsid w:val="00A81039"/>
    <w:rsid w:val="00A82381"/>
    <w:rsid w:val="00A82D70"/>
    <w:rsid w:val="00A82E45"/>
    <w:rsid w:val="00A8325F"/>
    <w:rsid w:val="00A8350E"/>
    <w:rsid w:val="00A842C7"/>
    <w:rsid w:val="00A8650C"/>
    <w:rsid w:val="00A90E6A"/>
    <w:rsid w:val="00A911D8"/>
    <w:rsid w:val="00A91B7E"/>
    <w:rsid w:val="00A9243A"/>
    <w:rsid w:val="00A92BA2"/>
    <w:rsid w:val="00A950F1"/>
    <w:rsid w:val="00A95116"/>
    <w:rsid w:val="00A95911"/>
    <w:rsid w:val="00A95ADC"/>
    <w:rsid w:val="00A95D5E"/>
    <w:rsid w:val="00AA0EE9"/>
    <w:rsid w:val="00AA167F"/>
    <w:rsid w:val="00AA1D2E"/>
    <w:rsid w:val="00AA2169"/>
    <w:rsid w:val="00AA2E02"/>
    <w:rsid w:val="00AA3D0E"/>
    <w:rsid w:val="00AA46F8"/>
    <w:rsid w:val="00AA5315"/>
    <w:rsid w:val="00AA6272"/>
    <w:rsid w:val="00AA65FF"/>
    <w:rsid w:val="00AA660E"/>
    <w:rsid w:val="00AA7655"/>
    <w:rsid w:val="00AB0FAF"/>
    <w:rsid w:val="00AB1A16"/>
    <w:rsid w:val="00AB2A28"/>
    <w:rsid w:val="00AB4610"/>
    <w:rsid w:val="00AB5520"/>
    <w:rsid w:val="00AB5B57"/>
    <w:rsid w:val="00AB6B10"/>
    <w:rsid w:val="00AB6DDC"/>
    <w:rsid w:val="00AC13D0"/>
    <w:rsid w:val="00AC1AB8"/>
    <w:rsid w:val="00AC243C"/>
    <w:rsid w:val="00AC3F99"/>
    <w:rsid w:val="00AC49F4"/>
    <w:rsid w:val="00AC554C"/>
    <w:rsid w:val="00AC7A99"/>
    <w:rsid w:val="00AC7E95"/>
    <w:rsid w:val="00AD09E0"/>
    <w:rsid w:val="00AD1D2A"/>
    <w:rsid w:val="00AD20C8"/>
    <w:rsid w:val="00AD2DAE"/>
    <w:rsid w:val="00AD3809"/>
    <w:rsid w:val="00AD3BD1"/>
    <w:rsid w:val="00AD4B13"/>
    <w:rsid w:val="00AD4F4A"/>
    <w:rsid w:val="00AD6F35"/>
    <w:rsid w:val="00AD795C"/>
    <w:rsid w:val="00AE0EE7"/>
    <w:rsid w:val="00AE2697"/>
    <w:rsid w:val="00AE432D"/>
    <w:rsid w:val="00AE46F3"/>
    <w:rsid w:val="00AE4F2B"/>
    <w:rsid w:val="00AE6862"/>
    <w:rsid w:val="00AE71B9"/>
    <w:rsid w:val="00AE7D93"/>
    <w:rsid w:val="00AF1F6D"/>
    <w:rsid w:val="00AF2B0A"/>
    <w:rsid w:val="00AF2C18"/>
    <w:rsid w:val="00AF320A"/>
    <w:rsid w:val="00AF3FCA"/>
    <w:rsid w:val="00AF5791"/>
    <w:rsid w:val="00AF692B"/>
    <w:rsid w:val="00AF6A1F"/>
    <w:rsid w:val="00B00D86"/>
    <w:rsid w:val="00B010AD"/>
    <w:rsid w:val="00B02B11"/>
    <w:rsid w:val="00B031B6"/>
    <w:rsid w:val="00B034CE"/>
    <w:rsid w:val="00B037DB"/>
    <w:rsid w:val="00B03852"/>
    <w:rsid w:val="00B03C3B"/>
    <w:rsid w:val="00B03FD2"/>
    <w:rsid w:val="00B05118"/>
    <w:rsid w:val="00B06FA3"/>
    <w:rsid w:val="00B0766F"/>
    <w:rsid w:val="00B07686"/>
    <w:rsid w:val="00B07F5B"/>
    <w:rsid w:val="00B1079B"/>
    <w:rsid w:val="00B10F15"/>
    <w:rsid w:val="00B11DDD"/>
    <w:rsid w:val="00B12A19"/>
    <w:rsid w:val="00B16281"/>
    <w:rsid w:val="00B17412"/>
    <w:rsid w:val="00B21694"/>
    <w:rsid w:val="00B2175D"/>
    <w:rsid w:val="00B217B4"/>
    <w:rsid w:val="00B221F3"/>
    <w:rsid w:val="00B243CE"/>
    <w:rsid w:val="00B25636"/>
    <w:rsid w:val="00B2570D"/>
    <w:rsid w:val="00B25ECC"/>
    <w:rsid w:val="00B26BCF"/>
    <w:rsid w:val="00B26F53"/>
    <w:rsid w:val="00B3073F"/>
    <w:rsid w:val="00B30C3E"/>
    <w:rsid w:val="00B32F2A"/>
    <w:rsid w:val="00B33CF9"/>
    <w:rsid w:val="00B34374"/>
    <w:rsid w:val="00B36F25"/>
    <w:rsid w:val="00B40159"/>
    <w:rsid w:val="00B41057"/>
    <w:rsid w:val="00B4206F"/>
    <w:rsid w:val="00B42CBD"/>
    <w:rsid w:val="00B4310D"/>
    <w:rsid w:val="00B43405"/>
    <w:rsid w:val="00B43F75"/>
    <w:rsid w:val="00B44152"/>
    <w:rsid w:val="00B444D2"/>
    <w:rsid w:val="00B44557"/>
    <w:rsid w:val="00B44586"/>
    <w:rsid w:val="00B44B2B"/>
    <w:rsid w:val="00B4645A"/>
    <w:rsid w:val="00B47990"/>
    <w:rsid w:val="00B500E4"/>
    <w:rsid w:val="00B5033B"/>
    <w:rsid w:val="00B52064"/>
    <w:rsid w:val="00B52500"/>
    <w:rsid w:val="00B53136"/>
    <w:rsid w:val="00B5321D"/>
    <w:rsid w:val="00B54357"/>
    <w:rsid w:val="00B57214"/>
    <w:rsid w:val="00B60AF5"/>
    <w:rsid w:val="00B612CB"/>
    <w:rsid w:val="00B61915"/>
    <w:rsid w:val="00B646C0"/>
    <w:rsid w:val="00B65F69"/>
    <w:rsid w:val="00B6698B"/>
    <w:rsid w:val="00B66C15"/>
    <w:rsid w:val="00B672E5"/>
    <w:rsid w:val="00B67364"/>
    <w:rsid w:val="00B6740A"/>
    <w:rsid w:val="00B675F3"/>
    <w:rsid w:val="00B678B7"/>
    <w:rsid w:val="00B70897"/>
    <w:rsid w:val="00B70BB7"/>
    <w:rsid w:val="00B70ECD"/>
    <w:rsid w:val="00B712A1"/>
    <w:rsid w:val="00B723FA"/>
    <w:rsid w:val="00B72F79"/>
    <w:rsid w:val="00B73282"/>
    <w:rsid w:val="00B740B6"/>
    <w:rsid w:val="00B7478C"/>
    <w:rsid w:val="00B75BBA"/>
    <w:rsid w:val="00B76256"/>
    <w:rsid w:val="00B76F7C"/>
    <w:rsid w:val="00B80C47"/>
    <w:rsid w:val="00B81480"/>
    <w:rsid w:val="00B81AFA"/>
    <w:rsid w:val="00B82E8D"/>
    <w:rsid w:val="00B8383F"/>
    <w:rsid w:val="00B84596"/>
    <w:rsid w:val="00B85BA9"/>
    <w:rsid w:val="00B87528"/>
    <w:rsid w:val="00B90B4B"/>
    <w:rsid w:val="00B90D00"/>
    <w:rsid w:val="00B91901"/>
    <w:rsid w:val="00B9295C"/>
    <w:rsid w:val="00B9399B"/>
    <w:rsid w:val="00B944A3"/>
    <w:rsid w:val="00B9488D"/>
    <w:rsid w:val="00B94B99"/>
    <w:rsid w:val="00B94E4A"/>
    <w:rsid w:val="00B97417"/>
    <w:rsid w:val="00BA0B3C"/>
    <w:rsid w:val="00BA261D"/>
    <w:rsid w:val="00BA264E"/>
    <w:rsid w:val="00BA26D5"/>
    <w:rsid w:val="00BA31F2"/>
    <w:rsid w:val="00BA3FDB"/>
    <w:rsid w:val="00BA5035"/>
    <w:rsid w:val="00BA53B2"/>
    <w:rsid w:val="00BA53F2"/>
    <w:rsid w:val="00BA5940"/>
    <w:rsid w:val="00BA5C16"/>
    <w:rsid w:val="00BA5ECF"/>
    <w:rsid w:val="00BA5F87"/>
    <w:rsid w:val="00BA66A8"/>
    <w:rsid w:val="00BA7D16"/>
    <w:rsid w:val="00BB07BD"/>
    <w:rsid w:val="00BB0EBB"/>
    <w:rsid w:val="00BB134C"/>
    <w:rsid w:val="00BB20A7"/>
    <w:rsid w:val="00BB20B1"/>
    <w:rsid w:val="00BB3408"/>
    <w:rsid w:val="00BB46BB"/>
    <w:rsid w:val="00BB5684"/>
    <w:rsid w:val="00BB5690"/>
    <w:rsid w:val="00BB5D1F"/>
    <w:rsid w:val="00BB5E48"/>
    <w:rsid w:val="00BB69C0"/>
    <w:rsid w:val="00BB6AF9"/>
    <w:rsid w:val="00BB6FE1"/>
    <w:rsid w:val="00BB79C1"/>
    <w:rsid w:val="00BB7E5B"/>
    <w:rsid w:val="00BC0DBC"/>
    <w:rsid w:val="00BC2129"/>
    <w:rsid w:val="00BC2767"/>
    <w:rsid w:val="00BC29A2"/>
    <w:rsid w:val="00BC325F"/>
    <w:rsid w:val="00BC42D0"/>
    <w:rsid w:val="00BC442D"/>
    <w:rsid w:val="00BC47DF"/>
    <w:rsid w:val="00BC66EE"/>
    <w:rsid w:val="00BC6A97"/>
    <w:rsid w:val="00BC7C7F"/>
    <w:rsid w:val="00BD02FC"/>
    <w:rsid w:val="00BD0D7F"/>
    <w:rsid w:val="00BD2609"/>
    <w:rsid w:val="00BD28E2"/>
    <w:rsid w:val="00BD3B85"/>
    <w:rsid w:val="00BD560C"/>
    <w:rsid w:val="00BD6265"/>
    <w:rsid w:val="00BD6693"/>
    <w:rsid w:val="00BD707F"/>
    <w:rsid w:val="00BD7C0A"/>
    <w:rsid w:val="00BD7F49"/>
    <w:rsid w:val="00BE1CCB"/>
    <w:rsid w:val="00BE26F6"/>
    <w:rsid w:val="00BE49B9"/>
    <w:rsid w:val="00BE4BF7"/>
    <w:rsid w:val="00BF08FD"/>
    <w:rsid w:val="00BF0A0A"/>
    <w:rsid w:val="00BF1AC8"/>
    <w:rsid w:val="00BF23DA"/>
    <w:rsid w:val="00BF3B19"/>
    <w:rsid w:val="00BF3C6F"/>
    <w:rsid w:val="00BF3E7A"/>
    <w:rsid w:val="00BF44CB"/>
    <w:rsid w:val="00BF4781"/>
    <w:rsid w:val="00BF47A8"/>
    <w:rsid w:val="00BF4859"/>
    <w:rsid w:val="00BF4888"/>
    <w:rsid w:val="00BF5563"/>
    <w:rsid w:val="00BF57A9"/>
    <w:rsid w:val="00BF70AE"/>
    <w:rsid w:val="00BF7473"/>
    <w:rsid w:val="00C00058"/>
    <w:rsid w:val="00C002DB"/>
    <w:rsid w:val="00C01979"/>
    <w:rsid w:val="00C01AB4"/>
    <w:rsid w:val="00C028D5"/>
    <w:rsid w:val="00C029A3"/>
    <w:rsid w:val="00C02EB6"/>
    <w:rsid w:val="00C02F6A"/>
    <w:rsid w:val="00C032D4"/>
    <w:rsid w:val="00C04E2A"/>
    <w:rsid w:val="00C0595D"/>
    <w:rsid w:val="00C05EC4"/>
    <w:rsid w:val="00C06138"/>
    <w:rsid w:val="00C0625D"/>
    <w:rsid w:val="00C078AB"/>
    <w:rsid w:val="00C07AD3"/>
    <w:rsid w:val="00C10359"/>
    <w:rsid w:val="00C113FA"/>
    <w:rsid w:val="00C11653"/>
    <w:rsid w:val="00C119B6"/>
    <w:rsid w:val="00C12D6D"/>
    <w:rsid w:val="00C13287"/>
    <w:rsid w:val="00C14D55"/>
    <w:rsid w:val="00C157EC"/>
    <w:rsid w:val="00C15AE8"/>
    <w:rsid w:val="00C169B6"/>
    <w:rsid w:val="00C217CD"/>
    <w:rsid w:val="00C21B99"/>
    <w:rsid w:val="00C21EDD"/>
    <w:rsid w:val="00C2279A"/>
    <w:rsid w:val="00C236EB"/>
    <w:rsid w:val="00C24423"/>
    <w:rsid w:val="00C24A5C"/>
    <w:rsid w:val="00C24C9C"/>
    <w:rsid w:val="00C25279"/>
    <w:rsid w:val="00C2527F"/>
    <w:rsid w:val="00C252BB"/>
    <w:rsid w:val="00C25C67"/>
    <w:rsid w:val="00C260CD"/>
    <w:rsid w:val="00C30EA8"/>
    <w:rsid w:val="00C33D51"/>
    <w:rsid w:val="00C345C8"/>
    <w:rsid w:val="00C346A8"/>
    <w:rsid w:val="00C3489A"/>
    <w:rsid w:val="00C3559E"/>
    <w:rsid w:val="00C375A8"/>
    <w:rsid w:val="00C37893"/>
    <w:rsid w:val="00C379D0"/>
    <w:rsid w:val="00C4002F"/>
    <w:rsid w:val="00C40BCA"/>
    <w:rsid w:val="00C4144A"/>
    <w:rsid w:val="00C4198B"/>
    <w:rsid w:val="00C43D6B"/>
    <w:rsid w:val="00C4465A"/>
    <w:rsid w:val="00C474BD"/>
    <w:rsid w:val="00C477FE"/>
    <w:rsid w:val="00C47CB0"/>
    <w:rsid w:val="00C50EA5"/>
    <w:rsid w:val="00C5197B"/>
    <w:rsid w:val="00C52257"/>
    <w:rsid w:val="00C526AE"/>
    <w:rsid w:val="00C53239"/>
    <w:rsid w:val="00C538C5"/>
    <w:rsid w:val="00C53E5C"/>
    <w:rsid w:val="00C557B3"/>
    <w:rsid w:val="00C5792B"/>
    <w:rsid w:val="00C57CEE"/>
    <w:rsid w:val="00C604C2"/>
    <w:rsid w:val="00C640B6"/>
    <w:rsid w:val="00C654F3"/>
    <w:rsid w:val="00C66346"/>
    <w:rsid w:val="00C66DED"/>
    <w:rsid w:val="00C702E9"/>
    <w:rsid w:val="00C7179A"/>
    <w:rsid w:val="00C73065"/>
    <w:rsid w:val="00C73AE0"/>
    <w:rsid w:val="00C73B83"/>
    <w:rsid w:val="00C7437B"/>
    <w:rsid w:val="00C753DA"/>
    <w:rsid w:val="00C80A1C"/>
    <w:rsid w:val="00C80F1C"/>
    <w:rsid w:val="00C83AAD"/>
    <w:rsid w:val="00C84A9C"/>
    <w:rsid w:val="00C84B8C"/>
    <w:rsid w:val="00C84BB2"/>
    <w:rsid w:val="00C8662A"/>
    <w:rsid w:val="00C86BB9"/>
    <w:rsid w:val="00C90E7E"/>
    <w:rsid w:val="00C90FBF"/>
    <w:rsid w:val="00C91BC8"/>
    <w:rsid w:val="00C9225F"/>
    <w:rsid w:val="00C922F6"/>
    <w:rsid w:val="00C92994"/>
    <w:rsid w:val="00C93833"/>
    <w:rsid w:val="00C93988"/>
    <w:rsid w:val="00C93BE1"/>
    <w:rsid w:val="00C93F65"/>
    <w:rsid w:val="00C93F6A"/>
    <w:rsid w:val="00C94894"/>
    <w:rsid w:val="00C95369"/>
    <w:rsid w:val="00C9571D"/>
    <w:rsid w:val="00CA01E8"/>
    <w:rsid w:val="00CA0869"/>
    <w:rsid w:val="00CA1BA0"/>
    <w:rsid w:val="00CA20B3"/>
    <w:rsid w:val="00CA4369"/>
    <w:rsid w:val="00CA43F1"/>
    <w:rsid w:val="00CA5980"/>
    <w:rsid w:val="00CA5E0E"/>
    <w:rsid w:val="00CA6888"/>
    <w:rsid w:val="00CB0818"/>
    <w:rsid w:val="00CB2450"/>
    <w:rsid w:val="00CB3125"/>
    <w:rsid w:val="00CB4547"/>
    <w:rsid w:val="00CB6C22"/>
    <w:rsid w:val="00CB6CA3"/>
    <w:rsid w:val="00CB7B93"/>
    <w:rsid w:val="00CB7FF0"/>
    <w:rsid w:val="00CC378C"/>
    <w:rsid w:val="00CC3CF9"/>
    <w:rsid w:val="00CC530B"/>
    <w:rsid w:val="00CC57C5"/>
    <w:rsid w:val="00CC5C36"/>
    <w:rsid w:val="00CD0148"/>
    <w:rsid w:val="00CD2C0C"/>
    <w:rsid w:val="00CD3681"/>
    <w:rsid w:val="00CD460C"/>
    <w:rsid w:val="00CD70AC"/>
    <w:rsid w:val="00CE0365"/>
    <w:rsid w:val="00CE0576"/>
    <w:rsid w:val="00CE0B35"/>
    <w:rsid w:val="00CE0DCA"/>
    <w:rsid w:val="00CE3628"/>
    <w:rsid w:val="00CE4ED8"/>
    <w:rsid w:val="00CE5C18"/>
    <w:rsid w:val="00CE6E23"/>
    <w:rsid w:val="00CE7BFB"/>
    <w:rsid w:val="00CF09CC"/>
    <w:rsid w:val="00CF2116"/>
    <w:rsid w:val="00CF30C1"/>
    <w:rsid w:val="00CF3BB9"/>
    <w:rsid w:val="00CF5DF4"/>
    <w:rsid w:val="00CF613F"/>
    <w:rsid w:val="00CF6839"/>
    <w:rsid w:val="00CF6D8D"/>
    <w:rsid w:val="00CF740D"/>
    <w:rsid w:val="00D01538"/>
    <w:rsid w:val="00D019D8"/>
    <w:rsid w:val="00D01DC7"/>
    <w:rsid w:val="00D03F4E"/>
    <w:rsid w:val="00D04991"/>
    <w:rsid w:val="00D0541F"/>
    <w:rsid w:val="00D105E9"/>
    <w:rsid w:val="00D11328"/>
    <w:rsid w:val="00D13DF0"/>
    <w:rsid w:val="00D14096"/>
    <w:rsid w:val="00D16029"/>
    <w:rsid w:val="00D1633A"/>
    <w:rsid w:val="00D21A1C"/>
    <w:rsid w:val="00D2219D"/>
    <w:rsid w:val="00D224F7"/>
    <w:rsid w:val="00D22770"/>
    <w:rsid w:val="00D22A2E"/>
    <w:rsid w:val="00D24615"/>
    <w:rsid w:val="00D2465D"/>
    <w:rsid w:val="00D252F3"/>
    <w:rsid w:val="00D25377"/>
    <w:rsid w:val="00D253C5"/>
    <w:rsid w:val="00D25728"/>
    <w:rsid w:val="00D25DF4"/>
    <w:rsid w:val="00D263EE"/>
    <w:rsid w:val="00D267E9"/>
    <w:rsid w:val="00D26FD5"/>
    <w:rsid w:val="00D326BB"/>
    <w:rsid w:val="00D3285D"/>
    <w:rsid w:val="00D32C0E"/>
    <w:rsid w:val="00D33BA1"/>
    <w:rsid w:val="00D349CF"/>
    <w:rsid w:val="00D35A94"/>
    <w:rsid w:val="00D35E46"/>
    <w:rsid w:val="00D36781"/>
    <w:rsid w:val="00D3760D"/>
    <w:rsid w:val="00D37B7E"/>
    <w:rsid w:val="00D402CC"/>
    <w:rsid w:val="00D402CF"/>
    <w:rsid w:val="00D402D1"/>
    <w:rsid w:val="00D40E40"/>
    <w:rsid w:val="00D40EEF"/>
    <w:rsid w:val="00D41059"/>
    <w:rsid w:val="00D416DC"/>
    <w:rsid w:val="00D41A93"/>
    <w:rsid w:val="00D43337"/>
    <w:rsid w:val="00D43BAB"/>
    <w:rsid w:val="00D443B9"/>
    <w:rsid w:val="00D4620B"/>
    <w:rsid w:val="00D4626E"/>
    <w:rsid w:val="00D46A43"/>
    <w:rsid w:val="00D4724C"/>
    <w:rsid w:val="00D54315"/>
    <w:rsid w:val="00D56293"/>
    <w:rsid w:val="00D56B40"/>
    <w:rsid w:val="00D56BFE"/>
    <w:rsid w:val="00D57EC6"/>
    <w:rsid w:val="00D60A4F"/>
    <w:rsid w:val="00D60B15"/>
    <w:rsid w:val="00D60EDF"/>
    <w:rsid w:val="00D62CBC"/>
    <w:rsid w:val="00D64BA0"/>
    <w:rsid w:val="00D664ED"/>
    <w:rsid w:val="00D67393"/>
    <w:rsid w:val="00D7042F"/>
    <w:rsid w:val="00D7054A"/>
    <w:rsid w:val="00D70B16"/>
    <w:rsid w:val="00D70DC9"/>
    <w:rsid w:val="00D71076"/>
    <w:rsid w:val="00D72113"/>
    <w:rsid w:val="00D73232"/>
    <w:rsid w:val="00D75344"/>
    <w:rsid w:val="00D76BE7"/>
    <w:rsid w:val="00D76FB6"/>
    <w:rsid w:val="00D81616"/>
    <w:rsid w:val="00D81B4A"/>
    <w:rsid w:val="00D81E6F"/>
    <w:rsid w:val="00D8279B"/>
    <w:rsid w:val="00D843E5"/>
    <w:rsid w:val="00D8649C"/>
    <w:rsid w:val="00D869EB"/>
    <w:rsid w:val="00D87E2C"/>
    <w:rsid w:val="00D91A4E"/>
    <w:rsid w:val="00D9345A"/>
    <w:rsid w:val="00D93F6F"/>
    <w:rsid w:val="00D94409"/>
    <w:rsid w:val="00D94D33"/>
    <w:rsid w:val="00D962D2"/>
    <w:rsid w:val="00D96CFF"/>
    <w:rsid w:val="00D972DC"/>
    <w:rsid w:val="00DA05DD"/>
    <w:rsid w:val="00DA0A41"/>
    <w:rsid w:val="00DA27A8"/>
    <w:rsid w:val="00DA29F9"/>
    <w:rsid w:val="00DA34A5"/>
    <w:rsid w:val="00DA3E9E"/>
    <w:rsid w:val="00DA4CA4"/>
    <w:rsid w:val="00DA4E32"/>
    <w:rsid w:val="00DA689D"/>
    <w:rsid w:val="00DA6AAD"/>
    <w:rsid w:val="00DA715E"/>
    <w:rsid w:val="00DA7D08"/>
    <w:rsid w:val="00DB085A"/>
    <w:rsid w:val="00DB1D06"/>
    <w:rsid w:val="00DB2F5D"/>
    <w:rsid w:val="00DB3A53"/>
    <w:rsid w:val="00DB3C31"/>
    <w:rsid w:val="00DB65D2"/>
    <w:rsid w:val="00DB6FFF"/>
    <w:rsid w:val="00DC0CED"/>
    <w:rsid w:val="00DC1DA5"/>
    <w:rsid w:val="00DC2644"/>
    <w:rsid w:val="00DC4272"/>
    <w:rsid w:val="00DC56AF"/>
    <w:rsid w:val="00DC5B51"/>
    <w:rsid w:val="00DC6BCD"/>
    <w:rsid w:val="00DC715A"/>
    <w:rsid w:val="00DC731A"/>
    <w:rsid w:val="00DC7470"/>
    <w:rsid w:val="00DD1434"/>
    <w:rsid w:val="00DD3B24"/>
    <w:rsid w:val="00DD3EBC"/>
    <w:rsid w:val="00DD47B8"/>
    <w:rsid w:val="00DD4A4D"/>
    <w:rsid w:val="00DD6AAD"/>
    <w:rsid w:val="00DD6D90"/>
    <w:rsid w:val="00DD6F5F"/>
    <w:rsid w:val="00DD7B32"/>
    <w:rsid w:val="00DD7BB9"/>
    <w:rsid w:val="00DE0DC2"/>
    <w:rsid w:val="00DE178B"/>
    <w:rsid w:val="00DE1FC5"/>
    <w:rsid w:val="00DE2E50"/>
    <w:rsid w:val="00DE3399"/>
    <w:rsid w:val="00DF033C"/>
    <w:rsid w:val="00DF040E"/>
    <w:rsid w:val="00DF1EA7"/>
    <w:rsid w:val="00DF2316"/>
    <w:rsid w:val="00DF2A47"/>
    <w:rsid w:val="00DF2A68"/>
    <w:rsid w:val="00DF40F2"/>
    <w:rsid w:val="00DF4D03"/>
    <w:rsid w:val="00E004D3"/>
    <w:rsid w:val="00E00DEE"/>
    <w:rsid w:val="00E03795"/>
    <w:rsid w:val="00E04834"/>
    <w:rsid w:val="00E049EC"/>
    <w:rsid w:val="00E04ACE"/>
    <w:rsid w:val="00E059C4"/>
    <w:rsid w:val="00E074EE"/>
    <w:rsid w:val="00E07662"/>
    <w:rsid w:val="00E105F3"/>
    <w:rsid w:val="00E1078E"/>
    <w:rsid w:val="00E113DD"/>
    <w:rsid w:val="00E1188D"/>
    <w:rsid w:val="00E11EE9"/>
    <w:rsid w:val="00E1250A"/>
    <w:rsid w:val="00E144FF"/>
    <w:rsid w:val="00E159B6"/>
    <w:rsid w:val="00E17094"/>
    <w:rsid w:val="00E17113"/>
    <w:rsid w:val="00E171C1"/>
    <w:rsid w:val="00E220F9"/>
    <w:rsid w:val="00E22878"/>
    <w:rsid w:val="00E22B17"/>
    <w:rsid w:val="00E22B29"/>
    <w:rsid w:val="00E22DD8"/>
    <w:rsid w:val="00E2335F"/>
    <w:rsid w:val="00E2374B"/>
    <w:rsid w:val="00E238C1"/>
    <w:rsid w:val="00E245F8"/>
    <w:rsid w:val="00E24809"/>
    <w:rsid w:val="00E25D5F"/>
    <w:rsid w:val="00E25F2B"/>
    <w:rsid w:val="00E267E1"/>
    <w:rsid w:val="00E26AE1"/>
    <w:rsid w:val="00E26D4B"/>
    <w:rsid w:val="00E26D52"/>
    <w:rsid w:val="00E30B54"/>
    <w:rsid w:val="00E310A5"/>
    <w:rsid w:val="00E31901"/>
    <w:rsid w:val="00E32E6A"/>
    <w:rsid w:val="00E33147"/>
    <w:rsid w:val="00E344C2"/>
    <w:rsid w:val="00E34988"/>
    <w:rsid w:val="00E35493"/>
    <w:rsid w:val="00E40375"/>
    <w:rsid w:val="00E40BAF"/>
    <w:rsid w:val="00E41707"/>
    <w:rsid w:val="00E41772"/>
    <w:rsid w:val="00E41B64"/>
    <w:rsid w:val="00E421E4"/>
    <w:rsid w:val="00E424F7"/>
    <w:rsid w:val="00E42B8D"/>
    <w:rsid w:val="00E42E56"/>
    <w:rsid w:val="00E43AD8"/>
    <w:rsid w:val="00E4424C"/>
    <w:rsid w:val="00E45107"/>
    <w:rsid w:val="00E47FB3"/>
    <w:rsid w:val="00E503CF"/>
    <w:rsid w:val="00E51116"/>
    <w:rsid w:val="00E516C3"/>
    <w:rsid w:val="00E53B3D"/>
    <w:rsid w:val="00E5626F"/>
    <w:rsid w:val="00E60F87"/>
    <w:rsid w:val="00E61926"/>
    <w:rsid w:val="00E62A8A"/>
    <w:rsid w:val="00E63E88"/>
    <w:rsid w:val="00E64603"/>
    <w:rsid w:val="00E65372"/>
    <w:rsid w:val="00E65989"/>
    <w:rsid w:val="00E65FF0"/>
    <w:rsid w:val="00E677D8"/>
    <w:rsid w:val="00E67C7B"/>
    <w:rsid w:val="00E700D4"/>
    <w:rsid w:val="00E70323"/>
    <w:rsid w:val="00E70828"/>
    <w:rsid w:val="00E71F43"/>
    <w:rsid w:val="00E72987"/>
    <w:rsid w:val="00E74171"/>
    <w:rsid w:val="00E74BD2"/>
    <w:rsid w:val="00E7515F"/>
    <w:rsid w:val="00E76A31"/>
    <w:rsid w:val="00E775F7"/>
    <w:rsid w:val="00E806CF"/>
    <w:rsid w:val="00E81008"/>
    <w:rsid w:val="00E818B0"/>
    <w:rsid w:val="00E81E2A"/>
    <w:rsid w:val="00E82D2F"/>
    <w:rsid w:val="00E85257"/>
    <w:rsid w:val="00E85462"/>
    <w:rsid w:val="00E855B9"/>
    <w:rsid w:val="00E85845"/>
    <w:rsid w:val="00E924B1"/>
    <w:rsid w:val="00E93CC2"/>
    <w:rsid w:val="00E95166"/>
    <w:rsid w:val="00E95892"/>
    <w:rsid w:val="00E95C6B"/>
    <w:rsid w:val="00E96E9A"/>
    <w:rsid w:val="00E970E6"/>
    <w:rsid w:val="00E97585"/>
    <w:rsid w:val="00E976D2"/>
    <w:rsid w:val="00E97CFA"/>
    <w:rsid w:val="00E97D44"/>
    <w:rsid w:val="00E97F6D"/>
    <w:rsid w:val="00EA30FA"/>
    <w:rsid w:val="00EA3A3D"/>
    <w:rsid w:val="00EA3E5B"/>
    <w:rsid w:val="00EA4960"/>
    <w:rsid w:val="00EA6396"/>
    <w:rsid w:val="00EA772F"/>
    <w:rsid w:val="00EA7A75"/>
    <w:rsid w:val="00EB077B"/>
    <w:rsid w:val="00EB0836"/>
    <w:rsid w:val="00EB23A5"/>
    <w:rsid w:val="00EB29D0"/>
    <w:rsid w:val="00EB3E87"/>
    <w:rsid w:val="00EB44F8"/>
    <w:rsid w:val="00EB4EE7"/>
    <w:rsid w:val="00EB6745"/>
    <w:rsid w:val="00EB6FF5"/>
    <w:rsid w:val="00EC2010"/>
    <w:rsid w:val="00EC21AC"/>
    <w:rsid w:val="00EC3E4A"/>
    <w:rsid w:val="00EC427F"/>
    <w:rsid w:val="00EC4856"/>
    <w:rsid w:val="00EC4A2C"/>
    <w:rsid w:val="00EC4E12"/>
    <w:rsid w:val="00EC6C55"/>
    <w:rsid w:val="00EC762B"/>
    <w:rsid w:val="00ED1ACB"/>
    <w:rsid w:val="00ED2711"/>
    <w:rsid w:val="00ED2C81"/>
    <w:rsid w:val="00ED58B7"/>
    <w:rsid w:val="00ED6D7D"/>
    <w:rsid w:val="00ED7860"/>
    <w:rsid w:val="00EE038C"/>
    <w:rsid w:val="00EE13E2"/>
    <w:rsid w:val="00EE411E"/>
    <w:rsid w:val="00EE6A29"/>
    <w:rsid w:val="00EE701F"/>
    <w:rsid w:val="00EE744B"/>
    <w:rsid w:val="00EF0B4F"/>
    <w:rsid w:val="00EF0B6A"/>
    <w:rsid w:val="00EF0BE8"/>
    <w:rsid w:val="00EF1336"/>
    <w:rsid w:val="00EF2219"/>
    <w:rsid w:val="00EF238E"/>
    <w:rsid w:val="00EF3294"/>
    <w:rsid w:val="00EF39FE"/>
    <w:rsid w:val="00EF5FD1"/>
    <w:rsid w:val="00EF6C64"/>
    <w:rsid w:val="00F00D6C"/>
    <w:rsid w:val="00F01402"/>
    <w:rsid w:val="00F016CC"/>
    <w:rsid w:val="00F01F27"/>
    <w:rsid w:val="00F02A9D"/>
    <w:rsid w:val="00F03F92"/>
    <w:rsid w:val="00F05820"/>
    <w:rsid w:val="00F06028"/>
    <w:rsid w:val="00F06EBC"/>
    <w:rsid w:val="00F10B0C"/>
    <w:rsid w:val="00F1180C"/>
    <w:rsid w:val="00F14090"/>
    <w:rsid w:val="00F14CB1"/>
    <w:rsid w:val="00F14FDF"/>
    <w:rsid w:val="00F152BF"/>
    <w:rsid w:val="00F1552D"/>
    <w:rsid w:val="00F15EB5"/>
    <w:rsid w:val="00F16085"/>
    <w:rsid w:val="00F165FF"/>
    <w:rsid w:val="00F1676D"/>
    <w:rsid w:val="00F16A4D"/>
    <w:rsid w:val="00F200B9"/>
    <w:rsid w:val="00F20FE6"/>
    <w:rsid w:val="00F23664"/>
    <w:rsid w:val="00F23C3C"/>
    <w:rsid w:val="00F24186"/>
    <w:rsid w:val="00F24390"/>
    <w:rsid w:val="00F25DC2"/>
    <w:rsid w:val="00F300FF"/>
    <w:rsid w:val="00F305C8"/>
    <w:rsid w:val="00F31285"/>
    <w:rsid w:val="00F31637"/>
    <w:rsid w:val="00F317AE"/>
    <w:rsid w:val="00F32031"/>
    <w:rsid w:val="00F33F00"/>
    <w:rsid w:val="00F367D5"/>
    <w:rsid w:val="00F37736"/>
    <w:rsid w:val="00F37831"/>
    <w:rsid w:val="00F37C6F"/>
    <w:rsid w:val="00F408DB"/>
    <w:rsid w:val="00F40D29"/>
    <w:rsid w:val="00F40DEF"/>
    <w:rsid w:val="00F41A3E"/>
    <w:rsid w:val="00F41ED6"/>
    <w:rsid w:val="00F41F06"/>
    <w:rsid w:val="00F431DB"/>
    <w:rsid w:val="00F44A5E"/>
    <w:rsid w:val="00F45988"/>
    <w:rsid w:val="00F47EFF"/>
    <w:rsid w:val="00F5040F"/>
    <w:rsid w:val="00F508B5"/>
    <w:rsid w:val="00F52D2D"/>
    <w:rsid w:val="00F52D67"/>
    <w:rsid w:val="00F54B02"/>
    <w:rsid w:val="00F55048"/>
    <w:rsid w:val="00F56D08"/>
    <w:rsid w:val="00F57B50"/>
    <w:rsid w:val="00F605EB"/>
    <w:rsid w:val="00F60F20"/>
    <w:rsid w:val="00F60FEF"/>
    <w:rsid w:val="00F614F3"/>
    <w:rsid w:val="00F61834"/>
    <w:rsid w:val="00F61BAF"/>
    <w:rsid w:val="00F6246A"/>
    <w:rsid w:val="00F6403A"/>
    <w:rsid w:val="00F642F8"/>
    <w:rsid w:val="00F644B4"/>
    <w:rsid w:val="00F64DDE"/>
    <w:rsid w:val="00F66BBE"/>
    <w:rsid w:val="00F6776D"/>
    <w:rsid w:val="00F67AFB"/>
    <w:rsid w:val="00F67D26"/>
    <w:rsid w:val="00F67E4E"/>
    <w:rsid w:val="00F700A7"/>
    <w:rsid w:val="00F704F8"/>
    <w:rsid w:val="00F7160C"/>
    <w:rsid w:val="00F716D6"/>
    <w:rsid w:val="00F73166"/>
    <w:rsid w:val="00F73876"/>
    <w:rsid w:val="00F73916"/>
    <w:rsid w:val="00F73D92"/>
    <w:rsid w:val="00F755EC"/>
    <w:rsid w:val="00F77911"/>
    <w:rsid w:val="00F8014D"/>
    <w:rsid w:val="00F80740"/>
    <w:rsid w:val="00F82235"/>
    <w:rsid w:val="00F8353D"/>
    <w:rsid w:val="00F83A2B"/>
    <w:rsid w:val="00F83B07"/>
    <w:rsid w:val="00F8412B"/>
    <w:rsid w:val="00F87228"/>
    <w:rsid w:val="00F909C0"/>
    <w:rsid w:val="00F91C70"/>
    <w:rsid w:val="00F92A17"/>
    <w:rsid w:val="00F93659"/>
    <w:rsid w:val="00F939B5"/>
    <w:rsid w:val="00F948C0"/>
    <w:rsid w:val="00F95832"/>
    <w:rsid w:val="00F96DAD"/>
    <w:rsid w:val="00F97943"/>
    <w:rsid w:val="00F97D93"/>
    <w:rsid w:val="00FA084A"/>
    <w:rsid w:val="00FA0934"/>
    <w:rsid w:val="00FA09C3"/>
    <w:rsid w:val="00FA18C1"/>
    <w:rsid w:val="00FA2069"/>
    <w:rsid w:val="00FA2110"/>
    <w:rsid w:val="00FA2CA3"/>
    <w:rsid w:val="00FA2FF4"/>
    <w:rsid w:val="00FA3939"/>
    <w:rsid w:val="00FA4280"/>
    <w:rsid w:val="00FA42EC"/>
    <w:rsid w:val="00FA4C37"/>
    <w:rsid w:val="00FA4D24"/>
    <w:rsid w:val="00FA6169"/>
    <w:rsid w:val="00FA7ED1"/>
    <w:rsid w:val="00FA7F10"/>
    <w:rsid w:val="00FB178A"/>
    <w:rsid w:val="00FB238B"/>
    <w:rsid w:val="00FB2F51"/>
    <w:rsid w:val="00FB3E70"/>
    <w:rsid w:val="00FB3F99"/>
    <w:rsid w:val="00FB61EA"/>
    <w:rsid w:val="00FB7C70"/>
    <w:rsid w:val="00FC057D"/>
    <w:rsid w:val="00FC0994"/>
    <w:rsid w:val="00FC1431"/>
    <w:rsid w:val="00FC3E17"/>
    <w:rsid w:val="00FC49A5"/>
    <w:rsid w:val="00FC49EA"/>
    <w:rsid w:val="00FC5320"/>
    <w:rsid w:val="00FC6816"/>
    <w:rsid w:val="00FC748C"/>
    <w:rsid w:val="00FD01CC"/>
    <w:rsid w:val="00FD02B2"/>
    <w:rsid w:val="00FD3082"/>
    <w:rsid w:val="00FD3D43"/>
    <w:rsid w:val="00FD4088"/>
    <w:rsid w:val="00FD4B7B"/>
    <w:rsid w:val="00FD5620"/>
    <w:rsid w:val="00FD6832"/>
    <w:rsid w:val="00FD6877"/>
    <w:rsid w:val="00FE0AFB"/>
    <w:rsid w:val="00FE17C3"/>
    <w:rsid w:val="00FE1A81"/>
    <w:rsid w:val="00FE3991"/>
    <w:rsid w:val="00FE46BF"/>
    <w:rsid w:val="00FE6B2A"/>
    <w:rsid w:val="00FF0811"/>
    <w:rsid w:val="00FF08A9"/>
    <w:rsid w:val="00FF0DBB"/>
    <w:rsid w:val="00FF392B"/>
    <w:rsid w:val="00FF3DA2"/>
    <w:rsid w:val="00FF5CBC"/>
    <w:rsid w:val="00FF601B"/>
    <w:rsid w:val="00FF61F1"/>
    <w:rsid w:val="00FF7E49"/>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9720"/>
  <w15:chartTrackingRefBased/>
  <w15:docId w15:val="{7F2D3FAF-13CA-4722-A02D-AA58E780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1480"/>
    <w:pPr>
      <w:spacing w:before="100" w:beforeAutospacing="1" w:after="100" w:afterAutospacing="1" w:line="240" w:lineRule="auto"/>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E9"/>
    <w:pPr>
      <w:ind w:left="720"/>
      <w:contextualSpacing/>
    </w:pPr>
  </w:style>
  <w:style w:type="paragraph" w:styleId="Revision">
    <w:name w:val="Revision"/>
    <w:hidden/>
    <w:uiPriority w:val="99"/>
    <w:semiHidden/>
    <w:rsid w:val="00290E49"/>
    <w:pPr>
      <w:spacing w:after="0" w:line="240" w:lineRule="auto"/>
    </w:pPr>
  </w:style>
  <w:style w:type="paragraph" w:customStyle="1" w:styleId="Default">
    <w:name w:val="Default"/>
    <w:rsid w:val="003A2627"/>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546AC7"/>
    <w:rPr>
      <w:color w:val="0000FF"/>
      <w:u w:val="single"/>
    </w:rPr>
  </w:style>
  <w:style w:type="paragraph" w:styleId="FootnoteText">
    <w:name w:val="footnote text"/>
    <w:basedOn w:val="Normal"/>
    <w:link w:val="FootnoteTextChar"/>
    <w:uiPriority w:val="99"/>
    <w:semiHidden/>
    <w:unhideWhenUsed/>
    <w:rsid w:val="00546AC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46AC7"/>
    <w:rPr>
      <w:rFonts w:asciiTheme="minorHAnsi" w:hAnsiTheme="minorHAnsi"/>
      <w:sz w:val="20"/>
      <w:szCs w:val="20"/>
    </w:rPr>
  </w:style>
  <w:style w:type="character" w:styleId="FootnoteReference">
    <w:name w:val="footnote reference"/>
    <w:basedOn w:val="DefaultParagraphFont"/>
    <w:uiPriority w:val="99"/>
    <w:semiHidden/>
    <w:unhideWhenUsed/>
    <w:rsid w:val="00546AC7"/>
    <w:rPr>
      <w:vertAlign w:val="superscript"/>
    </w:rPr>
  </w:style>
  <w:style w:type="character" w:styleId="Emphasis">
    <w:name w:val="Emphasis"/>
    <w:basedOn w:val="DefaultParagraphFont"/>
    <w:uiPriority w:val="20"/>
    <w:qFormat/>
    <w:rsid w:val="00715044"/>
    <w:rPr>
      <w:i/>
      <w:iCs/>
    </w:rPr>
  </w:style>
  <w:style w:type="table" w:styleId="TableGrid">
    <w:name w:val="Table Grid"/>
    <w:basedOn w:val="TableNormal"/>
    <w:uiPriority w:val="59"/>
    <w:rsid w:val="00B97417"/>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1480"/>
    <w:rPr>
      <w:rFonts w:eastAsia="Times New Roman" w:cs="Times New Roman"/>
      <w:b/>
      <w:bCs/>
      <w:sz w:val="36"/>
      <w:szCs w:val="36"/>
      <w:lang w:eastAsia="en-GB"/>
    </w:rPr>
  </w:style>
  <w:style w:type="paragraph" w:styleId="Header">
    <w:name w:val="header"/>
    <w:basedOn w:val="Normal"/>
    <w:link w:val="HeaderChar"/>
    <w:uiPriority w:val="99"/>
    <w:unhideWhenUsed/>
    <w:rsid w:val="00B81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80"/>
  </w:style>
  <w:style w:type="paragraph" w:styleId="Footer">
    <w:name w:val="footer"/>
    <w:basedOn w:val="Normal"/>
    <w:link w:val="FooterChar"/>
    <w:uiPriority w:val="99"/>
    <w:unhideWhenUsed/>
    <w:rsid w:val="00B81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80"/>
  </w:style>
  <w:style w:type="character" w:styleId="CommentReference">
    <w:name w:val="annotation reference"/>
    <w:basedOn w:val="DefaultParagraphFont"/>
    <w:uiPriority w:val="99"/>
    <w:semiHidden/>
    <w:unhideWhenUsed/>
    <w:rsid w:val="00D267E9"/>
    <w:rPr>
      <w:sz w:val="16"/>
      <w:szCs w:val="16"/>
    </w:rPr>
  </w:style>
  <w:style w:type="paragraph" w:styleId="CommentText">
    <w:name w:val="annotation text"/>
    <w:basedOn w:val="Normal"/>
    <w:link w:val="CommentTextChar"/>
    <w:uiPriority w:val="99"/>
    <w:semiHidden/>
    <w:unhideWhenUsed/>
    <w:rsid w:val="00D267E9"/>
    <w:pPr>
      <w:spacing w:line="240" w:lineRule="auto"/>
    </w:pPr>
    <w:rPr>
      <w:sz w:val="20"/>
      <w:szCs w:val="20"/>
    </w:rPr>
  </w:style>
  <w:style w:type="character" w:customStyle="1" w:styleId="CommentTextChar">
    <w:name w:val="Comment Text Char"/>
    <w:basedOn w:val="DefaultParagraphFont"/>
    <w:link w:val="CommentText"/>
    <w:uiPriority w:val="99"/>
    <w:semiHidden/>
    <w:rsid w:val="00D267E9"/>
    <w:rPr>
      <w:sz w:val="20"/>
      <w:szCs w:val="20"/>
    </w:rPr>
  </w:style>
  <w:style w:type="paragraph" w:styleId="CommentSubject">
    <w:name w:val="annotation subject"/>
    <w:basedOn w:val="CommentText"/>
    <w:next w:val="CommentText"/>
    <w:link w:val="CommentSubjectChar"/>
    <w:uiPriority w:val="99"/>
    <w:semiHidden/>
    <w:unhideWhenUsed/>
    <w:rsid w:val="00D267E9"/>
    <w:rPr>
      <w:b/>
      <w:bCs/>
    </w:rPr>
  </w:style>
  <w:style w:type="character" w:customStyle="1" w:styleId="CommentSubjectChar">
    <w:name w:val="Comment Subject Char"/>
    <w:basedOn w:val="CommentTextChar"/>
    <w:link w:val="CommentSubject"/>
    <w:uiPriority w:val="99"/>
    <w:semiHidden/>
    <w:rsid w:val="00D267E9"/>
    <w:rPr>
      <w:b/>
      <w:bCs/>
      <w:sz w:val="20"/>
      <w:szCs w:val="20"/>
    </w:rPr>
  </w:style>
  <w:style w:type="character" w:styleId="PageNumber">
    <w:name w:val="page number"/>
    <w:basedOn w:val="DefaultParagraphFont"/>
    <w:uiPriority w:val="99"/>
    <w:semiHidden/>
    <w:unhideWhenUsed/>
    <w:rsid w:val="00A6675C"/>
  </w:style>
  <w:style w:type="character" w:styleId="Strong">
    <w:name w:val="Strong"/>
    <w:basedOn w:val="DefaultParagraphFont"/>
    <w:uiPriority w:val="22"/>
    <w:qFormat/>
    <w:rsid w:val="00D843E5"/>
    <w:rPr>
      <w:b/>
      <w:bCs/>
    </w:rPr>
  </w:style>
  <w:style w:type="character" w:customStyle="1" w:styleId="ls3">
    <w:name w:val="ls3"/>
    <w:basedOn w:val="DefaultParagraphFont"/>
    <w:rsid w:val="00654411"/>
  </w:style>
  <w:style w:type="character" w:customStyle="1" w:styleId="ls4">
    <w:name w:val="ls4"/>
    <w:basedOn w:val="DefaultParagraphFont"/>
    <w:rsid w:val="00654411"/>
  </w:style>
  <w:style w:type="character" w:customStyle="1" w:styleId="ff3">
    <w:name w:val="ff3"/>
    <w:basedOn w:val="DefaultParagraphFont"/>
    <w:rsid w:val="00654411"/>
  </w:style>
  <w:style w:type="character" w:customStyle="1" w:styleId="ls5">
    <w:name w:val="ls5"/>
    <w:basedOn w:val="DefaultParagraphFont"/>
    <w:rsid w:val="00654411"/>
  </w:style>
  <w:style w:type="character" w:customStyle="1" w:styleId="ff1">
    <w:name w:val="ff1"/>
    <w:basedOn w:val="DefaultParagraphFont"/>
    <w:rsid w:val="00654411"/>
  </w:style>
  <w:style w:type="character" w:customStyle="1" w:styleId="ls6">
    <w:name w:val="ls6"/>
    <w:basedOn w:val="DefaultParagraphFont"/>
    <w:rsid w:val="00654411"/>
  </w:style>
  <w:style w:type="character" w:styleId="UnresolvedMention">
    <w:name w:val="Unresolved Mention"/>
    <w:basedOn w:val="DefaultParagraphFont"/>
    <w:uiPriority w:val="99"/>
    <w:semiHidden/>
    <w:unhideWhenUsed/>
    <w:rsid w:val="00086882"/>
    <w:rPr>
      <w:color w:val="605E5C"/>
      <w:shd w:val="clear" w:color="auto" w:fill="E1DFDD"/>
    </w:rPr>
  </w:style>
  <w:style w:type="character" w:styleId="FollowedHyperlink">
    <w:name w:val="FollowedHyperlink"/>
    <w:basedOn w:val="DefaultParagraphFont"/>
    <w:uiPriority w:val="99"/>
    <w:semiHidden/>
    <w:unhideWhenUsed/>
    <w:rsid w:val="008A3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8138">
      <w:bodyDiv w:val="1"/>
      <w:marLeft w:val="0"/>
      <w:marRight w:val="0"/>
      <w:marTop w:val="0"/>
      <w:marBottom w:val="0"/>
      <w:divBdr>
        <w:top w:val="none" w:sz="0" w:space="0" w:color="auto"/>
        <w:left w:val="none" w:sz="0" w:space="0" w:color="auto"/>
        <w:bottom w:val="none" w:sz="0" w:space="0" w:color="auto"/>
        <w:right w:val="none" w:sz="0" w:space="0" w:color="auto"/>
      </w:divBdr>
    </w:div>
    <w:div w:id="344214943">
      <w:bodyDiv w:val="1"/>
      <w:marLeft w:val="0"/>
      <w:marRight w:val="0"/>
      <w:marTop w:val="0"/>
      <w:marBottom w:val="0"/>
      <w:divBdr>
        <w:top w:val="none" w:sz="0" w:space="0" w:color="auto"/>
        <w:left w:val="none" w:sz="0" w:space="0" w:color="auto"/>
        <w:bottom w:val="none" w:sz="0" w:space="0" w:color="auto"/>
        <w:right w:val="none" w:sz="0" w:space="0" w:color="auto"/>
      </w:divBdr>
    </w:div>
    <w:div w:id="371150217">
      <w:bodyDiv w:val="1"/>
      <w:marLeft w:val="0"/>
      <w:marRight w:val="0"/>
      <w:marTop w:val="0"/>
      <w:marBottom w:val="0"/>
      <w:divBdr>
        <w:top w:val="none" w:sz="0" w:space="0" w:color="auto"/>
        <w:left w:val="none" w:sz="0" w:space="0" w:color="auto"/>
        <w:bottom w:val="none" w:sz="0" w:space="0" w:color="auto"/>
        <w:right w:val="none" w:sz="0" w:space="0" w:color="auto"/>
      </w:divBdr>
      <w:divsChild>
        <w:div w:id="132870698">
          <w:marLeft w:val="0"/>
          <w:marRight w:val="0"/>
          <w:marTop w:val="0"/>
          <w:marBottom w:val="105"/>
          <w:divBdr>
            <w:top w:val="none" w:sz="0" w:space="0" w:color="auto"/>
            <w:left w:val="none" w:sz="0" w:space="0" w:color="auto"/>
            <w:bottom w:val="none" w:sz="0" w:space="0" w:color="auto"/>
            <w:right w:val="none" w:sz="0" w:space="0" w:color="auto"/>
          </w:divBdr>
        </w:div>
        <w:div w:id="1465545086">
          <w:marLeft w:val="0"/>
          <w:marRight w:val="0"/>
          <w:marTop w:val="0"/>
          <w:marBottom w:val="105"/>
          <w:divBdr>
            <w:top w:val="none" w:sz="0" w:space="0" w:color="auto"/>
            <w:left w:val="none" w:sz="0" w:space="0" w:color="auto"/>
            <w:bottom w:val="none" w:sz="0" w:space="0" w:color="auto"/>
            <w:right w:val="none" w:sz="0" w:space="0" w:color="auto"/>
          </w:divBdr>
        </w:div>
      </w:divsChild>
    </w:div>
    <w:div w:id="378016964">
      <w:bodyDiv w:val="1"/>
      <w:marLeft w:val="0"/>
      <w:marRight w:val="0"/>
      <w:marTop w:val="0"/>
      <w:marBottom w:val="0"/>
      <w:divBdr>
        <w:top w:val="none" w:sz="0" w:space="0" w:color="auto"/>
        <w:left w:val="none" w:sz="0" w:space="0" w:color="auto"/>
        <w:bottom w:val="none" w:sz="0" w:space="0" w:color="auto"/>
        <w:right w:val="none" w:sz="0" w:space="0" w:color="auto"/>
      </w:divBdr>
      <w:divsChild>
        <w:div w:id="601374874">
          <w:marLeft w:val="547"/>
          <w:marRight w:val="0"/>
          <w:marTop w:val="200"/>
          <w:marBottom w:val="0"/>
          <w:divBdr>
            <w:top w:val="none" w:sz="0" w:space="0" w:color="auto"/>
            <w:left w:val="none" w:sz="0" w:space="0" w:color="auto"/>
            <w:bottom w:val="none" w:sz="0" w:space="0" w:color="auto"/>
            <w:right w:val="none" w:sz="0" w:space="0" w:color="auto"/>
          </w:divBdr>
        </w:div>
        <w:div w:id="643463048">
          <w:marLeft w:val="1267"/>
          <w:marRight w:val="0"/>
          <w:marTop w:val="100"/>
          <w:marBottom w:val="0"/>
          <w:divBdr>
            <w:top w:val="none" w:sz="0" w:space="0" w:color="auto"/>
            <w:left w:val="none" w:sz="0" w:space="0" w:color="auto"/>
            <w:bottom w:val="none" w:sz="0" w:space="0" w:color="auto"/>
            <w:right w:val="none" w:sz="0" w:space="0" w:color="auto"/>
          </w:divBdr>
        </w:div>
        <w:div w:id="898051094">
          <w:marLeft w:val="1267"/>
          <w:marRight w:val="0"/>
          <w:marTop w:val="100"/>
          <w:marBottom w:val="0"/>
          <w:divBdr>
            <w:top w:val="none" w:sz="0" w:space="0" w:color="auto"/>
            <w:left w:val="none" w:sz="0" w:space="0" w:color="auto"/>
            <w:bottom w:val="none" w:sz="0" w:space="0" w:color="auto"/>
            <w:right w:val="none" w:sz="0" w:space="0" w:color="auto"/>
          </w:divBdr>
        </w:div>
        <w:div w:id="1337996727">
          <w:marLeft w:val="1267"/>
          <w:marRight w:val="0"/>
          <w:marTop w:val="100"/>
          <w:marBottom w:val="0"/>
          <w:divBdr>
            <w:top w:val="none" w:sz="0" w:space="0" w:color="auto"/>
            <w:left w:val="none" w:sz="0" w:space="0" w:color="auto"/>
            <w:bottom w:val="none" w:sz="0" w:space="0" w:color="auto"/>
            <w:right w:val="none" w:sz="0" w:space="0" w:color="auto"/>
          </w:divBdr>
        </w:div>
        <w:div w:id="1332490422">
          <w:marLeft w:val="446"/>
          <w:marRight w:val="0"/>
          <w:marTop w:val="200"/>
          <w:marBottom w:val="0"/>
          <w:divBdr>
            <w:top w:val="none" w:sz="0" w:space="0" w:color="auto"/>
            <w:left w:val="none" w:sz="0" w:space="0" w:color="auto"/>
            <w:bottom w:val="none" w:sz="0" w:space="0" w:color="auto"/>
            <w:right w:val="none" w:sz="0" w:space="0" w:color="auto"/>
          </w:divBdr>
        </w:div>
        <w:div w:id="1584872621">
          <w:marLeft w:val="1166"/>
          <w:marRight w:val="0"/>
          <w:marTop w:val="100"/>
          <w:marBottom w:val="0"/>
          <w:divBdr>
            <w:top w:val="none" w:sz="0" w:space="0" w:color="auto"/>
            <w:left w:val="none" w:sz="0" w:space="0" w:color="auto"/>
            <w:bottom w:val="none" w:sz="0" w:space="0" w:color="auto"/>
            <w:right w:val="none" w:sz="0" w:space="0" w:color="auto"/>
          </w:divBdr>
        </w:div>
        <w:div w:id="80566989">
          <w:marLeft w:val="1166"/>
          <w:marRight w:val="0"/>
          <w:marTop w:val="100"/>
          <w:marBottom w:val="0"/>
          <w:divBdr>
            <w:top w:val="none" w:sz="0" w:space="0" w:color="auto"/>
            <w:left w:val="none" w:sz="0" w:space="0" w:color="auto"/>
            <w:bottom w:val="none" w:sz="0" w:space="0" w:color="auto"/>
            <w:right w:val="none" w:sz="0" w:space="0" w:color="auto"/>
          </w:divBdr>
        </w:div>
      </w:divsChild>
    </w:div>
    <w:div w:id="379716549">
      <w:bodyDiv w:val="1"/>
      <w:marLeft w:val="0"/>
      <w:marRight w:val="0"/>
      <w:marTop w:val="0"/>
      <w:marBottom w:val="0"/>
      <w:divBdr>
        <w:top w:val="none" w:sz="0" w:space="0" w:color="auto"/>
        <w:left w:val="none" w:sz="0" w:space="0" w:color="auto"/>
        <w:bottom w:val="none" w:sz="0" w:space="0" w:color="auto"/>
        <w:right w:val="none" w:sz="0" w:space="0" w:color="auto"/>
      </w:divBdr>
      <w:divsChild>
        <w:div w:id="1168860816">
          <w:marLeft w:val="446"/>
          <w:marRight w:val="0"/>
          <w:marTop w:val="200"/>
          <w:marBottom w:val="0"/>
          <w:divBdr>
            <w:top w:val="none" w:sz="0" w:space="0" w:color="auto"/>
            <w:left w:val="none" w:sz="0" w:space="0" w:color="auto"/>
            <w:bottom w:val="none" w:sz="0" w:space="0" w:color="auto"/>
            <w:right w:val="none" w:sz="0" w:space="0" w:color="auto"/>
          </w:divBdr>
        </w:div>
        <w:div w:id="2012416337">
          <w:marLeft w:val="1166"/>
          <w:marRight w:val="0"/>
          <w:marTop w:val="100"/>
          <w:marBottom w:val="0"/>
          <w:divBdr>
            <w:top w:val="none" w:sz="0" w:space="0" w:color="auto"/>
            <w:left w:val="none" w:sz="0" w:space="0" w:color="auto"/>
            <w:bottom w:val="none" w:sz="0" w:space="0" w:color="auto"/>
            <w:right w:val="none" w:sz="0" w:space="0" w:color="auto"/>
          </w:divBdr>
        </w:div>
        <w:div w:id="756100110">
          <w:marLeft w:val="1166"/>
          <w:marRight w:val="0"/>
          <w:marTop w:val="100"/>
          <w:marBottom w:val="0"/>
          <w:divBdr>
            <w:top w:val="none" w:sz="0" w:space="0" w:color="auto"/>
            <w:left w:val="none" w:sz="0" w:space="0" w:color="auto"/>
            <w:bottom w:val="none" w:sz="0" w:space="0" w:color="auto"/>
            <w:right w:val="none" w:sz="0" w:space="0" w:color="auto"/>
          </w:divBdr>
        </w:div>
        <w:div w:id="1009255976">
          <w:marLeft w:val="1166"/>
          <w:marRight w:val="0"/>
          <w:marTop w:val="100"/>
          <w:marBottom w:val="0"/>
          <w:divBdr>
            <w:top w:val="none" w:sz="0" w:space="0" w:color="auto"/>
            <w:left w:val="none" w:sz="0" w:space="0" w:color="auto"/>
            <w:bottom w:val="none" w:sz="0" w:space="0" w:color="auto"/>
            <w:right w:val="none" w:sz="0" w:space="0" w:color="auto"/>
          </w:divBdr>
        </w:div>
        <w:div w:id="1637560539">
          <w:marLeft w:val="446"/>
          <w:marRight w:val="0"/>
          <w:marTop w:val="200"/>
          <w:marBottom w:val="0"/>
          <w:divBdr>
            <w:top w:val="none" w:sz="0" w:space="0" w:color="auto"/>
            <w:left w:val="none" w:sz="0" w:space="0" w:color="auto"/>
            <w:bottom w:val="none" w:sz="0" w:space="0" w:color="auto"/>
            <w:right w:val="none" w:sz="0" w:space="0" w:color="auto"/>
          </w:divBdr>
        </w:div>
        <w:div w:id="1103453276">
          <w:marLeft w:val="446"/>
          <w:marRight w:val="0"/>
          <w:marTop w:val="200"/>
          <w:marBottom w:val="0"/>
          <w:divBdr>
            <w:top w:val="none" w:sz="0" w:space="0" w:color="auto"/>
            <w:left w:val="none" w:sz="0" w:space="0" w:color="auto"/>
            <w:bottom w:val="none" w:sz="0" w:space="0" w:color="auto"/>
            <w:right w:val="none" w:sz="0" w:space="0" w:color="auto"/>
          </w:divBdr>
        </w:div>
        <w:div w:id="2080782928">
          <w:marLeft w:val="446"/>
          <w:marRight w:val="0"/>
          <w:marTop w:val="200"/>
          <w:marBottom w:val="0"/>
          <w:divBdr>
            <w:top w:val="none" w:sz="0" w:space="0" w:color="auto"/>
            <w:left w:val="none" w:sz="0" w:space="0" w:color="auto"/>
            <w:bottom w:val="none" w:sz="0" w:space="0" w:color="auto"/>
            <w:right w:val="none" w:sz="0" w:space="0" w:color="auto"/>
          </w:divBdr>
        </w:div>
        <w:div w:id="1635211603">
          <w:marLeft w:val="446"/>
          <w:marRight w:val="0"/>
          <w:marTop w:val="200"/>
          <w:marBottom w:val="0"/>
          <w:divBdr>
            <w:top w:val="none" w:sz="0" w:space="0" w:color="auto"/>
            <w:left w:val="none" w:sz="0" w:space="0" w:color="auto"/>
            <w:bottom w:val="none" w:sz="0" w:space="0" w:color="auto"/>
            <w:right w:val="none" w:sz="0" w:space="0" w:color="auto"/>
          </w:divBdr>
        </w:div>
        <w:div w:id="1214543220">
          <w:marLeft w:val="446"/>
          <w:marRight w:val="0"/>
          <w:marTop w:val="200"/>
          <w:marBottom w:val="0"/>
          <w:divBdr>
            <w:top w:val="none" w:sz="0" w:space="0" w:color="auto"/>
            <w:left w:val="none" w:sz="0" w:space="0" w:color="auto"/>
            <w:bottom w:val="none" w:sz="0" w:space="0" w:color="auto"/>
            <w:right w:val="none" w:sz="0" w:space="0" w:color="auto"/>
          </w:divBdr>
        </w:div>
      </w:divsChild>
    </w:div>
    <w:div w:id="384915331">
      <w:bodyDiv w:val="1"/>
      <w:marLeft w:val="0"/>
      <w:marRight w:val="0"/>
      <w:marTop w:val="0"/>
      <w:marBottom w:val="0"/>
      <w:divBdr>
        <w:top w:val="none" w:sz="0" w:space="0" w:color="auto"/>
        <w:left w:val="none" w:sz="0" w:space="0" w:color="auto"/>
        <w:bottom w:val="none" w:sz="0" w:space="0" w:color="auto"/>
        <w:right w:val="none" w:sz="0" w:space="0" w:color="auto"/>
      </w:divBdr>
      <w:divsChild>
        <w:div w:id="2130201157">
          <w:marLeft w:val="446"/>
          <w:marRight w:val="0"/>
          <w:marTop w:val="200"/>
          <w:marBottom w:val="0"/>
          <w:divBdr>
            <w:top w:val="none" w:sz="0" w:space="0" w:color="auto"/>
            <w:left w:val="none" w:sz="0" w:space="0" w:color="auto"/>
            <w:bottom w:val="none" w:sz="0" w:space="0" w:color="auto"/>
            <w:right w:val="none" w:sz="0" w:space="0" w:color="auto"/>
          </w:divBdr>
        </w:div>
        <w:div w:id="1625040993">
          <w:marLeft w:val="1166"/>
          <w:marRight w:val="0"/>
          <w:marTop w:val="100"/>
          <w:marBottom w:val="0"/>
          <w:divBdr>
            <w:top w:val="none" w:sz="0" w:space="0" w:color="auto"/>
            <w:left w:val="none" w:sz="0" w:space="0" w:color="auto"/>
            <w:bottom w:val="none" w:sz="0" w:space="0" w:color="auto"/>
            <w:right w:val="none" w:sz="0" w:space="0" w:color="auto"/>
          </w:divBdr>
        </w:div>
        <w:div w:id="521210628">
          <w:marLeft w:val="1166"/>
          <w:marRight w:val="0"/>
          <w:marTop w:val="100"/>
          <w:marBottom w:val="0"/>
          <w:divBdr>
            <w:top w:val="none" w:sz="0" w:space="0" w:color="auto"/>
            <w:left w:val="none" w:sz="0" w:space="0" w:color="auto"/>
            <w:bottom w:val="none" w:sz="0" w:space="0" w:color="auto"/>
            <w:right w:val="none" w:sz="0" w:space="0" w:color="auto"/>
          </w:divBdr>
        </w:div>
        <w:div w:id="1053234754">
          <w:marLeft w:val="446"/>
          <w:marRight w:val="0"/>
          <w:marTop w:val="200"/>
          <w:marBottom w:val="0"/>
          <w:divBdr>
            <w:top w:val="none" w:sz="0" w:space="0" w:color="auto"/>
            <w:left w:val="none" w:sz="0" w:space="0" w:color="auto"/>
            <w:bottom w:val="none" w:sz="0" w:space="0" w:color="auto"/>
            <w:right w:val="none" w:sz="0" w:space="0" w:color="auto"/>
          </w:divBdr>
        </w:div>
        <w:div w:id="1777795985">
          <w:marLeft w:val="547"/>
          <w:marRight w:val="0"/>
          <w:marTop w:val="200"/>
          <w:marBottom w:val="0"/>
          <w:divBdr>
            <w:top w:val="none" w:sz="0" w:space="0" w:color="auto"/>
            <w:left w:val="none" w:sz="0" w:space="0" w:color="auto"/>
            <w:bottom w:val="none" w:sz="0" w:space="0" w:color="auto"/>
            <w:right w:val="none" w:sz="0" w:space="0" w:color="auto"/>
          </w:divBdr>
        </w:div>
        <w:div w:id="1589462286">
          <w:marLeft w:val="547"/>
          <w:marRight w:val="0"/>
          <w:marTop w:val="200"/>
          <w:marBottom w:val="0"/>
          <w:divBdr>
            <w:top w:val="none" w:sz="0" w:space="0" w:color="auto"/>
            <w:left w:val="none" w:sz="0" w:space="0" w:color="auto"/>
            <w:bottom w:val="none" w:sz="0" w:space="0" w:color="auto"/>
            <w:right w:val="none" w:sz="0" w:space="0" w:color="auto"/>
          </w:divBdr>
        </w:div>
        <w:div w:id="1079519144">
          <w:marLeft w:val="446"/>
          <w:marRight w:val="0"/>
          <w:marTop w:val="200"/>
          <w:marBottom w:val="0"/>
          <w:divBdr>
            <w:top w:val="none" w:sz="0" w:space="0" w:color="auto"/>
            <w:left w:val="none" w:sz="0" w:space="0" w:color="auto"/>
            <w:bottom w:val="none" w:sz="0" w:space="0" w:color="auto"/>
            <w:right w:val="none" w:sz="0" w:space="0" w:color="auto"/>
          </w:divBdr>
        </w:div>
        <w:div w:id="1822844166">
          <w:marLeft w:val="1166"/>
          <w:marRight w:val="0"/>
          <w:marTop w:val="100"/>
          <w:marBottom w:val="0"/>
          <w:divBdr>
            <w:top w:val="none" w:sz="0" w:space="0" w:color="auto"/>
            <w:left w:val="none" w:sz="0" w:space="0" w:color="auto"/>
            <w:bottom w:val="none" w:sz="0" w:space="0" w:color="auto"/>
            <w:right w:val="none" w:sz="0" w:space="0" w:color="auto"/>
          </w:divBdr>
        </w:div>
        <w:div w:id="332418931">
          <w:marLeft w:val="1166"/>
          <w:marRight w:val="0"/>
          <w:marTop w:val="100"/>
          <w:marBottom w:val="0"/>
          <w:divBdr>
            <w:top w:val="none" w:sz="0" w:space="0" w:color="auto"/>
            <w:left w:val="none" w:sz="0" w:space="0" w:color="auto"/>
            <w:bottom w:val="none" w:sz="0" w:space="0" w:color="auto"/>
            <w:right w:val="none" w:sz="0" w:space="0" w:color="auto"/>
          </w:divBdr>
        </w:div>
        <w:div w:id="491723093">
          <w:marLeft w:val="446"/>
          <w:marRight w:val="0"/>
          <w:marTop w:val="200"/>
          <w:marBottom w:val="0"/>
          <w:divBdr>
            <w:top w:val="none" w:sz="0" w:space="0" w:color="auto"/>
            <w:left w:val="none" w:sz="0" w:space="0" w:color="auto"/>
            <w:bottom w:val="none" w:sz="0" w:space="0" w:color="auto"/>
            <w:right w:val="none" w:sz="0" w:space="0" w:color="auto"/>
          </w:divBdr>
        </w:div>
        <w:div w:id="1280212773">
          <w:marLeft w:val="1166"/>
          <w:marRight w:val="0"/>
          <w:marTop w:val="100"/>
          <w:marBottom w:val="0"/>
          <w:divBdr>
            <w:top w:val="none" w:sz="0" w:space="0" w:color="auto"/>
            <w:left w:val="none" w:sz="0" w:space="0" w:color="auto"/>
            <w:bottom w:val="none" w:sz="0" w:space="0" w:color="auto"/>
            <w:right w:val="none" w:sz="0" w:space="0" w:color="auto"/>
          </w:divBdr>
        </w:div>
        <w:div w:id="1977644375">
          <w:marLeft w:val="1166"/>
          <w:marRight w:val="0"/>
          <w:marTop w:val="100"/>
          <w:marBottom w:val="0"/>
          <w:divBdr>
            <w:top w:val="none" w:sz="0" w:space="0" w:color="auto"/>
            <w:left w:val="none" w:sz="0" w:space="0" w:color="auto"/>
            <w:bottom w:val="none" w:sz="0" w:space="0" w:color="auto"/>
            <w:right w:val="none" w:sz="0" w:space="0" w:color="auto"/>
          </w:divBdr>
        </w:div>
        <w:div w:id="1557467278">
          <w:marLeft w:val="1166"/>
          <w:marRight w:val="0"/>
          <w:marTop w:val="100"/>
          <w:marBottom w:val="0"/>
          <w:divBdr>
            <w:top w:val="none" w:sz="0" w:space="0" w:color="auto"/>
            <w:left w:val="none" w:sz="0" w:space="0" w:color="auto"/>
            <w:bottom w:val="none" w:sz="0" w:space="0" w:color="auto"/>
            <w:right w:val="none" w:sz="0" w:space="0" w:color="auto"/>
          </w:divBdr>
        </w:div>
      </w:divsChild>
    </w:div>
    <w:div w:id="578755518">
      <w:bodyDiv w:val="1"/>
      <w:marLeft w:val="0"/>
      <w:marRight w:val="0"/>
      <w:marTop w:val="0"/>
      <w:marBottom w:val="0"/>
      <w:divBdr>
        <w:top w:val="none" w:sz="0" w:space="0" w:color="auto"/>
        <w:left w:val="none" w:sz="0" w:space="0" w:color="auto"/>
        <w:bottom w:val="none" w:sz="0" w:space="0" w:color="auto"/>
        <w:right w:val="none" w:sz="0" w:space="0" w:color="auto"/>
      </w:divBdr>
    </w:div>
    <w:div w:id="598413681">
      <w:bodyDiv w:val="1"/>
      <w:marLeft w:val="0"/>
      <w:marRight w:val="0"/>
      <w:marTop w:val="0"/>
      <w:marBottom w:val="0"/>
      <w:divBdr>
        <w:top w:val="none" w:sz="0" w:space="0" w:color="auto"/>
        <w:left w:val="none" w:sz="0" w:space="0" w:color="auto"/>
        <w:bottom w:val="none" w:sz="0" w:space="0" w:color="auto"/>
        <w:right w:val="none" w:sz="0" w:space="0" w:color="auto"/>
      </w:divBdr>
      <w:divsChild>
        <w:div w:id="1627349566">
          <w:marLeft w:val="446"/>
          <w:marRight w:val="0"/>
          <w:marTop w:val="200"/>
          <w:marBottom w:val="0"/>
          <w:divBdr>
            <w:top w:val="none" w:sz="0" w:space="0" w:color="auto"/>
            <w:left w:val="none" w:sz="0" w:space="0" w:color="auto"/>
            <w:bottom w:val="none" w:sz="0" w:space="0" w:color="auto"/>
            <w:right w:val="none" w:sz="0" w:space="0" w:color="auto"/>
          </w:divBdr>
        </w:div>
        <w:div w:id="1238789011">
          <w:marLeft w:val="446"/>
          <w:marRight w:val="0"/>
          <w:marTop w:val="200"/>
          <w:marBottom w:val="0"/>
          <w:divBdr>
            <w:top w:val="none" w:sz="0" w:space="0" w:color="auto"/>
            <w:left w:val="none" w:sz="0" w:space="0" w:color="auto"/>
            <w:bottom w:val="none" w:sz="0" w:space="0" w:color="auto"/>
            <w:right w:val="none" w:sz="0" w:space="0" w:color="auto"/>
          </w:divBdr>
        </w:div>
        <w:div w:id="1621230495">
          <w:marLeft w:val="547"/>
          <w:marRight w:val="0"/>
          <w:marTop w:val="200"/>
          <w:marBottom w:val="0"/>
          <w:divBdr>
            <w:top w:val="none" w:sz="0" w:space="0" w:color="auto"/>
            <w:left w:val="none" w:sz="0" w:space="0" w:color="auto"/>
            <w:bottom w:val="none" w:sz="0" w:space="0" w:color="auto"/>
            <w:right w:val="none" w:sz="0" w:space="0" w:color="auto"/>
          </w:divBdr>
        </w:div>
        <w:div w:id="525366130">
          <w:marLeft w:val="1267"/>
          <w:marRight w:val="0"/>
          <w:marTop w:val="100"/>
          <w:marBottom w:val="0"/>
          <w:divBdr>
            <w:top w:val="none" w:sz="0" w:space="0" w:color="auto"/>
            <w:left w:val="none" w:sz="0" w:space="0" w:color="auto"/>
            <w:bottom w:val="none" w:sz="0" w:space="0" w:color="auto"/>
            <w:right w:val="none" w:sz="0" w:space="0" w:color="auto"/>
          </w:divBdr>
        </w:div>
        <w:div w:id="1590700503">
          <w:marLeft w:val="547"/>
          <w:marRight w:val="0"/>
          <w:marTop w:val="200"/>
          <w:marBottom w:val="0"/>
          <w:divBdr>
            <w:top w:val="none" w:sz="0" w:space="0" w:color="auto"/>
            <w:left w:val="none" w:sz="0" w:space="0" w:color="auto"/>
            <w:bottom w:val="none" w:sz="0" w:space="0" w:color="auto"/>
            <w:right w:val="none" w:sz="0" w:space="0" w:color="auto"/>
          </w:divBdr>
        </w:div>
        <w:div w:id="154031322">
          <w:marLeft w:val="1267"/>
          <w:marRight w:val="0"/>
          <w:marTop w:val="100"/>
          <w:marBottom w:val="0"/>
          <w:divBdr>
            <w:top w:val="none" w:sz="0" w:space="0" w:color="auto"/>
            <w:left w:val="none" w:sz="0" w:space="0" w:color="auto"/>
            <w:bottom w:val="none" w:sz="0" w:space="0" w:color="auto"/>
            <w:right w:val="none" w:sz="0" w:space="0" w:color="auto"/>
          </w:divBdr>
        </w:div>
        <w:div w:id="2105413324">
          <w:marLeft w:val="547"/>
          <w:marRight w:val="0"/>
          <w:marTop w:val="200"/>
          <w:marBottom w:val="0"/>
          <w:divBdr>
            <w:top w:val="none" w:sz="0" w:space="0" w:color="auto"/>
            <w:left w:val="none" w:sz="0" w:space="0" w:color="auto"/>
            <w:bottom w:val="none" w:sz="0" w:space="0" w:color="auto"/>
            <w:right w:val="none" w:sz="0" w:space="0" w:color="auto"/>
          </w:divBdr>
        </w:div>
      </w:divsChild>
    </w:div>
    <w:div w:id="647199983">
      <w:bodyDiv w:val="1"/>
      <w:marLeft w:val="0"/>
      <w:marRight w:val="0"/>
      <w:marTop w:val="0"/>
      <w:marBottom w:val="0"/>
      <w:divBdr>
        <w:top w:val="none" w:sz="0" w:space="0" w:color="auto"/>
        <w:left w:val="none" w:sz="0" w:space="0" w:color="auto"/>
        <w:bottom w:val="none" w:sz="0" w:space="0" w:color="auto"/>
        <w:right w:val="none" w:sz="0" w:space="0" w:color="auto"/>
      </w:divBdr>
    </w:div>
    <w:div w:id="780951208">
      <w:bodyDiv w:val="1"/>
      <w:marLeft w:val="0"/>
      <w:marRight w:val="0"/>
      <w:marTop w:val="0"/>
      <w:marBottom w:val="0"/>
      <w:divBdr>
        <w:top w:val="none" w:sz="0" w:space="0" w:color="auto"/>
        <w:left w:val="none" w:sz="0" w:space="0" w:color="auto"/>
        <w:bottom w:val="none" w:sz="0" w:space="0" w:color="auto"/>
        <w:right w:val="none" w:sz="0" w:space="0" w:color="auto"/>
      </w:divBdr>
      <w:divsChild>
        <w:div w:id="1417285481">
          <w:marLeft w:val="446"/>
          <w:marRight w:val="0"/>
          <w:marTop w:val="200"/>
          <w:marBottom w:val="0"/>
          <w:divBdr>
            <w:top w:val="none" w:sz="0" w:space="0" w:color="auto"/>
            <w:left w:val="none" w:sz="0" w:space="0" w:color="auto"/>
            <w:bottom w:val="none" w:sz="0" w:space="0" w:color="auto"/>
            <w:right w:val="none" w:sz="0" w:space="0" w:color="auto"/>
          </w:divBdr>
        </w:div>
        <w:div w:id="397675517">
          <w:marLeft w:val="1166"/>
          <w:marRight w:val="0"/>
          <w:marTop w:val="100"/>
          <w:marBottom w:val="0"/>
          <w:divBdr>
            <w:top w:val="none" w:sz="0" w:space="0" w:color="auto"/>
            <w:left w:val="none" w:sz="0" w:space="0" w:color="auto"/>
            <w:bottom w:val="none" w:sz="0" w:space="0" w:color="auto"/>
            <w:right w:val="none" w:sz="0" w:space="0" w:color="auto"/>
          </w:divBdr>
        </w:div>
        <w:div w:id="1302153368">
          <w:marLeft w:val="1166"/>
          <w:marRight w:val="0"/>
          <w:marTop w:val="100"/>
          <w:marBottom w:val="0"/>
          <w:divBdr>
            <w:top w:val="none" w:sz="0" w:space="0" w:color="auto"/>
            <w:left w:val="none" w:sz="0" w:space="0" w:color="auto"/>
            <w:bottom w:val="none" w:sz="0" w:space="0" w:color="auto"/>
            <w:right w:val="none" w:sz="0" w:space="0" w:color="auto"/>
          </w:divBdr>
        </w:div>
        <w:div w:id="150371955">
          <w:marLeft w:val="1166"/>
          <w:marRight w:val="0"/>
          <w:marTop w:val="100"/>
          <w:marBottom w:val="0"/>
          <w:divBdr>
            <w:top w:val="none" w:sz="0" w:space="0" w:color="auto"/>
            <w:left w:val="none" w:sz="0" w:space="0" w:color="auto"/>
            <w:bottom w:val="none" w:sz="0" w:space="0" w:color="auto"/>
            <w:right w:val="none" w:sz="0" w:space="0" w:color="auto"/>
          </w:divBdr>
        </w:div>
      </w:divsChild>
    </w:div>
    <w:div w:id="1005014782">
      <w:bodyDiv w:val="1"/>
      <w:marLeft w:val="0"/>
      <w:marRight w:val="0"/>
      <w:marTop w:val="0"/>
      <w:marBottom w:val="0"/>
      <w:divBdr>
        <w:top w:val="none" w:sz="0" w:space="0" w:color="auto"/>
        <w:left w:val="none" w:sz="0" w:space="0" w:color="auto"/>
        <w:bottom w:val="none" w:sz="0" w:space="0" w:color="auto"/>
        <w:right w:val="none" w:sz="0" w:space="0" w:color="auto"/>
      </w:divBdr>
      <w:divsChild>
        <w:div w:id="2081513469">
          <w:marLeft w:val="547"/>
          <w:marRight w:val="0"/>
          <w:marTop w:val="200"/>
          <w:marBottom w:val="0"/>
          <w:divBdr>
            <w:top w:val="none" w:sz="0" w:space="0" w:color="auto"/>
            <w:left w:val="none" w:sz="0" w:space="0" w:color="auto"/>
            <w:bottom w:val="none" w:sz="0" w:space="0" w:color="auto"/>
            <w:right w:val="none" w:sz="0" w:space="0" w:color="auto"/>
          </w:divBdr>
        </w:div>
        <w:div w:id="656953818">
          <w:marLeft w:val="547"/>
          <w:marRight w:val="0"/>
          <w:marTop w:val="200"/>
          <w:marBottom w:val="0"/>
          <w:divBdr>
            <w:top w:val="none" w:sz="0" w:space="0" w:color="auto"/>
            <w:left w:val="none" w:sz="0" w:space="0" w:color="auto"/>
            <w:bottom w:val="none" w:sz="0" w:space="0" w:color="auto"/>
            <w:right w:val="none" w:sz="0" w:space="0" w:color="auto"/>
          </w:divBdr>
        </w:div>
      </w:divsChild>
    </w:div>
    <w:div w:id="1034883520">
      <w:bodyDiv w:val="1"/>
      <w:marLeft w:val="0"/>
      <w:marRight w:val="0"/>
      <w:marTop w:val="0"/>
      <w:marBottom w:val="0"/>
      <w:divBdr>
        <w:top w:val="none" w:sz="0" w:space="0" w:color="auto"/>
        <w:left w:val="none" w:sz="0" w:space="0" w:color="auto"/>
        <w:bottom w:val="none" w:sz="0" w:space="0" w:color="auto"/>
        <w:right w:val="none" w:sz="0" w:space="0" w:color="auto"/>
      </w:divBdr>
      <w:divsChild>
        <w:div w:id="2085443372">
          <w:marLeft w:val="446"/>
          <w:marRight w:val="0"/>
          <w:marTop w:val="0"/>
          <w:marBottom w:val="120"/>
          <w:divBdr>
            <w:top w:val="none" w:sz="0" w:space="0" w:color="auto"/>
            <w:left w:val="none" w:sz="0" w:space="0" w:color="auto"/>
            <w:bottom w:val="none" w:sz="0" w:space="0" w:color="auto"/>
            <w:right w:val="none" w:sz="0" w:space="0" w:color="auto"/>
          </w:divBdr>
        </w:div>
        <w:div w:id="1749764406">
          <w:marLeft w:val="446"/>
          <w:marRight w:val="0"/>
          <w:marTop w:val="0"/>
          <w:marBottom w:val="120"/>
          <w:divBdr>
            <w:top w:val="none" w:sz="0" w:space="0" w:color="auto"/>
            <w:left w:val="none" w:sz="0" w:space="0" w:color="auto"/>
            <w:bottom w:val="none" w:sz="0" w:space="0" w:color="auto"/>
            <w:right w:val="none" w:sz="0" w:space="0" w:color="auto"/>
          </w:divBdr>
        </w:div>
        <w:div w:id="1463041114">
          <w:marLeft w:val="1166"/>
          <w:marRight w:val="0"/>
          <w:marTop w:val="0"/>
          <w:marBottom w:val="120"/>
          <w:divBdr>
            <w:top w:val="none" w:sz="0" w:space="0" w:color="auto"/>
            <w:left w:val="none" w:sz="0" w:space="0" w:color="auto"/>
            <w:bottom w:val="none" w:sz="0" w:space="0" w:color="auto"/>
            <w:right w:val="none" w:sz="0" w:space="0" w:color="auto"/>
          </w:divBdr>
        </w:div>
        <w:div w:id="1548952099">
          <w:marLeft w:val="446"/>
          <w:marRight w:val="0"/>
          <w:marTop w:val="0"/>
          <w:marBottom w:val="120"/>
          <w:divBdr>
            <w:top w:val="none" w:sz="0" w:space="0" w:color="auto"/>
            <w:left w:val="none" w:sz="0" w:space="0" w:color="auto"/>
            <w:bottom w:val="none" w:sz="0" w:space="0" w:color="auto"/>
            <w:right w:val="none" w:sz="0" w:space="0" w:color="auto"/>
          </w:divBdr>
        </w:div>
        <w:div w:id="1405955926">
          <w:marLeft w:val="1166"/>
          <w:marRight w:val="0"/>
          <w:marTop w:val="0"/>
          <w:marBottom w:val="120"/>
          <w:divBdr>
            <w:top w:val="none" w:sz="0" w:space="0" w:color="auto"/>
            <w:left w:val="none" w:sz="0" w:space="0" w:color="auto"/>
            <w:bottom w:val="none" w:sz="0" w:space="0" w:color="auto"/>
            <w:right w:val="none" w:sz="0" w:space="0" w:color="auto"/>
          </w:divBdr>
        </w:div>
        <w:div w:id="533925408">
          <w:marLeft w:val="1166"/>
          <w:marRight w:val="0"/>
          <w:marTop w:val="0"/>
          <w:marBottom w:val="120"/>
          <w:divBdr>
            <w:top w:val="none" w:sz="0" w:space="0" w:color="auto"/>
            <w:left w:val="none" w:sz="0" w:space="0" w:color="auto"/>
            <w:bottom w:val="none" w:sz="0" w:space="0" w:color="auto"/>
            <w:right w:val="none" w:sz="0" w:space="0" w:color="auto"/>
          </w:divBdr>
        </w:div>
        <w:div w:id="1285697368">
          <w:marLeft w:val="446"/>
          <w:marRight w:val="0"/>
          <w:marTop w:val="0"/>
          <w:marBottom w:val="120"/>
          <w:divBdr>
            <w:top w:val="none" w:sz="0" w:space="0" w:color="auto"/>
            <w:left w:val="none" w:sz="0" w:space="0" w:color="auto"/>
            <w:bottom w:val="none" w:sz="0" w:space="0" w:color="auto"/>
            <w:right w:val="none" w:sz="0" w:space="0" w:color="auto"/>
          </w:divBdr>
        </w:div>
        <w:div w:id="1235582549">
          <w:marLeft w:val="1166"/>
          <w:marRight w:val="0"/>
          <w:marTop w:val="0"/>
          <w:marBottom w:val="120"/>
          <w:divBdr>
            <w:top w:val="none" w:sz="0" w:space="0" w:color="auto"/>
            <w:left w:val="none" w:sz="0" w:space="0" w:color="auto"/>
            <w:bottom w:val="none" w:sz="0" w:space="0" w:color="auto"/>
            <w:right w:val="none" w:sz="0" w:space="0" w:color="auto"/>
          </w:divBdr>
        </w:div>
        <w:div w:id="739401700">
          <w:marLeft w:val="1166"/>
          <w:marRight w:val="0"/>
          <w:marTop w:val="0"/>
          <w:marBottom w:val="120"/>
          <w:divBdr>
            <w:top w:val="none" w:sz="0" w:space="0" w:color="auto"/>
            <w:left w:val="none" w:sz="0" w:space="0" w:color="auto"/>
            <w:bottom w:val="none" w:sz="0" w:space="0" w:color="auto"/>
            <w:right w:val="none" w:sz="0" w:space="0" w:color="auto"/>
          </w:divBdr>
        </w:div>
        <w:div w:id="240799554">
          <w:marLeft w:val="1166"/>
          <w:marRight w:val="0"/>
          <w:marTop w:val="0"/>
          <w:marBottom w:val="120"/>
          <w:divBdr>
            <w:top w:val="none" w:sz="0" w:space="0" w:color="auto"/>
            <w:left w:val="none" w:sz="0" w:space="0" w:color="auto"/>
            <w:bottom w:val="none" w:sz="0" w:space="0" w:color="auto"/>
            <w:right w:val="none" w:sz="0" w:space="0" w:color="auto"/>
          </w:divBdr>
        </w:div>
      </w:divsChild>
    </w:div>
    <w:div w:id="1180434864">
      <w:bodyDiv w:val="1"/>
      <w:marLeft w:val="0"/>
      <w:marRight w:val="0"/>
      <w:marTop w:val="0"/>
      <w:marBottom w:val="0"/>
      <w:divBdr>
        <w:top w:val="none" w:sz="0" w:space="0" w:color="auto"/>
        <w:left w:val="none" w:sz="0" w:space="0" w:color="auto"/>
        <w:bottom w:val="none" w:sz="0" w:space="0" w:color="auto"/>
        <w:right w:val="none" w:sz="0" w:space="0" w:color="auto"/>
      </w:divBdr>
    </w:div>
    <w:div w:id="1460103959">
      <w:bodyDiv w:val="1"/>
      <w:marLeft w:val="0"/>
      <w:marRight w:val="0"/>
      <w:marTop w:val="0"/>
      <w:marBottom w:val="0"/>
      <w:divBdr>
        <w:top w:val="none" w:sz="0" w:space="0" w:color="auto"/>
        <w:left w:val="none" w:sz="0" w:space="0" w:color="auto"/>
        <w:bottom w:val="none" w:sz="0" w:space="0" w:color="auto"/>
        <w:right w:val="none" w:sz="0" w:space="0" w:color="auto"/>
      </w:divBdr>
    </w:div>
    <w:div w:id="1700661349">
      <w:bodyDiv w:val="1"/>
      <w:marLeft w:val="0"/>
      <w:marRight w:val="0"/>
      <w:marTop w:val="0"/>
      <w:marBottom w:val="0"/>
      <w:divBdr>
        <w:top w:val="none" w:sz="0" w:space="0" w:color="auto"/>
        <w:left w:val="none" w:sz="0" w:space="0" w:color="auto"/>
        <w:bottom w:val="none" w:sz="0" w:space="0" w:color="auto"/>
        <w:right w:val="none" w:sz="0" w:space="0" w:color="auto"/>
      </w:divBdr>
      <w:divsChild>
        <w:div w:id="164247127">
          <w:marLeft w:val="446"/>
          <w:marRight w:val="0"/>
          <w:marTop w:val="200"/>
          <w:marBottom w:val="0"/>
          <w:divBdr>
            <w:top w:val="none" w:sz="0" w:space="0" w:color="auto"/>
            <w:left w:val="none" w:sz="0" w:space="0" w:color="auto"/>
            <w:bottom w:val="none" w:sz="0" w:space="0" w:color="auto"/>
            <w:right w:val="none" w:sz="0" w:space="0" w:color="auto"/>
          </w:divBdr>
        </w:div>
        <w:div w:id="427505647">
          <w:marLeft w:val="446"/>
          <w:marRight w:val="0"/>
          <w:marTop w:val="200"/>
          <w:marBottom w:val="0"/>
          <w:divBdr>
            <w:top w:val="none" w:sz="0" w:space="0" w:color="auto"/>
            <w:left w:val="none" w:sz="0" w:space="0" w:color="auto"/>
            <w:bottom w:val="none" w:sz="0" w:space="0" w:color="auto"/>
            <w:right w:val="none" w:sz="0" w:space="0" w:color="auto"/>
          </w:divBdr>
        </w:div>
        <w:div w:id="1961261852">
          <w:marLeft w:val="446"/>
          <w:marRight w:val="0"/>
          <w:marTop w:val="200"/>
          <w:marBottom w:val="0"/>
          <w:divBdr>
            <w:top w:val="none" w:sz="0" w:space="0" w:color="auto"/>
            <w:left w:val="none" w:sz="0" w:space="0" w:color="auto"/>
            <w:bottom w:val="none" w:sz="0" w:space="0" w:color="auto"/>
            <w:right w:val="none" w:sz="0" w:space="0" w:color="auto"/>
          </w:divBdr>
        </w:div>
        <w:div w:id="1422800604">
          <w:marLeft w:val="446"/>
          <w:marRight w:val="0"/>
          <w:marTop w:val="200"/>
          <w:marBottom w:val="0"/>
          <w:divBdr>
            <w:top w:val="none" w:sz="0" w:space="0" w:color="auto"/>
            <w:left w:val="none" w:sz="0" w:space="0" w:color="auto"/>
            <w:bottom w:val="none" w:sz="0" w:space="0" w:color="auto"/>
            <w:right w:val="none" w:sz="0" w:space="0" w:color="auto"/>
          </w:divBdr>
        </w:div>
        <w:div w:id="2139957892">
          <w:marLeft w:val="446"/>
          <w:marRight w:val="0"/>
          <w:marTop w:val="200"/>
          <w:marBottom w:val="0"/>
          <w:divBdr>
            <w:top w:val="none" w:sz="0" w:space="0" w:color="auto"/>
            <w:left w:val="none" w:sz="0" w:space="0" w:color="auto"/>
            <w:bottom w:val="none" w:sz="0" w:space="0" w:color="auto"/>
            <w:right w:val="none" w:sz="0" w:space="0" w:color="auto"/>
          </w:divBdr>
        </w:div>
        <w:div w:id="284964494">
          <w:marLeft w:val="1166"/>
          <w:marRight w:val="0"/>
          <w:marTop w:val="100"/>
          <w:marBottom w:val="0"/>
          <w:divBdr>
            <w:top w:val="none" w:sz="0" w:space="0" w:color="auto"/>
            <w:left w:val="none" w:sz="0" w:space="0" w:color="auto"/>
            <w:bottom w:val="none" w:sz="0" w:space="0" w:color="auto"/>
            <w:right w:val="none" w:sz="0" w:space="0" w:color="auto"/>
          </w:divBdr>
        </w:div>
        <w:div w:id="1070082485">
          <w:marLeft w:val="1166"/>
          <w:marRight w:val="0"/>
          <w:marTop w:val="100"/>
          <w:marBottom w:val="0"/>
          <w:divBdr>
            <w:top w:val="none" w:sz="0" w:space="0" w:color="auto"/>
            <w:left w:val="none" w:sz="0" w:space="0" w:color="auto"/>
            <w:bottom w:val="none" w:sz="0" w:space="0" w:color="auto"/>
            <w:right w:val="none" w:sz="0" w:space="0" w:color="auto"/>
          </w:divBdr>
        </w:div>
        <w:div w:id="1890339310">
          <w:marLeft w:val="446"/>
          <w:marRight w:val="0"/>
          <w:marTop w:val="200"/>
          <w:marBottom w:val="0"/>
          <w:divBdr>
            <w:top w:val="none" w:sz="0" w:space="0" w:color="auto"/>
            <w:left w:val="none" w:sz="0" w:space="0" w:color="auto"/>
            <w:bottom w:val="none" w:sz="0" w:space="0" w:color="auto"/>
            <w:right w:val="none" w:sz="0" w:space="0" w:color="auto"/>
          </w:divBdr>
        </w:div>
        <w:div w:id="184515215">
          <w:marLeft w:val="446"/>
          <w:marRight w:val="0"/>
          <w:marTop w:val="200"/>
          <w:marBottom w:val="0"/>
          <w:divBdr>
            <w:top w:val="none" w:sz="0" w:space="0" w:color="auto"/>
            <w:left w:val="none" w:sz="0" w:space="0" w:color="auto"/>
            <w:bottom w:val="none" w:sz="0" w:space="0" w:color="auto"/>
            <w:right w:val="none" w:sz="0" w:space="0" w:color="auto"/>
          </w:divBdr>
        </w:div>
      </w:divsChild>
    </w:div>
    <w:div w:id="1768496415">
      <w:bodyDiv w:val="1"/>
      <w:marLeft w:val="0"/>
      <w:marRight w:val="0"/>
      <w:marTop w:val="0"/>
      <w:marBottom w:val="0"/>
      <w:divBdr>
        <w:top w:val="none" w:sz="0" w:space="0" w:color="auto"/>
        <w:left w:val="none" w:sz="0" w:space="0" w:color="auto"/>
        <w:bottom w:val="none" w:sz="0" w:space="0" w:color="auto"/>
        <w:right w:val="none" w:sz="0" w:space="0" w:color="auto"/>
      </w:divBdr>
      <w:divsChild>
        <w:div w:id="1961645509">
          <w:marLeft w:val="0"/>
          <w:marRight w:val="0"/>
          <w:marTop w:val="0"/>
          <w:marBottom w:val="0"/>
          <w:divBdr>
            <w:top w:val="none" w:sz="0" w:space="0" w:color="auto"/>
            <w:left w:val="none" w:sz="0" w:space="0" w:color="auto"/>
            <w:bottom w:val="none" w:sz="0" w:space="0" w:color="auto"/>
            <w:right w:val="none" w:sz="0" w:space="0" w:color="auto"/>
          </w:divBdr>
        </w:div>
        <w:div w:id="369696120">
          <w:marLeft w:val="0"/>
          <w:marRight w:val="0"/>
          <w:marTop w:val="0"/>
          <w:marBottom w:val="0"/>
          <w:divBdr>
            <w:top w:val="none" w:sz="0" w:space="0" w:color="auto"/>
            <w:left w:val="none" w:sz="0" w:space="0" w:color="auto"/>
            <w:bottom w:val="none" w:sz="0" w:space="0" w:color="auto"/>
            <w:right w:val="none" w:sz="0" w:space="0" w:color="auto"/>
          </w:divBdr>
        </w:div>
        <w:div w:id="301883959">
          <w:marLeft w:val="0"/>
          <w:marRight w:val="0"/>
          <w:marTop w:val="0"/>
          <w:marBottom w:val="0"/>
          <w:divBdr>
            <w:top w:val="none" w:sz="0" w:space="0" w:color="auto"/>
            <w:left w:val="none" w:sz="0" w:space="0" w:color="auto"/>
            <w:bottom w:val="none" w:sz="0" w:space="0" w:color="auto"/>
            <w:right w:val="none" w:sz="0" w:space="0" w:color="auto"/>
          </w:divBdr>
        </w:div>
        <w:div w:id="1943684620">
          <w:marLeft w:val="0"/>
          <w:marRight w:val="0"/>
          <w:marTop w:val="0"/>
          <w:marBottom w:val="0"/>
          <w:divBdr>
            <w:top w:val="none" w:sz="0" w:space="0" w:color="auto"/>
            <w:left w:val="none" w:sz="0" w:space="0" w:color="auto"/>
            <w:bottom w:val="none" w:sz="0" w:space="0" w:color="auto"/>
            <w:right w:val="none" w:sz="0" w:space="0" w:color="auto"/>
          </w:divBdr>
        </w:div>
        <w:div w:id="1335301953">
          <w:marLeft w:val="0"/>
          <w:marRight w:val="0"/>
          <w:marTop w:val="0"/>
          <w:marBottom w:val="0"/>
          <w:divBdr>
            <w:top w:val="none" w:sz="0" w:space="0" w:color="auto"/>
            <w:left w:val="none" w:sz="0" w:space="0" w:color="auto"/>
            <w:bottom w:val="none" w:sz="0" w:space="0" w:color="auto"/>
            <w:right w:val="none" w:sz="0" w:space="0" w:color="auto"/>
          </w:divBdr>
        </w:div>
        <w:div w:id="564688061">
          <w:marLeft w:val="0"/>
          <w:marRight w:val="0"/>
          <w:marTop w:val="0"/>
          <w:marBottom w:val="0"/>
          <w:divBdr>
            <w:top w:val="none" w:sz="0" w:space="0" w:color="auto"/>
            <w:left w:val="none" w:sz="0" w:space="0" w:color="auto"/>
            <w:bottom w:val="none" w:sz="0" w:space="0" w:color="auto"/>
            <w:right w:val="none" w:sz="0" w:space="0" w:color="auto"/>
          </w:divBdr>
        </w:div>
        <w:div w:id="333921434">
          <w:marLeft w:val="0"/>
          <w:marRight w:val="0"/>
          <w:marTop w:val="0"/>
          <w:marBottom w:val="0"/>
          <w:divBdr>
            <w:top w:val="none" w:sz="0" w:space="0" w:color="auto"/>
            <w:left w:val="none" w:sz="0" w:space="0" w:color="auto"/>
            <w:bottom w:val="none" w:sz="0" w:space="0" w:color="auto"/>
            <w:right w:val="none" w:sz="0" w:space="0" w:color="auto"/>
          </w:divBdr>
        </w:div>
      </w:divsChild>
    </w:div>
    <w:div w:id="1915166573">
      <w:bodyDiv w:val="1"/>
      <w:marLeft w:val="0"/>
      <w:marRight w:val="0"/>
      <w:marTop w:val="0"/>
      <w:marBottom w:val="0"/>
      <w:divBdr>
        <w:top w:val="none" w:sz="0" w:space="0" w:color="auto"/>
        <w:left w:val="none" w:sz="0" w:space="0" w:color="auto"/>
        <w:bottom w:val="none" w:sz="0" w:space="0" w:color="auto"/>
        <w:right w:val="none" w:sz="0" w:space="0" w:color="auto"/>
      </w:divBdr>
      <w:divsChild>
        <w:div w:id="289749830">
          <w:marLeft w:val="446"/>
          <w:marRight w:val="0"/>
          <w:marTop w:val="200"/>
          <w:marBottom w:val="0"/>
          <w:divBdr>
            <w:top w:val="none" w:sz="0" w:space="0" w:color="auto"/>
            <w:left w:val="none" w:sz="0" w:space="0" w:color="auto"/>
            <w:bottom w:val="none" w:sz="0" w:space="0" w:color="auto"/>
            <w:right w:val="none" w:sz="0" w:space="0" w:color="auto"/>
          </w:divBdr>
        </w:div>
        <w:div w:id="62218511">
          <w:marLeft w:val="446"/>
          <w:marRight w:val="0"/>
          <w:marTop w:val="200"/>
          <w:marBottom w:val="0"/>
          <w:divBdr>
            <w:top w:val="none" w:sz="0" w:space="0" w:color="auto"/>
            <w:left w:val="none" w:sz="0" w:space="0" w:color="auto"/>
            <w:bottom w:val="none" w:sz="0" w:space="0" w:color="auto"/>
            <w:right w:val="none" w:sz="0" w:space="0" w:color="auto"/>
          </w:divBdr>
        </w:div>
        <w:div w:id="2144535756">
          <w:marLeft w:val="1166"/>
          <w:marRight w:val="0"/>
          <w:marTop w:val="100"/>
          <w:marBottom w:val="0"/>
          <w:divBdr>
            <w:top w:val="none" w:sz="0" w:space="0" w:color="auto"/>
            <w:left w:val="none" w:sz="0" w:space="0" w:color="auto"/>
            <w:bottom w:val="none" w:sz="0" w:space="0" w:color="auto"/>
            <w:right w:val="none" w:sz="0" w:space="0" w:color="auto"/>
          </w:divBdr>
        </w:div>
        <w:div w:id="1535189413">
          <w:marLeft w:val="1166"/>
          <w:marRight w:val="0"/>
          <w:marTop w:val="100"/>
          <w:marBottom w:val="0"/>
          <w:divBdr>
            <w:top w:val="none" w:sz="0" w:space="0" w:color="auto"/>
            <w:left w:val="none" w:sz="0" w:space="0" w:color="auto"/>
            <w:bottom w:val="none" w:sz="0" w:space="0" w:color="auto"/>
            <w:right w:val="none" w:sz="0" w:space="0" w:color="auto"/>
          </w:divBdr>
        </w:div>
        <w:div w:id="209849364">
          <w:marLeft w:val="1166"/>
          <w:marRight w:val="0"/>
          <w:marTop w:val="100"/>
          <w:marBottom w:val="0"/>
          <w:divBdr>
            <w:top w:val="none" w:sz="0" w:space="0" w:color="auto"/>
            <w:left w:val="none" w:sz="0" w:space="0" w:color="auto"/>
            <w:bottom w:val="none" w:sz="0" w:space="0" w:color="auto"/>
            <w:right w:val="none" w:sz="0" w:space="0" w:color="auto"/>
          </w:divBdr>
        </w:div>
        <w:div w:id="1424523195">
          <w:marLeft w:val="1166"/>
          <w:marRight w:val="0"/>
          <w:marTop w:val="100"/>
          <w:marBottom w:val="0"/>
          <w:divBdr>
            <w:top w:val="none" w:sz="0" w:space="0" w:color="auto"/>
            <w:left w:val="none" w:sz="0" w:space="0" w:color="auto"/>
            <w:bottom w:val="none" w:sz="0" w:space="0" w:color="auto"/>
            <w:right w:val="none" w:sz="0" w:space="0" w:color="auto"/>
          </w:divBdr>
        </w:div>
        <w:div w:id="1586912589">
          <w:marLeft w:val="1166"/>
          <w:marRight w:val="0"/>
          <w:marTop w:val="100"/>
          <w:marBottom w:val="0"/>
          <w:divBdr>
            <w:top w:val="none" w:sz="0" w:space="0" w:color="auto"/>
            <w:left w:val="none" w:sz="0" w:space="0" w:color="auto"/>
            <w:bottom w:val="none" w:sz="0" w:space="0" w:color="auto"/>
            <w:right w:val="none" w:sz="0" w:space="0" w:color="auto"/>
          </w:divBdr>
        </w:div>
        <w:div w:id="1326281448">
          <w:marLeft w:val="1166"/>
          <w:marRight w:val="0"/>
          <w:marTop w:val="100"/>
          <w:marBottom w:val="0"/>
          <w:divBdr>
            <w:top w:val="none" w:sz="0" w:space="0" w:color="auto"/>
            <w:left w:val="none" w:sz="0" w:space="0" w:color="auto"/>
            <w:bottom w:val="none" w:sz="0" w:space="0" w:color="auto"/>
            <w:right w:val="none" w:sz="0" w:space="0" w:color="auto"/>
          </w:divBdr>
        </w:div>
        <w:div w:id="87118268">
          <w:marLeft w:val="446"/>
          <w:marRight w:val="0"/>
          <w:marTop w:val="200"/>
          <w:marBottom w:val="0"/>
          <w:divBdr>
            <w:top w:val="none" w:sz="0" w:space="0" w:color="auto"/>
            <w:left w:val="none" w:sz="0" w:space="0" w:color="auto"/>
            <w:bottom w:val="none" w:sz="0" w:space="0" w:color="auto"/>
            <w:right w:val="none" w:sz="0" w:space="0" w:color="auto"/>
          </w:divBdr>
        </w:div>
        <w:div w:id="980813387">
          <w:marLeft w:val="1166"/>
          <w:marRight w:val="0"/>
          <w:marTop w:val="100"/>
          <w:marBottom w:val="0"/>
          <w:divBdr>
            <w:top w:val="none" w:sz="0" w:space="0" w:color="auto"/>
            <w:left w:val="none" w:sz="0" w:space="0" w:color="auto"/>
            <w:bottom w:val="none" w:sz="0" w:space="0" w:color="auto"/>
            <w:right w:val="none" w:sz="0" w:space="0" w:color="auto"/>
          </w:divBdr>
        </w:div>
        <w:div w:id="163207763">
          <w:marLeft w:val="1166"/>
          <w:marRight w:val="0"/>
          <w:marTop w:val="100"/>
          <w:marBottom w:val="0"/>
          <w:divBdr>
            <w:top w:val="none" w:sz="0" w:space="0" w:color="auto"/>
            <w:left w:val="none" w:sz="0" w:space="0" w:color="auto"/>
            <w:bottom w:val="none" w:sz="0" w:space="0" w:color="auto"/>
            <w:right w:val="none" w:sz="0" w:space="0" w:color="auto"/>
          </w:divBdr>
        </w:div>
        <w:div w:id="105010468">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uz/en/21639532?q=%2Fen%2F21639532" TargetMode="External"/><Relationship Id="rId13" Type="http://schemas.openxmlformats.org/officeDocument/2006/relationships/hyperlink" Target="https://lex.uz/ru/docs/21657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x.uz/ru/docs/54318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uz/ru/docs/21260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x.uz/docs/5426740" TargetMode="External"/><Relationship Id="rId4" Type="http://schemas.openxmlformats.org/officeDocument/2006/relationships/settings" Target="settings.xml"/><Relationship Id="rId9" Type="http://schemas.openxmlformats.org/officeDocument/2006/relationships/hyperlink" Target="https://doi.org/10.1017/S026144482200005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5209-8D3B-4521-835E-0673835C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10094</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Bezborodova</dc:creator>
  <cp:keywords/>
  <dc:description/>
  <cp:lastModifiedBy>Andrew Linn</cp:lastModifiedBy>
  <cp:revision>23</cp:revision>
  <cp:lastPrinted>2022-03-30T16:23:00Z</cp:lastPrinted>
  <dcterms:created xsi:type="dcterms:W3CDTF">2022-04-25T13:27:00Z</dcterms:created>
  <dcterms:modified xsi:type="dcterms:W3CDTF">2023-10-18T14:11:00Z</dcterms:modified>
</cp:coreProperties>
</file>